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9F28" w14:textId="77777777" w:rsidR="00FC689B" w:rsidRPr="00560CB3" w:rsidRDefault="00FC689B" w:rsidP="00FC689B">
      <w:pPr>
        <w:spacing w:after="0" w:line="240" w:lineRule="auto"/>
        <w:ind w:left="567"/>
        <w:rPr>
          <w:rStyle w:val="jlqj4b"/>
          <w:rFonts w:ascii="Times New Roman" w:hAnsi="Times New Roman" w:cs="Times New Roman"/>
          <w:b/>
          <w:sz w:val="24"/>
          <w:szCs w:val="24"/>
          <w:lang w:val="en"/>
        </w:rPr>
      </w:pPr>
      <w:r w:rsidRPr="00560CB3">
        <w:rPr>
          <w:rStyle w:val="jlqj4b"/>
          <w:rFonts w:ascii="Times New Roman" w:hAnsi="Times New Roman" w:cs="Times New Roman"/>
          <w:b/>
          <w:sz w:val="24"/>
          <w:szCs w:val="24"/>
          <w:lang w:val="en-US"/>
        </w:rPr>
        <w:t xml:space="preserve">FEASIBILITY STUDY </w:t>
      </w:r>
      <w:r w:rsidRPr="00560CB3">
        <w:rPr>
          <w:rStyle w:val="jlqj4b"/>
          <w:rFonts w:ascii="Times New Roman" w:hAnsi="Times New Roman" w:cs="Times New Roman"/>
          <w:b/>
          <w:sz w:val="24"/>
          <w:szCs w:val="24"/>
          <w:lang w:val="en"/>
        </w:rPr>
        <w:t>OF</w:t>
      </w:r>
      <w:r w:rsidR="00A83FBE" w:rsidRPr="00560CB3">
        <w:rPr>
          <w:rStyle w:val="jlqj4b"/>
          <w:rFonts w:ascii="Times New Roman" w:hAnsi="Times New Roman" w:cs="Times New Roman"/>
          <w:b/>
          <w:sz w:val="24"/>
          <w:szCs w:val="24"/>
          <w:lang w:val="en"/>
        </w:rPr>
        <w:t xml:space="preserve"> HETEROGENEOUS</w:t>
      </w:r>
    </w:p>
    <w:p w14:paraId="0B73C974" w14:textId="28F6F9F0" w:rsidR="00FC689B" w:rsidRPr="00560CB3" w:rsidRDefault="00A83FBE" w:rsidP="00FC689B">
      <w:pPr>
        <w:spacing w:after="0" w:line="240" w:lineRule="auto"/>
        <w:ind w:left="567"/>
        <w:rPr>
          <w:rStyle w:val="jlqj4b"/>
          <w:rFonts w:ascii="Times New Roman" w:hAnsi="Times New Roman" w:cs="Times New Roman"/>
          <w:b/>
          <w:sz w:val="24"/>
          <w:szCs w:val="24"/>
          <w:lang w:val="en"/>
        </w:rPr>
      </w:pPr>
      <w:r w:rsidRPr="00560CB3">
        <w:rPr>
          <w:rStyle w:val="jlqj4b"/>
          <w:rFonts w:ascii="Times New Roman" w:hAnsi="Times New Roman" w:cs="Times New Roman"/>
          <w:b/>
          <w:sz w:val="24"/>
          <w:szCs w:val="24"/>
          <w:lang w:val="en"/>
        </w:rPr>
        <w:t>TRANSMUTATION OF AMERI</w:t>
      </w:r>
      <w:r w:rsidR="002C0716" w:rsidRPr="00560CB3">
        <w:rPr>
          <w:rStyle w:val="jlqj4b"/>
          <w:rFonts w:ascii="Times New Roman" w:hAnsi="Times New Roman" w:cs="Times New Roman"/>
          <w:b/>
          <w:sz w:val="24"/>
          <w:szCs w:val="24"/>
          <w:lang w:val="en"/>
        </w:rPr>
        <w:t>C</w:t>
      </w:r>
      <w:r w:rsidRPr="00560CB3">
        <w:rPr>
          <w:rStyle w:val="jlqj4b"/>
          <w:rFonts w:ascii="Times New Roman" w:hAnsi="Times New Roman" w:cs="Times New Roman"/>
          <w:b/>
          <w:sz w:val="24"/>
          <w:szCs w:val="24"/>
          <w:lang w:val="en"/>
        </w:rPr>
        <w:t>I</w:t>
      </w:r>
      <w:r w:rsidR="002C0716" w:rsidRPr="00560CB3">
        <w:rPr>
          <w:rStyle w:val="jlqj4b"/>
          <w:rFonts w:ascii="Times New Roman" w:hAnsi="Times New Roman" w:cs="Times New Roman"/>
          <w:b/>
          <w:sz w:val="24"/>
          <w:szCs w:val="24"/>
          <w:lang w:val="en-GB"/>
        </w:rPr>
        <w:t>UM</w:t>
      </w:r>
      <w:r w:rsidRPr="00560CB3">
        <w:rPr>
          <w:rStyle w:val="jlqj4b"/>
          <w:rFonts w:ascii="Times New Roman" w:hAnsi="Times New Roman" w:cs="Times New Roman"/>
          <w:b/>
          <w:sz w:val="24"/>
          <w:szCs w:val="24"/>
          <w:lang w:val="en"/>
        </w:rPr>
        <w:t xml:space="preserve"> IN FAST </w:t>
      </w:r>
    </w:p>
    <w:p w14:paraId="74042DCC" w14:textId="77777777" w:rsidR="00994656" w:rsidRPr="00560CB3" w:rsidRDefault="00A83FBE" w:rsidP="00FC689B">
      <w:pPr>
        <w:spacing w:after="0" w:line="240" w:lineRule="auto"/>
        <w:ind w:left="567"/>
        <w:rPr>
          <w:rStyle w:val="jlqj4b"/>
          <w:rFonts w:ascii="Times New Roman" w:hAnsi="Times New Roman" w:cs="Times New Roman"/>
          <w:b/>
          <w:sz w:val="24"/>
          <w:szCs w:val="24"/>
          <w:lang w:val="en"/>
        </w:rPr>
      </w:pPr>
      <w:r w:rsidRPr="00560CB3">
        <w:rPr>
          <w:rStyle w:val="jlqj4b"/>
          <w:rFonts w:ascii="Times New Roman" w:hAnsi="Times New Roman" w:cs="Times New Roman"/>
          <w:b/>
          <w:sz w:val="24"/>
          <w:szCs w:val="24"/>
          <w:lang w:val="en"/>
        </w:rPr>
        <w:t>REACTORS</w:t>
      </w:r>
    </w:p>
    <w:p w14:paraId="5F5DCFF6" w14:textId="77777777" w:rsidR="00FC689B" w:rsidRPr="00560CB3" w:rsidRDefault="00FC689B" w:rsidP="00FC689B">
      <w:pPr>
        <w:spacing w:after="0" w:line="240" w:lineRule="auto"/>
        <w:ind w:left="567"/>
        <w:rPr>
          <w:rStyle w:val="jlqj4b"/>
          <w:rFonts w:ascii="Times New Roman" w:hAnsi="Times New Roman" w:cs="Times New Roman"/>
          <w:b/>
          <w:sz w:val="24"/>
          <w:szCs w:val="24"/>
          <w:lang w:val="en"/>
        </w:rPr>
      </w:pPr>
    </w:p>
    <w:p w14:paraId="2CFFFD17" w14:textId="77777777" w:rsidR="00547296" w:rsidRPr="00560CB3" w:rsidRDefault="00547296"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A.V. GULEVICH</w:t>
      </w:r>
    </w:p>
    <w:p w14:paraId="739D2455" w14:textId="77777777" w:rsidR="00547296" w:rsidRPr="00560CB3" w:rsidRDefault="00547296"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 xml:space="preserve">State Scientific Center of the Russian Federation - </w:t>
      </w:r>
      <w:proofErr w:type="spellStart"/>
      <w:r w:rsidRPr="00560CB3">
        <w:rPr>
          <w:rFonts w:ascii="Times New Roman" w:hAnsi="Times New Roman" w:cs="Times New Roman"/>
          <w:sz w:val="20"/>
          <w:szCs w:val="20"/>
          <w:lang w:val="en-US"/>
        </w:rPr>
        <w:t>Leypunsky</w:t>
      </w:r>
      <w:proofErr w:type="spellEnd"/>
      <w:r w:rsidRPr="00560CB3">
        <w:rPr>
          <w:rFonts w:ascii="Times New Roman" w:hAnsi="Times New Roman" w:cs="Times New Roman"/>
          <w:sz w:val="20"/>
          <w:szCs w:val="20"/>
          <w:lang w:val="en-US"/>
        </w:rPr>
        <w:t xml:space="preserve"> Institute for Physics and Power Engineering, Joint-Stock Company (IPPE JSC)</w:t>
      </w:r>
    </w:p>
    <w:p w14:paraId="6E87CDEF" w14:textId="77777777" w:rsidR="00A83FBE" w:rsidRPr="00560CB3" w:rsidRDefault="00547296" w:rsidP="009A3D68">
      <w:pPr>
        <w:spacing w:after="0" w:line="240" w:lineRule="auto"/>
        <w:ind w:left="567"/>
        <w:rPr>
          <w:rFonts w:ascii="Times New Roman" w:hAnsi="Times New Roman" w:cs="Times New Roman"/>
          <w:sz w:val="20"/>
          <w:szCs w:val="20"/>
          <w:lang w:val="en-US"/>
        </w:rPr>
      </w:pPr>
      <w:proofErr w:type="spellStart"/>
      <w:r w:rsidRPr="00560CB3">
        <w:rPr>
          <w:rFonts w:ascii="Times New Roman" w:hAnsi="Times New Roman" w:cs="Times New Roman"/>
          <w:sz w:val="20"/>
          <w:szCs w:val="20"/>
          <w:lang w:val="en-US"/>
        </w:rPr>
        <w:t>Obninsk</w:t>
      </w:r>
      <w:proofErr w:type="spellEnd"/>
      <w:r w:rsidRPr="00560CB3">
        <w:rPr>
          <w:rFonts w:ascii="Times New Roman" w:hAnsi="Times New Roman" w:cs="Times New Roman"/>
          <w:sz w:val="20"/>
          <w:szCs w:val="20"/>
          <w:lang w:val="en-US"/>
        </w:rPr>
        <w:t>, Russian Federation</w:t>
      </w:r>
    </w:p>
    <w:p w14:paraId="6AF429CE" w14:textId="77777777" w:rsidR="009A3D68" w:rsidRPr="00560CB3" w:rsidRDefault="009A3D68"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 xml:space="preserve">Email: </w:t>
      </w:r>
      <w:r w:rsidR="00BE61A9" w:rsidRPr="00560CB3">
        <w:fldChar w:fldCharType="begin"/>
      </w:r>
      <w:r w:rsidR="00BE61A9" w:rsidRPr="00560CB3">
        <w:rPr>
          <w:lang w:val="en-US"/>
        </w:rPr>
        <w:instrText xml:space="preserve"> HYPERLINK "mailto:gulevich@ippe.ru" </w:instrText>
      </w:r>
      <w:r w:rsidR="00BE61A9" w:rsidRPr="00560CB3">
        <w:fldChar w:fldCharType="separate"/>
      </w:r>
      <w:r w:rsidRPr="00560CB3">
        <w:rPr>
          <w:rStyle w:val="ad"/>
          <w:rFonts w:ascii="Times New Roman" w:hAnsi="Times New Roman" w:cs="Times New Roman"/>
          <w:sz w:val="20"/>
          <w:szCs w:val="20"/>
          <w:lang w:val="en-US"/>
        </w:rPr>
        <w:t>gulevich@ippe.ru</w:t>
      </w:r>
      <w:r w:rsidR="00BE61A9" w:rsidRPr="00560CB3">
        <w:rPr>
          <w:rStyle w:val="ad"/>
          <w:rFonts w:ascii="Times New Roman" w:hAnsi="Times New Roman" w:cs="Times New Roman"/>
          <w:sz w:val="20"/>
          <w:szCs w:val="20"/>
          <w:lang w:val="en-US"/>
        </w:rPr>
        <w:fldChar w:fldCharType="end"/>
      </w:r>
    </w:p>
    <w:p w14:paraId="33F4B7E7" w14:textId="77777777" w:rsidR="009A3D68" w:rsidRPr="00560CB3" w:rsidRDefault="009A3D68" w:rsidP="009A3D68">
      <w:pPr>
        <w:spacing w:after="0" w:line="240" w:lineRule="auto"/>
        <w:ind w:left="567"/>
        <w:rPr>
          <w:rFonts w:ascii="Times New Roman" w:hAnsi="Times New Roman" w:cs="Times New Roman"/>
          <w:sz w:val="20"/>
          <w:szCs w:val="20"/>
          <w:lang w:val="en-US"/>
        </w:rPr>
      </w:pPr>
    </w:p>
    <w:p w14:paraId="4E3FDA54" w14:textId="77777777" w:rsidR="00547296" w:rsidRPr="00560CB3" w:rsidRDefault="00503243"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D.A. KLINOV</w:t>
      </w:r>
    </w:p>
    <w:p w14:paraId="02A7B850" w14:textId="77777777" w:rsidR="00547296" w:rsidRPr="00560CB3" w:rsidRDefault="00547296"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IPPE JSC</w:t>
      </w:r>
    </w:p>
    <w:p w14:paraId="775688D6" w14:textId="77777777" w:rsidR="00547296" w:rsidRPr="00560CB3" w:rsidRDefault="00547296" w:rsidP="009A3D68">
      <w:pPr>
        <w:spacing w:after="0" w:line="240" w:lineRule="auto"/>
        <w:ind w:left="567"/>
        <w:rPr>
          <w:rFonts w:ascii="Times New Roman" w:hAnsi="Times New Roman" w:cs="Times New Roman"/>
          <w:sz w:val="20"/>
          <w:szCs w:val="20"/>
          <w:lang w:val="en-US"/>
        </w:rPr>
      </w:pPr>
      <w:proofErr w:type="spellStart"/>
      <w:r w:rsidRPr="00560CB3">
        <w:rPr>
          <w:rFonts w:ascii="Times New Roman" w:hAnsi="Times New Roman" w:cs="Times New Roman"/>
          <w:sz w:val="20"/>
          <w:szCs w:val="20"/>
          <w:lang w:val="en-US"/>
        </w:rPr>
        <w:t>Obninsk</w:t>
      </w:r>
      <w:proofErr w:type="spellEnd"/>
      <w:r w:rsidRPr="00560CB3">
        <w:rPr>
          <w:rFonts w:ascii="Times New Roman" w:hAnsi="Times New Roman" w:cs="Times New Roman"/>
          <w:sz w:val="20"/>
          <w:szCs w:val="20"/>
          <w:lang w:val="en-US"/>
        </w:rPr>
        <w:t>, Russian Federation</w:t>
      </w:r>
    </w:p>
    <w:p w14:paraId="4DCC674A" w14:textId="77777777" w:rsidR="009A3D68" w:rsidRPr="00560CB3" w:rsidRDefault="009A3D68" w:rsidP="009A3D68">
      <w:pPr>
        <w:spacing w:after="0" w:line="240" w:lineRule="auto"/>
        <w:ind w:left="567"/>
        <w:rPr>
          <w:rFonts w:ascii="Times New Roman" w:hAnsi="Times New Roman" w:cs="Times New Roman"/>
          <w:sz w:val="20"/>
          <w:szCs w:val="20"/>
          <w:lang w:val="en-US"/>
        </w:rPr>
      </w:pPr>
    </w:p>
    <w:p w14:paraId="35A361DE" w14:textId="77777777" w:rsidR="00547296" w:rsidRPr="00560CB3" w:rsidRDefault="00547296" w:rsidP="009A3D68">
      <w:pPr>
        <w:spacing w:after="0" w:line="240" w:lineRule="auto"/>
        <w:ind w:firstLine="567"/>
        <w:rPr>
          <w:rFonts w:ascii="Times New Roman" w:hAnsi="Times New Roman" w:cs="Times New Roman"/>
          <w:sz w:val="20"/>
          <w:szCs w:val="20"/>
          <w:lang w:val="en-US"/>
        </w:rPr>
      </w:pPr>
      <w:r w:rsidRPr="00560CB3">
        <w:rPr>
          <w:rFonts w:ascii="Times New Roman" w:hAnsi="Times New Roman" w:cs="Times New Roman"/>
          <w:sz w:val="20"/>
          <w:szCs w:val="20"/>
          <w:lang w:val="en-US"/>
        </w:rPr>
        <w:t xml:space="preserve">V.A. ELISEEV </w:t>
      </w:r>
    </w:p>
    <w:p w14:paraId="57EE4F46" w14:textId="77777777" w:rsidR="00547296" w:rsidRPr="00560CB3" w:rsidRDefault="00547296"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IPPE JSC</w:t>
      </w:r>
    </w:p>
    <w:p w14:paraId="6C641129" w14:textId="77777777" w:rsidR="00547296" w:rsidRPr="00560CB3" w:rsidRDefault="00547296" w:rsidP="009A3D68">
      <w:pPr>
        <w:spacing w:after="0" w:line="240" w:lineRule="auto"/>
        <w:ind w:left="567"/>
        <w:rPr>
          <w:rFonts w:ascii="Times New Roman" w:hAnsi="Times New Roman" w:cs="Times New Roman"/>
          <w:sz w:val="20"/>
          <w:szCs w:val="20"/>
          <w:lang w:val="en-US"/>
        </w:rPr>
      </w:pPr>
      <w:proofErr w:type="spellStart"/>
      <w:r w:rsidRPr="00560CB3">
        <w:rPr>
          <w:rFonts w:ascii="Times New Roman" w:hAnsi="Times New Roman" w:cs="Times New Roman"/>
          <w:sz w:val="20"/>
          <w:szCs w:val="20"/>
          <w:lang w:val="en-US"/>
        </w:rPr>
        <w:t>Obninsk</w:t>
      </w:r>
      <w:proofErr w:type="spellEnd"/>
      <w:r w:rsidRPr="00560CB3">
        <w:rPr>
          <w:rFonts w:ascii="Times New Roman" w:hAnsi="Times New Roman" w:cs="Times New Roman"/>
          <w:sz w:val="20"/>
          <w:szCs w:val="20"/>
          <w:lang w:val="en-US"/>
        </w:rPr>
        <w:t>, Russian Federation</w:t>
      </w:r>
    </w:p>
    <w:p w14:paraId="55F33ED7" w14:textId="77777777" w:rsidR="009A3D68" w:rsidRPr="00560CB3" w:rsidRDefault="009A3D68" w:rsidP="009A3D68">
      <w:pPr>
        <w:spacing w:after="0" w:line="240" w:lineRule="auto"/>
        <w:ind w:left="567"/>
        <w:rPr>
          <w:rFonts w:ascii="Times New Roman" w:hAnsi="Times New Roman" w:cs="Times New Roman"/>
          <w:sz w:val="20"/>
          <w:szCs w:val="20"/>
          <w:lang w:val="en-US"/>
        </w:rPr>
      </w:pPr>
    </w:p>
    <w:p w14:paraId="6FBE9C23" w14:textId="77777777" w:rsidR="00547296" w:rsidRPr="00560CB3" w:rsidRDefault="00547296" w:rsidP="009A3D68">
      <w:pPr>
        <w:spacing w:after="0" w:line="240" w:lineRule="auto"/>
        <w:ind w:left="567"/>
        <w:rPr>
          <w:rFonts w:ascii="Times New Roman" w:hAnsi="Times New Roman" w:cs="Times New Roman"/>
          <w:caps/>
          <w:sz w:val="20"/>
          <w:szCs w:val="20"/>
          <w:lang w:val="en-US"/>
        </w:rPr>
      </w:pPr>
      <w:r w:rsidRPr="00560CB3">
        <w:rPr>
          <w:rFonts w:ascii="Times New Roman" w:hAnsi="Times New Roman" w:cs="Times New Roman"/>
          <w:caps/>
          <w:sz w:val="20"/>
          <w:szCs w:val="20"/>
          <w:lang w:val="en-US"/>
        </w:rPr>
        <w:t>L.V. Korobeynikova</w:t>
      </w:r>
    </w:p>
    <w:p w14:paraId="7E78E957" w14:textId="77777777" w:rsidR="00547296" w:rsidRPr="00560CB3" w:rsidRDefault="00547296"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IPPE JSC</w:t>
      </w:r>
    </w:p>
    <w:p w14:paraId="7F9CADE8" w14:textId="77777777" w:rsidR="00547296" w:rsidRPr="00560CB3" w:rsidRDefault="00547296" w:rsidP="009A3D68">
      <w:pPr>
        <w:spacing w:after="0" w:line="240" w:lineRule="auto"/>
        <w:ind w:left="567"/>
        <w:rPr>
          <w:rFonts w:ascii="Times New Roman" w:hAnsi="Times New Roman" w:cs="Times New Roman"/>
          <w:sz w:val="20"/>
          <w:szCs w:val="20"/>
          <w:lang w:val="en-US"/>
        </w:rPr>
      </w:pPr>
      <w:proofErr w:type="spellStart"/>
      <w:r w:rsidRPr="00560CB3">
        <w:rPr>
          <w:rFonts w:ascii="Times New Roman" w:hAnsi="Times New Roman" w:cs="Times New Roman"/>
          <w:sz w:val="20"/>
          <w:szCs w:val="20"/>
          <w:lang w:val="en-US"/>
        </w:rPr>
        <w:t>Obninsk</w:t>
      </w:r>
      <w:proofErr w:type="spellEnd"/>
      <w:r w:rsidRPr="00560CB3">
        <w:rPr>
          <w:rFonts w:ascii="Times New Roman" w:hAnsi="Times New Roman" w:cs="Times New Roman"/>
          <w:sz w:val="20"/>
          <w:szCs w:val="20"/>
          <w:lang w:val="en-US"/>
        </w:rPr>
        <w:t>, Russian Federation</w:t>
      </w:r>
    </w:p>
    <w:p w14:paraId="38C88E80" w14:textId="77777777" w:rsidR="009A3D68" w:rsidRPr="00560CB3" w:rsidRDefault="009A3D68" w:rsidP="009A3D68">
      <w:pPr>
        <w:spacing w:after="0" w:line="240" w:lineRule="auto"/>
        <w:ind w:left="567"/>
        <w:rPr>
          <w:rFonts w:ascii="Times New Roman" w:hAnsi="Times New Roman" w:cs="Times New Roman"/>
          <w:caps/>
          <w:sz w:val="20"/>
          <w:szCs w:val="20"/>
          <w:lang w:val="en-US"/>
        </w:rPr>
      </w:pPr>
    </w:p>
    <w:p w14:paraId="010F89AA" w14:textId="77777777" w:rsidR="00547296" w:rsidRPr="00560CB3" w:rsidRDefault="009A3D68"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M.V. LEVANOVA</w:t>
      </w:r>
    </w:p>
    <w:p w14:paraId="4C20E4F9" w14:textId="77777777" w:rsidR="00547296" w:rsidRPr="00560CB3" w:rsidRDefault="00547296"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IPPE JSC</w:t>
      </w:r>
    </w:p>
    <w:p w14:paraId="24FCF05D" w14:textId="77777777" w:rsidR="00547296" w:rsidRPr="00560CB3" w:rsidRDefault="00547296" w:rsidP="009A3D68">
      <w:pPr>
        <w:spacing w:after="0" w:line="240" w:lineRule="auto"/>
        <w:ind w:left="567"/>
        <w:rPr>
          <w:rFonts w:ascii="Times New Roman" w:hAnsi="Times New Roman" w:cs="Times New Roman"/>
          <w:sz w:val="20"/>
          <w:szCs w:val="20"/>
          <w:lang w:val="en-US"/>
        </w:rPr>
      </w:pPr>
      <w:proofErr w:type="spellStart"/>
      <w:r w:rsidRPr="00560CB3">
        <w:rPr>
          <w:rFonts w:ascii="Times New Roman" w:hAnsi="Times New Roman" w:cs="Times New Roman"/>
          <w:sz w:val="20"/>
          <w:szCs w:val="20"/>
          <w:lang w:val="en-US"/>
        </w:rPr>
        <w:t>Obninsk</w:t>
      </w:r>
      <w:proofErr w:type="spellEnd"/>
      <w:r w:rsidRPr="00560CB3">
        <w:rPr>
          <w:rFonts w:ascii="Times New Roman" w:hAnsi="Times New Roman" w:cs="Times New Roman"/>
          <w:sz w:val="20"/>
          <w:szCs w:val="20"/>
          <w:lang w:val="en-US"/>
        </w:rPr>
        <w:t>, Russian Federation</w:t>
      </w:r>
      <w:r w:rsidR="00A83FBE" w:rsidRPr="00560CB3">
        <w:rPr>
          <w:rFonts w:ascii="Times New Roman" w:hAnsi="Times New Roman" w:cs="Times New Roman"/>
          <w:sz w:val="20"/>
          <w:szCs w:val="20"/>
          <w:lang w:val="en-US"/>
        </w:rPr>
        <w:t>.</w:t>
      </w:r>
    </w:p>
    <w:p w14:paraId="169DDECD" w14:textId="77777777" w:rsidR="00547296" w:rsidRPr="00560CB3" w:rsidRDefault="00A83FBE"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 xml:space="preserve"> </w:t>
      </w:r>
    </w:p>
    <w:p w14:paraId="41792F19" w14:textId="77777777" w:rsidR="00A83FBE" w:rsidRPr="00560CB3" w:rsidRDefault="009A3D68"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E.M. DZUGKOEVA</w:t>
      </w:r>
    </w:p>
    <w:p w14:paraId="611096A4" w14:textId="77777777" w:rsidR="00547296" w:rsidRPr="00560CB3" w:rsidRDefault="00547296" w:rsidP="009A3D68">
      <w:pPr>
        <w:spacing w:after="0" w:line="240" w:lineRule="auto"/>
        <w:ind w:left="567"/>
        <w:rPr>
          <w:rFonts w:ascii="Times New Roman" w:hAnsi="Times New Roman" w:cs="Times New Roman"/>
          <w:sz w:val="20"/>
          <w:szCs w:val="20"/>
          <w:lang w:val="en-US"/>
        </w:rPr>
      </w:pPr>
      <w:r w:rsidRPr="00560CB3">
        <w:rPr>
          <w:rFonts w:ascii="Times New Roman" w:hAnsi="Times New Roman" w:cs="Times New Roman"/>
          <w:sz w:val="20"/>
          <w:szCs w:val="20"/>
          <w:lang w:val="en-US"/>
        </w:rPr>
        <w:t>IPPE JSC</w:t>
      </w:r>
    </w:p>
    <w:p w14:paraId="546FF322" w14:textId="77777777" w:rsidR="00547296" w:rsidRPr="00560CB3" w:rsidRDefault="00547296" w:rsidP="009A3D68">
      <w:pPr>
        <w:spacing w:after="0" w:line="240" w:lineRule="auto"/>
        <w:ind w:left="567"/>
        <w:rPr>
          <w:rFonts w:ascii="Times New Roman" w:hAnsi="Times New Roman" w:cs="Times New Roman"/>
          <w:sz w:val="20"/>
          <w:szCs w:val="20"/>
          <w:lang w:val="en-US"/>
        </w:rPr>
      </w:pPr>
      <w:proofErr w:type="spellStart"/>
      <w:r w:rsidRPr="00560CB3">
        <w:rPr>
          <w:rFonts w:ascii="Times New Roman" w:hAnsi="Times New Roman" w:cs="Times New Roman"/>
          <w:sz w:val="20"/>
          <w:szCs w:val="20"/>
          <w:lang w:val="en-US"/>
        </w:rPr>
        <w:t>Obninsk</w:t>
      </w:r>
      <w:proofErr w:type="spellEnd"/>
      <w:r w:rsidRPr="00560CB3">
        <w:rPr>
          <w:rFonts w:ascii="Times New Roman" w:hAnsi="Times New Roman" w:cs="Times New Roman"/>
          <w:sz w:val="20"/>
          <w:szCs w:val="20"/>
          <w:lang w:val="en-US"/>
        </w:rPr>
        <w:t>, Russian Federation</w:t>
      </w:r>
    </w:p>
    <w:p w14:paraId="65CF4C38" w14:textId="77777777" w:rsidR="00547296" w:rsidRPr="00560CB3" w:rsidRDefault="00547296" w:rsidP="00547296">
      <w:pPr>
        <w:spacing w:after="0"/>
        <w:ind w:left="567"/>
        <w:rPr>
          <w:rFonts w:ascii="Times New Roman" w:hAnsi="Times New Roman" w:cs="Times New Roman"/>
          <w:sz w:val="20"/>
          <w:szCs w:val="20"/>
          <w:lang w:val="en-US"/>
        </w:rPr>
      </w:pPr>
    </w:p>
    <w:p w14:paraId="5CABFD9F" w14:textId="77777777" w:rsidR="00E900EE" w:rsidRPr="00560CB3" w:rsidRDefault="00E900EE" w:rsidP="00547296">
      <w:pPr>
        <w:spacing w:after="0"/>
        <w:ind w:left="567"/>
        <w:rPr>
          <w:rFonts w:ascii="Times New Roman" w:hAnsi="Times New Roman" w:cs="Times New Roman"/>
          <w:sz w:val="20"/>
          <w:szCs w:val="20"/>
          <w:lang w:val="en-US"/>
        </w:rPr>
      </w:pPr>
    </w:p>
    <w:p w14:paraId="4D2DB193" w14:textId="77777777" w:rsidR="00A83FBE" w:rsidRPr="00560CB3" w:rsidRDefault="00A83FBE" w:rsidP="00E900EE">
      <w:pPr>
        <w:spacing w:after="0"/>
        <w:ind w:left="567"/>
        <w:rPr>
          <w:rFonts w:ascii="Times New Roman" w:hAnsi="Times New Roman" w:cs="Times New Roman"/>
          <w:b/>
          <w:sz w:val="20"/>
          <w:szCs w:val="20"/>
          <w:lang w:val="en-US"/>
        </w:rPr>
      </w:pPr>
      <w:r w:rsidRPr="00560CB3">
        <w:rPr>
          <w:rFonts w:ascii="Times New Roman" w:hAnsi="Times New Roman" w:cs="Times New Roman"/>
          <w:b/>
          <w:sz w:val="20"/>
          <w:szCs w:val="20"/>
          <w:lang w:val="en-US"/>
        </w:rPr>
        <w:t>Abstract</w:t>
      </w:r>
    </w:p>
    <w:p w14:paraId="6D02350F" w14:textId="77777777" w:rsidR="00E900EE" w:rsidRPr="00560CB3" w:rsidRDefault="00E900EE" w:rsidP="00E900EE">
      <w:pPr>
        <w:spacing w:after="0"/>
        <w:ind w:left="567"/>
        <w:rPr>
          <w:rFonts w:ascii="Times New Roman" w:hAnsi="Times New Roman" w:cs="Times New Roman"/>
          <w:b/>
          <w:sz w:val="20"/>
          <w:szCs w:val="20"/>
          <w:lang w:val="en-US"/>
        </w:rPr>
      </w:pPr>
    </w:p>
    <w:p w14:paraId="08BA666E" w14:textId="77777777" w:rsidR="00A83FBE" w:rsidRPr="00560CB3" w:rsidRDefault="00A83FBE" w:rsidP="00547296">
      <w:pPr>
        <w:spacing w:after="0"/>
        <w:ind w:firstLine="567"/>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 xml:space="preserve">Americium is considered as the most dangerous of the minor actinides. Transmutation of external americium in the fuel of a fast reactor is possible when its content is higher than 1% h. at., with a lower content of americium, on the contrary, it will accumulate. </w:t>
      </w:r>
      <w:r w:rsidR="00EC2648" w:rsidRPr="00560CB3">
        <w:rPr>
          <w:rStyle w:val="jlqj4b"/>
          <w:rFonts w:ascii="Times New Roman" w:hAnsi="Times New Roman" w:cs="Times New Roman"/>
          <w:sz w:val="18"/>
          <w:szCs w:val="18"/>
          <w:lang w:val="en"/>
        </w:rPr>
        <w:t>However,</w:t>
      </w:r>
      <w:r w:rsidRPr="00560CB3">
        <w:rPr>
          <w:rStyle w:val="jlqj4b"/>
          <w:rFonts w:ascii="Times New Roman" w:hAnsi="Times New Roman" w:cs="Times New Roman"/>
          <w:sz w:val="18"/>
          <w:szCs w:val="18"/>
          <w:lang w:val="en"/>
        </w:rPr>
        <w:t xml:space="preserve"> curium isotopes with high heat release are formed from it, complicating the unloading </w:t>
      </w:r>
      <w:r w:rsidR="002F1AA6" w:rsidRPr="00560CB3">
        <w:rPr>
          <w:rStyle w:val="jlqj4b"/>
          <w:rFonts w:ascii="Times New Roman" w:hAnsi="Times New Roman" w:cs="Times New Roman"/>
          <w:sz w:val="18"/>
          <w:szCs w:val="18"/>
          <w:lang w:val="en-US"/>
        </w:rPr>
        <w:t xml:space="preserve">operation </w:t>
      </w:r>
      <w:r w:rsidRPr="00560CB3">
        <w:rPr>
          <w:rStyle w:val="jlqj4b"/>
          <w:rFonts w:ascii="Times New Roman" w:hAnsi="Times New Roman" w:cs="Times New Roman"/>
          <w:sz w:val="18"/>
          <w:szCs w:val="18"/>
          <w:lang w:val="en"/>
        </w:rPr>
        <w:t xml:space="preserve">of </w:t>
      </w:r>
      <w:r w:rsidR="002F1AA6" w:rsidRPr="00560CB3">
        <w:rPr>
          <w:rStyle w:val="jlqj4b"/>
          <w:rFonts w:ascii="Times New Roman" w:hAnsi="Times New Roman" w:cs="Times New Roman"/>
          <w:sz w:val="18"/>
          <w:szCs w:val="18"/>
          <w:lang w:val="en"/>
        </w:rPr>
        <w:t xml:space="preserve">reactor </w:t>
      </w:r>
      <w:r w:rsidRPr="00560CB3">
        <w:rPr>
          <w:rStyle w:val="jlqj4b"/>
          <w:rFonts w:ascii="Times New Roman" w:hAnsi="Times New Roman" w:cs="Times New Roman"/>
          <w:sz w:val="18"/>
          <w:szCs w:val="18"/>
          <w:lang w:val="en"/>
        </w:rPr>
        <w:t xml:space="preserve">spent assemblies. Therefore, the content of americium in the fuel should not exceed 1% (which corresponds to the equilibrium </w:t>
      </w:r>
      <w:r w:rsidR="002F1AA6" w:rsidRPr="00560CB3">
        <w:rPr>
          <w:rStyle w:val="jlqj4b"/>
          <w:rFonts w:ascii="Times New Roman" w:hAnsi="Times New Roman" w:cs="Times New Roman"/>
          <w:sz w:val="18"/>
          <w:szCs w:val="18"/>
          <w:lang w:val="en"/>
        </w:rPr>
        <w:t xml:space="preserve">state </w:t>
      </w:r>
      <w:r w:rsidRPr="00560CB3">
        <w:rPr>
          <w:rStyle w:val="jlqj4b"/>
          <w:rFonts w:ascii="Times New Roman" w:hAnsi="Times New Roman" w:cs="Times New Roman"/>
          <w:sz w:val="18"/>
          <w:szCs w:val="18"/>
          <w:lang w:val="en"/>
        </w:rPr>
        <w:t xml:space="preserve">and actually closes the possibility of transmutation of external americium), and the duration of such </w:t>
      </w:r>
      <w:r w:rsidR="002F1AA6" w:rsidRPr="00560CB3">
        <w:rPr>
          <w:rStyle w:val="jlqj4b"/>
          <w:rFonts w:ascii="Times New Roman" w:hAnsi="Times New Roman" w:cs="Times New Roman"/>
          <w:sz w:val="18"/>
          <w:szCs w:val="18"/>
          <w:lang w:val="en"/>
        </w:rPr>
        <w:t xml:space="preserve">a </w:t>
      </w:r>
      <w:r w:rsidRPr="00560CB3">
        <w:rPr>
          <w:rStyle w:val="jlqj4b"/>
          <w:rFonts w:ascii="Times New Roman" w:hAnsi="Times New Roman" w:cs="Times New Roman"/>
          <w:sz w:val="18"/>
          <w:szCs w:val="18"/>
          <w:lang w:val="en"/>
        </w:rPr>
        <w:t xml:space="preserve">fuel in the in-reactor storage should be at least 2 years. Many researchers believe that heterogeneous transmutation </w:t>
      </w:r>
      <w:r w:rsidR="00E22C4C" w:rsidRPr="00560CB3">
        <w:rPr>
          <w:rStyle w:val="jlqj4b"/>
          <w:rFonts w:ascii="Times New Roman" w:hAnsi="Times New Roman" w:cs="Times New Roman"/>
          <w:sz w:val="18"/>
          <w:szCs w:val="18"/>
          <w:lang w:val="en"/>
        </w:rPr>
        <w:t xml:space="preserve">of americium </w:t>
      </w:r>
      <w:r w:rsidRPr="00560CB3">
        <w:rPr>
          <w:rStyle w:val="jlqj4b"/>
          <w:rFonts w:ascii="Times New Roman" w:hAnsi="Times New Roman" w:cs="Times New Roman"/>
          <w:sz w:val="18"/>
          <w:szCs w:val="18"/>
          <w:lang w:val="en"/>
        </w:rPr>
        <w:t xml:space="preserve">in separate assemblies or </w:t>
      </w:r>
      <w:r w:rsidR="00EC2648" w:rsidRPr="00560CB3">
        <w:rPr>
          <w:rStyle w:val="jlqj4b"/>
          <w:rFonts w:ascii="Times New Roman" w:hAnsi="Times New Roman" w:cs="Times New Roman"/>
          <w:sz w:val="18"/>
          <w:szCs w:val="18"/>
          <w:lang w:val="en"/>
        </w:rPr>
        <w:t xml:space="preserve">in </w:t>
      </w:r>
      <w:r w:rsidR="00E22C4C" w:rsidRPr="00560CB3">
        <w:rPr>
          <w:rStyle w:val="jlqj4b"/>
          <w:rFonts w:ascii="Times New Roman" w:hAnsi="Times New Roman" w:cs="Times New Roman"/>
          <w:sz w:val="18"/>
          <w:szCs w:val="18"/>
          <w:lang w:val="en"/>
        </w:rPr>
        <w:t xml:space="preserve">fast reactor </w:t>
      </w:r>
      <w:r w:rsidR="00EC2648" w:rsidRPr="00560CB3">
        <w:rPr>
          <w:rStyle w:val="jlqj4b"/>
          <w:rFonts w:ascii="Times New Roman" w:hAnsi="Times New Roman" w:cs="Times New Roman"/>
          <w:sz w:val="18"/>
          <w:szCs w:val="18"/>
          <w:lang w:val="en"/>
        </w:rPr>
        <w:t xml:space="preserve">blanket </w:t>
      </w:r>
      <w:r w:rsidRPr="00560CB3">
        <w:rPr>
          <w:rStyle w:val="jlqj4b"/>
          <w:rFonts w:ascii="Times New Roman" w:hAnsi="Times New Roman" w:cs="Times New Roman"/>
          <w:sz w:val="18"/>
          <w:szCs w:val="18"/>
          <w:lang w:val="en"/>
        </w:rPr>
        <w:t>is preferable. However, the concentration of americium transmutation produ</w:t>
      </w:r>
      <w:r w:rsidR="00E22C4C" w:rsidRPr="00560CB3">
        <w:rPr>
          <w:rStyle w:val="jlqj4b"/>
          <w:rFonts w:ascii="Times New Roman" w:hAnsi="Times New Roman" w:cs="Times New Roman"/>
          <w:sz w:val="18"/>
          <w:szCs w:val="18"/>
          <w:lang w:val="en"/>
        </w:rPr>
        <w:t>cts in a small number of burner</w:t>
      </w:r>
      <w:r w:rsidRPr="00560CB3">
        <w:rPr>
          <w:rStyle w:val="jlqj4b"/>
          <w:rFonts w:ascii="Times New Roman" w:hAnsi="Times New Roman" w:cs="Times New Roman"/>
          <w:sz w:val="18"/>
          <w:szCs w:val="18"/>
          <w:lang w:val="en"/>
        </w:rPr>
        <w:t xml:space="preserve"> assemblies will lead to a manifold increase in the residual heat release in them, and unloading </w:t>
      </w:r>
      <w:r w:rsidR="00E22C4C" w:rsidRPr="00560CB3">
        <w:rPr>
          <w:rStyle w:val="jlqj4b"/>
          <w:rFonts w:ascii="Times New Roman" w:hAnsi="Times New Roman" w:cs="Times New Roman"/>
          <w:sz w:val="18"/>
          <w:szCs w:val="18"/>
          <w:lang w:val="en"/>
        </w:rPr>
        <w:t xml:space="preserve">of </w:t>
      </w:r>
      <w:r w:rsidRPr="00560CB3">
        <w:rPr>
          <w:rStyle w:val="jlqj4b"/>
          <w:rFonts w:ascii="Times New Roman" w:hAnsi="Times New Roman" w:cs="Times New Roman"/>
          <w:sz w:val="18"/>
          <w:szCs w:val="18"/>
          <w:lang w:val="en"/>
        </w:rPr>
        <w:t>such assemblies from the reactor will become very problematic.</w:t>
      </w:r>
    </w:p>
    <w:p w14:paraId="71F845AD" w14:textId="77777777" w:rsidR="00EC2648" w:rsidRPr="00560CB3" w:rsidRDefault="00EC2648" w:rsidP="00547296">
      <w:pPr>
        <w:spacing w:after="0"/>
        <w:ind w:firstLine="567"/>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Heterogeneous transmutation in the blanket in devices with a strong moderator (zirconium or yttrium hydride) seems to be more rational.</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Theoretically, this method makes it possible to convert all loaded americium into fission products during one campaign, eliminate the need for multiple handling of it and its transmutation product - curium, and also eliminate the problem of high residual heat release.</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In this way, all "own" americium, which is formed in the fast reactor, can be converted into fission products.</w:t>
      </w:r>
    </w:p>
    <w:p w14:paraId="5C95F522" w14:textId="22F4D248" w:rsidR="00EC2648" w:rsidRPr="00560CB3" w:rsidRDefault="00EC2648" w:rsidP="00547296">
      <w:pPr>
        <w:spacing w:after="0"/>
        <w:ind w:firstLine="567"/>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 xml:space="preserve">At the same time, it seems economically expedient to burn in fast reactors not americium itself, but its predecessor </w:t>
      </w:r>
      <w:r w:rsidRPr="00560CB3">
        <w:rPr>
          <w:rStyle w:val="jlqj4b"/>
          <w:rFonts w:ascii="Times New Roman" w:hAnsi="Times New Roman" w:cs="Times New Roman"/>
          <w:sz w:val="18"/>
          <w:szCs w:val="18"/>
          <w:vertAlign w:val="superscript"/>
          <w:lang w:val="en"/>
        </w:rPr>
        <w:t>241</w:t>
      </w:r>
      <w:r w:rsidRPr="00560CB3">
        <w:rPr>
          <w:rStyle w:val="jlqj4b"/>
          <w:rFonts w:ascii="Times New Roman" w:hAnsi="Times New Roman" w:cs="Times New Roman"/>
          <w:sz w:val="18"/>
          <w:szCs w:val="18"/>
          <w:lang w:val="en"/>
        </w:rPr>
        <w:t>Pu.</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 xml:space="preserve">This is possible due to the use of "fresh" plutonium </w:t>
      </w:r>
      <w:r w:rsidR="00E22C4C" w:rsidRPr="00560CB3">
        <w:rPr>
          <w:rStyle w:val="jlqj4b"/>
          <w:rFonts w:ascii="Times New Roman" w:hAnsi="Times New Roman" w:cs="Times New Roman"/>
          <w:sz w:val="18"/>
          <w:szCs w:val="18"/>
          <w:lang w:val="en"/>
        </w:rPr>
        <w:t xml:space="preserve">extracted </w:t>
      </w:r>
      <w:r w:rsidRPr="00560CB3">
        <w:rPr>
          <w:rStyle w:val="jlqj4b"/>
          <w:rFonts w:ascii="Times New Roman" w:hAnsi="Times New Roman" w:cs="Times New Roman"/>
          <w:sz w:val="18"/>
          <w:szCs w:val="18"/>
          <w:lang w:val="en"/>
        </w:rPr>
        <w:t xml:space="preserve">from VVER spent nuclear fuel, which will allow to reduce the annual </w:t>
      </w:r>
      <w:r w:rsidR="00E22C4C" w:rsidRPr="00560CB3">
        <w:rPr>
          <w:rStyle w:val="jlqj4b"/>
          <w:rFonts w:ascii="Times New Roman" w:hAnsi="Times New Roman" w:cs="Times New Roman"/>
          <w:sz w:val="18"/>
          <w:szCs w:val="18"/>
          <w:lang w:val="en"/>
        </w:rPr>
        <w:t xml:space="preserve">formation rate </w:t>
      </w:r>
      <w:r w:rsidRPr="00560CB3">
        <w:rPr>
          <w:rStyle w:val="jlqj4b"/>
          <w:rFonts w:ascii="Times New Roman" w:hAnsi="Times New Roman" w:cs="Times New Roman"/>
          <w:sz w:val="18"/>
          <w:szCs w:val="18"/>
          <w:lang w:val="en"/>
        </w:rPr>
        <w:t>of americium by almost 2 times  without developing expensive technologies.</w:t>
      </w:r>
    </w:p>
    <w:p w14:paraId="7FE9F9C8" w14:textId="77777777" w:rsidR="00EC2648" w:rsidRPr="00560CB3" w:rsidRDefault="00EC2648" w:rsidP="00F355FF">
      <w:pPr>
        <w:spacing w:before="100" w:beforeAutospacing="1" w:after="100" w:afterAutospacing="1" w:line="280" w:lineRule="atLeast"/>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1. INTRODUCTION</w:t>
      </w:r>
    </w:p>
    <w:p w14:paraId="4E206517" w14:textId="6F6BFF95" w:rsidR="003A1A3E" w:rsidRPr="00560CB3" w:rsidRDefault="003A1A3E" w:rsidP="00560CB3">
      <w:pPr>
        <w:jc w:val="both"/>
        <w:rPr>
          <w:rStyle w:val="jlqj4b"/>
          <w:rFonts w:ascii="Times New Roman" w:eastAsia="Times New Roman" w:hAnsi="Times New Roman" w:cs="Times New Roman"/>
          <w:sz w:val="24"/>
          <w:szCs w:val="24"/>
          <w:lang w:val="en-US" w:eastAsia="ru-RU"/>
        </w:rPr>
      </w:pPr>
      <w:r w:rsidRPr="00560CB3">
        <w:rPr>
          <w:rStyle w:val="jlqj4b"/>
          <w:rFonts w:ascii="Times New Roman" w:hAnsi="Times New Roman" w:cs="Times New Roman"/>
          <w:sz w:val="20"/>
          <w:szCs w:val="20"/>
          <w:lang w:val="en"/>
        </w:rPr>
        <w:t xml:space="preserve">A serious problem in nuclear power is the accumulation of spent </w:t>
      </w:r>
      <w:r w:rsidR="00E22C4C" w:rsidRPr="00560CB3">
        <w:rPr>
          <w:rStyle w:val="jlqj4b"/>
          <w:rFonts w:ascii="Times New Roman" w:hAnsi="Times New Roman" w:cs="Times New Roman"/>
          <w:sz w:val="20"/>
          <w:szCs w:val="20"/>
          <w:lang w:val="en"/>
        </w:rPr>
        <w:t xml:space="preserve">nuclear </w:t>
      </w:r>
      <w:r w:rsidRPr="00560CB3">
        <w:rPr>
          <w:rStyle w:val="jlqj4b"/>
          <w:rFonts w:ascii="Times New Roman" w:hAnsi="Times New Roman" w:cs="Times New Roman"/>
          <w:sz w:val="20"/>
          <w:szCs w:val="20"/>
          <w:lang w:val="en"/>
        </w:rPr>
        <w:t xml:space="preserve">fuel, which, due to its high activity and heat release, requires special </w:t>
      </w:r>
      <w:r w:rsidR="00E22C4C" w:rsidRPr="00560CB3">
        <w:rPr>
          <w:rStyle w:val="jlqj4b"/>
          <w:rFonts w:ascii="Times New Roman" w:hAnsi="Times New Roman" w:cs="Times New Roman"/>
          <w:sz w:val="20"/>
          <w:szCs w:val="20"/>
          <w:lang w:val="en"/>
        </w:rPr>
        <w:t xml:space="preserve">methods of </w:t>
      </w:r>
      <w:r w:rsidRPr="00560CB3">
        <w:rPr>
          <w:rStyle w:val="jlqj4b"/>
          <w:rFonts w:ascii="Times New Roman" w:hAnsi="Times New Roman" w:cs="Times New Roman"/>
          <w:sz w:val="20"/>
          <w:szCs w:val="20"/>
          <w:lang w:val="en"/>
        </w:rPr>
        <w:t xml:space="preserve">handling. </w:t>
      </w:r>
      <w:r w:rsidR="00E22C4C" w:rsidRPr="00560CB3">
        <w:rPr>
          <w:rStyle w:val="jlqj4b"/>
          <w:rFonts w:ascii="Times New Roman" w:hAnsi="Times New Roman" w:cs="Times New Roman"/>
          <w:sz w:val="20"/>
          <w:szCs w:val="20"/>
          <w:lang w:val="en"/>
        </w:rPr>
        <w:t xml:space="preserve">Spent nuclear fuel </w:t>
      </w:r>
      <w:r w:rsidR="00425BDE" w:rsidRPr="00560CB3">
        <w:rPr>
          <w:rStyle w:val="jlqj4b"/>
          <w:rFonts w:ascii="Times New Roman" w:hAnsi="Times New Roman" w:cs="Times New Roman"/>
          <w:sz w:val="20"/>
          <w:szCs w:val="20"/>
          <w:lang w:val="en"/>
        </w:rPr>
        <w:t xml:space="preserve">(SNF) </w:t>
      </w:r>
      <w:r w:rsidRPr="00560CB3">
        <w:rPr>
          <w:rStyle w:val="jlqj4b"/>
          <w:rFonts w:ascii="Times New Roman" w:hAnsi="Times New Roman" w:cs="Times New Roman"/>
          <w:sz w:val="20"/>
          <w:szCs w:val="20"/>
          <w:lang w:val="en"/>
        </w:rPr>
        <w:t xml:space="preserve">consists </w:t>
      </w:r>
      <w:r w:rsidR="002C0716" w:rsidRPr="00560CB3">
        <w:rPr>
          <w:rStyle w:val="jlqj4b"/>
          <w:rFonts w:ascii="Times New Roman" w:hAnsi="Times New Roman" w:cs="Times New Roman"/>
          <w:sz w:val="20"/>
          <w:szCs w:val="20"/>
          <w:lang w:val="en"/>
        </w:rPr>
        <w:t xml:space="preserve">of </w:t>
      </w:r>
      <w:r w:rsidRPr="00560CB3">
        <w:rPr>
          <w:rStyle w:val="jlqj4b"/>
          <w:rFonts w:ascii="Times New Roman" w:hAnsi="Times New Roman" w:cs="Times New Roman"/>
          <w:sz w:val="20"/>
          <w:szCs w:val="20"/>
          <w:lang w:val="en"/>
        </w:rPr>
        <w:t xml:space="preserve">uranium, fission products, plutonium, minor actinides (MA), and construction materials. After regeneration, uranium can be used again as a nuclear fuel (for example, in Russia, regenerated uranium from VVER is used in RBMK reactors). The activity of fission products decreases after 30 years, and they can be disposed of as medium-level waste. Plutonium is used in European and Japanese </w:t>
      </w:r>
      <w:r w:rsidR="00425BDE" w:rsidRPr="00560CB3">
        <w:rPr>
          <w:rStyle w:val="jlqj4b"/>
          <w:rFonts w:ascii="Times New Roman" w:hAnsi="Times New Roman" w:cs="Times New Roman"/>
          <w:sz w:val="20"/>
          <w:szCs w:val="20"/>
          <w:lang w:val="en"/>
        </w:rPr>
        <w:t>light water</w:t>
      </w:r>
      <w:r w:rsidRPr="00560CB3">
        <w:rPr>
          <w:rStyle w:val="jlqj4b"/>
          <w:rFonts w:ascii="Times New Roman" w:hAnsi="Times New Roman" w:cs="Times New Roman"/>
          <w:sz w:val="20"/>
          <w:szCs w:val="20"/>
          <w:lang w:val="en"/>
        </w:rPr>
        <w:t xml:space="preserve"> reactors in MOX fuel, Russia is mastering the </w:t>
      </w:r>
      <w:r w:rsidRPr="00560CB3">
        <w:rPr>
          <w:rStyle w:val="jlqj4b"/>
          <w:rFonts w:ascii="Times New Roman" w:hAnsi="Times New Roman" w:cs="Times New Roman"/>
          <w:sz w:val="20"/>
          <w:szCs w:val="20"/>
          <w:lang w:val="en"/>
        </w:rPr>
        <w:lastRenderedPageBreak/>
        <w:t xml:space="preserve">production of MOX fuel for the fast reactor (BN-800). However, the question with minor actinides is still open. There are many studies on their handling, </w:t>
      </w:r>
      <w:r w:rsidR="002C0716" w:rsidRPr="00560CB3">
        <w:rPr>
          <w:rStyle w:val="jlqj4b"/>
          <w:rFonts w:ascii="Times New Roman" w:hAnsi="Times New Roman" w:cs="Times New Roman"/>
          <w:lang w:val="en"/>
        </w:rPr>
        <w:t xml:space="preserve">but </w:t>
      </w:r>
      <w:r w:rsidR="00E10777" w:rsidRPr="00560CB3">
        <w:rPr>
          <w:rStyle w:val="jlqj4b"/>
          <w:rFonts w:ascii="Times New Roman" w:hAnsi="Times New Roman" w:cs="Times New Roman"/>
          <w:lang w:val="en"/>
        </w:rPr>
        <w:t xml:space="preserve">there is </w:t>
      </w:r>
      <w:r w:rsidR="002C0716" w:rsidRPr="00560CB3">
        <w:rPr>
          <w:rStyle w:val="jlqj4b"/>
          <w:rFonts w:ascii="Times New Roman" w:hAnsi="Times New Roman" w:cs="Times New Roman"/>
          <w:lang w:val="en"/>
        </w:rPr>
        <w:t xml:space="preserve">no practical </w:t>
      </w:r>
      <w:r w:rsidR="00E10777" w:rsidRPr="00560CB3">
        <w:rPr>
          <w:rStyle w:val="jlqj4b"/>
          <w:rFonts w:ascii="Times New Roman" w:hAnsi="Times New Roman" w:cs="Times New Roman"/>
          <w:lang w:val="en"/>
        </w:rPr>
        <w:t xml:space="preserve">global </w:t>
      </w:r>
      <w:r w:rsidR="002C0716" w:rsidRPr="00560CB3">
        <w:rPr>
          <w:rStyle w:val="jlqj4b"/>
          <w:rFonts w:ascii="Times New Roman" w:hAnsi="Times New Roman" w:cs="Times New Roman"/>
          <w:lang w:val="en"/>
        </w:rPr>
        <w:t>experience on their disposal</w:t>
      </w:r>
      <w:r w:rsidRPr="00560CB3">
        <w:rPr>
          <w:rStyle w:val="jlqj4b"/>
          <w:rFonts w:ascii="Times New Roman" w:hAnsi="Times New Roman" w:cs="Times New Roman"/>
          <w:sz w:val="20"/>
          <w:szCs w:val="20"/>
          <w:lang w:val="en"/>
        </w:rPr>
        <w:t xml:space="preserve"> </w:t>
      </w:r>
      <w:proofErr w:type="gramStart"/>
      <w:r w:rsidR="00E10777" w:rsidRPr="00560CB3">
        <w:rPr>
          <w:rStyle w:val="jlqj4b"/>
          <w:rFonts w:ascii="Times New Roman" w:hAnsi="Times New Roman" w:cs="Times New Roman"/>
          <w:sz w:val="20"/>
          <w:szCs w:val="20"/>
          <w:lang w:val="en"/>
        </w:rPr>
        <w:t>yet</w:t>
      </w:r>
      <w:r w:rsidRPr="00560CB3">
        <w:rPr>
          <w:rStyle w:val="jlqj4b"/>
          <w:rFonts w:ascii="Times New Roman" w:hAnsi="Times New Roman" w:cs="Times New Roman"/>
          <w:sz w:val="20"/>
          <w:szCs w:val="20"/>
          <w:lang w:val="en"/>
        </w:rPr>
        <w:t>[</w:t>
      </w:r>
      <w:proofErr w:type="gramEnd"/>
      <w:r w:rsidRPr="00560CB3">
        <w:rPr>
          <w:rStyle w:val="jlqj4b"/>
          <w:rFonts w:ascii="Times New Roman" w:hAnsi="Times New Roman" w:cs="Times New Roman"/>
          <w:sz w:val="20"/>
          <w:szCs w:val="20"/>
          <w:lang w:val="en"/>
        </w:rPr>
        <w:t>1–5].</w:t>
      </w:r>
    </w:p>
    <w:p w14:paraId="4BD311E0" w14:textId="77777777" w:rsidR="003A1A3E" w:rsidRPr="00560CB3" w:rsidRDefault="003A1A3E" w:rsidP="00547296">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The most dangerous of the minor actinides is americium because of its high activity, as well as because of its large amount. Americium is formed mainly not in reactors, but in SNF storage facilities of thermal reactors due to β-decay 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Pu. It is distinguished by strong gamma radiation, heat release (115 W / kg), and volatility at high temperatures (above 1700 ° C, for example, when sintering fuel pellets). All this seriously complicates the technology for fabricati</w:t>
      </w:r>
      <w:r w:rsidR="00425BDE" w:rsidRPr="00560CB3">
        <w:rPr>
          <w:rStyle w:val="jlqj4b"/>
          <w:rFonts w:ascii="Times New Roman" w:hAnsi="Times New Roman" w:cs="Times New Roman"/>
          <w:sz w:val="20"/>
          <w:szCs w:val="20"/>
          <w:lang w:val="en"/>
        </w:rPr>
        <w:t>on</w:t>
      </w:r>
      <w:r w:rsidRPr="00560CB3">
        <w:rPr>
          <w:rStyle w:val="jlqj4b"/>
          <w:rFonts w:ascii="Times New Roman" w:hAnsi="Times New Roman" w:cs="Times New Roman"/>
          <w:sz w:val="20"/>
          <w:szCs w:val="20"/>
          <w:lang w:val="en"/>
        </w:rPr>
        <w:t xml:space="preserve"> pellet fuel with americium. In addition, it influences the safety-relevant effects and reactivity coefficients of the reactor.</w:t>
      </w:r>
    </w:p>
    <w:p w14:paraId="7B619523" w14:textId="77777777" w:rsidR="003A1A3E" w:rsidRPr="00560CB3" w:rsidRDefault="003A1A3E" w:rsidP="00547296">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Americium from </w:t>
      </w:r>
      <w:r w:rsidR="00425BDE" w:rsidRPr="00560CB3">
        <w:rPr>
          <w:rStyle w:val="jlqj4b"/>
          <w:rFonts w:ascii="Times New Roman" w:hAnsi="Times New Roman" w:cs="Times New Roman"/>
          <w:sz w:val="20"/>
          <w:szCs w:val="20"/>
          <w:lang w:val="en"/>
        </w:rPr>
        <w:t xml:space="preserve">SNF </w:t>
      </w:r>
      <w:r w:rsidR="009D098C" w:rsidRPr="00560CB3">
        <w:rPr>
          <w:rStyle w:val="jlqj4b"/>
          <w:rFonts w:ascii="Times New Roman" w:hAnsi="Times New Roman" w:cs="Times New Roman"/>
          <w:sz w:val="20"/>
          <w:szCs w:val="20"/>
          <w:lang w:val="en"/>
        </w:rPr>
        <w:t>of</w:t>
      </w:r>
      <w:r w:rsidRPr="00560CB3">
        <w:rPr>
          <w:rStyle w:val="jlqj4b"/>
          <w:rFonts w:ascii="Times New Roman" w:hAnsi="Times New Roman" w:cs="Times New Roman"/>
          <w:sz w:val="20"/>
          <w:szCs w:val="20"/>
          <w:lang w:val="en"/>
        </w:rPr>
        <w:t xml:space="preserve"> thermal reactors is represented mainly by two isotopes -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Am and </w:t>
      </w:r>
      <w:r w:rsidRPr="00560CB3">
        <w:rPr>
          <w:rStyle w:val="jlqj4b"/>
          <w:rFonts w:ascii="Times New Roman" w:hAnsi="Times New Roman" w:cs="Times New Roman"/>
          <w:sz w:val="20"/>
          <w:szCs w:val="20"/>
          <w:vertAlign w:val="superscript"/>
          <w:lang w:val="en"/>
        </w:rPr>
        <w:t>243</w:t>
      </w:r>
      <w:r w:rsidRPr="00560CB3">
        <w:rPr>
          <w:rStyle w:val="jlqj4b"/>
          <w:rFonts w:ascii="Times New Roman" w:hAnsi="Times New Roman" w:cs="Times New Roman"/>
          <w:sz w:val="20"/>
          <w:szCs w:val="20"/>
          <w:lang w:val="en"/>
        </w:rPr>
        <w:t xml:space="preserve">Am. The first is formed during the decay of the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Pu, the second - </w:t>
      </w:r>
      <w:r w:rsidR="00425BDE" w:rsidRPr="00560CB3">
        <w:rPr>
          <w:rStyle w:val="jlqj4b"/>
          <w:rFonts w:ascii="Times New Roman" w:hAnsi="Times New Roman" w:cs="Times New Roman"/>
          <w:sz w:val="20"/>
          <w:szCs w:val="20"/>
          <w:lang w:val="en"/>
        </w:rPr>
        <w:t>by</w:t>
      </w:r>
      <w:r w:rsidRPr="00560CB3">
        <w:rPr>
          <w:rStyle w:val="jlqj4b"/>
          <w:rFonts w:ascii="Times New Roman" w:hAnsi="Times New Roman" w:cs="Times New Roman"/>
          <w:sz w:val="20"/>
          <w:szCs w:val="20"/>
          <w:lang w:val="en"/>
        </w:rPr>
        <w:t xml:space="preserve"> capture of a neutron </w:t>
      </w:r>
      <w:r w:rsidR="00425BDE" w:rsidRPr="00560CB3">
        <w:rPr>
          <w:rStyle w:val="jlqj4b"/>
          <w:rFonts w:ascii="Times New Roman" w:hAnsi="Times New Roman" w:cs="Times New Roman"/>
          <w:sz w:val="20"/>
          <w:szCs w:val="20"/>
          <w:lang w:val="en"/>
        </w:rPr>
        <w:t>in</w:t>
      </w:r>
      <w:r w:rsidRPr="00560CB3">
        <w:rPr>
          <w:rStyle w:val="jlqj4b"/>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Pu and its subsequent decay</w:t>
      </w:r>
      <w:r w:rsidR="00425BDE" w:rsidRPr="00560CB3">
        <w:rPr>
          <w:rStyle w:val="jlqj4b"/>
          <w:rFonts w:ascii="Times New Roman" w:hAnsi="Times New Roman" w:cs="Times New Roman"/>
          <w:sz w:val="20"/>
          <w:szCs w:val="20"/>
          <w:lang w:val="en"/>
        </w:rPr>
        <w:t xml:space="preserve"> chain</w:t>
      </w:r>
      <w:r w:rsidRPr="00560CB3">
        <w:rPr>
          <w:rStyle w:val="jlqj4b"/>
          <w:rFonts w:ascii="Times New Roman" w:hAnsi="Times New Roman" w:cs="Times New Roman"/>
          <w:sz w:val="20"/>
          <w:szCs w:val="20"/>
          <w:lang w:val="en"/>
        </w:rPr>
        <w:t>. These isotopes are threshold (their fission threshold is ~ 0.8 MeV)</w:t>
      </w:r>
      <w:r w:rsidR="009D098C" w:rsidRPr="00560CB3">
        <w:rPr>
          <w:rStyle w:val="jlqj4b"/>
          <w:rFonts w:ascii="Times New Roman" w:hAnsi="Times New Roman" w:cs="Times New Roman"/>
          <w:sz w:val="20"/>
          <w:szCs w:val="20"/>
          <w:lang w:val="en"/>
        </w:rPr>
        <w:t>,</w:t>
      </w:r>
      <w:r w:rsidRPr="00560CB3">
        <w:rPr>
          <w:rStyle w:val="jlqj4b"/>
          <w:rFonts w:ascii="Times New Roman" w:hAnsi="Times New Roman" w:cs="Times New Roman"/>
          <w:sz w:val="20"/>
          <w:szCs w:val="20"/>
          <w:lang w:val="en"/>
        </w:rPr>
        <w:t xml:space="preserve"> therefore, in thermal reactors, these isotopes do not </w:t>
      </w:r>
      <w:r w:rsidR="0030227E" w:rsidRPr="00560CB3">
        <w:rPr>
          <w:rStyle w:val="jlqj4b"/>
          <w:rFonts w:ascii="Times New Roman" w:hAnsi="Times New Roman" w:cs="Times New Roman"/>
          <w:sz w:val="20"/>
          <w:szCs w:val="20"/>
          <w:lang w:val="en"/>
        </w:rPr>
        <w:t xml:space="preserve">undergo </w:t>
      </w:r>
      <w:r w:rsidRPr="00560CB3">
        <w:rPr>
          <w:rStyle w:val="jlqj4b"/>
          <w:rFonts w:ascii="Times New Roman" w:hAnsi="Times New Roman" w:cs="Times New Roman"/>
          <w:sz w:val="20"/>
          <w:szCs w:val="20"/>
          <w:lang w:val="en"/>
        </w:rPr>
        <w:t xml:space="preserve">fission, and in fast reactors </w:t>
      </w:r>
      <w:r w:rsidR="009D098C" w:rsidRPr="00560CB3">
        <w:rPr>
          <w:rStyle w:val="jlqj4b"/>
          <w:rFonts w:ascii="Times New Roman" w:hAnsi="Times New Roman" w:cs="Times New Roman"/>
          <w:sz w:val="20"/>
          <w:szCs w:val="20"/>
          <w:lang w:val="en"/>
        </w:rPr>
        <w:t>with</w:t>
      </w:r>
      <w:r w:rsidRPr="00560CB3">
        <w:rPr>
          <w:rStyle w:val="jlqj4b"/>
          <w:rFonts w:ascii="Times New Roman" w:hAnsi="Times New Roman" w:cs="Times New Roman"/>
          <w:sz w:val="20"/>
          <w:szCs w:val="20"/>
          <w:lang w:val="en"/>
        </w:rPr>
        <w:t xml:space="preserve"> MOX fuel they </w:t>
      </w:r>
      <w:r w:rsidR="0030227E" w:rsidRPr="00560CB3">
        <w:rPr>
          <w:rStyle w:val="jlqj4b"/>
          <w:rFonts w:ascii="Times New Roman" w:hAnsi="Times New Roman" w:cs="Times New Roman"/>
          <w:sz w:val="20"/>
          <w:szCs w:val="20"/>
          <w:lang w:val="en"/>
        </w:rPr>
        <w:t xml:space="preserve">undergo </w:t>
      </w:r>
      <w:r w:rsidRPr="00560CB3">
        <w:rPr>
          <w:rStyle w:val="jlqj4b"/>
          <w:rFonts w:ascii="Times New Roman" w:hAnsi="Times New Roman" w:cs="Times New Roman"/>
          <w:sz w:val="20"/>
          <w:szCs w:val="20"/>
          <w:lang w:val="en"/>
        </w:rPr>
        <w:t>fission weakly</w:t>
      </w:r>
      <w:r w:rsidR="0030227E" w:rsidRPr="00560CB3">
        <w:rPr>
          <w:rStyle w:val="jlqj4b"/>
          <w:rFonts w:ascii="Times New Roman" w:hAnsi="Times New Roman" w:cs="Times New Roman"/>
          <w:sz w:val="20"/>
          <w:szCs w:val="20"/>
          <w:lang w:val="en"/>
        </w:rPr>
        <w:t xml:space="preserve"> because</w:t>
      </w:r>
      <w:r w:rsidRPr="00560CB3">
        <w:rPr>
          <w:rStyle w:val="jlqj4b"/>
          <w:rFonts w:ascii="Times New Roman" w:hAnsi="Times New Roman" w:cs="Times New Roman"/>
          <w:sz w:val="20"/>
          <w:szCs w:val="20"/>
          <w:lang w:val="en"/>
        </w:rPr>
        <w:t xml:space="preserve"> oxygen significantly slows down neutrons. However, a fast sodium reactor using metallic fuel </w:t>
      </w:r>
      <w:r w:rsidR="009D098C" w:rsidRPr="00560CB3">
        <w:rPr>
          <w:rStyle w:val="jlqj4b"/>
          <w:rFonts w:ascii="Times New Roman" w:hAnsi="Times New Roman" w:cs="Times New Roman"/>
          <w:sz w:val="20"/>
          <w:szCs w:val="20"/>
          <w:lang w:val="en"/>
        </w:rPr>
        <w:t xml:space="preserve">with americium </w:t>
      </w:r>
      <w:r w:rsidRPr="00560CB3">
        <w:rPr>
          <w:rStyle w:val="jlqj4b"/>
          <w:rFonts w:ascii="Times New Roman" w:hAnsi="Times New Roman" w:cs="Times New Roman"/>
          <w:sz w:val="20"/>
          <w:szCs w:val="20"/>
          <w:lang w:val="en"/>
        </w:rPr>
        <w:t xml:space="preserve">is theoretically possible [6]. There is also a third isotope of americium -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 xml:space="preserve">Am, it </w:t>
      </w:r>
      <w:r w:rsidR="0030227E" w:rsidRPr="00560CB3">
        <w:rPr>
          <w:rStyle w:val="jlqj4b"/>
          <w:rFonts w:ascii="Times New Roman" w:hAnsi="Times New Roman" w:cs="Times New Roman"/>
          <w:sz w:val="20"/>
          <w:szCs w:val="20"/>
          <w:lang w:val="en"/>
        </w:rPr>
        <w:t>undergoes actively</w:t>
      </w:r>
      <w:r w:rsidRPr="00560CB3">
        <w:rPr>
          <w:rStyle w:val="jlqj4b"/>
          <w:rFonts w:ascii="Times New Roman" w:hAnsi="Times New Roman" w:cs="Times New Roman"/>
          <w:sz w:val="20"/>
          <w:szCs w:val="20"/>
          <w:lang w:val="en"/>
        </w:rPr>
        <w:t xml:space="preserve"> fission in any neutron spectrum, therefore its fraction among the threshold isotopes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Am and </w:t>
      </w:r>
      <w:r w:rsidRPr="00560CB3">
        <w:rPr>
          <w:rStyle w:val="jlqj4b"/>
          <w:rFonts w:ascii="Times New Roman" w:hAnsi="Times New Roman" w:cs="Times New Roman"/>
          <w:sz w:val="20"/>
          <w:szCs w:val="20"/>
          <w:vertAlign w:val="superscript"/>
          <w:lang w:val="en"/>
        </w:rPr>
        <w:t>243</w:t>
      </w:r>
      <w:r w:rsidRPr="00560CB3">
        <w:rPr>
          <w:rStyle w:val="jlqj4b"/>
          <w:rFonts w:ascii="Times New Roman" w:hAnsi="Times New Roman" w:cs="Times New Roman"/>
          <w:sz w:val="20"/>
          <w:szCs w:val="20"/>
          <w:lang w:val="en"/>
        </w:rPr>
        <w:t>Am is small (less than 0.5%).</w:t>
      </w:r>
    </w:p>
    <w:p w14:paraId="69A36CF4" w14:textId="2533E41B" w:rsidR="009D098C" w:rsidRPr="00560CB3" w:rsidRDefault="009D098C" w:rsidP="00547296">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Americium is burning mainly due to its transmutation into other nuclides, among which there are fissile ones.</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For example, after neutron capture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Am turns into a short-lived fissile isotope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 xml:space="preserve">Am, which, in turn, through β-decay turns into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 xml:space="preserve">Cm, and then through α-decay (with a half-life of ~ 165 days) - into </w:t>
      </w:r>
      <w:r w:rsidRPr="00560CB3">
        <w:rPr>
          <w:rStyle w:val="jlqj4b"/>
          <w:rFonts w:ascii="Times New Roman" w:hAnsi="Times New Roman" w:cs="Times New Roman"/>
          <w:sz w:val="20"/>
          <w:szCs w:val="20"/>
          <w:vertAlign w:val="superscript"/>
          <w:lang w:val="en"/>
        </w:rPr>
        <w:t>238</w:t>
      </w:r>
      <w:r w:rsidRPr="00560CB3">
        <w:rPr>
          <w:rStyle w:val="jlqj4b"/>
          <w:rFonts w:ascii="Times New Roman" w:hAnsi="Times New Roman" w:cs="Times New Roman"/>
          <w:sz w:val="20"/>
          <w:szCs w:val="20"/>
          <w:lang w:val="en"/>
        </w:rPr>
        <w:t>Pu.</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The latter isotope is a threshold isotope, but in a fast reactor it fissions almost as efficiently as </w:t>
      </w:r>
      <w:r w:rsidRPr="00560CB3">
        <w:rPr>
          <w:rStyle w:val="jlqj4b"/>
          <w:rFonts w:ascii="Times New Roman" w:hAnsi="Times New Roman" w:cs="Times New Roman"/>
          <w:sz w:val="20"/>
          <w:szCs w:val="20"/>
          <w:vertAlign w:val="superscript"/>
          <w:lang w:val="en"/>
        </w:rPr>
        <w:t>239</w:t>
      </w:r>
      <w:r w:rsidRPr="00560CB3">
        <w:rPr>
          <w:rStyle w:val="jlqj4b"/>
          <w:rFonts w:ascii="Times New Roman" w:hAnsi="Times New Roman" w:cs="Times New Roman"/>
          <w:sz w:val="20"/>
          <w:szCs w:val="20"/>
          <w:lang w:val="en"/>
        </w:rPr>
        <w:t>Pu.</w:t>
      </w:r>
    </w:p>
    <w:p w14:paraId="3D97B59E" w14:textId="52C2B261" w:rsidR="00F14EA3" w:rsidRPr="00560CB3" w:rsidRDefault="00F14EA3" w:rsidP="00547296">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In a fast reactor, americium not only transmutes into other nuclides, but is also formed from the higher plutonium isotopes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Pu and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 xml:space="preserve">Pu. Therefore, an equilibrium americium content is established in the reactor, which depends on the isotopic composition of the loaded plutonium. If the content of americium in the fuel is below equilibrium, the process of its formation will prevail. The burning of americium becomes possible only when its content in the fuel exceeds the equilibrium one [7]. When determining the equilibrium amount of americium, one should take into account its formation not only in a reactor under irradiation, but also when fresh fuel is held in a storage, when spent fuel is kept in a storage facility, and so on, as a result of which the equilibrium amount of americium doubles due to the decay 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Pu.</w:t>
      </w:r>
    </w:p>
    <w:p w14:paraId="001F343C" w14:textId="77777777" w:rsidR="00E91716" w:rsidRPr="00560CB3" w:rsidRDefault="00E91716" w:rsidP="00547296">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Americium can also be transmuted in a thermal reactor, but </w:t>
      </w:r>
      <w:r w:rsidR="00C651BC" w:rsidRPr="00560CB3">
        <w:rPr>
          <w:rStyle w:val="jlqj4b"/>
          <w:rFonts w:ascii="Times New Roman" w:hAnsi="Times New Roman" w:cs="Times New Roman"/>
          <w:sz w:val="20"/>
          <w:szCs w:val="20"/>
          <w:lang w:val="en"/>
        </w:rPr>
        <w:t xml:space="preserve">because of </w:t>
      </w:r>
      <w:r w:rsidRPr="00560CB3">
        <w:rPr>
          <w:rStyle w:val="jlqj4b"/>
          <w:rFonts w:ascii="Times New Roman" w:hAnsi="Times New Roman" w:cs="Times New Roman"/>
          <w:sz w:val="20"/>
          <w:szCs w:val="20"/>
          <w:lang w:val="en"/>
        </w:rPr>
        <w:t xml:space="preserve">the low neutron flux, the process will be very long, and due to the absence of an excess of neutrons it is necessary </w:t>
      </w:r>
      <w:r w:rsidR="00C651BC" w:rsidRPr="00560CB3">
        <w:rPr>
          <w:rStyle w:val="jlqj4b"/>
          <w:rFonts w:ascii="Times New Roman" w:hAnsi="Times New Roman" w:cs="Times New Roman"/>
          <w:sz w:val="20"/>
          <w:szCs w:val="20"/>
          <w:lang w:val="en"/>
        </w:rPr>
        <w:t xml:space="preserve">to load extra amount of </w:t>
      </w:r>
      <w:r w:rsidR="00C651BC" w:rsidRPr="00560CB3">
        <w:rPr>
          <w:rStyle w:val="jlqj4b"/>
          <w:rFonts w:ascii="Times New Roman" w:hAnsi="Times New Roman" w:cs="Times New Roman"/>
          <w:sz w:val="20"/>
          <w:szCs w:val="20"/>
          <w:vertAlign w:val="superscript"/>
          <w:lang w:val="en"/>
        </w:rPr>
        <w:t>235</w:t>
      </w:r>
      <w:r w:rsidR="00C651BC" w:rsidRPr="00560CB3">
        <w:rPr>
          <w:rStyle w:val="jlqj4b"/>
          <w:rFonts w:ascii="Times New Roman" w:hAnsi="Times New Roman" w:cs="Times New Roman"/>
          <w:sz w:val="20"/>
          <w:szCs w:val="20"/>
          <w:lang w:val="en"/>
        </w:rPr>
        <w:t xml:space="preserve">U: </w:t>
      </w:r>
      <w:r w:rsidRPr="00560CB3">
        <w:rPr>
          <w:rStyle w:val="jlqj4b"/>
          <w:rFonts w:ascii="Times New Roman" w:hAnsi="Times New Roman" w:cs="Times New Roman"/>
          <w:sz w:val="20"/>
          <w:szCs w:val="20"/>
          <w:lang w:val="en"/>
        </w:rPr>
        <w:t>for eac</w:t>
      </w:r>
      <w:r w:rsidR="00AE7D42" w:rsidRPr="00560CB3">
        <w:rPr>
          <w:rStyle w:val="jlqj4b"/>
          <w:rFonts w:ascii="Times New Roman" w:hAnsi="Times New Roman" w:cs="Times New Roman"/>
          <w:sz w:val="20"/>
          <w:szCs w:val="20"/>
          <w:lang w:val="en"/>
        </w:rPr>
        <w:t>h kilogram of americium about 3</w:t>
      </w:r>
      <w:r w:rsidR="00AE7D42" w:rsidRPr="00560CB3">
        <w:rPr>
          <w:rStyle w:val="jlqj4b"/>
          <w:rFonts w:ascii="Times New Roman" w:hAnsi="Times New Roman" w:cs="Times New Roman"/>
          <w:sz w:val="20"/>
          <w:szCs w:val="20"/>
          <w:lang w:val="en-US"/>
        </w:rPr>
        <w:t>–</w:t>
      </w:r>
      <w:r w:rsidRPr="00560CB3">
        <w:rPr>
          <w:rStyle w:val="jlqj4b"/>
          <w:rFonts w:ascii="Times New Roman" w:hAnsi="Times New Roman" w:cs="Times New Roman"/>
          <w:sz w:val="20"/>
          <w:szCs w:val="20"/>
          <w:lang w:val="en"/>
        </w:rPr>
        <w:t xml:space="preserve">4 kg </w:t>
      </w:r>
      <w:r w:rsidR="00C651BC" w:rsidRPr="00560CB3">
        <w:rPr>
          <w:rStyle w:val="jlqj4b"/>
          <w:rFonts w:ascii="Times New Roman" w:hAnsi="Times New Roman" w:cs="Times New Roman"/>
          <w:sz w:val="20"/>
          <w:szCs w:val="20"/>
          <w:lang w:val="en"/>
        </w:rPr>
        <w:t xml:space="preserve">of </w:t>
      </w:r>
      <w:r w:rsidR="00C651BC" w:rsidRPr="00560CB3">
        <w:rPr>
          <w:rStyle w:val="jlqj4b"/>
          <w:rFonts w:ascii="Times New Roman" w:hAnsi="Times New Roman" w:cs="Times New Roman"/>
          <w:sz w:val="20"/>
          <w:szCs w:val="20"/>
          <w:vertAlign w:val="superscript"/>
          <w:lang w:val="en"/>
        </w:rPr>
        <w:t>235</w:t>
      </w:r>
      <w:r w:rsidR="00C651BC" w:rsidRPr="00560CB3">
        <w:rPr>
          <w:rStyle w:val="jlqj4b"/>
          <w:rFonts w:ascii="Times New Roman" w:hAnsi="Times New Roman" w:cs="Times New Roman"/>
          <w:sz w:val="20"/>
          <w:szCs w:val="20"/>
          <w:lang w:val="en"/>
        </w:rPr>
        <w:t xml:space="preserve">U </w:t>
      </w:r>
      <w:r w:rsidRPr="00560CB3">
        <w:rPr>
          <w:rStyle w:val="jlqj4b"/>
          <w:rFonts w:ascii="Times New Roman" w:hAnsi="Times New Roman" w:cs="Times New Roman"/>
          <w:sz w:val="20"/>
          <w:szCs w:val="20"/>
          <w:lang w:val="en"/>
        </w:rPr>
        <w:t>ha</w:t>
      </w:r>
      <w:r w:rsidR="00C651BC" w:rsidRPr="00560CB3">
        <w:rPr>
          <w:rStyle w:val="jlqj4b"/>
          <w:rFonts w:ascii="Times New Roman" w:hAnsi="Times New Roman" w:cs="Times New Roman"/>
          <w:sz w:val="20"/>
          <w:szCs w:val="20"/>
          <w:lang w:val="en"/>
        </w:rPr>
        <w:t>s</w:t>
      </w:r>
      <w:r w:rsidRPr="00560CB3">
        <w:rPr>
          <w:rStyle w:val="jlqj4b"/>
          <w:rFonts w:ascii="Times New Roman" w:hAnsi="Times New Roman" w:cs="Times New Roman"/>
          <w:sz w:val="20"/>
          <w:szCs w:val="20"/>
          <w:lang w:val="en"/>
        </w:rPr>
        <w:t xml:space="preserve"> to be added to the thermal reactor fuel.</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Therefore, fast reactors are supposed to be used for burning americium.</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They are distinguished by a high neutron flux (2 orders of magnitude higher than thermal ones) and a significant excess of neutrons.</w:t>
      </w:r>
    </w:p>
    <w:p w14:paraId="4823A05D" w14:textId="77777777" w:rsidR="00E91716" w:rsidRPr="00560CB3" w:rsidRDefault="00E91716" w:rsidP="00547296">
      <w:pPr>
        <w:spacing w:before="100" w:beforeAutospacing="1" w:after="100" w:afterAutospacing="1" w:line="280" w:lineRule="atLeast"/>
        <w:rPr>
          <w:rStyle w:val="jlqj4b"/>
          <w:rFonts w:ascii="Times New Roman" w:hAnsi="Times New Roman" w:cs="Times New Roman"/>
          <w:sz w:val="20"/>
          <w:szCs w:val="20"/>
          <w:lang w:val="en"/>
        </w:rPr>
      </w:pPr>
      <w:r w:rsidRPr="00560CB3">
        <w:rPr>
          <w:rFonts w:ascii="Times New Roman" w:hAnsi="Times New Roman" w:cs="Times New Roman"/>
          <w:sz w:val="20"/>
          <w:szCs w:val="20"/>
          <w:lang w:val="en-US"/>
        </w:rPr>
        <w:t xml:space="preserve">2. </w:t>
      </w:r>
      <w:r w:rsidRPr="00560CB3">
        <w:rPr>
          <w:rStyle w:val="jlqj4b"/>
          <w:rFonts w:ascii="Times New Roman" w:hAnsi="Times New Roman" w:cs="Times New Roman"/>
          <w:sz w:val="20"/>
          <w:szCs w:val="20"/>
          <w:lang w:val="en"/>
        </w:rPr>
        <w:t xml:space="preserve">POSSIBILITIES OF HETEROGENEOUS BURNING </w:t>
      </w:r>
      <w:r w:rsidR="00C651BC" w:rsidRPr="00560CB3">
        <w:rPr>
          <w:rStyle w:val="jlqj4b"/>
          <w:rFonts w:ascii="Times New Roman" w:hAnsi="Times New Roman" w:cs="Times New Roman"/>
          <w:sz w:val="20"/>
          <w:szCs w:val="20"/>
          <w:lang w:val="en"/>
        </w:rPr>
        <w:t>OF</w:t>
      </w:r>
      <w:r w:rsidRPr="00560CB3">
        <w:rPr>
          <w:rStyle w:val="jlqj4b"/>
          <w:rFonts w:ascii="Times New Roman" w:hAnsi="Times New Roman" w:cs="Times New Roman"/>
          <w:sz w:val="20"/>
          <w:szCs w:val="20"/>
          <w:lang w:val="en"/>
        </w:rPr>
        <w:t xml:space="preserve"> AMERI</w:t>
      </w:r>
      <w:r w:rsidR="00C651BC" w:rsidRPr="00560CB3">
        <w:rPr>
          <w:rStyle w:val="jlqj4b"/>
          <w:rFonts w:ascii="Times New Roman" w:hAnsi="Times New Roman" w:cs="Times New Roman"/>
          <w:sz w:val="20"/>
          <w:szCs w:val="20"/>
          <w:lang w:val="en"/>
        </w:rPr>
        <w:t>CIUM</w:t>
      </w:r>
    </w:p>
    <w:p w14:paraId="19CBDCF7" w14:textId="64D9D3FC" w:rsidR="00E91716" w:rsidRPr="00560CB3" w:rsidRDefault="00E91716" w:rsidP="00547296">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According to many researchers, heterogeneous transmutation of americium in separate fuel elements or fast reactor assemblies is economically preferable. This makes it possible to have a "clean" fuel </w:t>
      </w:r>
      <w:r w:rsidR="00CA64A0" w:rsidRPr="00560CB3">
        <w:rPr>
          <w:rStyle w:val="jlqj4b"/>
          <w:rFonts w:ascii="Times New Roman" w:hAnsi="Times New Roman" w:cs="Times New Roman"/>
          <w:sz w:val="20"/>
          <w:szCs w:val="20"/>
          <w:lang w:val="en"/>
        </w:rPr>
        <w:t xml:space="preserve">(fuel without americium) </w:t>
      </w:r>
      <w:r w:rsidRPr="00560CB3">
        <w:rPr>
          <w:rStyle w:val="jlqj4b"/>
          <w:rFonts w:ascii="Times New Roman" w:hAnsi="Times New Roman" w:cs="Times New Roman"/>
          <w:sz w:val="20"/>
          <w:szCs w:val="20"/>
          <w:lang w:val="en"/>
        </w:rPr>
        <w:t xml:space="preserve">and manufacture it at </w:t>
      </w:r>
      <w:r w:rsidR="00C651BC" w:rsidRPr="00560CB3">
        <w:rPr>
          <w:rStyle w:val="jlqj4b"/>
          <w:rFonts w:ascii="Times New Roman" w:hAnsi="Times New Roman" w:cs="Times New Roman"/>
          <w:sz w:val="20"/>
          <w:szCs w:val="20"/>
          <w:lang w:val="en"/>
        </w:rPr>
        <w:t xml:space="preserve">the </w:t>
      </w:r>
      <w:r w:rsidRPr="00560CB3">
        <w:rPr>
          <w:rStyle w:val="jlqj4b"/>
          <w:rFonts w:ascii="Times New Roman" w:hAnsi="Times New Roman" w:cs="Times New Roman"/>
          <w:sz w:val="20"/>
          <w:szCs w:val="20"/>
          <w:lang w:val="en"/>
        </w:rPr>
        <w:t xml:space="preserve">existing facilities, and build </w:t>
      </w:r>
      <w:r w:rsidR="002958EE" w:rsidRPr="00560CB3">
        <w:rPr>
          <w:rStyle w:val="jlqj4b"/>
          <w:rFonts w:ascii="Times New Roman" w:hAnsi="Times New Roman" w:cs="Times New Roman"/>
          <w:sz w:val="20"/>
          <w:szCs w:val="20"/>
          <w:lang w:val="en"/>
        </w:rPr>
        <w:t xml:space="preserve">additionally </w:t>
      </w:r>
      <w:r w:rsidRPr="00560CB3">
        <w:rPr>
          <w:rStyle w:val="jlqj4b"/>
          <w:rFonts w:ascii="Times New Roman" w:hAnsi="Times New Roman" w:cs="Times New Roman"/>
          <w:sz w:val="20"/>
          <w:szCs w:val="20"/>
          <w:lang w:val="en"/>
        </w:rPr>
        <w:t xml:space="preserve">a specialized low-power </w:t>
      </w:r>
      <w:r w:rsidR="004146B7" w:rsidRPr="00560CB3">
        <w:rPr>
          <w:rStyle w:val="jlqj4b"/>
          <w:rFonts w:ascii="Times New Roman" w:hAnsi="Times New Roman" w:cs="Times New Roman"/>
          <w:sz w:val="20"/>
          <w:szCs w:val="20"/>
          <w:lang w:val="en"/>
        </w:rPr>
        <w:t xml:space="preserve">shops specially </w:t>
      </w:r>
      <w:r w:rsidRPr="00560CB3">
        <w:rPr>
          <w:rStyle w:val="jlqj4b"/>
          <w:rFonts w:ascii="Times New Roman" w:hAnsi="Times New Roman" w:cs="Times New Roman"/>
          <w:sz w:val="20"/>
          <w:szCs w:val="20"/>
          <w:lang w:val="en"/>
        </w:rPr>
        <w:t xml:space="preserve">for americium. Thus, all americium will be concentrated in a small number of assemblies, which can be located both in the </w:t>
      </w:r>
      <w:r w:rsidR="004146B7" w:rsidRPr="00560CB3">
        <w:rPr>
          <w:rStyle w:val="jlqj4b"/>
          <w:rFonts w:ascii="Times New Roman" w:hAnsi="Times New Roman" w:cs="Times New Roman"/>
          <w:sz w:val="20"/>
          <w:szCs w:val="20"/>
          <w:lang w:val="en"/>
        </w:rPr>
        <w:t>b</w:t>
      </w:r>
      <w:r w:rsidR="002958EE" w:rsidRPr="00560CB3">
        <w:rPr>
          <w:rStyle w:val="jlqj4b"/>
          <w:rFonts w:ascii="Times New Roman" w:hAnsi="Times New Roman" w:cs="Times New Roman"/>
          <w:sz w:val="20"/>
          <w:szCs w:val="20"/>
          <w:lang w:val="en"/>
        </w:rPr>
        <w:t>lanket</w:t>
      </w:r>
      <w:r w:rsidRPr="00560CB3">
        <w:rPr>
          <w:rStyle w:val="jlqj4b"/>
          <w:rFonts w:ascii="Times New Roman" w:hAnsi="Times New Roman" w:cs="Times New Roman"/>
          <w:sz w:val="20"/>
          <w:szCs w:val="20"/>
          <w:lang w:val="en"/>
        </w:rPr>
        <w:t xml:space="preserve"> and in the core, and the occurrence of problems with the manufacture of these assemblies will not affect the fuel supply and operation of the reactor [8].</w:t>
      </w:r>
    </w:p>
    <w:p w14:paraId="3CE8B50A" w14:textId="77777777" w:rsidR="002958EE" w:rsidRPr="00560CB3" w:rsidRDefault="002958EE" w:rsidP="00547296">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The higher the concentration of americium, the more effectively it is transmuted [9, 10]. Consequently, in the case of heterogeneous burning, the transmutation of americium in the burn</w:t>
      </w:r>
      <w:r w:rsidR="004146B7"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assemblies will occur much more effectively than in the case of its homogeneous placement in the fuel. At the same time, in the "clean" fuel of a fast reactor, americium will be formed from </w:t>
      </w:r>
      <w:r w:rsidR="004146B7" w:rsidRPr="00560CB3">
        <w:rPr>
          <w:rStyle w:val="jlqj4b"/>
          <w:rFonts w:ascii="Times New Roman" w:hAnsi="Times New Roman" w:cs="Times New Roman"/>
          <w:sz w:val="20"/>
          <w:szCs w:val="20"/>
          <w:lang w:val="en"/>
        </w:rPr>
        <w:t xml:space="preserve">higher </w:t>
      </w:r>
      <w:r w:rsidRPr="00560CB3">
        <w:rPr>
          <w:rStyle w:val="jlqj4b"/>
          <w:rFonts w:ascii="Times New Roman" w:hAnsi="Times New Roman" w:cs="Times New Roman"/>
          <w:sz w:val="20"/>
          <w:szCs w:val="20"/>
          <w:lang w:val="en"/>
        </w:rPr>
        <w:t>isotopes of plutonium</w:t>
      </w:r>
      <w:r w:rsidR="004146B7" w:rsidRPr="00560CB3">
        <w:rPr>
          <w:rStyle w:val="jlqj4b"/>
          <w:rFonts w:ascii="Times New Roman" w:hAnsi="Times New Roman" w:cs="Times New Roman"/>
          <w:sz w:val="20"/>
          <w:szCs w:val="20"/>
          <w:lang w:val="en"/>
        </w:rPr>
        <w:t>.</w:t>
      </w:r>
      <w:r w:rsidRPr="00560CB3">
        <w:rPr>
          <w:rStyle w:val="jlqj4b"/>
          <w:rFonts w:ascii="Times New Roman" w:hAnsi="Times New Roman" w:cs="Times New Roman"/>
          <w:sz w:val="20"/>
          <w:szCs w:val="20"/>
          <w:lang w:val="en"/>
        </w:rPr>
        <w:t xml:space="preserve"> </w:t>
      </w:r>
      <w:r w:rsidR="004146B7" w:rsidRPr="00560CB3">
        <w:rPr>
          <w:rStyle w:val="jlqj4b"/>
          <w:rFonts w:ascii="Times New Roman" w:hAnsi="Times New Roman" w:cs="Times New Roman"/>
          <w:sz w:val="20"/>
          <w:szCs w:val="20"/>
          <w:lang w:val="en"/>
        </w:rPr>
        <w:t>T</w:t>
      </w:r>
      <w:r w:rsidRPr="00560CB3">
        <w:rPr>
          <w:rStyle w:val="jlqj4b"/>
          <w:rFonts w:ascii="Times New Roman" w:hAnsi="Times New Roman" w:cs="Times New Roman"/>
          <w:sz w:val="20"/>
          <w:szCs w:val="20"/>
          <w:lang w:val="en"/>
        </w:rPr>
        <w:t xml:space="preserve">herefore, the total efficiency of homogeneous transmutation in fuel or heterogeneous transmutation in special assemblies (taking into account the </w:t>
      </w:r>
      <w:r w:rsidR="004146B7" w:rsidRPr="00560CB3">
        <w:rPr>
          <w:rStyle w:val="jlqj4b"/>
          <w:rFonts w:ascii="Times New Roman" w:hAnsi="Times New Roman" w:cs="Times New Roman"/>
          <w:sz w:val="20"/>
          <w:szCs w:val="20"/>
          <w:lang w:val="en"/>
        </w:rPr>
        <w:t>generation</w:t>
      </w:r>
      <w:r w:rsidRPr="00560CB3">
        <w:rPr>
          <w:rStyle w:val="jlqj4b"/>
          <w:rFonts w:ascii="Times New Roman" w:hAnsi="Times New Roman" w:cs="Times New Roman"/>
          <w:sz w:val="20"/>
          <w:szCs w:val="20"/>
          <w:lang w:val="en"/>
        </w:rPr>
        <w:t xml:space="preserve"> of americium in "clean" fuel) turns out to be close [11].</w:t>
      </w:r>
    </w:p>
    <w:p w14:paraId="46761B25" w14:textId="77777777" w:rsidR="008221F8" w:rsidRPr="00560CB3" w:rsidRDefault="008221F8" w:rsidP="00547296">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Since americium consists almost entirely of threshold isotopes, instability of heat release in burn</w:t>
      </w:r>
      <w:r w:rsidR="004146B7"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assemblies (BA) becomes a serious problem in heterogeneous option. At the beginning of the campaign, the heat release in the BAs is weak (due to the capture of neutrons), but with the accumulation of fissile isotopes, it </w:t>
      </w:r>
      <w:r w:rsidRPr="00560CB3">
        <w:rPr>
          <w:rStyle w:val="jlqj4b"/>
          <w:rFonts w:ascii="Times New Roman" w:hAnsi="Times New Roman" w:cs="Times New Roman"/>
          <w:sz w:val="20"/>
          <w:szCs w:val="20"/>
          <w:lang w:val="en"/>
        </w:rPr>
        <w:lastRenderedPageBreak/>
        <w:t>increases by many times. Thus, the installation of burn</w:t>
      </w:r>
      <w:r w:rsidR="004146B7"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assemblies leads to increase in heat release in the "clean" fuel assemblies of the reactor. Therefore, the number of burn</w:t>
      </w:r>
      <w:r w:rsidR="004146B7"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assemblies should be limited - no more than 10% of the core fuel assemblies, and their </w:t>
      </w:r>
      <w:r w:rsidR="004146B7" w:rsidRPr="00560CB3">
        <w:rPr>
          <w:rStyle w:val="jlqj4b"/>
          <w:rFonts w:ascii="Times New Roman" w:hAnsi="Times New Roman" w:cs="Times New Roman"/>
          <w:sz w:val="20"/>
          <w:szCs w:val="20"/>
          <w:lang w:val="en"/>
        </w:rPr>
        <w:t>location</w:t>
      </w:r>
      <w:r w:rsidRPr="00560CB3">
        <w:rPr>
          <w:rStyle w:val="jlqj4b"/>
          <w:rFonts w:ascii="Times New Roman" w:hAnsi="Times New Roman" w:cs="Times New Roman"/>
          <w:sz w:val="20"/>
          <w:szCs w:val="20"/>
          <w:lang w:val="en"/>
        </w:rPr>
        <w:t xml:space="preserve"> in the core should not distort the heat release distribution and </w:t>
      </w:r>
      <w:r w:rsidR="004146B7" w:rsidRPr="00560CB3">
        <w:rPr>
          <w:rStyle w:val="jlqj4b"/>
          <w:rFonts w:ascii="Times New Roman" w:hAnsi="Times New Roman" w:cs="Times New Roman"/>
          <w:sz w:val="20"/>
          <w:szCs w:val="20"/>
          <w:lang w:val="en"/>
        </w:rPr>
        <w:t xml:space="preserve">does not </w:t>
      </w:r>
      <w:r w:rsidRPr="00560CB3">
        <w:rPr>
          <w:rStyle w:val="jlqj4b"/>
          <w:rFonts w:ascii="Times New Roman" w:hAnsi="Times New Roman" w:cs="Times New Roman"/>
          <w:sz w:val="20"/>
          <w:szCs w:val="20"/>
          <w:lang w:val="en"/>
        </w:rPr>
        <w:t>lead to a loss of efficiency of the control rods. An illustration of one of the possible locations of 42 burn</w:t>
      </w:r>
      <w:r w:rsidR="009330C6"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assemblies with americium (marked with "ticks") in the core of a commercial sodium fast reactor [11] is shown in Figure 1.</w:t>
      </w:r>
    </w:p>
    <w:p w14:paraId="3BFC4477" w14:textId="77777777" w:rsidR="00547296" w:rsidRPr="00560CB3" w:rsidRDefault="00547296" w:rsidP="00547296">
      <w:pPr>
        <w:spacing w:after="0" w:line="280" w:lineRule="atLeast"/>
        <w:ind w:firstLine="567"/>
        <w:jc w:val="both"/>
        <w:rPr>
          <w:rStyle w:val="jlqj4b"/>
          <w:lang w:val="en"/>
        </w:rPr>
      </w:pPr>
    </w:p>
    <w:p w14:paraId="57DB63E4" w14:textId="77777777" w:rsidR="007B3BC5" w:rsidRPr="00560CB3" w:rsidRDefault="007B3BC5" w:rsidP="00547296">
      <w:pPr>
        <w:jc w:val="center"/>
        <w:rPr>
          <w:rFonts w:ascii="Times New Roman" w:hAnsi="Times New Roman" w:cs="Times New Roman"/>
          <w:sz w:val="24"/>
          <w:szCs w:val="24"/>
          <w:lang w:val="en-US"/>
        </w:rPr>
      </w:pPr>
      <w:r w:rsidRPr="00560CB3">
        <w:rPr>
          <w:rFonts w:ascii="Times New Roman" w:hAnsi="Times New Roman" w:cs="Times New Roman"/>
          <w:noProof/>
          <w:sz w:val="24"/>
          <w:szCs w:val="24"/>
          <w:lang w:eastAsia="ru-RU"/>
        </w:rPr>
        <w:drawing>
          <wp:inline distT="0" distB="0" distL="0" distR="0" wp14:anchorId="3780290F" wp14:editId="4AB40376">
            <wp:extent cx="2954741" cy="27122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_ВС.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038" cy="2713474"/>
                    </a:xfrm>
                    <a:prstGeom prst="rect">
                      <a:avLst/>
                    </a:prstGeom>
                  </pic:spPr>
                </pic:pic>
              </a:graphicData>
            </a:graphic>
          </wp:inline>
        </w:drawing>
      </w:r>
    </w:p>
    <w:p w14:paraId="169419CB" w14:textId="77777777" w:rsidR="007B3BC5" w:rsidRPr="00560CB3" w:rsidRDefault="007B3BC5" w:rsidP="0059697C">
      <w:pPr>
        <w:jc w:val="center"/>
        <w:rPr>
          <w:rStyle w:val="jlqj4b"/>
          <w:rFonts w:ascii="Times New Roman" w:hAnsi="Times New Roman" w:cs="Times New Roman"/>
          <w:i/>
          <w:sz w:val="18"/>
          <w:szCs w:val="18"/>
          <w:lang w:val="en"/>
        </w:rPr>
      </w:pPr>
      <w:r w:rsidRPr="00560CB3">
        <w:rPr>
          <w:rStyle w:val="jlqj4b"/>
          <w:rFonts w:ascii="Times New Roman" w:hAnsi="Times New Roman" w:cs="Times New Roman"/>
          <w:i/>
          <w:sz w:val="18"/>
          <w:szCs w:val="18"/>
          <w:lang w:val="en"/>
        </w:rPr>
        <w:t>FIG. 1.</w:t>
      </w:r>
      <w:r w:rsidRPr="00560CB3">
        <w:rPr>
          <w:rStyle w:val="viiyi"/>
          <w:rFonts w:ascii="Times New Roman" w:hAnsi="Times New Roman" w:cs="Times New Roman"/>
          <w:i/>
          <w:sz w:val="18"/>
          <w:szCs w:val="18"/>
          <w:lang w:val="en"/>
        </w:rPr>
        <w:t xml:space="preserve"> </w:t>
      </w:r>
      <w:r w:rsidR="009330C6" w:rsidRPr="00560CB3">
        <w:rPr>
          <w:rStyle w:val="jlqj4b"/>
          <w:rFonts w:ascii="Times New Roman" w:hAnsi="Times New Roman" w:cs="Times New Roman"/>
          <w:i/>
          <w:sz w:val="18"/>
          <w:szCs w:val="18"/>
          <w:lang w:val="en"/>
        </w:rPr>
        <w:t>Location of 42 B</w:t>
      </w:r>
      <w:r w:rsidRPr="00560CB3">
        <w:rPr>
          <w:rStyle w:val="jlqj4b"/>
          <w:rFonts w:ascii="Times New Roman" w:hAnsi="Times New Roman" w:cs="Times New Roman"/>
          <w:i/>
          <w:sz w:val="18"/>
          <w:szCs w:val="18"/>
          <w:lang w:val="en"/>
        </w:rPr>
        <w:t>As in the core</w:t>
      </w:r>
    </w:p>
    <w:p w14:paraId="4AAE2CCE" w14:textId="2E80D2DB" w:rsidR="007B3BC5" w:rsidRPr="00560CB3" w:rsidRDefault="007B3BC5" w:rsidP="00503243">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The fabrication of fuel elements </w:t>
      </w:r>
      <w:r w:rsidR="009330C6" w:rsidRPr="00560CB3">
        <w:rPr>
          <w:rStyle w:val="jlqj4b"/>
          <w:rFonts w:ascii="Times New Roman" w:hAnsi="Times New Roman" w:cs="Times New Roman"/>
          <w:sz w:val="20"/>
          <w:szCs w:val="20"/>
          <w:lang w:val="en"/>
        </w:rPr>
        <w:t>for B</w:t>
      </w:r>
      <w:r w:rsidRPr="00560CB3">
        <w:rPr>
          <w:rStyle w:val="jlqj4b"/>
          <w:rFonts w:ascii="Times New Roman" w:hAnsi="Times New Roman" w:cs="Times New Roman"/>
          <w:sz w:val="20"/>
          <w:szCs w:val="20"/>
          <w:lang w:val="en"/>
        </w:rPr>
        <w:t>As using only americium oxide will lead to their overheating, so americium oxide should be diluted with some kind of matrix.</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The matrix can be made of both inert materials (for example, magnesium and aluminum oxides) and uranium oxide.</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[12</w:t>
      </w:r>
      <w:r w:rsidR="00E10777" w:rsidRPr="00560CB3">
        <w:rPr>
          <w:rStyle w:val="jlqj4b"/>
          <w:rFonts w:ascii="Times New Roman" w:hAnsi="Times New Roman" w:cs="Times New Roman"/>
          <w:sz w:val="20"/>
          <w:szCs w:val="20"/>
          <w:lang w:val="en"/>
        </w:rPr>
        <w:t>]</w:t>
      </w:r>
    </w:p>
    <w:p w14:paraId="16F9AD2F" w14:textId="3E50941A" w:rsidR="0059697C" w:rsidRPr="00560CB3" w:rsidRDefault="00E10777" w:rsidP="00503243">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Only a third part</w:t>
      </w:r>
      <w:r w:rsidR="00206AA9" w:rsidRPr="00560CB3">
        <w:rPr>
          <w:rStyle w:val="jlqj4b"/>
          <w:rFonts w:ascii="Times New Roman" w:hAnsi="Times New Roman" w:cs="Times New Roman"/>
          <w:sz w:val="20"/>
          <w:szCs w:val="20"/>
          <w:lang w:val="en"/>
        </w:rPr>
        <w:t xml:space="preserve"> of </w:t>
      </w:r>
      <w:r w:rsidR="007B3BC5" w:rsidRPr="00560CB3">
        <w:rPr>
          <w:rStyle w:val="jlqj4b"/>
          <w:rFonts w:ascii="Times New Roman" w:hAnsi="Times New Roman" w:cs="Times New Roman"/>
          <w:sz w:val="20"/>
          <w:szCs w:val="20"/>
          <w:lang w:val="en"/>
        </w:rPr>
        <w:t>americium loaded into the fuel is transmuted.</w:t>
      </w:r>
      <w:r w:rsidR="007B3BC5" w:rsidRPr="00560CB3">
        <w:rPr>
          <w:rStyle w:val="viiyi"/>
          <w:rFonts w:ascii="Times New Roman" w:hAnsi="Times New Roman" w:cs="Times New Roman"/>
          <w:sz w:val="20"/>
          <w:szCs w:val="20"/>
          <w:lang w:val="en"/>
        </w:rPr>
        <w:t xml:space="preserve"> </w:t>
      </w:r>
      <w:r w:rsidR="007B3BC5" w:rsidRPr="00560CB3">
        <w:rPr>
          <w:rStyle w:val="jlqj4b"/>
          <w:rFonts w:ascii="Times New Roman" w:hAnsi="Times New Roman" w:cs="Times New Roman"/>
          <w:sz w:val="20"/>
          <w:szCs w:val="20"/>
          <w:lang w:val="en"/>
        </w:rPr>
        <w:t xml:space="preserve">The remaining two thirds must be separated from the spent fuel and transmuted </w:t>
      </w:r>
      <w:r w:rsidR="00206AA9" w:rsidRPr="00560CB3">
        <w:rPr>
          <w:rStyle w:val="jlqj4b"/>
          <w:rFonts w:ascii="Times New Roman" w:hAnsi="Times New Roman" w:cs="Times New Roman"/>
          <w:sz w:val="20"/>
          <w:szCs w:val="20"/>
          <w:lang w:val="en"/>
        </w:rPr>
        <w:t>repeatedly</w:t>
      </w:r>
      <w:r w:rsidR="007B3BC5" w:rsidRPr="00560CB3">
        <w:rPr>
          <w:rStyle w:val="jlqj4b"/>
          <w:rFonts w:ascii="Times New Roman" w:hAnsi="Times New Roman" w:cs="Times New Roman"/>
          <w:sz w:val="20"/>
          <w:szCs w:val="20"/>
          <w:lang w:val="en"/>
        </w:rPr>
        <w:t>.</w:t>
      </w:r>
      <w:r w:rsidR="007B3BC5" w:rsidRPr="00560CB3">
        <w:rPr>
          <w:rStyle w:val="viiyi"/>
          <w:rFonts w:ascii="Times New Roman" w:hAnsi="Times New Roman" w:cs="Times New Roman"/>
          <w:sz w:val="20"/>
          <w:szCs w:val="20"/>
          <w:lang w:val="en"/>
        </w:rPr>
        <w:t xml:space="preserve"> </w:t>
      </w:r>
      <w:r w:rsidR="00CA7CE0" w:rsidRPr="00560CB3">
        <w:rPr>
          <w:rStyle w:val="jlqj4b"/>
          <w:rFonts w:ascii="Times New Roman" w:hAnsi="Times New Roman" w:cs="Times New Roman"/>
          <w:sz w:val="20"/>
          <w:szCs w:val="20"/>
          <w:lang w:val="en"/>
        </w:rPr>
        <w:t>Table 1 provides an</w:t>
      </w:r>
      <w:r w:rsidR="007B3BC5" w:rsidRPr="00560CB3">
        <w:rPr>
          <w:rStyle w:val="jlqj4b"/>
          <w:rFonts w:ascii="Times New Roman" w:hAnsi="Times New Roman" w:cs="Times New Roman"/>
          <w:sz w:val="20"/>
          <w:szCs w:val="20"/>
          <w:lang w:val="en"/>
        </w:rPr>
        <w:t xml:space="preserve"> illustration of the amounts of loaded and resulting americium (in terms of 1 year of reactor operation) </w:t>
      </w:r>
      <w:r w:rsidRPr="00560CB3">
        <w:rPr>
          <w:rStyle w:val="jlqj4b"/>
          <w:rFonts w:ascii="Times New Roman" w:hAnsi="Times New Roman" w:cs="Times New Roman"/>
          <w:sz w:val="20"/>
          <w:szCs w:val="20"/>
          <w:lang w:val="en"/>
        </w:rPr>
        <w:t>in the process of</w:t>
      </w:r>
      <w:r w:rsidR="007B3BC5" w:rsidRPr="00560CB3">
        <w:rPr>
          <w:rStyle w:val="jlqj4b"/>
          <w:rFonts w:ascii="Times New Roman" w:hAnsi="Times New Roman" w:cs="Times New Roman"/>
          <w:sz w:val="20"/>
          <w:szCs w:val="20"/>
          <w:lang w:val="en"/>
        </w:rPr>
        <w:t xml:space="preserve"> its heterogeneous </w:t>
      </w:r>
      <w:r w:rsidR="00206AA9" w:rsidRPr="00560CB3">
        <w:rPr>
          <w:rStyle w:val="jlqj4b"/>
          <w:rFonts w:ascii="Times New Roman" w:hAnsi="Times New Roman" w:cs="Times New Roman"/>
          <w:sz w:val="20"/>
          <w:szCs w:val="20"/>
          <w:lang w:val="en"/>
        </w:rPr>
        <w:t xml:space="preserve">burning </w:t>
      </w:r>
      <w:r w:rsidR="007B3BC5" w:rsidRPr="00560CB3">
        <w:rPr>
          <w:rStyle w:val="jlqj4b"/>
          <w:rFonts w:ascii="Times New Roman" w:hAnsi="Times New Roman" w:cs="Times New Roman"/>
          <w:sz w:val="20"/>
          <w:szCs w:val="20"/>
          <w:lang w:val="en"/>
        </w:rPr>
        <w:t xml:space="preserve">in </w:t>
      </w:r>
      <w:r w:rsidRPr="00560CB3">
        <w:rPr>
          <w:rStyle w:val="jlqj4b"/>
          <w:rFonts w:ascii="Times New Roman" w:hAnsi="Times New Roman" w:cs="Times New Roman"/>
          <w:sz w:val="20"/>
          <w:szCs w:val="20"/>
          <w:lang w:val="en"/>
        </w:rPr>
        <w:t xml:space="preserve">a </w:t>
      </w:r>
      <w:r w:rsidR="007B3BC5" w:rsidRPr="00560CB3">
        <w:rPr>
          <w:rStyle w:val="jlqj4b"/>
          <w:rFonts w:ascii="Times New Roman" w:hAnsi="Times New Roman" w:cs="Times New Roman"/>
          <w:sz w:val="20"/>
          <w:szCs w:val="20"/>
          <w:lang w:val="en"/>
        </w:rPr>
        <w:t>fast reactor [8].</w:t>
      </w:r>
      <w:r w:rsidR="00CA7CE0" w:rsidRPr="00560CB3">
        <w:rPr>
          <w:rStyle w:val="jlqj4b"/>
          <w:rFonts w:ascii="Times New Roman" w:hAnsi="Times New Roman" w:cs="Times New Roman"/>
          <w:sz w:val="20"/>
          <w:szCs w:val="20"/>
          <w:lang w:val="en"/>
        </w:rPr>
        <w:t xml:space="preserve"> The results are obtained by using TRIGEX and CARE codes.</w:t>
      </w:r>
    </w:p>
    <w:p w14:paraId="0375AF75" w14:textId="77777777" w:rsidR="0059697C" w:rsidRPr="00560CB3" w:rsidRDefault="0059697C" w:rsidP="0059697C">
      <w:pPr>
        <w:spacing w:after="0" w:line="280" w:lineRule="atLeast"/>
        <w:ind w:firstLine="709"/>
        <w:jc w:val="both"/>
        <w:rPr>
          <w:rStyle w:val="jlqj4b"/>
          <w:rFonts w:ascii="Times New Roman" w:hAnsi="Times New Roman" w:cs="Times New Roman"/>
          <w:sz w:val="20"/>
          <w:szCs w:val="20"/>
          <w:lang w:val="en"/>
        </w:rPr>
      </w:pPr>
    </w:p>
    <w:p w14:paraId="54D8C4A3" w14:textId="77777777" w:rsidR="00206AA9" w:rsidRPr="00560CB3" w:rsidRDefault="00FC689B" w:rsidP="0059697C">
      <w:pPr>
        <w:spacing w:after="0" w:line="280" w:lineRule="atLeast"/>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TABLE 1.</w:t>
      </w:r>
      <w:r w:rsidRPr="00560CB3">
        <w:rPr>
          <w:rStyle w:val="jlqj4b"/>
          <w:rFonts w:ascii="Times New Roman" w:hAnsi="Times New Roman" w:cs="Times New Roman"/>
          <w:sz w:val="20"/>
          <w:szCs w:val="20"/>
          <w:lang w:val="en"/>
        </w:rPr>
        <w:tab/>
      </w:r>
      <w:r w:rsidR="00206AA9" w:rsidRPr="00560CB3">
        <w:rPr>
          <w:rStyle w:val="jlqj4b"/>
          <w:rFonts w:ascii="Times New Roman" w:hAnsi="Times New Roman" w:cs="Times New Roman"/>
          <w:sz w:val="20"/>
          <w:szCs w:val="20"/>
          <w:lang w:val="en"/>
        </w:rPr>
        <w:t>COMPARISON OF THE QUANTITIES OF LOADED, TRANSMUTED AND REMAINING AMERI</w:t>
      </w:r>
      <w:r w:rsidR="009330C6" w:rsidRPr="00560CB3">
        <w:rPr>
          <w:rStyle w:val="jlqj4b"/>
          <w:rFonts w:ascii="Times New Roman" w:hAnsi="Times New Roman" w:cs="Times New Roman"/>
          <w:sz w:val="20"/>
          <w:szCs w:val="20"/>
          <w:lang w:val="en"/>
        </w:rPr>
        <w:t>CIUM</w:t>
      </w:r>
      <w:r w:rsidR="00206AA9" w:rsidRPr="00560CB3">
        <w:rPr>
          <w:rStyle w:val="jlqj4b"/>
          <w:rFonts w:ascii="Times New Roman" w:hAnsi="Times New Roman" w:cs="Times New Roman"/>
          <w:sz w:val="20"/>
          <w:szCs w:val="20"/>
          <w:lang w:val="en"/>
        </w:rPr>
        <w:t xml:space="preserve"> IN FUEL AND BURN</w:t>
      </w:r>
      <w:r w:rsidR="009330C6" w:rsidRPr="00560CB3">
        <w:rPr>
          <w:rStyle w:val="jlqj4b"/>
          <w:rFonts w:ascii="Times New Roman" w:hAnsi="Times New Roman" w:cs="Times New Roman"/>
          <w:sz w:val="20"/>
          <w:szCs w:val="20"/>
          <w:lang w:val="en"/>
        </w:rPr>
        <w:t>ER</w:t>
      </w:r>
      <w:r w:rsidR="00206AA9" w:rsidRPr="00560CB3">
        <w:rPr>
          <w:rStyle w:val="jlqj4b"/>
          <w:rFonts w:ascii="Times New Roman" w:hAnsi="Times New Roman" w:cs="Times New Roman"/>
          <w:sz w:val="20"/>
          <w:szCs w:val="20"/>
          <w:lang w:val="en"/>
        </w:rPr>
        <w:t xml:space="preserve"> ASSEMBLIES (KG / YEAR)</w:t>
      </w:r>
    </w:p>
    <w:p w14:paraId="1AFC96B4" w14:textId="77777777" w:rsidR="0059697C" w:rsidRPr="00560CB3" w:rsidRDefault="0059697C" w:rsidP="0059697C">
      <w:pPr>
        <w:spacing w:after="0" w:line="280" w:lineRule="atLeast"/>
        <w:jc w:val="both"/>
        <w:rPr>
          <w:rStyle w:val="jlqj4b"/>
          <w:rFonts w:ascii="Times New Roman" w:hAnsi="Times New Roman" w:cs="Times New Roman"/>
          <w:sz w:val="20"/>
          <w:szCs w:val="20"/>
          <w:lang w:val="en"/>
        </w:rPr>
      </w:pPr>
    </w:p>
    <w:tbl>
      <w:tblPr>
        <w:tblStyle w:val="a3"/>
        <w:tblW w:w="0" w:type="auto"/>
        <w:tblInd w:w="108" w:type="dxa"/>
        <w:tblLayout w:type="fixed"/>
        <w:tblLook w:val="04A0" w:firstRow="1" w:lastRow="0" w:firstColumn="1" w:lastColumn="0" w:noHBand="0" w:noVBand="1"/>
      </w:tblPr>
      <w:tblGrid>
        <w:gridCol w:w="916"/>
        <w:gridCol w:w="896"/>
        <w:gridCol w:w="896"/>
        <w:gridCol w:w="901"/>
        <w:gridCol w:w="770"/>
        <w:gridCol w:w="1039"/>
        <w:gridCol w:w="902"/>
        <w:gridCol w:w="897"/>
        <w:gridCol w:w="897"/>
        <w:gridCol w:w="958"/>
      </w:tblGrid>
      <w:tr w:rsidR="00222752" w:rsidRPr="00560CB3" w14:paraId="50657963" w14:textId="77777777" w:rsidTr="00FC689B">
        <w:trPr>
          <w:trHeight w:val="575"/>
        </w:trPr>
        <w:tc>
          <w:tcPr>
            <w:tcW w:w="916" w:type="dxa"/>
            <w:vMerge w:val="restart"/>
            <w:shd w:val="clear" w:color="auto" w:fill="auto"/>
          </w:tcPr>
          <w:p w14:paraId="672E4A09" w14:textId="77777777" w:rsidR="00222752" w:rsidRPr="00560CB3" w:rsidRDefault="00222752" w:rsidP="0059697C">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Am amount in 1 BA, kg</w:t>
            </w:r>
          </w:p>
        </w:tc>
        <w:tc>
          <w:tcPr>
            <w:tcW w:w="2693" w:type="dxa"/>
            <w:gridSpan w:val="3"/>
            <w:shd w:val="clear" w:color="auto" w:fill="auto"/>
          </w:tcPr>
          <w:p w14:paraId="75DB2285" w14:textId="77777777" w:rsidR="00222752" w:rsidRPr="00560CB3" w:rsidRDefault="00222752" w:rsidP="0059697C">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Amount of Am loaded, kg/year</w:t>
            </w:r>
          </w:p>
        </w:tc>
        <w:tc>
          <w:tcPr>
            <w:tcW w:w="2711" w:type="dxa"/>
            <w:gridSpan w:val="3"/>
            <w:shd w:val="clear" w:color="auto" w:fill="auto"/>
          </w:tcPr>
          <w:p w14:paraId="72C82DB1" w14:textId="77777777" w:rsidR="00222752" w:rsidRPr="00560CB3" w:rsidRDefault="00222752" w:rsidP="0059697C">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Amount of Am transmuted, kg/year</w:t>
            </w:r>
          </w:p>
        </w:tc>
        <w:tc>
          <w:tcPr>
            <w:tcW w:w="2752" w:type="dxa"/>
            <w:gridSpan w:val="3"/>
            <w:shd w:val="clear" w:color="auto" w:fill="auto"/>
          </w:tcPr>
          <w:p w14:paraId="048DD65E" w14:textId="77777777" w:rsidR="00222752" w:rsidRPr="00560CB3" w:rsidRDefault="00222752" w:rsidP="0059697C">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Amount of remaining Am, kg/year</w:t>
            </w:r>
          </w:p>
        </w:tc>
      </w:tr>
      <w:tr w:rsidR="00222752" w:rsidRPr="00560CB3" w14:paraId="77E686B6" w14:textId="77777777" w:rsidTr="00FC689B">
        <w:trPr>
          <w:trHeight w:val="343"/>
        </w:trPr>
        <w:tc>
          <w:tcPr>
            <w:tcW w:w="916" w:type="dxa"/>
            <w:vMerge/>
            <w:tcBorders>
              <w:bottom w:val="single" w:sz="4" w:space="0" w:color="auto"/>
            </w:tcBorders>
            <w:shd w:val="clear" w:color="auto" w:fill="auto"/>
          </w:tcPr>
          <w:p w14:paraId="5FEEAF5E" w14:textId="77777777" w:rsidR="00222752" w:rsidRPr="00560CB3" w:rsidRDefault="00222752" w:rsidP="00206AA9">
            <w:pPr>
              <w:rPr>
                <w:rFonts w:ascii="Times New Roman" w:hAnsi="Times New Roman" w:cs="Times New Roman"/>
                <w:sz w:val="18"/>
                <w:szCs w:val="18"/>
                <w:lang w:val="en-US"/>
              </w:rPr>
            </w:pPr>
          </w:p>
        </w:tc>
        <w:tc>
          <w:tcPr>
            <w:tcW w:w="896" w:type="dxa"/>
            <w:tcBorders>
              <w:bottom w:val="single" w:sz="4" w:space="0" w:color="auto"/>
            </w:tcBorders>
            <w:shd w:val="clear" w:color="auto" w:fill="auto"/>
          </w:tcPr>
          <w:p w14:paraId="62CA9245"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Fuel</w:t>
            </w:r>
          </w:p>
        </w:tc>
        <w:tc>
          <w:tcPr>
            <w:tcW w:w="896" w:type="dxa"/>
            <w:tcBorders>
              <w:bottom w:val="single" w:sz="4" w:space="0" w:color="auto"/>
            </w:tcBorders>
            <w:shd w:val="clear" w:color="auto" w:fill="auto"/>
          </w:tcPr>
          <w:p w14:paraId="105A5B34"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BAs</w:t>
            </w:r>
          </w:p>
        </w:tc>
        <w:tc>
          <w:tcPr>
            <w:tcW w:w="901" w:type="dxa"/>
            <w:tcBorders>
              <w:bottom w:val="single" w:sz="4" w:space="0" w:color="auto"/>
            </w:tcBorders>
            <w:shd w:val="clear" w:color="auto" w:fill="auto"/>
          </w:tcPr>
          <w:p w14:paraId="75699036"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Total</w:t>
            </w:r>
          </w:p>
        </w:tc>
        <w:tc>
          <w:tcPr>
            <w:tcW w:w="770" w:type="dxa"/>
            <w:tcBorders>
              <w:bottom w:val="single" w:sz="4" w:space="0" w:color="auto"/>
            </w:tcBorders>
            <w:shd w:val="clear" w:color="auto" w:fill="auto"/>
          </w:tcPr>
          <w:p w14:paraId="6DCE5BE7"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Fuel</w:t>
            </w:r>
          </w:p>
        </w:tc>
        <w:tc>
          <w:tcPr>
            <w:tcW w:w="1039" w:type="dxa"/>
            <w:tcBorders>
              <w:bottom w:val="single" w:sz="4" w:space="0" w:color="auto"/>
            </w:tcBorders>
            <w:shd w:val="clear" w:color="auto" w:fill="auto"/>
          </w:tcPr>
          <w:p w14:paraId="20A8A987"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BAs</w:t>
            </w:r>
          </w:p>
        </w:tc>
        <w:tc>
          <w:tcPr>
            <w:tcW w:w="902" w:type="dxa"/>
            <w:tcBorders>
              <w:bottom w:val="single" w:sz="4" w:space="0" w:color="auto"/>
            </w:tcBorders>
            <w:shd w:val="clear" w:color="auto" w:fill="auto"/>
          </w:tcPr>
          <w:p w14:paraId="017C5638"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Total</w:t>
            </w:r>
          </w:p>
        </w:tc>
        <w:tc>
          <w:tcPr>
            <w:tcW w:w="897" w:type="dxa"/>
            <w:tcBorders>
              <w:bottom w:val="single" w:sz="4" w:space="0" w:color="auto"/>
            </w:tcBorders>
            <w:shd w:val="clear" w:color="auto" w:fill="auto"/>
          </w:tcPr>
          <w:p w14:paraId="1A046256"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Fuel</w:t>
            </w:r>
          </w:p>
        </w:tc>
        <w:tc>
          <w:tcPr>
            <w:tcW w:w="897" w:type="dxa"/>
            <w:tcBorders>
              <w:bottom w:val="single" w:sz="4" w:space="0" w:color="auto"/>
            </w:tcBorders>
            <w:shd w:val="clear" w:color="auto" w:fill="auto"/>
          </w:tcPr>
          <w:p w14:paraId="353D355E"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BAs</w:t>
            </w:r>
          </w:p>
        </w:tc>
        <w:tc>
          <w:tcPr>
            <w:tcW w:w="958" w:type="dxa"/>
            <w:tcBorders>
              <w:bottom w:val="single" w:sz="4" w:space="0" w:color="auto"/>
            </w:tcBorders>
            <w:shd w:val="clear" w:color="auto" w:fill="auto"/>
          </w:tcPr>
          <w:p w14:paraId="08351801" w14:textId="77777777" w:rsidR="00222752"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Total</w:t>
            </w:r>
          </w:p>
        </w:tc>
      </w:tr>
      <w:tr w:rsidR="00206AA9" w:rsidRPr="00560CB3" w14:paraId="04C29469" w14:textId="77777777" w:rsidTr="00FC689B">
        <w:tc>
          <w:tcPr>
            <w:tcW w:w="916" w:type="dxa"/>
            <w:tcBorders>
              <w:bottom w:val="nil"/>
              <w:right w:val="nil"/>
            </w:tcBorders>
            <w:shd w:val="clear" w:color="auto" w:fill="auto"/>
          </w:tcPr>
          <w:p w14:paraId="61CAD9FB"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0</w:t>
            </w:r>
          </w:p>
        </w:tc>
        <w:tc>
          <w:tcPr>
            <w:tcW w:w="896" w:type="dxa"/>
            <w:tcBorders>
              <w:left w:val="nil"/>
              <w:bottom w:val="nil"/>
              <w:right w:val="nil"/>
            </w:tcBorders>
            <w:shd w:val="clear" w:color="auto" w:fill="auto"/>
          </w:tcPr>
          <w:p w14:paraId="3E195CF5"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6,6*</w:t>
            </w:r>
          </w:p>
        </w:tc>
        <w:tc>
          <w:tcPr>
            <w:tcW w:w="896" w:type="dxa"/>
            <w:tcBorders>
              <w:left w:val="nil"/>
              <w:bottom w:val="nil"/>
              <w:right w:val="nil"/>
            </w:tcBorders>
            <w:shd w:val="clear" w:color="auto" w:fill="auto"/>
          </w:tcPr>
          <w:p w14:paraId="6E0FF69F"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w:t>
            </w:r>
          </w:p>
        </w:tc>
        <w:tc>
          <w:tcPr>
            <w:tcW w:w="901" w:type="dxa"/>
            <w:tcBorders>
              <w:left w:val="nil"/>
              <w:bottom w:val="nil"/>
              <w:right w:val="nil"/>
            </w:tcBorders>
            <w:shd w:val="clear" w:color="auto" w:fill="auto"/>
          </w:tcPr>
          <w:p w14:paraId="757526DF"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6,6</w:t>
            </w:r>
          </w:p>
        </w:tc>
        <w:tc>
          <w:tcPr>
            <w:tcW w:w="770" w:type="dxa"/>
            <w:tcBorders>
              <w:left w:val="nil"/>
              <w:bottom w:val="nil"/>
              <w:right w:val="nil"/>
            </w:tcBorders>
            <w:shd w:val="clear" w:color="auto" w:fill="auto"/>
          </w:tcPr>
          <w:p w14:paraId="2A61359E"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29,9</w:t>
            </w:r>
          </w:p>
        </w:tc>
        <w:tc>
          <w:tcPr>
            <w:tcW w:w="1039" w:type="dxa"/>
            <w:tcBorders>
              <w:left w:val="nil"/>
              <w:bottom w:val="nil"/>
              <w:right w:val="nil"/>
            </w:tcBorders>
            <w:shd w:val="clear" w:color="auto" w:fill="auto"/>
          </w:tcPr>
          <w:p w14:paraId="6E52CAEF"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w:t>
            </w:r>
          </w:p>
        </w:tc>
        <w:tc>
          <w:tcPr>
            <w:tcW w:w="902" w:type="dxa"/>
            <w:tcBorders>
              <w:left w:val="nil"/>
              <w:bottom w:val="nil"/>
              <w:right w:val="nil"/>
            </w:tcBorders>
            <w:shd w:val="clear" w:color="auto" w:fill="auto"/>
          </w:tcPr>
          <w:p w14:paraId="7940192C"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29,9</w:t>
            </w:r>
          </w:p>
        </w:tc>
        <w:tc>
          <w:tcPr>
            <w:tcW w:w="897" w:type="dxa"/>
            <w:tcBorders>
              <w:left w:val="nil"/>
              <w:bottom w:val="nil"/>
              <w:right w:val="nil"/>
            </w:tcBorders>
            <w:shd w:val="clear" w:color="auto" w:fill="auto"/>
          </w:tcPr>
          <w:p w14:paraId="2B12B1FC"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36,5</w:t>
            </w:r>
          </w:p>
        </w:tc>
        <w:tc>
          <w:tcPr>
            <w:tcW w:w="897" w:type="dxa"/>
            <w:tcBorders>
              <w:left w:val="nil"/>
              <w:bottom w:val="nil"/>
              <w:right w:val="nil"/>
            </w:tcBorders>
            <w:shd w:val="clear" w:color="auto" w:fill="auto"/>
          </w:tcPr>
          <w:p w14:paraId="0742D3E9"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w:t>
            </w:r>
          </w:p>
        </w:tc>
        <w:tc>
          <w:tcPr>
            <w:tcW w:w="958" w:type="dxa"/>
            <w:tcBorders>
              <w:left w:val="nil"/>
              <w:bottom w:val="nil"/>
            </w:tcBorders>
            <w:shd w:val="clear" w:color="auto" w:fill="auto"/>
          </w:tcPr>
          <w:p w14:paraId="29C85070"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36,5</w:t>
            </w:r>
          </w:p>
        </w:tc>
      </w:tr>
      <w:tr w:rsidR="00206AA9" w:rsidRPr="00560CB3" w14:paraId="25C55E3E" w14:textId="77777777" w:rsidTr="00FC689B">
        <w:tc>
          <w:tcPr>
            <w:tcW w:w="916" w:type="dxa"/>
            <w:tcBorders>
              <w:top w:val="nil"/>
              <w:bottom w:val="nil"/>
              <w:right w:val="nil"/>
            </w:tcBorders>
            <w:shd w:val="clear" w:color="auto" w:fill="auto"/>
          </w:tcPr>
          <w:p w14:paraId="37C42AB4"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5,3</w:t>
            </w:r>
          </w:p>
        </w:tc>
        <w:tc>
          <w:tcPr>
            <w:tcW w:w="896" w:type="dxa"/>
            <w:tcBorders>
              <w:top w:val="nil"/>
              <w:left w:val="nil"/>
              <w:bottom w:val="nil"/>
              <w:right w:val="nil"/>
            </w:tcBorders>
            <w:shd w:val="clear" w:color="auto" w:fill="auto"/>
          </w:tcPr>
          <w:p w14:paraId="7BA71BD2"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5,9</w:t>
            </w:r>
          </w:p>
        </w:tc>
        <w:tc>
          <w:tcPr>
            <w:tcW w:w="896" w:type="dxa"/>
            <w:tcBorders>
              <w:top w:val="nil"/>
              <w:left w:val="nil"/>
              <w:bottom w:val="nil"/>
              <w:right w:val="nil"/>
            </w:tcBorders>
            <w:shd w:val="clear" w:color="auto" w:fill="auto"/>
          </w:tcPr>
          <w:p w14:paraId="54E33EB9"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55,6</w:t>
            </w:r>
          </w:p>
        </w:tc>
        <w:tc>
          <w:tcPr>
            <w:tcW w:w="901" w:type="dxa"/>
            <w:tcBorders>
              <w:top w:val="nil"/>
              <w:left w:val="nil"/>
              <w:bottom w:val="nil"/>
              <w:right w:val="nil"/>
            </w:tcBorders>
            <w:shd w:val="clear" w:color="auto" w:fill="auto"/>
          </w:tcPr>
          <w:p w14:paraId="2CEA2DBA"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61,5</w:t>
            </w:r>
          </w:p>
        </w:tc>
        <w:tc>
          <w:tcPr>
            <w:tcW w:w="770" w:type="dxa"/>
            <w:tcBorders>
              <w:top w:val="nil"/>
              <w:left w:val="nil"/>
              <w:bottom w:val="nil"/>
              <w:right w:val="nil"/>
            </w:tcBorders>
            <w:shd w:val="clear" w:color="auto" w:fill="auto"/>
          </w:tcPr>
          <w:p w14:paraId="2EE90F57"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32,4</w:t>
            </w:r>
          </w:p>
        </w:tc>
        <w:tc>
          <w:tcPr>
            <w:tcW w:w="1039" w:type="dxa"/>
            <w:tcBorders>
              <w:top w:val="nil"/>
              <w:left w:val="nil"/>
              <w:bottom w:val="nil"/>
              <w:right w:val="nil"/>
            </w:tcBorders>
            <w:shd w:val="clear" w:color="auto" w:fill="auto"/>
          </w:tcPr>
          <w:p w14:paraId="3DFE3D1F"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-16,3**</w:t>
            </w:r>
          </w:p>
        </w:tc>
        <w:tc>
          <w:tcPr>
            <w:tcW w:w="902" w:type="dxa"/>
            <w:tcBorders>
              <w:top w:val="nil"/>
              <w:left w:val="nil"/>
              <w:bottom w:val="nil"/>
              <w:right w:val="nil"/>
            </w:tcBorders>
            <w:shd w:val="clear" w:color="auto" w:fill="auto"/>
          </w:tcPr>
          <w:p w14:paraId="5D7B90CC"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16,1</w:t>
            </w:r>
          </w:p>
        </w:tc>
        <w:tc>
          <w:tcPr>
            <w:tcW w:w="897" w:type="dxa"/>
            <w:tcBorders>
              <w:top w:val="nil"/>
              <w:left w:val="nil"/>
              <w:bottom w:val="nil"/>
              <w:right w:val="nil"/>
            </w:tcBorders>
            <w:shd w:val="clear" w:color="auto" w:fill="auto"/>
          </w:tcPr>
          <w:p w14:paraId="686EC756"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38,3</w:t>
            </w:r>
          </w:p>
        </w:tc>
        <w:tc>
          <w:tcPr>
            <w:tcW w:w="897" w:type="dxa"/>
            <w:tcBorders>
              <w:top w:val="nil"/>
              <w:left w:val="nil"/>
              <w:bottom w:val="nil"/>
              <w:right w:val="nil"/>
            </w:tcBorders>
            <w:shd w:val="clear" w:color="auto" w:fill="auto"/>
          </w:tcPr>
          <w:p w14:paraId="7CE2174A"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39,5</w:t>
            </w:r>
          </w:p>
        </w:tc>
        <w:tc>
          <w:tcPr>
            <w:tcW w:w="958" w:type="dxa"/>
            <w:tcBorders>
              <w:top w:val="nil"/>
              <w:left w:val="nil"/>
              <w:bottom w:val="nil"/>
            </w:tcBorders>
            <w:shd w:val="clear" w:color="auto" w:fill="auto"/>
          </w:tcPr>
          <w:p w14:paraId="08A4650D"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77,8</w:t>
            </w:r>
          </w:p>
        </w:tc>
      </w:tr>
      <w:tr w:rsidR="00206AA9" w:rsidRPr="00560CB3" w14:paraId="51D7629F" w14:textId="77777777" w:rsidTr="00FC689B">
        <w:tc>
          <w:tcPr>
            <w:tcW w:w="916" w:type="dxa"/>
            <w:tcBorders>
              <w:top w:val="nil"/>
              <w:bottom w:val="nil"/>
              <w:right w:val="nil"/>
            </w:tcBorders>
            <w:shd w:val="clear" w:color="auto" w:fill="auto"/>
          </w:tcPr>
          <w:p w14:paraId="1FBD450B"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9,9</w:t>
            </w:r>
          </w:p>
        </w:tc>
        <w:tc>
          <w:tcPr>
            <w:tcW w:w="896" w:type="dxa"/>
            <w:tcBorders>
              <w:top w:val="nil"/>
              <w:left w:val="nil"/>
              <w:bottom w:val="nil"/>
              <w:right w:val="nil"/>
            </w:tcBorders>
            <w:shd w:val="clear" w:color="auto" w:fill="auto"/>
          </w:tcPr>
          <w:p w14:paraId="3B0E8CA4"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5,9</w:t>
            </w:r>
          </w:p>
        </w:tc>
        <w:tc>
          <w:tcPr>
            <w:tcW w:w="896" w:type="dxa"/>
            <w:tcBorders>
              <w:top w:val="nil"/>
              <w:left w:val="nil"/>
              <w:bottom w:val="nil"/>
              <w:right w:val="nil"/>
            </w:tcBorders>
            <w:shd w:val="clear" w:color="auto" w:fill="auto"/>
          </w:tcPr>
          <w:p w14:paraId="38363AA8"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104</w:t>
            </w:r>
          </w:p>
        </w:tc>
        <w:tc>
          <w:tcPr>
            <w:tcW w:w="901" w:type="dxa"/>
            <w:tcBorders>
              <w:top w:val="nil"/>
              <w:left w:val="nil"/>
              <w:bottom w:val="nil"/>
              <w:right w:val="nil"/>
            </w:tcBorders>
            <w:shd w:val="clear" w:color="auto" w:fill="auto"/>
          </w:tcPr>
          <w:p w14:paraId="13751906"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110</w:t>
            </w:r>
          </w:p>
        </w:tc>
        <w:tc>
          <w:tcPr>
            <w:tcW w:w="770" w:type="dxa"/>
            <w:tcBorders>
              <w:top w:val="nil"/>
              <w:left w:val="nil"/>
              <w:bottom w:val="nil"/>
              <w:right w:val="nil"/>
            </w:tcBorders>
            <w:shd w:val="clear" w:color="auto" w:fill="auto"/>
          </w:tcPr>
          <w:p w14:paraId="0E4DB46E"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32,4</w:t>
            </w:r>
          </w:p>
        </w:tc>
        <w:tc>
          <w:tcPr>
            <w:tcW w:w="1039" w:type="dxa"/>
            <w:tcBorders>
              <w:top w:val="nil"/>
              <w:left w:val="nil"/>
              <w:bottom w:val="nil"/>
              <w:right w:val="nil"/>
            </w:tcBorders>
            <w:shd w:val="clear" w:color="auto" w:fill="auto"/>
          </w:tcPr>
          <w:p w14:paraId="560F8ABE"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-32,8</w:t>
            </w:r>
          </w:p>
        </w:tc>
        <w:tc>
          <w:tcPr>
            <w:tcW w:w="902" w:type="dxa"/>
            <w:tcBorders>
              <w:top w:val="nil"/>
              <w:left w:val="nil"/>
              <w:bottom w:val="nil"/>
              <w:right w:val="nil"/>
            </w:tcBorders>
            <w:shd w:val="clear" w:color="auto" w:fill="auto"/>
          </w:tcPr>
          <w:p w14:paraId="2D4A905D"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-0,4</w:t>
            </w:r>
          </w:p>
        </w:tc>
        <w:tc>
          <w:tcPr>
            <w:tcW w:w="897" w:type="dxa"/>
            <w:tcBorders>
              <w:top w:val="nil"/>
              <w:left w:val="nil"/>
              <w:bottom w:val="nil"/>
              <w:right w:val="nil"/>
            </w:tcBorders>
            <w:shd w:val="clear" w:color="auto" w:fill="auto"/>
          </w:tcPr>
          <w:p w14:paraId="2091047F"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38,3</w:t>
            </w:r>
          </w:p>
        </w:tc>
        <w:tc>
          <w:tcPr>
            <w:tcW w:w="897" w:type="dxa"/>
            <w:tcBorders>
              <w:top w:val="nil"/>
              <w:left w:val="nil"/>
              <w:bottom w:val="nil"/>
              <w:right w:val="nil"/>
            </w:tcBorders>
            <w:shd w:val="clear" w:color="auto" w:fill="auto"/>
          </w:tcPr>
          <w:p w14:paraId="76664544"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71,2</w:t>
            </w:r>
          </w:p>
        </w:tc>
        <w:tc>
          <w:tcPr>
            <w:tcW w:w="958" w:type="dxa"/>
            <w:tcBorders>
              <w:top w:val="nil"/>
              <w:left w:val="nil"/>
              <w:bottom w:val="nil"/>
            </w:tcBorders>
            <w:shd w:val="clear" w:color="auto" w:fill="auto"/>
          </w:tcPr>
          <w:p w14:paraId="4C7C2655"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109</w:t>
            </w:r>
          </w:p>
        </w:tc>
      </w:tr>
      <w:tr w:rsidR="00206AA9" w:rsidRPr="00560CB3" w14:paraId="0493655F" w14:textId="77777777" w:rsidTr="00FC689B">
        <w:tc>
          <w:tcPr>
            <w:tcW w:w="916" w:type="dxa"/>
            <w:tcBorders>
              <w:top w:val="nil"/>
              <w:bottom w:val="single" w:sz="4" w:space="0" w:color="auto"/>
              <w:right w:val="nil"/>
            </w:tcBorders>
            <w:shd w:val="clear" w:color="auto" w:fill="auto"/>
          </w:tcPr>
          <w:p w14:paraId="4EEF3C23"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28,0</w:t>
            </w:r>
          </w:p>
        </w:tc>
        <w:tc>
          <w:tcPr>
            <w:tcW w:w="896" w:type="dxa"/>
            <w:tcBorders>
              <w:top w:val="nil"/>
              <w:left w:val="nil"/>
              <w:bottom w:val="single" w:sz="4" w:space="0" w:color="auto"/>
              <w:right w:val="nil"/>
            </w:tcBorders>
            <w:shd w:val="clear" w:color="auto" w:fill="auto"/>
          </w:tcPr>
          <w:p w14:paraId="4AE2E467"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5,9</w:t>
            </w:r>
          </w:p>
        </w:tc>
        <w:tc>
          <w:tcPr>
            <w:tcW w:w="896" w:type="dxa"/>
            <w:tcBorders>
              <w:top w:val="nil"/>
              <w:left w:val="nil"/>
              <w:bottom w:val="single" w:sz="4" w:space="0" w:color="auto"/>
              <w:right w:val="nil"/>
            </w:tcBorders>
            <w:shd w:val="clear" w:color="auto" w:fill="auto"/>
          </w:tcPr>
          <w:p w14:paraId="7D612D83"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294</w:t>
            </w:r>
          </w:p>
        </w:tc>
        <w:tc>
          <w:tcPr>
            <w:tcW w:w="901" w:type="dxa"/>
            <w:tcBorders>
              <w:top w:val="nil"/>
              <w:left w:val="nil"/>
              <w:bottom w:val="single" w:sz="4" w:space="0" w:color="auto"/>
              <w:right w:val="nil"/>
            </w:tcBorders>
            <w:shd w:val="clear" w:color="auto" w:fill="auto"/>
          </w:tcPr>
          <w:p w14:paraId="141C0296"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210</w:t>
            </w:r>
          </w:p>
        </w:tc>
        <w:tc>
          <w:tcPr>
            <w:tcW w:w="770" w:type="dxa"/>
            <w:tcBorders>
              <w:top w:val="nil"/>
              <w:left w:val="nil"/>
              <w:bottom w:val="single" w:sz="4" w:space="0" w:color="auto"/>
              <w:right w:val="nil"/>
            </w:tcBorders>
            <w:shd w:val="clear" w:color="auto" w:fill="auto"/>
          </w:tcPr>
          <w:p w14:paraId="119C020C"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32,4</w:t>
            </w:r>
          </w:p>
        </w:tc>
        <w:tc>
          <w:tcPr>
            <w:tcW w:w="1039" w:type="dxa"/>
            <w:tcBorders>
              <w:top w:val="nil"/>
              <w:left w:val="nil"/>
              <w:bottom w:val="single" w:sz="4" w:space="0" w:color="auto"/>
              <w:right w:val="nil"/>
            </w:tcBorders>
            <w:shd w:val="clear" w:color="auto" w:fill="auto"/>
          </w:tcPr>
          <w:p w14:paraId="290739C3"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-90,3</w:t>
            </w:r>
          </w:p>
        </w:tc>
        <w:tc>
          <w:tcPr>
            <w:tcW w:w="902" w:type="dxa"/>
            <w:tcBorders>
              <w:top w:val="nil"/>
              <w:left w:val="nil"/>
              <w:bottom w:val="single" w:sz="4" w:space="0" w:color="auto"/>
              <w:right w:val="nil"/>
            </w:tcBorders>
            <w:shd w:val="clear" w:color="auto" w:fill="auto"/>
          </w:tcPr>
          <w:p w14:paraId="153FB88C"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-57,9</w:t>
            </w:r>
          </w:p>
        </w:tc>
        <w:tc>
          <w:tcPr>
            <w:tcW w:w="897" w:type="dxa"/>
            <w:tcBorders>
              <w:top w:val="nil"/>
              <w:left w:val="nil"/>
              <w:bottom w:val="single" w:sz="4" w:space="0" w:color="auto"/>
              <w:right w:val="nil"/>
            </w:tcBorders>
            <w:shd w:val="clear" w:color="auto" w:fill="auto"/>
          </w:tcPr>
          <w:p w14:paraId="48978A02"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38,3</w:t>
            </w:r>
          </w:p>
        </w:tc>
        <w:tc>
          <w:tcPr>
            <w:tcW w:w="897" w:type="dxa"/>
            <w:tcBorders>
              <w:top w:val="nil"/>
              <w:left w:val="nil"/>
              <w:bottom w:val="single" w:sz="4" w:space="0" w:color="auto"/>
              <w:right w:val="nil"/>
            </w:tcBorders>
            <w:shd w:val="clear" w:color="auto" w:fill="auto"/>
          </w:tcPr>
          <w:p w14:paraId="78963C93"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204</w:t>
            </w:r>
          </w:p>
        </w:tc>
        <w:tc>
          <w:tcPr>
            <w:tcW w:w="958" w:type="dxa"/>
            <w:tcBorders>
              <w:top w:val="nil"/>
              <w:left w:val="nil"/>
              <w:bottom w:val="single" w:sz="4" w:space="0" w:color="auto"/>
            </w:tcBorders>
            <w:shd w:val="clear" w:color="auto" w:fill="auto"/>
          </w:tcPr>
          <w:p w14:paraId="369EC90A" w14:textId="77777777" w:rsidR="00206AA9" w:rsidRPr="00560CB3" w:rsidRDefault="00222752" w:rsidP="002C1B89">
            <w:pPr>
              <w:jc w:val="center"/>
              <w:rPr>
                <w:rFonts w:ascii="Times New Roman" w:hAnsi="Times New Roman" w:cs="Times New Roman"/>
                <w:sz w:val="18"/>
                <w:szCs w:val="18"/>
                <w:lang w:val="en-US"/>
              </w:rPr>
            </w:pPr>
            <w:r w:rsidRPr="00560CB3">
              <w:rPr>
                <w:rFonts w:ascii="Times New Roman" w:hAnsi="Times New Roman" w:cs="Times New Roman"/>
                <w:sz w:val="18"/>
                <w:szCs w:val="18"/>
                <w:lang w:val="en-US"/>
              </w:rPr>
              <w:t>242</w:t>
            </w:r>
          </w:p>
        </w:tc>
      </w:tr>
      <w:tr w:rsidR="002C1B89" w:rsidRPr="00560CB3" w14:paraId="48046E9E" w14:textId="77777777" w:rsidTr="00FC689B">
        <w:tc>
          <w:tcPr>
            <w:tcW w:w="9072" w:type="dxa"/>
            <w:gridSpan w:val="10"/>
            <w:tcBorders>
              <w:bottom w:val="single" w:sz="4" w:space="0" w:color="auto"/>
              <w:right w:val="single" w:sz="4" w:space="0" w:color="auto"/>
            </w:tcBorders>
            <w:shd w:val="clear" w:color="auto" w:fill="auto"/>
          </w:tcPr>
          <w:p w14:paraId="25A48DBC" w14:textId="77777777" w:rsidR="002C1B89" w:rsidRPr="00560CB3" w:rsidRDefault="002C1B89" w:rsidP="002C1B89">
            <w:pPr>
              <w:spacing w:line="240" w:lineRule="atLeast"/>
              <w:rPr>
                <w:rStyle w:val="jlqj4b"/>
                <w:rFonts w:ascii="Times New Roman" w:hAnsi="Times New Roman" w:cs="Times New Roman"/>
                <w:sz w:val="18"/>
                <w:szCs w:val="18"/>
                <w:lang w:val="en"/>
              </w:rPr>
            </w:pPr>
            <w:r w:rsidRPr="00560CB3">
              <w:rPr>
                <w:rFonts w:ascii="Times New Roman" w:hAnsi="Times New Roman" w:cs="Times New Roman"/>
                <w:sz w:val="18"/>
                <w:szCs w:val="18"/>
                <w:lang w:val="en-US"/>
              </w:rPr>
              <w:t>*</w:t>
            </w:r>
            <w:r w:rsidRPr="00560CB3">
              <w:rPr>
                <w:rStyle w:val="jlqj4b"/>
                <w:rFonts w:ascii="Times New Roman" w:hAnsi="Times New Roman" w:cs="Times New Roman"/>
                <w:sz w:val="18"/>
                <w:szCs w:val="18"/>
                <w:lang w:val="en"/>
              </w:rPr>
              <w:t xml:space="preserve">) Americium in the fuel was formed within 1 year of delay since plutonium re-purification to reactor start-up </w:t>
            </w:r>
          </w:p>
          <w:p w14:paraId="34DE1CD2" w14:textId="77777777" w:rsidR="002C1B89" w:rsidRPr="00560CB3" w:rsidRDefault="002C1B89" w:rsidP="002C1B89">
            <w:pPr>
              <w:rPr>
                <w:rFonts w:ascii="Times New Roman" w:hAnsi="Times New Roman" w:cs="Times New Roman"/>
                <w:sz w:val="18"/>
                <w:szCs w:val="18"/>
                <w:lang w:val="en-US"/>
              </w:rPr>
            </w:pPr>
            <w:r w:rsidRPr="00560CB3">
              <w:rPr>
                <w:rStyle w:val="jlqj4b"/>
                <w:rFonts w:ascii="Times New Roman" w:hAnsi="Times New Roman" w:cs="Times New Roman"/>
                <w:sz w:val="18"/>
                <w:szCs w:val="18"/>
                <w:lang w:val="en"/>
              </w:rPr>
              <w:t>**) The sign "-" (minus) indicates the decrease of americium because of transmutation</w:t>
            </w:r>
          </w:p>
        </w:tc>
      </w:tr>
    </w:tbl>
    <w:p w14:paraId="6D14846E" w14:textId="77777777" w:rsidR="0059697C" w:rsidRPr="00560CB3" w:rsidRDefault="0059697C" w:rsidP="0059697C">
      <w:pPr>
        <w:spacing w:after="0" w:line="240" w:lineRule="atLeast"/>
        <w:rPr>
          <w:rStyle w:val="jlqj4b"/>
          <w:sz w:val="18"/>
          <w:szCs w:val="18"/>
          <w:lang w:val="en"/>
        </w:rPr>
      </w:pPr>
    </w:p>
    <w:p w14:paraId="4729526B" w14:textId="6A57640D" w:rsidR="00AD6C64" w:rsidRPr="00560CB3" w:rsidRDefault="009330C6" w:rsidP="009B4A4F">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The first line of this T</w:t>
      </w:r>
      <w:r w:rsidR="00AD6C64" w:rsidRPr="00560CB3">
        <w:rPr>
          <w:rStyle w:val="jlqj4b"/>
          <w:rFonts w:ascii="Times New Roman" w:hAnsi="Times New Roman" w:cs="Times New Roman"/>
          <w:sz w:val="20"/>
          <w:szCs w:val="20"/>
          <w:lang w:val="en"/>
        </w:rPr>
        <w:t>able shows the formation of americium in "clean" fuel. During the time since plutonium re-purification to SNF unloading from the spent fuel pool ~ 36.5 kg of americium is formed in the fuel, of which 6.6 kg - for 1 year delay since plutonium re-purification before r</w:t>
      </w:r>
      <w:r w:rsidR="00AE7D42" w:rsidRPr="00560CB3">
        <w:rPr>
          <w:rStyle w:val="jlqj4b"/>
          <w:rFonts w:ascii="Times New Roman" w:hAnsi="Times New Roman" w:cs="Times New Roman"/>
          <w:sz w:val="20"/>
          <w:szCs w:val="20"/>
          <w:lang w:val="en"/>
        </w:rPr>
        <w:t>eactor start-up, and ~ 29.9 kg –</w:t>
      </w:r>
      <w:r w:rsidR="00AD6C64" w:rsidRPr="00560CB3">
        <w:rPr>
          <w:rStyle w:val="jlqj4b"/>
          <w:rFonts w:ascii="Times New Roman" w:hAnsi="Times New Roman" w:cs="Times New Roman"/>
          <w:sz w:val="20"/>
          <w:szCs w:val="20"/>
          <w:lang w:val="en"/>
        </w:rPr>
        <w:t xml:space="preserve"> for fuel campaign in the reactor and 3 years of fuel </w:t>
      </w:r>
      <w:r w:rsidR="003F549B" w:rsidRPr="00560CB3">
        <w:rPr>
          <w:rStyle w:val="jlqj4b"/>
          <w:rFonts w:ascii="Times New Roman" w:hAnsi="Times New Roman" w:cs="Times New Roman"/>
          <w:sz w:val="20"/>
          <w:szCs w:val="20"/>
          <w:lang w:val="en"/>
        </w:rPr>
        <w:t xml:space="preserve">kept </w:t>
      </w:r>
      <w:r w:rsidR="00AD6C64" w:rsidRPr="00560CB3">
        <w:rPr>
          <w:rStyle w:val="jlqj4b"/>
          <w:rFonts w:ascii="Times New Roman" w:hAnsi="Times New Roman" w:cs="Times New Roman"/>
          <w:sz w:val="20"/>
          <w:szCs w:val="20"/>
          <w:lang w:val="en"/>
        </w:rPr>
        <w:t xml:space="preserve">in the </w:t>
      </w:r>
      <w:r w:rsidR="003F549B" w:rsidRPr="00560CB3">
        <w:rPr>
          <w:rStyle w:val="jlqj4b"/>
          <w:rFonts w:ascii="Times New Roman" w:hAnsi="Times New Roman" w:cs="Times New Roman"/>
          <w:sz w:val="20"/>
          <w:szCs w:val="20"/>
          <w:lang w:val="en"/>
        </w:rPr>
        <w:t>in-</w:t>
      </w:r>
      <w:r w:rsidRPr="00560CB3">
        <w:rPr>
          <w:rStyle w:val="jlqj4b"/>
          <w:rFonts w:ascii="Times New Roman" w:hAnsi="Times New Roman" w:cs="Times New Roman"/>
          <w:sz w:val="20"/>
          <w:szCs w:val="20"/>
          <w:lang w:val="en"/>
        </w:rPr>
        <w:t>reactor</w:t>
      </w:r>
      <w:r w:rsidR="003F549B" w:rsidRPr="00560CB3">
        <w:rPr>
          <w:rStyle w:val="jlqj4b"/>
          <w:rFonts w:ascii="Times New Roman" w:hAnsi="Times New Roman" w:cs="Times New Roman"/>
          <w:sz w:val="20"/>
          <w:szCs w:val="20"/>
          <w:lang w:val="en"/>
        </w:rPr>
        <w:t xml:space="preserve"> storage </w:t>
      </w:r>
      <w:r w:rsidR="00AD6C64" w:rsidRPr="00560CB3">
        <w:rPr>
          <w:rStyle w:val="jlqj4b"/>
          <w:rFonts w:ascii="Times New Roman" w:hAnsi="Times New Roman" w:cs="Times New Roman"/>
          <w:sz w:val="20"/>
          <w:szCs w:val="20"/>
          <w:lang w:val="en"/>
        </w:rPr>
        <w:t xml:space="preserve">and </w:t>
      </w:r>
      <w:r w:rsidR="003F549B" w:rsidRPr="00560CB3">
        <w:rPr>
          <w:rStyle w:val="jlqj4b"/>
          <w:rFonts w:ascii="Times New Roman" w:hAnsi="Times New Roman" w:cs="Times New Roman"/>
          <w:sz w:val="20"/>
          <w:szCs w:val="20"/>
          <w:lang w:val="en"/>
        </w:rPr>
        <w:t xml:space="preserve">in water </w:t>
      </w:r>
      <w:r w:rsidR="00AD6C64" w:rsidRPr="00560CB3">
        <w:rPr>
          <w:rStyle w:val="jlqj4b"/>
          <w:rFonts w:ascii="Times New Roman" w:hAnsi="Times New Roman" w:cs="Times New Roman"/>
          <w:sz w:val="20"/>
          <w:szCs w:val="20"/>
          <w:lang w:val="en"/>
        </w:rPr>
        <w:t xml:space="preserve">pool. The calculation results of the second </w:t>
      </w:r>
      <w:r w:rsidR="008D1D60" w:rsidRPr="00560CB3">
        <w:rPr>
          <w:rStyle w:val="jlqj4b"/>
          <w:rFonts w:ascii="Times New Roman" w:hAnsi="Times New Roman" w:cs="Times New Roman"/>
          <w:sz w:val="20"/>
          <w:szCs w:val="20"/>
          <w:lang w:val="en"/>
        </w:rPr>
        <w:t>option</w:t>
      </w:r>
      <w:r w:rsidR="00AD6C64" w:rsidRPr="00560CB3">
        <w:rPr>
          <w:rStyle w:val="jlqj4b"/>
          <w:rFonts w:ascii="Times New Roman" w:hAnsi="Times New Roman" w:cs="Times New Roman"/>
          <w:sz w:val="20"/>
          <w:szCs w:val="20"/>
          <w:lang w:val="en"/>
        </w:rPr>
        <w:t xml:space="preserve"> (with 5.3 kg of americium </w:t>
      </w:r>
      <w:r w:rsidR="008D1D60" w:rsidRPr="00560CB3">
        <w:rPr>
          <w:rStyle w:val="jlqj4b"/>
          <w:rFonts w:ascii="Times New Roman" w:hAnsi="Times New Roman" w:cs="Times New Roman"/>
          <w:sz w:val="20"/>
          <w:szCs w:val="20"/>
          <w:lang w:val="en"/>
        </w:rPr>
        <w:t xml:space="preserve">loaded </w:t>
      </w:r>
      <w:r w:rsidR="00AD6C64" w:rsidRPr="00560CB3">
        <w:rPr>
          <w:rStyle w:val="jlqj4b"/>
          <w:rFonts w:ascii="Times New Roman" w:hAnsi="Times New Roman" w:cs="Times New Roman"/>
          <w:sz w:val="20"/>
          <w:szCs w:val="20"/>
          <w:lang w:val="en"/>
        </w:rPr>
        <w:t xml:space="preserve">in one </w:t>
      </w:r>
      <w:r w:rsidR="008D1D60" w:rsidRPr="00560CB3">
        <w:rPr>
          <w:rStyle w:val="jlqj4b"/>
          <w:rFonts w:ascii="Times New Roman" w:hAnsi="Times New Roman" w:cs="Times New Roman"/>
          <w:sz w:val="20"/>
          <w:szCs w:val="20"/>
          <w:lang w:val="en"/>
        </w:rPr>
        <w:t>BA</w:t>
      </w:r>
      <w:r w:rsidR="00AD6C64" w:rsidRPr="00560CB3">
        <w:rPr>
          <w:rStyle w:val="jlqj4b"/>
          <w:rFonts w:ascii="Times New Roman" w:hAnsi="Times New Roman" w:cs="Times New Roman"/>
          <w:sz w:val="20"/>
          <w:szCs w:val="20"/>
          <w:lang w:val="en"/>
        </w:rPr>
        <w:t xml:space="preserve">) show that in the </w:t>
      </w:r>
      <w:r w:rsidR="007852EB" w:rsidRPr="00560CB3">
        <w:rPr>
          <w:rStyle w:val="jlqj4b"/>
          <w:rFonts w:ascii="Times New Roman" w:hAnsi="Times New Roman" w:cs="Times New Roman"/>
          <w:sz w:val="20"/>
          <w:szCs w:val="20"/>
          <w:lang w:val="en"/>
        </w:rPr>
        <w:t>B</w:t>
      </w:r>
      <w:r w:rsidR="008D1D60" w:rsidRPr="00560CB3">
        <w:rPr>
          <w:rStyle w:val="jlqj4b"/>
          <w:rFonts w:ascii="Times New Roman" w:hAnsi="Times New Roman" w:cs="Times New Roman"/>
          <w:sz w:val="20"/>
          <w:szCs w:val="20"/>
          <w:lang w:val="en"/>
        </w:rPr>
        <w:t>As</w:t>
      </w:r>
      <w:r w:rsidR="00AD6C64" w:rsidRPr="00560CB3">
        <w:rPr>
          <w:rStyle w:val="jlqj4b"/>
          <w:rFonts w:ascii="Times New Roman" w:hAnsi="Times New Roman" w:cs="Times New Roman"/>
          <w:sz w:val="20"/>
          <w:szCs w:val="20"/>
          <w:lang w:val="en"/>
        </w:rPr>
        <w:t xml:space="preserve"> during the same time out of 55.6 kg of loaded americium (which is ~ 0.5% of the total load of heavy atoms into </w:t>
      </w:r>
      <w:r w:rsidR="00AD6C64" w:rsidRPr="00560CB3">
        <w:rPr>
          <w:rStyle w:val="jlqj4b"/>
          <w:rFonts w:ascii="Times New Roman" w:hAnsi="Times New Roman" w:cs="Times New Roman"/>
          <w:sz w:val="20"/>
          <w:szCs w:val="20"/>
          <w:lang w:val="en"/>
        </w:rPr>
        <w:lastRenderedPageBreak/>
        <w:t>the core fuel),</w:t>
      </w:r>
      <w:r w:rsidR="00AE7D42" w:rsidRPr="00560CB3">
        <w:rPr>
          <w:rStyle w:val="jlqj4b"/>
          <w:rFonts w:ascii="Times New Roman" w:hAnsi="Times New Roman" w:cs="Times New Roman"/>
          <w:sz w:val="20"/>
          <w:szCs w:val="20"/>
          <w:lang w:val="en-US"/>
        </w:rPr>
        <w:t xml:space="preserve"> </w:t>
      </w:r>
      <w:r w:rsidR="00AD6C64" w:rsidRPr="00560CB3">
        <w:rPr>
          <w:rStyle w:val="jlqj4b"/>
          <w:rFonts w:ascii="Times New Roman" w:hAnsi="Times New Roman" w:cs="Times New Roman"/>
          <w:sz w:val="20"/>
          <w:szCs w:val="20"/>
          <w:lang w:val="en"/>
        </w:rPr>
        <w:t xml:space="preserve">only ~ 16 kg </w:t>
      </w:r>
      <w:r w:rsidR="0089697A" w:rsidRPr="00560CB3">
        <w:rPr>
          <w:rStyle w:val="jlqj4b"/>
          <w:rFonts w:ascii="Times New Roman" w:hAnsi="Times New Roman" w:cs="Times New Roman"/>
          <w:sz w:val="20"/>
          <w:szCs w:val="20"/>
          <w:lang w:val="en"/>
        </w:rPr>
        <w:t>are</w:t>
      </w:r>
      <w:r w:rsidR="00AD6C64" w:rsidRPr="00560CB3">
        <w:rPr>
          <w:rStyle w:val="jlqj4b"/>
          <w:rFonts w:ascii="Times New Roman" w:hAnsi="Times New Roman" w:cs="Times New Roman"/>
          <w:sz w:val="20"/>
          <w:szCs w:val="20"/>
          <w:lang w:val="en"/>
        </w:rPr>
        <w:t xml:space="preserve"> transmuted. </w:t>
      </w:r>
      <w:r w:rsidR="008D1D60" w:rsidRPr="00560CB3">
        <w:rPr>
          <w:rStyle w:val="jlqj4b"/>
          <w:rFonts w:ascii="Times New Roman" w:hAnsi="Times New Roman" w:cs="Times New Roman"/>
          <w:sz w:val="20"/>
          <w:szCs w:val="20"/>
          <w:lang w:val="en"/>
        </w:rPr>
        <w:t>However,</w:t>
      </w:r>
      <w:r w:rsidR="00AD6C64" w:rsidRPr="00560CB3">
        <w:rPr>
          <w:rStyle w:val="jlqj4b"/>
          <w:rFonts w:ascii="Times New Roman" w:hAnsi="Times New Roman" w:cs="Times New Roman"/>
          <w:sz w:val="20"/>
          <w:szCs w:val="20"/>
          <w:lang w:val="en"/>
        </w:rPr>
        <w:t xml:space="preserve"> in the "clean" fuel ~ 38 kg</w:t>
      </w:r>
      <w:r w:rsidR="008D1D60" w:rsidRPr="00560CB3">
        <w:rPr>
          <w:rStyle w:val="jlqj4b"/>
          <w:rFonts w:ascii="Times New Roman" w:hAnsi="Times New Roman" w:cs="Times New Roman"/>
          <w:sz w:val="20"/>
          <w:szCs w:val="20"/>
          <w:lang w:val="en"/>
        </w:rPr>
        <w:t xml:space="preserve"> of americium </w:t>
      </w:r>
      <w:r w:rsidR="0089697A" w:rsidRPr="00560CB3">
        <w:rPr>
          <w:rStyle w:val="jlqj4b"/>
          <w:rFonts w:ascii="Times New Roman" w:hAnsi="Times New Roman" w:cs="Times New Roman"/>
          <w:sz w:val="20"/>
          <w:szCs w:val="20"/>
          <w:lang w:val="en"/>
        </w:rPr>
        <w:t>are</w:t>
      </w:r>
      <w:r w:rsidR="00AD6C64" w:rsidRPr="00560CB3">
        <w:rPr>
          <w:rStyle w:val="jlqj4b"/>
          <w:rFonts w:ascii="Times New Roman" w:hAnsi="Times New Roman" w:cs="Times New Roman"/>
          <w:sz w:val="20"/>
          <w:szCs w:val="20"/>
          <w:lang w:val="en"/>
        </w:rPr>
        <w:t xml:space="preserve"> formed</w:t>
      </w:r>
      <w:r w:rsidR="008D1D60" w:rsidRPr="00560CB3">
        <w:rPr>
          <w:rStyle w:val="jlqj4b"/>
          <w:rFonts w:ascii="Times New Roman" w:hAnsi="Times New Roman" w:cs="Times New Roman"/>
          <w:sz w:val="20"/>
          <w:szCs w:val="20"/>
          <w:lang w:val="en"/>
        </w:rPr>
        <w:t xml:space="preserve"> during the same time</w:t>
      </w:r>
      <w:r w:rsidR="00544305" w:rsidRPr="00560CB3">
        <w:rPr>
          <w:rStyle w:val="af0"/>
          <w:rFonts w:ascii="Times New Roman" w:hAnsi="Times New Roman" w:cs="Times New Roman"/>
          <w:sz w:val="20"/>
          <w:szCs w:val="20"/>
          <w:lang w:val="en"/>
        </w:rPr>
        <w:footnoteReference w:id="1"/>
      </w:r>
      <w:r w:rsidR="008D1D60" w:rsidRPr="00560CB3">
        <w:rPr>
          <w:rStyle w:val="jlqj4b"/>
          <w:rFonts w:ascii="Times New Roman" w:hAnsi="Times New Roman" w:cs="Times New Roman"/>
          <w:sz w:val="20"/>
          <w:szCs w:val="20"/>
          <w:lang w:val="en"/>
        </w:rPr>
        <w:t>.</w:t>
      </w:r>
    </w:p>
    <w:p w14:paraId="174BA06D" w14:textId="0BF3BED2" w:rsidR="008D1D60" w:rsidRPr="00560CB3" w:rsidRDefault="008D1D60" w:rsidP="009B4A4F">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It will be possible to speak about burning one's own americium if the amount of americium in the </w:t>
      </w:r>
      <w:r w:rsidR="007852EB" w:rsidRPr="00560CB3">
        <w:rPr>
          <w:rStyle w:val="jlqj4b"/>
          <w:rFonts w:ascii="Times New Roman" w:hAnsi="Times New Roman" w:cs="Times New Roman"/>
          <w:sz w:val="20"/>
          <w:szCs w:val="20"/>
          <w:lang w:val="en"/>
        </w:rPr>
        <w:t>B</w:t>
      </w:r>
      <w:r w:rsidR="00C80910" w:rsidRPr="00560CB3">
        <w:rPr>
          <w:rStyle w:val="jlqj4b"/>
          <w:rFonts w:ascii="Times New Roman" w:hAnsi="Times New Roman" w:cs="Times New Roman"/>
          <w:sz w:val="20"/>
          <w:szCs w:val="20"/>
          <w:lang w:val="en"/>
        </w:rPr>
        <w:t>As</w:t>
      </w:r>
      <w:r w:rsidRPr="00560CB3">
        <w:rPr>
          <w:rStyle w:val="jlqj4b"/>
          <w:rFonts w:ascii="Times New Roman" w:hAnsi="Times New Roman" w:cs="Times New Roman"/>
          <w:sz w:val="20"/>
          <w:szCs w:val="20"/>
          <w:lang w:val="en"/>
        </w:rPr>
        <w:t xml:space="preserve"> is increased by more than 2 times.</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Thus, when ~ 9.9 kg of americium </w:t>
      </w:r>
      <w:r w:rsidR="0089697A" w:rsidRPr="00560CB3">
        <w:rPr>
          <w:rStyle w:val="jlqj4b"/>
          <w:rFonts w:ascii="Times New Roman" w:hAnsi="Times New Roman" w:cs="Times New Roman"/>
          <w:sz w:val="20"/>
          <w:szCs w:val="20"/>
          <w:lang w:val="en"/>
        </w:rPr>
        <w:t>are</w:t>
      </w:r>
      <w:r w:rsidRPr="00560CB3">
        <w:rPr>
          <w:rStyle w:val="jlqj4b"/>
          <w:rFonts w:ascii="Times New Roman" w:hAnsi="Times New Roman" w:cs="Times New Roman"/>
          <w:sz w:val="20"/>
          <w:szCs w:val="20"/>
          <w:lang w:val="en"/>
        </w:rPr>
        <w:t xml:space="preserve"> loaded into one </w:t>
      </w:r>
      <w:r w:rsidR="007852EB" w:rsidRPr="00560CB3">
        <w:rPr>
          <w:rStyle w:val="jlqj4b"/>
          <w:rFonts w:ascii="Times New Roman" w:hAnsi="Times New Roman" w:cs="Times New Roman"/>
          <w:sz w:val="20"/>
          <w:szCs w:val="20"/>
          <w:lang w:val="en"/>
        </w:rPr>
        <w:t>B</w:t>
      </w:r>
      <w:r w:rsidR="00C80910" w:rsidRPr="00560CB3">
        <w:rPr>
          <w:rStyle w:val="jlqj4b"/>
          <w:rFonts w:ascii="Times New Roman" w:hAnsi="Times New Roman" w:cs="Times New Roman"/>
          <w:sz w:val="20"/>
          <w:szCs w:val="20"/>
          <w:lang w:val="en"/>
        </w:rPr>
        <w:t>A</w:t>
      </w:r>
      <w:r w:rsidRPr="00560CB3">
        <w:rPr>
          <w:rStyle w:val="jlqj4b"/>
          <w:rFonts w:ascii="Times New Roman" w:hAnsi="Times New Roman" w:cs="Times New Roman"/>
          <w:sz w:val="20"/>
          <w:szCs w:val="20"/>
          <w:lang w:val="en"/>
        </w:rPr>
        <w:t xml:space="preserve"> the amounts of generated and transmuted americium approach each other (38 and 33 kg / year).</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To burn external americium its loading into </w:t>
      </w:r>
      <w:r w:rsidR="007852EB" w:rsidRPr="00560CB3">
        <w:rPr>
          <w:rStyle w:val="jlqj4b"/>
          <w:rFonts w:ascii="Times New Roman" w:hAnsi="Times New Roman" w:cs="Times New Roman"/>
          <w:sz w:val="20"/>
          <w:szCs w:val="20"/>
          <w:lang w:val="en"/>
        </w:rPr>
        <w:t>B</w:t>
      </w:r>
      <w:r w:rsidR="00C80910" w:rsidRPr="00560CB3">
        <w:rPr>
          <w:rStyle w:val="jlqj4b"/>
          <w:rFonts w:ascii="Times New Roman" w:hAnsi="Times New Roman" w:cs="Times New Roman"/>
          <w:sz w:val="20"/>
          <w:szCs w:val="20"/>
          <w:lang w:val="en"/>
        </w:rPr>
        <w:t xml:space="preserve">A </w:t>
      </w:r>
      <w:r w:rsidRPr="00560CB3">
        <w:rPr>
          <w:rStyle w:val="jlqj4b"/>
          <w:rFonts w:ascii="Times New Roman" w:hAnsi="Times New Roman" w:cs="Times New Roman"/>
          <w:sz w:val="20"/>
          <w:szCs w:val="20"/>
          <w:lang w:val="en"/>
        </w:rPr>
        <w:t xml:space="preserve">must be even greater (more than 12 kg per </w:t>
      </w:r>
      <w:r w:rsidR="007852EB" w:rsidRPr="00560CB3">
        <w:rPr>
          <w:rStyle w:val="jlqj4b"/>
          <w:rFonts w:ascii="Times New Roman" w:hAnsi="Times New Roman" w:cs="Times New Roman"/>
          <w:sz w:val="20"/>
          <w:szCs w:val="20"/>
          <w:lang w:val="en"/>
        </w:rPr>
        <w:t>B</w:t>
      </w:r>
      <w:r w:rsidR="00C80910" w:rsidRPr="00560CB3">
        <w:rPr>
          <w:rStyle w:val="jlqj4b"/>
          <w:rFonts w:ascii="Times New Roman" w:hAnsi="Times New Roman" w:cs="Times New Roman"/>
          <w:sz w:val="20"/>
          <w:szCs w:val="20"/>
          <w:lang w:val="en"/>
        </w:rPr>
        <w:t>A</w:t>
      </w:r>
      <w:r w:rsidRPr="00560CB3">
        <w:rPr>
          <w:rStyle w:val="jlqj4b"/>
          <w:rFonts w:ascii="Times New Roman" w:hAnsi="Times New Roman" w:cs="Times New Roman"/>
          <w:sz w:val="20"/>
          <w:szCs w:val="20"/>
          <w:lang w:val="en"/>
        </w:rPr>
        <w:t>).</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For example, with a load of ~ 28 kg</w:t>
      </w:r>
      <w:r w:rsidR="00C80910" w:rsidRPr="00560CB3">
        <w:rPr>
          <w:rStyle w:val="jlqj4b"/>
          <w:rFonts w:ascii="Times New Roman" w:hAnsi="Times New Roman" w:cs="Times New Roman"/>
          <w:sz w:val="20"/>
          <w:szCs w:val="20"/>
          <w:lang w:val="en"/>
        </w:rPr>
        <w:t xml:space="preserve"> of</w:t>
      </w:r>
      <w:r w:rsidRPr="00560CB3">
        <w:rPr>
          <w:rStyle w:val="jlqj4b"/>
          <w:rFonts w:ascii="Times New Roman" w:hAnsi="Times New Roman" w:cs="Times New Roman"/>
          <w:sz w:val="20"/>
          <w:szCs w:val="20"/>
          <w:lang w:val="en"/>
        </w:rPr>
        <w:t xml:space="preserve"> americium in one </w:t>
      </w:r>
      <w:r w:rsidR="007852EB" w:rsidRPr="00560CB3">
        <w:rPr>
          <w:rStyle w:val="jlqj4b"/>
          <w:rFonts w:ascii="Times New Roman" w:hAnsi="Times New Roman" w:cs="Times New Roman"/>
          <w:sz w:val="20"/>
          <w:szCs w:val="20"/>
          <w:lang w:val="en"/>
        </w:rPr>
        <w:t>B</w:t>
      </w:r>
      <w:r w:rsidR="00C80910" w:rsidRPr="00560CB3">
        <w:rPr>
          <w:rStyle w:val="jlqj4b"/>
          <w:rFonts w:ascii="Times New Roman" w:hAnsi="Times New Roman" w:cs="Times New Roman"/>
          <w:sz w:val="20"/>
          <w:szCs w:val="20"/>
          <w:lang w:val="en"/>
        </w:rPr>
        <w:t>A</w:t>
      </w:r>
      <w:r w:rsidRPr="00560CB3">
        <w:rPr>
          <w:rStyle w:val="jlqj4b"/>
          <w:rFonts w:ascii="Times New Roman" w:hAnsi="Times New Roman" w:cs="Times New Roman"/>
          <w:sz w:val="20"/>
          <w:szCs w:val="20"/>
          <w:lang w:val="en"/>
        </w:rPr>
        <w:t xml:space="preserve"> </w:t>
      </w:r>
      <w:r w:rsidR="00C80910" w:rsidRPr="00560CB3">
        <w:rPr>
          <w:rStyle w:val="jlqj4b"/>
          <w:rFonts w:ascii="Times New Roman" w:hAnsi="Times New Roman" w:cs="Times New Roman"/>
          <w:sz w:val="20"/>
          <w:szCs w:val="20"/>
          <w:lang w:val="en"/>
        </w:rPr>
        <w:t xml:space="preserve">about </w:t>
      </w:r>
      <w:r w:rsidRPr="00560CB3">
        <w:rPr>
          <w:rStyle w:val="jlqj4b"/>
          <w:rFonts w:ascii="Times New Roman" w:hAnsi="Times New Roman" w:cs="Times New Roman"/>
          <w:sz w:val="20"/>
          <w:szCs w:val="20"/>
          <w:lang w:val="en"/>
        </w:rPr>
        <w:t>90 kg of americium per year</w:t>
      </w:r>
      <w:r w:rsidR="00C80910" w:rsidRPr="00560CB3">
        <w:rPr>
          <w:rStyle w:val="jlqj4b"/>
          <w:rFonts w:ascii="Times New Roman" w:hAnsi="Times New Roman" w:cs="Times New Roman"/>
          <w:sz w:val="20"/>
          <w:szCs w:val="20"/>
          <w:lang w:val="en"/>
        </w:rPr>
        <w:t xml:space="preserve"> will be transmuted</w:t>
      </w:r>
      <w:r w:rsidRPr="00560CB3">
        <w:rPr>
          <w:rStyle w:val="jlqj4b"/>
          <w:rFonts w:ascii="Times New Roman" w:hAnsi="Times New Roman" w:cs="Times New Roman"/>
          <w:sz w:val="20"/>
          <w:szCs w:val="20"/>
          <w:lang w:val="en"/>
        </w:rPr>
        <w:t xml:space="preserve">, and </w:t>
      </w:r>
      <w:r w:rsidR="00C80910" w:rsidRPr="00560CB3">
        <w:rPr>
          <w:rStyle w:val="jlqj4b"/>
          <w:rFonts w:ascii="Times New Roman" w:hAnsi="Times New Roman" w:cs="Times New Roman"/>
          <w:sz w:val="20"/>
          <w:szCs w:val="20"/>
          <w:lang w:val="en"/>
        </w:rPr>
        <w:t xml:space="preserve">at the same time ~ 38 kg of </w:t>
      </w:r>
      <w:r w:rsidRPr="00560CB3">
        <w:rPr>
          <w:rStyle w:val="jlqj4b"/>
          <w:rFonts w:ascii="Times New Roman" w:hAnsi="Times New Roman" w:cs="Times New Roman"/>
          <w:sz w:val="20"/>
          <w:szCs w:val="20"/>
          <w:lang w:val="en"/>
        </w:rPr>
        <w:t xml:space="preserve">its own americium </w:t>
      </w:r>
      <w:r w:rsidR="0089697A" w:rsidRPr="00560CB3">
        <w:rPr>
          <w:rStyle w:val="jlqj4b"/>
          <w:rFonts w:ascii="Times New Roman" w:hAnsi="Times New Roman" w:cs="Times New Roman"/>
          <w:sz w:val="20"/>
          <w:szCs w:val="20"/>
          <w:lang w:val="en"/>
        </w:rPr>
        <w:t>are</w:t>
      </w:r>
      <w:r w:rsidRPr="00560CB3">
        <w:rPr>
          <w:rStyle w:val="jlqj4b"/>
          <w:rFonts w:ascii="Times New Roman" w:hAnsi="Times New Roman" w:cs="Times New Roman"/>
          <w:sz w:val="20"/>
          <w:szCs w:val="20"/>
          <w:lang w:val="en"/>
        </w:rPr>
        <w:t xml:space="preserve"> formed, </w:t>
      </w:r>
      <w:r w:rsidR="00C80910" w:rsidRPr="00560CB3">
        <w:rPr>
          <w:rStyle w:val="jlqj4b"/>
          <w:rFonts w:ascii="Times New Roman" w:hAnsi="Times New Roman" w:cs="Times New Roman"/>
          <w:sz w:val="20"/>
          <w:szCs w:val="20"/>
          <w:lang w:val="en"/>
        </w:rPr>
        <w:t xml:space="preserve">therefore </w:t>
      </w:r>
      <w:r w:rsidRPr="00560CB3">
        <w:rPr>
          <w:rStyle w:val="jlqj4b"/>
          <w:rFonts w:ascii="Times New Roman" w:hAnsi="Times New Roman" w:cs="Times New Roman"/>
          <w:sz w:val="20"/>
          <w:szCs w:val="20"/>
          <w:lang w:val="en"/>
        </w:rPr>
        <w:t xml:space="preserve">the annual transmutation </w:t>
      </w:r>
      <w:r w:rsidR="00C80910" w:rsidRPr="00560CB3">
        <w:rPr>
          <w:rStyle w:val="jlqj4b"/>
          <w:rFonts w:ascii="Times New Roman" w:hAnsi="Times New Roman" w:cs="Times New Roman"/>
          <w:sz w:val="20"/>
          <w:szCs w:val="20"/>
          <w:lang w:val="en"/>
        </w:rPr>
        <w:t xml:space="preserve">rate </w:t>
      </w:r>
      <w:r w:rsidRPr="00560CB3">
        <w:rPr>
          <w:rStyle w:val="jlqj4b"/>
          <w:rFonts w:ascii="Times New Roman" w:hAnsi="Times New Roman" w:cs="Times New Roman"/>
          <w:sz w:val="20"/>
          <w:szCs w:val="20"/>
          <w:lang w:val="en"/>
        </w:rPr>
        <w:t>will be ~ 52 kg.</w:t>
      </w:r>
    </w:p>
    <w:p w14:paraId="4B562900" w14:textId="2806ABAD" w:rsidR="00C80910" w:rsidRPr="00560CB3" w:rsidRDefault="00C80910" w:rsidP="00BB36DD">
      <w:pPr>
        <w:spacing w:before="100" w:beforeAutospacing="1" w:after="100" w:afterAutospacing="1" w:line="280" w:lineRule="atLeast"/>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3. FACTORS LIMITING THE BURN</w:t>
      </w:r>
      <w:r w:rsidR="00A872E8" w:rsidRPr="00560CB3">
        <w:rPr>
          <w:rStyle w:val="jlqj4b"/>
          <w:rFonts w:ascii="Times New Roman" w:hAnsi="Times New Roman" w:cs="Times New Roman"/>
          <w:sz w:val="20"/>
          <w:szCs w:val="20"/>
          <w:lang w:val="en"/>
        </w:rPr>
        <w:t>ING</w:t>
      </w:r>
      <w:r w:rsidRPr="00560CB3">
        <w:rPr>
          <w:rStyle w:val="jlqj4b"/>
          <w:rFonts w:ascii="Times New Roman" w:hAnsi="Times New Roman" w:cs="Times New Roman"/>
          <w:sz w:val="20"/>
          <w:szCs w:val="20"/>
          <w:lang w:val="en"/>
        </w:rPr>
        <w:t xml:space="preserve"> </w:t>
      </w:r>
      <w:r w:rsidR="007852EB" w:rsidRPr="00560CB3">
        <w:rPr>
          <w:rStyle w:val="jlqj4b"/>
          <w:rFonts w:ascii="Times New Roman" w:hAnsi="Times New Roman" w:cs="Times New Roman"/>
          <w:sz w:val="20"/>
          <w:szCs w:val="20"/>
          <w:lang w:val="en"/>
        </w:rPr>
        <w:t xml:space="preserve">OF </w:t>
      </w:r>
      <w:r w:rsidRPr="00560CB3">
        <w:rPr>
          <w:rStyle w:val="jlqj4b"/>
          <w:rFonts w:ascii="Times New Roman" w:hAnsi="Times New Roman" w:cs="Times New Roman"/>
          <w:sz w:val="20"/>
          <w:szCs w:val="20"/>
          <w:lang w:val="en"/>
        </w:rPr>
        <w:t>AMERICIUM</w:t>
      </w:r>
    </w:p>
    <w:p w14:paraId="436FAFB4" w14:textId="31F6BA2E" w:rsidR="00C80910" w:rsidRPr="00560CB3" w:rsidRDefault="00C80910" w:rsidP="009B4A4F">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Both americium itself and the products of its transmutation are distinguished by high heat release from radiation decay.</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Heat release 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Am is 115 W / kg, </w:t>
      </w:r>
      <w:r w:rsidRPr="00560CB3">
        <w:rPr>
          <w:rStyle w:val="jlqj4b"/>
          <w:rFonts w:ascii="Times New Roman" w:hAnsi="Times New Roman" w:cs="Times New Roman"/>
          <w:sz w:val="20"/>
          <w:szCs w:val="20"/>
          <w:vertAlign w:val="superscript"/>
          <w:lang w:val="en"/>
        </w:rPr>
        <w:t>238</w:t>
      </w:r>
      <w:r w:rsidRPr="00560CB3">
        <w:rPr>
          <w:rStyle w:val="jlqj4b"/>
          <w:rFonts w:ascii="Times New Roman" w:hAnsi="Times New Roman" w:cs="Times New Roman"/>
          <w:sz w:val="20"/>
          <w:szCs w:val="20"/>
          <w:lang w:val="en"/>
        </w:rPr>
        <w:t xml:space="preserve">Pu - 570 W / kg, </w:t>
      </w:r>
      <w:r w:rsidRPr="00560CB3">
        <w:rPr>
          <w:rStyle w:val="jlqj4b"/>
          <w:rFonts w:ascii="Times New Roman" w:hAnsi="Times New Roman" w:cs="Times New Roman"/>
          <w:sz w:val="20"/>
          <w:szCs w:val="20"/>
          <w:vertAlign w:val="superscript"/>
          <w:lang w:val="en"/>
        </w:rPr>
        <w:t>244</w:t>
      </w:r>
      <w:r w:rsidRPr="00560CB3">
        <w:rPr>
          <w:rStyle w:val="jlqj4b"/>
          <w:rFonts w:ascii="Times New Roman" w:hAnsi="Times New Roman" w:cs="Times New Roman"/>
          <w:sz w:val="20"/>
          <w:szCs w:val="20"/>
          <w:lang w:val="en"/>
        </w:rPr>
        <w:t xml:space="preserve">Cm - 2.8 kW / kg,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Cm - 120 kW / kg.</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The concentration of these materials in a small number of burn</w:t>
      </w:r>
      <w:r w:rsidR="007852EB"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assemblies leads to </w:t>
      </w:r>
      <w:r w:rsidR="00CA7CE0" w:rsidRPr="00560CB3">
        <w:rPr>
          <w:rStyle w:val="jlqj4b"/>
          <w:rFonts w:ascii="Times New Roman" w:hAnsi="Times New Roman" w:cs="Times New Roman"/>
          <w:sz w:val="20"/>
          <w:szCs w:val="20"/>
          <w:lang w:val="en"/>
        </w:rPr>
        <w:t>increased</w:t>
      </w:r>
      <w:r w:rsidRPr="00560CB3">
        <w:rPr>
          <w:rStyle w:val="jlqj4b"/>
          <w:rFonts w:ascii="Times New Roman" w:hAnsi="Times New Roman" w:cs="Times New Roman"/>
          <w:sz w:val="20"/>
          <w:szCs w:val="20"/>
          <w:lang w:val="en"/>
        </w:rPr>
        <w:t xml:space="preserve"> </w:t>
      </w:r>
      <w:r w:rsidR="007852EB" w:rsidRPr="00560CB3">
        <w:rPr>
          <w:rStyle w:val="jlqj4b"/>
          <w:rFonts w:ascii="Times New Roman" w:hAnsi="Times New Roman" w:cs="Times New Roman"/>
          <w:sz w:val="20"/>
          <w:szCs w:val="20"/>
          <w:lang w:val="en"/>
        </w:rPr>
        <w:t xml:space="preserve">heat </w:t>
      </w:r>
      <w:r w:rsidRPr="00560CB3">
        <w:rPr>
          <w:rStyle w:val="jlqj4b"/>
          <w:rFonts w:ascii="Times New Roman" w:hAnsi="Times New Roman" w:cs="Times New Roman"/>
          <w:sz w:val="20"/>
          <w:szCs w:val="20"/>
          <w:lang w:val="en"/>
        </w:rPr>
        <w:t xml:space="preserve">release </w:t>
      </w:r>
      <w:r w:rsidR="00CA7CE0" w:rsidRPr="00560CB3">
        <w:rPr>
          <w:rStyle w:val="jlqj4b"/>
          <w:rFonts w:ascii="Times New Roman" w:hAnsi="Times New Roman" w:cs="Times New Roman"/>
          <w:sz w:val="20"/>
          <w:szCs w:val="20"/>
          <w:lang w:val="en"/>
        </w:rPr>
        <w:t xml:space="preserve">in the latter </w:t>
      </w:r>
      <w:r w:rsidRPr="00560CB3">
        <w:rPr>
          <w:rStyle w:val="jlqj4b"/>
          <w:rFonts w:ascii="Times New Roman" w:hAnsi="Times New Roman" w:cs="Times New Roman"/>
          <w:sz w:val="20"/>
          <w:szCs w:val="20"/>
          <w:lang w:val="en"/>
        </w:rPr>
        <w:t>[8, 13].</w:t>
      </w:r>
    </w:p>
    <w:p w14:paraId="2EB469E7" w14:textId="4B0F2091" w:rsidR="00B9648A" w:rsidRPr="00560CB3" w:rsidRDefault="00B9648A" w:rsidP="009B4A4F">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At the same time, both the loading and unloading paths of the reactor have limitations on the heat release of the fuel assemblies.</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For example, storage and loading of fuel assemblies with a heat release of more than 500 W without forced cooling seem to be very problematic, and this is not provided for either in operating reactors or in reactors under development.</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Therefore, heterogeneous burning of even own americium seems impossible due to the unacceptably high heat release of a fresh burner assembly.</w:t>
      </w:r>
    </w:p>
    <w:p w14:paraId="5A4F90C4" w14:textId="77777777" w:rsidR="00B9648A" w:rsidRPr="00560CB3" w:rsidRDefault="00B9648A" w:rsidP="009B4A4F">
      <w:pPr>
        <w:spacing w:after="0" w:line="28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Even more serious problems can arise when handling spent BA</w:t>
      </w:r>
      <w:r w:rsidR="007852EB" w:rsidRPr="00560CB3">
        <w:rPr>
          <w:rStyle w:val="jlqj4b"/>
          <w:rFonts w:ascii="Times New Roman" w:hAnsi="Times New Roman" w:cs="Times New Roman"/>
          <w:sz w:val="20"/>
          <w:szCs w:val="20"/>
          <w:lang w:val="en"/>
        </w:rPr>
        <w:t>s</w:t>
      </w:r>
      <w:r w:rsidRPr="00560CB3">
        <w:rPr>
          <w:rStyle w:val="jlqj4b"/>
          <w:rFonts w:ascii="Times New Roman" w:hAnsi="Times New Roman" w:cs="Times New Roman"/>
          <w:sz w:val="20"/>
          <w:szCs w:val="20"/>
          <w:lang w:val="en"/>
        </w:rPr>
        <w:t xml:space="preserve"> in a gaseous environment (i.e., when they are </w:t>
      </w:r>
      <w:r w:rsidR="007852EB" w:rsidRPr="00560CB3">
        <w:rPr>
          <w:rStyle w:val="jlqj4b"/>
          <w:rFonts w:ascii="Times New Roman" w:hAnsi="Times New Roman" w:cs="Times New Roman"/>
          <w:sz w:val="20"/>
          <w:szCs w:val="20"/>
          <w:lang w:val="en"/>
        </w:rPr>
        <w:t xml:space="preserve">under </w:t>
      </w:r>
      <w:r w:rsidRPr="00560CB3">
        <w:rPr>
          <w:rStyle w:val="jlqj4b"/>
          <w:rFonts w:ascii="Times New Roman" w:hAnsi="Times New Roman" w:cs="Times New Roman"/>
          <w:sz w:val="20"/>
          <w:szCs w:val="20"/>
          <w:lang w:val="en"/>
        </w:rPr>
        <w:t xml:space="preserve">refueling). With long storage of fuel assemblies in the in-reactor storage (at least 2 years), almost all of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 xml:space="preserve">Cm decays and turns into </w:t>
      </w:r>
      <w:r w:rsidRPr="00560CB3">
        <w:rPr>
          <w:rStyle w:val="jlqj4b"/>
          <w:rFonts w:ascii="Times New Roman" w:hAnsi="Times New Roman" w:cs="Times New Roman"/>
          <w:sz w:val="20"/>
          <w:szCs w:val="20"/>
          <w:vertAlign w:val="superscript"/>
          <w:lang w:val="en"/>
        </w:rPr>
        <w:t>238</w:t>
      </w:r>
      <w:r w:rsidRPr="00560CB3">
        <w:rPr>
          <w:rStyle w:val="jlqj4b"/>
          <w:rFonts w:ascii="Times New Roman" w:hAnsi="Times New Roman" w:cs="Times New Roman"/>
          <w:sz w:val="20"/>
          <w:szCs w:val="20"/>
          <w:lang w:val="en"/>
        </w:rPr>
        <w:t>Pu, the heat release of which is 450 times less</w:t>
      </w:r>
      <w:r w:rsidR="00AB79FC"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[9]. </w:t>
      </w:r>
      <w:r w:rsidR="007852EB" w:rsidRPr="00560CB3">
        <w:rPr>
          <w:rStyle w:val="jlqj4b"/>
          <w:rFonts w:ascii="Times New Roman" w:hAnsi="Times New Roman" w:cs="Times New Roman"/>
          <w:sz w:val="20"/>
          <w:szCs w:val="20"/>
          <w:lang w:val="en"/>
        </w:rPr>
        <w:t>However,</w:t>
      </w:r>
      <w:r w:rsidRPr="00560CB3">
        <w:rPr>
          <w:rStyle w:val="jlqj4b"/>
          <w:rFonts w:ascii="Times New Roman" w:hAnsi="Times New Roman" w:cs="Times New Roman"/>
          <w:sz w:val="20"/>
          <w:szCs w:val="20"/>
          <w:lang w:val="en"/>
        </w:rPr>
        <w:t xml:space="preserve"> if the </w:t>
      </w:r>
      <w:r w:rsidR="00AB79FC" w:rsidRPr="00560CB3">
        <w:rPr>
          <w:rStyle w:val="jlqj4b"/>
          <w:rFonts w:ascii="Times New Roman" w:hAnsi="Times New Roman" w:cs="Times New Roman"/>
          <w:sz w:val="20"/>
          <w:szCs w:val="20"/>
          <w:lang w:val="en"/>
        </w:rPr>
        <w:t xml:space="preserve">storage </w:t>
      </w:r>
      <w:r w:rsidRPr="00560CB3">
        <w:rPr>
          <w:rStyle w:val="jlqj4b"/>
          <w:rFonts w:ascii="Times New Roman" w:hAnsi="Times New Roman" w:cs="Times New Roman"/>
          <w:sz w:val="20"/>
          <w:szCs w:val="20"/>
          <w:lang w:val="en"/>
        </w:rPr>
        <w:t xml:space="preserve">is short, for example, as in BN-800 (155 days) [10, 14], then only half of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 xml:space="preserve">Cm decays during this time. An illustration of the residual heat release in fresh and spent </w:t>
      </w:r>
      <w:r w:rsidR="00AB79FC" w:rsidRPr="00560CB3">
        <w:rPr>
          <w:rStyle w:val="jlqj4b"/>
          <w:rFonts w:ascii="Times New Roman" w:hAnsi="Times New Roman" w:cs="Times New Roman"/>
          <w:sz w:val="20"/>
          <w:szCs w:val="20"/>
          <w:lang w:val="en"/>
        </w:rPr>
        <w:t>BAs</w:t>
      </w:r>
      <w:r w:rsidRPr="00560CB3">
        <w:rPr>
          <w:rStyle w:val="jlqj4b"/>
          <w:rFonts w:ascii="Times New Roman" w:hAnsi="Times New Roman" w:cs="Times New Roman"/>
          <w:sz w:val="20"/>
          <w:szCs w:val="20"/>
          <w:lang w:val="en"/>
        </w:rPr>
        <w:t xml:space="preserve"> depending on the amount of americium in them and the duration of </w:t>
      </w:r>
      <w:r w:rsidR="00AB79FC" w:rsidRPr="00560CB3">
        <w:rPr>
          <w:rStyle w:val="jlqj4b"/>
          <w:rFonts w:ascii="Times New Roman" w:hAnsi="Times New Roman" w:cs="Times New Roman"/>
          <w:sz w:val="20"/>
          <w:szCs w:val="20"/>
          <w:lang w:val="en"/>
        </w:rPr>
        <w:t xml:space="preserve">storage </w:t>
      </w:r>
      <w:r w:rsidRPr="00560CB3">
        <w:rPr>
          <w:rStyle w:val="jlqj4b"/>
          <w:rFonts w:ascii="Times New Roman" w:hAnsi="Times New Roman" w:cs="Times New Roman"/>
          <w:sz w:val="20"/>
          <w:szCs w:val="20"/>
          <w:lang w:val="en"/>
        </w:rPr>
        <w:t xml:space="preserve">after </w:t>
      </w:r>
      <w:r w:rsidR="00AB79FC" w:rsidRPr="00560CB3">
        <w:rPr>
          <w:rStyle w:val="jlqj4b"/>
          <w:rFonts w:ascii="Times New Roman" w:hAnsi="Times New Roman" w:cs="Times New Roman"/>
          <w:sz w:val="20"/>
          <w:szCs w:val="20"/>
          <w:lang w:val="en"/>
        </w:rPr>
        <w:t>irradiation</w:t>
      </w:r>
      <w:r w:rsidRPr="00560CB3">
        <w:rPr>
          <w:rStyle w:val="jlqj4b"/>
          <w:rFonts w:ascii="Times New Roman" w:hAnsi="Times New Roman" w:cs="Times New Roman"/>
          <w:sz w:val="20"/>
          <w:szCs w:val="20"/>
          <w:lang w:val="en"/>
        </w:rPr>
        <w:t xml:space="preserve"> is presented in Table 2.</w:t>
      </w:r>
    </w:p>
    <w:p w14:paraId="3971A4D7" w14:textId="77777777" w:rsidR="0059697C" w:rsidRPr="00560CB3" w:rsidRDefault="0059697C" w:rsidP="0059697C">
      <w:pPr>
        <w:spacing w:after="0" w:line="280" w:lineRule="atLeast"/>
        <w:ind w:firstLine="709"/>
        <w:jc w:val="both"/>
        <w:rPr>
          <w:rStyle w:val="jlqj4b"/>
          <w:rFonts w:ascii="Times New Roman" w:hAnsi="Times New Roman" w:cs="Times New Roman"/>
          <w:sz w:val="20"/>
          <w:szCs w:val="20"/>
          <w:lang w:val="en"/>
        </w:rPr>
      </w:pPr>
    </w:p>
    <w:p w14:paraId="57CDACB0" w14:textId="77777777" w:rsidR="00AB79FC" w:rsidRPr="00560CB3" w:rsidRDefault="00FC689B" w:rsidP="0059697C">
      <w:pPr>
        <w:spacing w:after="0"/>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TABLE 2.</w:t>
      </w:r>
      <w:r w:rsidRPr="00560CB3">
        <w:rPr>
          <w:rStyle w:val="jlqj4b"/>
          <w:rFonts w:ascii="Times New Roman" w:hAnsi="Times New Roman" w:cs="Times New Roman"/>
          <w:sz w:val="20"/>
          <w:szCs w:val="20"/>
          <w:lang w:val="en"/>
        </w:rPr>
        <w:tab/>
      </w:r>
      <w:r w:rsidR="00AB79FC" w:rsidRPr="00560CB3">
        <w:rPr>
          <w:rStyle w:val="jlqj4b"/>
          <w:rFonts w:ascii="Times New Roman" w:hAnsi="Times New Roman" w:cs="Times New Roman"/>
          <w:sz w:val="20"/>
          <w:szCs w:val="20"/>
          <w:lang w:val="en"/>
        </w:rPr>
        <w:t>RESIDUAL HEAT GENERATION IN FRESH AND SPENT BAs WITH AMERICIUM</w:t>
      </w:r>
    </w:p>
    <w:p w14:paraId="0866BAF3" w14:textId="77777777" w:rsidR="0059697C" w:rsidRPr="00560CB3" w:rsidRDefault="0059697C" w:rsidP="0059697C">
      <w:pPr>
        <w:spacing w:after="0"/>
        <w:rPr>
          <w:rStyle w:val="jlqj4b"/>
          <w:rFonts w:ascii="Times New Roman" w:hAnsi="Times New Roman" w:cs="Times New Roman"/>
          <w:sz w:val="20"/>
          <w:szCs w:val="20"/>
          <w:lang w:val="en"/>
        </w:rPr>
      </w:pPr>
    </w:p>
    <w:tbl>
      <w:tblPr>
        <w:tblStyle w:val="a3"/>
        <w:tblW w:w="9072" w:type="dxa"/>
        <w:tblInd w:w="108" w:type="dxa"/>
        <w:tblLook w:val="04A0" w:firstRow="1" w:lastRow="0" w:firstColumn="1" w:lastColumn="0" w:noHBand="0" w:noVBand="1"/>
      </w:tblPr>
      <w:tblGrid>
        <w:gridCol w:w="2312"/>
        <w:gridCol w:w="2310"/>
        <w:gridCol w:w="2309"/>
        <w:gridCol w:w="2141"/>
      </w:tblGrid>
      <w:tr w:rsidR="00AB79FC" w:rsidRPr="00560CB3" w14:paraId="48C8DE7A" w14:textId="77777777" w:rsidTr="00FC689B">
        <w:tc>
          <w:tcPr>
            <w:tcW w:w="2312" w:type="dxa"/>
            <w:vMerge w:val="restart"/>
          </w:tcPr>
          <w:p w14:paraId="681EBC0A"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Am amount, % in one BA, kg</w:t>
            </w:r>
          </w:p>
        </w:tc>
        <w:tc>
          <w:tcPr>
            <w:tcW w:w="6760" w:type="dxa"/>
            <w:gridSpan w:val="3"/>
          </w:tcPr>
          <w:p w14:paraId="7E20BB92"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Heat release, kW</w:t>
            </w:r>
          </w:p>
        </w:tc>
      </w:tr>
      <w:tr w:rsidR="00AB79FC" w:rsidRPr="00560CB3" w14:paraId="3D7B6BA1" w14:textId="77777777" w:rsidTr="00FC689B">
        <w:tc>
          <w:tcPr>
            <w:tcW w:w="2312" w:type="dxa"/>
            <w:vMerge/>
          </w:tcPr>
          <w:p w14:paraId="5D0BD3B2" w14:textId="77777777" w:rsidR="00AB79FC" w:rsidRPr="00560CB3" w:rsidRDefault="00AB79FC" w:rsidP="0059697C">
            <w:pPr>
              <w:jc w:val="center"/>
              <w:rPr>
                <w:rFonts w:ascii="Times New Roman" w:hAnsi="Times New Roman" w:cs="Times New Roman"/>
                <w:sz w:val="18"/>
                <w:szCs w:val="18"/>
                <w:lang w:val="en"/>
              </w:rPr>
            </w:pPr>
          </w:p>
        </w:tc>
        <w:tc>
          <w:tcPr>
            <w:tcW w:w="2310" w:type="dxa"/>
            <w:vMerge w:val="restart"/>
          </w:tcPr>
          <w:p w14:paraId="29C54AA7"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Fresh BA</w:t>
            </w:r>
          </w:p>
        </w:tc>
        <w:tc>
          <w:tcPr>
            <w:tcW w:w="4450" w:type="dxa"/>
            <w:gridSpan w:val="2"/>
          </w:tcPr>
          <w:p w14:paraId="10CDAD3B"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Spent BA storage time</w:t>
            </w:r>
          </w:p>
        </w:tc>
      </w:tr>
      <w:tr w:rsidR="00AB79FC" w:rsidRPr="00560CB3" w14:paraId="18797B14" w14:textId="77777777" w:rsidTr="00FC689B">
        <w:tc>
          <w:tcPr>
            <w:tcW w:w="2312" w:type="dxa"/>
            <w:vMerge/>
          </w:tcPr>
          <w:p w14:paraId="42DCC5FF" w14:textId="77777777" w:rsidR="00AB79FC" w:rsidRPr="00560CB3" w:rsidRDefault="00AB79FC" w:rsidP="0059697C">
            <w:pPr>
              <w:jc w:val="center"/>
              <w:rPr>
                <w:rFonts w:ascii="Times New Roman" w:hAnsi="Times New Roman" w:cs="Times New Roman"/>
                <w:sz w:val="18"/>
                <w:szCs w:val="18"/>
                <w:lang w:val="en"/>
              </w:rPr>
            </w:pPr>
          </w:p>
        </w:tc>
        <w:tc>
          <w:tcPr>
            <w:tcW w:w="2310" w:type="dxa"/>
            <w:vMerge/>
          </w:tcPr>
          <w:p w14:paraId="2AA49E8E" w14:textId="77777777" w:rsidR="00AB79FC" w:rsidRPr="00560CB3" w:rsidRDefault="00AB79FC" w:rsidP="0059697C">
            <w:pPr>
              <w:jc w:val="center"/>
              <w:rPr>
                <w:rFonts w:ascii="Times New Roman" w:hAnsi="Times New Roman" w:cs="Times New Roman"/>
                <w:sz w:val="18"/>
                <w:szCs w:val="18"/>
                <w:lang w:val="en"/>
              </w:rPr>
            </w:pPr>
          </w:p>
        </w:tc>
        <w:tc>
          <w:tcPr>
            <w:tcW w:w="2309" w:type="dxa"/>
          </w:tcPr>
          <w:p w14:paraId="08637C0A"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0.5 year</w:t>
            </w:r>
          </w:p>
        </w:tc>
        <w:tc>
          <w:tcPr>
            <w:tcW w:w="2141" w:type="dxa"/>
          </w:tcPr>
          <w:p w14:paraId="6B9A45ED"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 years</w:t>
            </w:r>
          </w:p>
        </w:tc>
      </w:tr>
      <w:tr w:rsidR="00AB79FC" w:rsidRPr="00560CB3" w14:paraId="3548D517" w14:textId="77777777" w:rsidTr="00FC689B">
        <w:tc>
          <w:tcPr>
            <w:tcW w:w="2312" w:type="dxa"/>
          </w:tcPr>
          <w:p w14:paraId="077369FD"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0 (“clean fuel”)</w:t>
            </w:r>
          </w:p>
          <w:p w14:paraId="71B5B977"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5.3</w:t>
            </w:r>
          </w:p>
          <w:p w14:paraId="63991106"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9.9</w:t>
            </w:r>
          </w:p>
          <w:p w14:paraId="022F0AB2"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28.0</w:t>
            </w:r>
          </w:p>
        </w:tc>
        <w:tc>
          <w:tcPr>
            <w:tcW w:w="2310" w:type="dxa"/>
          </w:tcPr>
          <w:p w14:paraId="61B9F746"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0.24</w:t>
            </w:r>
          </w:p>
          <w:p w14:paraId="36502381"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0.77</w:t>
            </w:r>
          </w:p>
          <w:p w14:paraId="3B6EEBFF"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1.22</w:t>
            </w:r>
          </w:p>
          <w:p w14:paraId="29607133"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2.95</w:t>
            </w:r>
          </w:p>
        </w:tc>
        <w:tc>
          <w:tcPr>
            <w:tcW w:w="2309" w:type="dxa"/>
          </w:tcPr>
          <w:p w14:paraId="73E38A04"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4.9</w:t>
            </w:r>
          </w:p>
          <w:p w14:paraId="7B32A925"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14.1</w:t>
            </w:r>
          </w:p>
          <w:p w14:paraId="618FEDA5"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21.8</w:t>
            </w:r>
          </w:p>
          <w:p w14:paraId="699CC0DC"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48.6</w:t>
            </w:r>
          </w:p>
        </w:tc>
        <w:tc>
          <w:tcPr>
            <w:tcW w:w="2141" w:type="dxa"/>
          </w:tcPr>
          <w:p w14:paraId="3D9FA3AB"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1.7</w:t>
            </w:r>
          </w:p>
          <w:p w14:paraId="3056B89B"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3.5</w:t>
            </w:r>
          </w:p>
          <w:p w14:paraId="09F4D1DA"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5.2</w:t>
            </w:r>
          </w:p>
          <w:p w14:paraId="10234CE0" w14:textId="77777777" w:rsidR="00AB79FC" w:rsidRPr="00560CB3" w:rsidRDefault="00AB79FC"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11.0</w:t>
            </w:r>
          </w:p>
        </w:tc>
      </w:tr>
    </w:tbl>
    <w:p w14:paraId="4623912C" w14:textId="77777777" w:rsidR="00544305" w:rsidRPr="00560CB3" w:rsidRDefault="00544305" w:rsidP="00503243">
      <w:pPr>
        <w:spacing w:after="0" w:line="260" w:lineRule="atLeast"/>
        <w:ind w:firstLine="567"/>
        <w:jc w:val="both"/>
        <w:rPr>
          <w:rStyle w:val="jlqj4b"/>
          <w:rFonts w:ascii="Times New Roman" w:hAnsi="Times New Roman" w:cs="Times New Roman"/>
          <w:sz w:val="20"/>
          <w:szCs w:val="20"/>
          <w:lang w:val="en"/>
        </w:rPr>
      </w:pPr>
    </w:p>
    <w:p w14:paraId="5D851934" w14:textId="100F3A7A" w:rsidR="00AB79FC" w:rsidRPr="00560CB3" w:rsidRDefault="007040A5" w:rsidP="00503243">
      <w:pPr>
        <w:spacing w:after="0" w:line="260" w:lineRule="atLeast"/>
        <w:ind w:firstLine="567"/>
        <w:jc w:val="both"/>
        <w:rPr>
          <w:rStyle w:val="jlqj4b"/>
          <w:lang w:val="en"/>
        </w:rPr>
      </w:pPr>
      <w:r w:rsidRPr="00560CB3">
        <w:rPr>
          <w:rStyle w:val="jlqj4b"/>
          <w:rFonts w:ascii="Times New Roman" w:hAnsi="Times New Roman" w:cs="Times New Roman"/>
          <w:sz w:val="20"/>
          <w:szCs w:val="20"/>
          <w:lang w:val="en"/>
        </w:rPr>
        <w:t xml:space="preserve">From Table 2 it can be seen that BA even with a minimum content of americium (~ 5 kg per BA), cannot be loaded or unloaded by standard systems either in the operating or in the projected commercial reactor, since their heat release exceeds the design limits. Therefore, the heterogeneous burning of even own americium (not to say about external one) in the designed and operating reactors is impossible due to the too high heat release of both fresh and spent BAs. Note that in the French ASTRID project there </w:t>
      </w:r>
      <w:r w:rsidR="007A2958" w:rsidRPr="00560CB3">
        <w:rPr>
          <w:rStyle w:val="jlqj4b"/>
          <w:rFonts w:ascii="Times New Roman" w:hAnsi="Times New Roman" w:cs="Times New Roman"/>
          <w:sz w:val="20"/>
          <w:szCs w:val="20"/>
          <w:lang w:val="en"/>
        </w:rPr>
        <w:t xml:space="preserve">forced cooling of spent assemblies </w:t>
      </w:r>
      <w:r w:rsidRPr="00560CB3">
        <w:rPr>
          <w:rStyle w:val="jlqj4b"/>
          <w:rFonts w:ascii="Times New Roman" w:hAnsi="Times New Roman" w:cs="Times New Roman"/>
          <w:sz w:val="20"/>
          <w:szCs w:val="20"/>
          <w:lang w:val="en"/>
        </w:rPr>
        <w:t>was provided</w:t>
      </w:r>
      <w:r w:rsidR="007A2958" w:rsidRPr="00560CB3">
        <w:rPr>
          <w:rStyle w:val="jlqj4b"/>
          <w:rFonts w:ascii="Times New Roman" w:hAnsi="Times New Roman" w:cs="Times New Roman"/>
          <w:sz w:val="20"/>
          <w:szCs w:val="20"/>
          <w:lang w:val="en"/>
        </w:rPr>
        <w:t xml:space="preserve"> [15-16]</w:t>
      </w:r>
      <w:r w:rsidRPr="00560CB3">
        <w:rPr>
          <w:rStyle w:val="jlqj4b"/>
          <w:rFonts w:ascii="Times New Roman" w:hAnsi="Times New Roman" w:cs="Times New Roman"/>
          <w:sz w:val="20"/>
          <w:szCs w:val="20"/>
          <w:lang w:val="en"/>
        </w:rPr>
        <w:t>, where the permissible power of the unloaded fuel assemblies was justified to 5.5 kW, and it was planned to increase it to 7.5 kW, but this project in France was stopped</w:t>
      </w:r>
      <w:r w:rsidRPr="00560CB3">
        <w:rPr>
          <w:rStyle w:val="jlqj4b"/>
          <w:lang w:val="en"/>
        </w:rPr>
        <w:t>.</w:t>
      </w:r>
    </w:p>
    <w:p w14:paraId="5624C006" w14:textId="77777777" w:rsidR="002211C2" w:rsidRPr="00560CB3" w:rsidRDefault="002211C2" w:rsidP="00F355FF">
      <w:pPr>
        <w:spacing w:before="100" w:beforeAutospacing="1" w:after="100" w:afterAutospacing="1" w:line="280" w:lineRule="atLeast"/>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4. ALTERNATIVE METHODS OF AMERI</w:t>
      </w:r>
      <w:r w:rsidRPr="00560CB3">
        <w:rPr>
          <w:rStyle w:val="jlqj4b"/>
          <w:rFonts w:ascii="Times New Roman" w:hAnsi="Times New Roman" w:cs="Times New Roman"/>
          <w:sz w:val="20"/>
          <w:szCs w:val="20"/>
          <w:lang w:val="en-US"/>
        </w:rPr>
        <w:t>CIUM</w:t>
      </w:r>
      <w:r w:rsidR="007A2958" w:rsidRPr="00560CB3">
        <w:rPr>
          <w:rStyle w:val="jlqj4b"/>
          <w:rFonts w:ascii="Times New Roman" w:hAnsi="Times New Roman" w:cs="Times New Roman"/>
          <w:sz w:val="20"/>
          <w:szCs w:val="20"/>
          <w:lang w:val="en"/>
        </w:rPr>
        <w:t xml:space="preserve"> BURNING</w:t>
      </w:r>
    </w:p>
    <w:p w14:paraId="5AE781BE" w14:textId="77777777" w:rsidR="004C2CA3" w:rsidRPr="00560CB3" w:rsidRDefault="002211C2" w:rsidP="00503243">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An alternative heterogeneous method of </w:t>
      </w:r>
      <w:r w:rsidR="007A2958" w:rsidRPr="00560CB3">
        <w:rPr>
          <w:rStyle w:val="jlqj4b"/>
          <w:rFonts w:ascii="Times New Roman" w:hAnsi="Times New Roman" w:cs="Times New Roman"/>
          <w:sz w:val="20"/>
          <w:szCs w:val="20"/>
          <w:lang w:val="en"/>
        </w:rPr>
        <w:t xml:space="preserve">americium </w:t>
      </w:r>
      <w:r w:rsidRPr="00560CB3">
        <w:rPr>
          <w:rStyle w:val="jlqj4b"/>
          <w:rFonts w:ascii="Times New Roman" w:hAnsi="Times New Roman" w:cs="Times New Roman"/>
          <w:sz w:val="20"/>
          <w:szCs w:val="20"/>
          <w:lang w:val="en"/>
        </w:rPr>
        <w:t>burning in a blanket with using a strong moderator (metal hydride) is known [17].</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For this, americium and moderator must be placed in irradiation devices (ID).</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An </w:t>
      </w:r>
      <w:r w:rsidRPr="00560CB3">
        <w:rPr>
          <w:rStyle w:val="jlqj4b"/>
          <w:rFonts w:ascii="Times New Roman" w:hAnsi="Times New Roman" w:cs="Times New Roman"/>
          <w:sz w:val="20"/>
          <w:szCs w:val="20"/>
          <w:lang w:val="en"/>
        </w:rPr>
        <w:lastRenderedPageBreak/>
        <w:t xml:space="preserve">illustration of one of the possible options of such devices (in which </w:t>
      </w:r>
      <w:r w:rsidRPr="00560CB3">
        <w:rPr>
          <w:rStyle w:val="jlqj4b"/>
          <w:rFonts w:ascii="Times New Roman" w:hAnsi="Times New Roman" w:cs="Times New Roman"/>
          <w:sz w:val="20"/>
          <w:szCs w:val="20"/>
          <w:vertAlign w:val="superscript"/>
          <w:lang w:val="en"/>
        </w:rPr>
        <w:t>60</w:t>
      </w:r>
      <w:r w:rsidRPr="00560CB3">
        <w:rPr>
          <w:rStyle w:val="jlqj4b"/>
          <w:rFonts w:ascii="Times New Roman" w:hAnsi="Times New Roman" w:cs="Times New Roman"/>
          <w:sz w:val="20"/>
          <w:szCs w:val="20"/>
          <w:lang w:val="en"/>
        </w:rPr>
        <w:t>Co was produced in the BN-600 reactor) is shown in Figure 2 [18, 19].</w:t>
      </w:r>
    </w:p>
    <w:p w14:paraId="7E692E83" w14:textId="77777777" w:rsidR="002211C2" w:rsidRPr="00560CB3" w:rsidRDefault="002211C2" w:rsidP="00503243">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Theoretically, this method makes it possible to convert all americium into fission products in one campaign, which eliminates the need for multiple handling of unburnt americium and its transmutation products - plutonium and curium. Here we can no longer talk about transmutation, but about burning </w:t>
      </w:r>
      <w:r w:rsidR="007A2958" w:rsidRPr="00560CB3">
        <w:rPr>
          <w:rStyle w:val="jlqj4b"/>
          <w:rFonts w:ascii="Times New Roman" w:hAnsi="Times New Roman" w:cs="Times New Roman"/>
          <w:sz w:val="20"/>
          <w:szCs w:val="20"/>
          <w:lang w:val="en"/>
        </w:rPr>
        <w:t>of</w:t>
      </w:r>
      <w:r w:rsidRPr="00560CB3">
        <w:rPr>
          <w:rStyle w:val="jlqj4b"/>
          <w:rFonts w:ascii="Times New Roman" w:hAnsi="Times New Roman" w:cs="Times New Roman"/>
          <w:sz w:val="20"/>
          <w:szCs w:val="20"/>
          <w:lang w:val="en"/>
        </w:rPr>
        <w:t xml:space="preserve"> americium, i.e. transformation into fission products. However, such irradiation devices </w:t>
      </w:r>
      <w:r w:rsidR="00AA3E84" w:rsidRPr="00560CB3">
        <w:rPr>
          <w:rStyle w:val="jlqj4b"/>
          <w:rFonts w:ascii="Times New Roman" w:hAnsi="Times New Roman" w:cs="Times New Roman"/>
          <w:sz w:val="20"/>
          <w:szCs w:val="20"/>
          <w:lang w:val="en"/>
        </w:rPr>
        <w:t xml:space="preserve">with moderator </w:t>
      </w:r>
      <w:r w:rsidRPr="00560CB3">
        <w:rPr>
          <w:rStyle w:val="jlqj4b"/>
          <w:rFonts w:ascii="Times New Roman" w:hAnsi="Times New Roman" w:cs="Times New Roman"/>
          <w:sz w:val="20"/>
          <w:szCs w:val="20"/>
          <w:lang w:val="en"/>
        </w:rPr>
        <w:t>c</w:t>
      </w:r>
      <w:r w:rsidR="007A2958" w:rsidRPr="00560CB3">
        <w:rPr>
          <w:rStyle w:val="jlqj4b"/>
          <w:rFonts w:ascii="Times New Roman" w:hAnsi="Times New Roman" w:cs="Times New Roman"/>
          <w:sz w:val="20"/>
          <w:szCs w:val="20"/>
          <w:lang w:val="en"/>
        </w:rPr>
        <w:t>annot be installed in the core because</w:t>
      </w:r>
      <w:r w:rsidRPr="00560CB3">
        <w:rPr>
          <w:rStyle w:val="jlqj4b"/>
          <w:rFonts w:ascii="Times New Roman" w:hAnsi="Times New Roman" w:cs="Times New Roman"/>
          <w:sz w:val="20"/>
          <w:szCs w:val="20"/>
          <w:lang w:val="en"/>
        </w:rPr>
        <w:t xml:space="preserve"> they lead to unacceptable local disturbances in the heat generation field. In </w:t>
      </w:r>
      <w:r w:rsidR="00AA3E84" w:rsidRPr="00560CB3">
        <w:rPr>
          <w:rStyle w:val="jlqj4b"/>
          <w:rFonts w:ascii="Times New Roman" w:hAnsi="Times New Roman" w:cs="Times New Roman"/>
          <w:sz w:val="20"/>
          <w:szCs w:val="20"/>
          <w:lang w:val="en"/>
        </w:rPr>
        <w:t xml:space="preserve">the </w:t>
      </w:r>
      <w:r w:rsidRPr="00560CB3">
        <w:rPr>
          <w:rStyle w:val="jlqj4b"/>
          <w:rFonts w:ascii="Times New Roman" w:hAnsi="Times New Roman" w:cs="Times New Roman"/>
          <w:sz w:val="20"/>
          <w:szCs w:val="20"/>
          <w:lang w:val="en"/>
        </w:rPr>
        <w:t xml:space="preserve">BN-600 they were installed in the </w:t>
      </w:r>
      <w:r w:rsidR="00AA3E84" w:rsidRPr="00560CB3">
        <w:rPr>
          <w:rStyle w:val="jlqj4b"/>
          <w:rFonts w:ascii="Times New Roman" w:hAnsi="Times New Roman" w:cs="Times New Roman"/>
          <w:sz w:val="20"/>
          <w:szCs w:val="20"/>
          <w:lang w:val="en"/>
        </w:rPr>
        <w:t xml:space="preserve">blanket </w:t>
      </w:r>
      <w:r w:rsidRPr="00560CB3">
        <w:rPr>
          <w:rStyle w:val="jlqj4b"/>
          <w:rFonts w:ascii="Times New Roman" w:hAnsi="Times New Roman" w:cs="Times New Roman"/>
          <w:sz w:val="20"/>
          <w:szCs w:val="20"/>
          <w:lang w:val="en"/>
        </w:rPr>
        <w:t>and separated from the core by steel assemblies (or elements with europium oxide).</w:t>
      </w:r>
    </w:p>
    <w:p w14:paraId="242A4549" w14:textId="77777777" w:rsidR="0059697C" w:rsidRPr="00560CB3" w:rsidRDefault="0059697C" w:rsidP="0059697C">
      <w:pPr>
        <w:spacing w:after="0" w:line="260" w:lineRule="atLeast"/>
        <w:ind w:firstLine="709"/>
        <w:jc w:val="both"/>
        <w:rPr>
          <w:rStyle w:val="jlqj4b"/>
          <w:lang w:val="en"/>
        </w:rPr>
      </w:pPr>
    </w:p>
    <w:p w14:paraId="04B0D85E" w14:textId="77777777" w:rsidR="007665CC" w:rsidRPr="00560CB3" w:rsidRDefault="007665CC" w:rsidP="00AA3E84">
      <w:pPr>
        <w:ind w:firstLine="2694"/>
        <w:rPr>
          <w:rStyle w:val="jlqj4b"/>
          <w:lang w:val="en"/>
        </w:rPr>
      </w:pPr>
      <w:r w:rsidRPr="00560CB3">
        <w:rPr>
          <w:rFonts w:ascii="Times New Roman" w:eastAsia="Calibri" w:hAnsi="Times New Roman" w:cs="Times New Roman"/>
          <w:b/>
          <w:i/>
          <w:noProof/>
          <w:color w:val="FF0000"/>
          <w:sz w:val="20"/>
          <w:szCs w:val="20"/>
          <w:u w:val="single"/>
          <w:lang w:eastAsia="ru-RU"/>
        </w:rPr>
        <mc:AlternateContent>
          <mc:Choice Requires="wpg">
            <w:drawing>
              <wp:anchor distT="0" distB="0" distL="114300" distR="114300" simplePos="0" relativeHeight="251659264" behindDoc="0" locked="0" layoutInCell="1" allowOverlap="1" wp14:anchorId="76F59118" wp14:editId="45CC2DA5">
                <wp:simplePos x="0" y="0"/>
                <wp:positionH relativeFrom="column">
                  <wp:posOffset>2813685</wp:posOffset>
                </wp:positionH>
                <wp:positionV relativeFrom="paragraph">
                  <wp:posOffset>428625</wp:posOffset>
                </wp:positionV>
                <wp:extent cx="2271906" cy="825443"/>
                <wp:effectExtent l="38100" t="0" r="0" b="108585"/>
                <wp:wrapNone/>
                <wp:docPr id="2" name="Группа 2"/>
                <wp:cNvGraphicFramePr/>
                <a:graphic xmlns:a="http://schemas.openxmlformats.org/drawingml/2006/main">
                  <a:graphicData uri="http://schemas.microsoft.com/office/word/2010/wordprocessingGroup">
                    <wpg:wgp>
                      <wpg:cNvGrpSpPr/>
                      <wpg:grpSpPr>
                        <a:xfrm>
                          <a:off x="0" y="0"/>
                          <a:ext cx="2271906" cy="825443"/>
                          <a:chOff x="0" y="0"/>
                          <a:chExt cx="2271906" cy="825443"/>
                        </a:xfrm>
                      </wpg:grpSpPr>
                      <wps:wsp>
                        <wps:cNvPr id="3" name="Поле 3"/>
                        <wps:cNvSpPr txBox="1"/>
                        <wps:spPr>
                          <a:xfrm>
                            <a:off x="1269241" y="0"/>
                            <a:ext cx="100266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174F2" w14:textId="77777777" w:rsidR="007665CC" w:rsidRPr="0059697C" w:rsidRDefault="007665CC" w:rsidP="007665CC">
                              <w:pPr>
                                <w:rPr>
                                  <w:rFonts w:ascii="Times New Roman" w:hAnsi="Times New Roman" w:cs="Times New Roman"/>
                                  <w:sz w:val="20"/>
                                  <w:szCs w:val="20"/>
                                  <w:lang w:val="en-US"/>
                                </w:rPr>
                              </w:pPr>
                              <w:r w:rsidRPr="0059697C">
                                <w:rPr>
                                  <w:rFonts w:ascii="Times New Roman" w:hAnsi="Times New Roman" w:cs="Times New Roman"/>
                                  <w:sz w:val="20"/>
                                  <w:szCs w:val="20"/>
                                  <w:lang w:val="en-US"/>
                                </w:rPr>
                                <w:t>moderator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рямая со стрелкой 5"/>
                        <wps:cNvCnPr/>
                        <wps:spPr>
                          <a:xfrm flipH="1">
                            <a:off x="477671" y="136477"/>
                            <a:ext cx="791210" cy="2044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wps:spPr>
                          <a:xfrm flipH="1">
                            <a:off x="0" y="218364"/>
                            <a:ext cx="1268730" cy="429895"/>
                          </a:xfrm>
                          <a:prstGeom prst="straightConnector1">
                            <a:avLst/>
                          </a:prstGeom>
                          <a:noFill/>
                          <a:ln w="12700" cap="flat" cmpd="sng" algn="ctr">
                            <a:solidFill>
                              <a:sysClr val="windowText" lastClr="000000"/>
                            </a:solidFill>
                            <a:prstDash val="solid"/>
                            <a:tailEnd type="arrow"/>
                          </a:ln>
                          <a:effectLst/>
                        </wps:spPr>
                        <wps:bodyPr/>
                      </wps:wsp>
                      <wps:wsp>
                        <wps:cNvPr id="7" name="Прямая со стрелкой 7"/>
                        <wps:cNvCnPr/>
                        <wps:spPr>
                          <a:xfrm flipH="1">
                            <a:off x="232012" y="620973"/>
                            <a:ext cx="1193800" cy="204470"/>
                          </a:xfrm>
                          <a:prstGeom prst="straightConnector1">
                            <a:avLst/>
                          </a:prstGeom>
                          <a:noFill/>
                          <a:ln w="12700" cap="flat" cmpd="sng" algn="ctr">
                            <a:solidFill>
                              <a:sysClr val="windowText" lastClr="000000"/>
                            </a:solidFill>
                            <a:prstDash val="solid"/>
                            <a:tailEnd type="arrow"/>
                          </a:ln>
                          <a:effectLst/>
                        </wps:spPr>
                        <wps:bodyPr/>
                      </wps:wsp>
                      <wps:wsp>
                        <wps:cNvPr id="8" name="Поле 3"/>
                        <wps:cNvSpPr txBox="1"/>
                        <wps:spPr>
                          <a:xfrm>
                            <a:off x="1269241" y="485307"/>
                            <a:ext cx="100266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4D630" w14:textId="77777777" w:rsidR="007665CC" w:rsidRPr="0059697C" w:rsidRDefault="007665CC" w:rsidP="007665CC">
                              <w:pPr>
                                <w:rPr>
                                  <w:rFonts w:ascii="Times New Roman" w:hAnsi="Times New Roman" w:cs="Times New Roman"/>
                                  <w:sz w:val="20"/>
                                  <w:szCs w:val="20"/>
                                  <w:lang w:val="en-US"/>
                                </w:rPr>
                              </w:pPr>
                              <w:r w:rsidRPr="0059697C">
                                <w:rPr>
                                  <w:rFonts w:ascii="Times New Roman" w:hAnsi="Times New Roman" w:cs="Times New Roman"/>
                                  <w:sz w:val="20"/>
                                  <w:szCs w:val="20"/>
                                  <w:lang w:val="en-US"/>
                                </w:rPr>
                                <w:t>americium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BEEEF" id="Группа 2" o:spid="_x0000_s1026" style="position:absolute;left:0;text-align:left;margin-left:221.55pt;margin-top:33.75pt;width:178.9pt;height:65pt;z-index:251659264" coordsize="22719,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">
                <v:shapetype id="_x0000_t202" coordsize="21600,21600" o:spt="202" path="m,l,21600r21600,l21600,xe">
                  <v:stroke joinstyle="miter"/>
                  <v:path gradientshapeok="t" o:connecttype="rect"/>
                </v:shapetype>
                <v:shape id="Поле 3" o:spid="_x0000_s1027" type="#_x0000_t202" style="position:absolute;left:12692;width:10027;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7665CC" w:rsidRPr="0059697C" w:rsidRDefault="007665CC" w:rsidP="007665CC">
                        <w:pPr>
                          <w:rPr>
                            <w:rFonts w:ascii="Times New Roman" w:hAnsi="Times New Roman" w:cs="Times New Roman"/>
                            <w:sz w:val="20"/>
                            <w:szCs w:val="20"/>
                            <w:lang w:val="en-US"/>
                          </w:rPr>
                        </w:pPr>
                        <w:proofErr w:type="gramStart"/>
                        <w:r w:rsidRPr="0059697C">
                          <w:rPr>
                            <w:rFonts w:ascii="Times New Roman" w:hAnsi="Times New Roman" w:cs="Times New Roman"/>
                            <w:sz w:val="20"/>
                            <w:szCs w:val="20"/>
                            <w:lang w:val="en-US"/>
                          </w:rPr>
                          <w:t>moderator</w:t>
                        </w:r>
                        <w:proofErr w:type="gramEnd"/>
                      </w:p>
                    </w:txbxContent>
                  </v:textbox>
                </v:shape>
                <v:shapetype id="_x0000_t32" coordsize="21600,21600" o:spt="32" o:oned="t" path="m,l21600,21600e" filled="f">
                  <v:path arrowok="t" fillok="f" o:connecttype="none"/>
                  <o:lock v:ext="edit" shapetype="t"/>
                </v:shapetype>
                <v:shape id="Прямая со стрелкой 5" o:spid="_x0000_s1028" type="#_x0000_t32" style="position:absolute;left:4776;top:1364;width:7912;height:20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sJsQAAADaAAAADwAAAGRycy9kb3ducmV2LnhtbESPwW7CMBBE75X4B2uRuDVOQW1DikFA&#10;Vak9cADyAdt4iSPidRQ7JPx9XalSj6OZeaNZbUbbiBt1vnas4ClJQRCXTtdcKSjOH48ZCB+QNTaO&#10;ScGdPGzWk4cV5toNfKTbKVQiQtjnqMCE0OZS+tKQRZ+4ljh6F9dZDFF2ldQdDhFuGzlP0xdpsea4&#10;YLClvaHyeuqtgmx8/7q/Uv+9uCz75fkw7K5FapSaTcftG4hAY/gP/7U/tYJn+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mwmxAAAANoAAAAPAAAAAAAAAAAA&#10;AAAAAKECAABkcnMvZG93bnJldi54bWxQSwUGAAAAAAQABAD5AAAAkgMAAAAA&#10;" strokecolor="black [3213]" strokeweight="1pt">
                  <v:stroke endarrow="open" joinstyle="miter"/>
                </v:shape>
                <v:shape id="Прямая со стрелкой 6" o:spid="_x0000_s1029" type="#_x0000_t32" style="position:absolute;top:2183;width:12687;height:4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OL4AAADaAAAADwAAAGRycy9kb3ducmV2LnhtbERPXWvCMBR9H/gfwhV8m6kiTqpRRBAG&#10;E+bUF98uzbUpNjclSbX992Yw2OPhfK82na3Fg3yoHCuYjDMQxIXTFZcKLuf9+wJEiMgaa8ekoKcA&#10;m/XgbYW5dk/+occpliKFcMhRgYmxyaUMhSGLYewa4sTdnLcYE/Sl1B6fKdzWcpplc2mx4tRgsKGd&#10;oeJ+am2a0X587Y7f09b1156NPxypnG2VGg277RJEpC7+i//cn1rBHH6vJD/I9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z8o4vgAAANoAAAAPAAAAAAAAAAAAAAAAAKEC&#10;AABkcnMvZG93bnJldi54bWxQSwUGAAAAAAQABAD5AAAAjAMAAAAA&#10;" strokecolor="windowText" strokeweight="1pt">
                  <v:stroke endarrow="open"/>
                </v:shape>
                <v:shape id="Прямая со стрелкой 7" o:spid="_x0000_s1030" type="#_x0000_t32" style="position:absolute;left:2320;top:6209;width:11938;height:20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vo74AAADaAAAADwAAAGRycy9kb3ducmV2LnhtbERPXWvCMBR9H/gfwhV8m6kiU6pRRBAG&#10;E+bUF98uzbUpNjclSbX992Yw2OPhfK82na3Fg3yoHCuYjDMQxIXTFZcKLuf9+wJEiMgaa8ekoKcA&#10;m/XgbYW5dk/+occpliKFcMhRgYmxyaUMhSGLYewa4sTdnLcYE/Sl1B6fKdzWcpplH9JixanBYEM7&#10;Q8X91No0o51/7Y7f09b1156NPxypnG2VGg277RJEpC7+i//cn1rBHH6vJD/I9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g2+jvgAAANoAAAAPAAAAAAAAAAAAAAAAAKEC&#10;AABkcnMvZG93bnJldi54bWxQSwUGAAAAAAQABAD5AAAAjAMAAAAA&#10;" strokecolor="windowText" strokeweight="1pt">
                  <v:stroke endarrow="open"/>
                </v:shape>
                <v:shape id="Поле 3" o:spid="_x0000_s1031" type="#_x0000_t202" style="position:absolute;left:12692;top:4853;width:10027;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7665CC" w:rsidRPr="0059697C" w:rsidRDefault="007665CC" w:rsidP="007665CC">
                        <w:pPr>
                          <w:rPr>
                            <w:rFonts w:ascii="Times New Roman" w:hAnsi="Times New Roman" w:cs="Times New Roman"/>
                            <w:sz w:val="20"/>
                            <w:szCs w:val="20"/>
                            <w:lang w:val="en-US"/>
                          </w:rPr>
                        </w:pPr>
                        <w:proofErr w:type="gramStart"/>
                        <w:r w:rsidRPr="0059697C">
                          <w:rPr>
                            <w:rFonts w:ascii="Times New Roman" w:hAnsi="Times New Roman" w:cs="Times New Roman"/>
                            <w:sz w:val="20"/>
                            <w:szCs w:val="20"/>
                            <w:lang w:val="en-US"/>
                          </w:rPr>
                          <w:t>americium</w:t>
                        </w:r>
                        <w:proofErr w:type="gramEnd"/>
                      </w:p>
                    </w:txbxContent>
                  </v:textbox>
                </v:shape>
              </v:group>
            </w:pict>
          </mc:Fallback>
        </mc:AlternateContent>
      </w:r>
      <w:r w:rsidR="00AA3E84" w:rsidRPr="00560CB3">
        <w:rPr>
          <w:rFonts w:ascii="Times New Roman" w:eastAsia="Calibri" w:hAnsi="Times New Roman" w:cs="Times New Roman"/>
          <w:b/>
          <w:i/>
          <w:noProof/>
          <w:color w:val="FF0000"/>
          <w:sz w:val="20"/>
          <w:szCs w:val="20"/>
          <w:lang w:eastAsia="ru-RU"/>
        </w:rPr>
        <w:drawing>
          <wp:inline distT="0" distB="0" distL="0" distR="0" wp14:anchorId="44FFEA62" wp14:editId="28CF8A78">
            <wp:extent cx="2002964" cy="2247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145" cy="2248103"/>
                    </a:xfrm>
                    <a:prstGeom prst="rect">
                      <a:avLst/>
                    </a:prstGeom>
                  </pic:spPr>
                </pic:pic>
              </a:graphicData>
            </a:graphic>
          </wp:inline>
        </w:drawing>
      </w:r>
    </w:p>
    <w:p w14:paraId="0F692F45" w14:textId="77777777" w:rsidR="00AA3E84" w:rsidRPr="00560CB3" w:rsidRDefault="00AA3E84" w:rsidP="00AA3E84">
      <w:pPr>
        <w:ind w:firstLine="2694"/>
        <w:rPr>
          <w:rStyle w:val="jlqj4b"/>
          <w:rFonts w:ascii="Times New Roman" w:hAnsi="Times New Roman" w:cs="Times New Roman"/>
          <w:i/>
          <w:sz w:val="18"/>
          <w:szCs w:val="18"/>
          <w:lang w:val="en"/>
        </w:rPr>
      </w:pPr>
      <w:r w:rsidRPr="00560CB3">
        <w:rPr>
          <w:rStyle w:val="jlqj4b"/>
          <w:rFonts w:ascii="Times New Roman" w:hAnsi="Times New Roman" w:cs="Times New Roman"/>
          <w:i/>
          <w:sz w:val="18"/>
          <w:szCs w:val="18"/>
          <w:lang w:val="en"/>
        </w:rPr>
        <w:t>FIG. 2.</w:t>
      </w:r>
      <w:r w:rsidRPr="00560CB3">
        <w:rPr>
          <w:rStyle w:val="viiyi"/>
          <w:rFonts w:ascii="Times New Roman" w:hAnsi="Times New Roman" w:cs="Times New Roman"/>
          <w:i/>
          <w:sz w:val="18"/>
          <w:szCs w:val="18"/>
          <w:lang w:val="en"/>
        </w:rPr>
        <w:t xml:space="preserve"> I</w:t>
      </w:r>
      <w:r w:rsidRPr="00560CB3">
        <w:rPr>
          <w:rStyle w:val="jlqj4b"/>
          <w:rFonts w:ascii="Times New Roman" w:hAnsi="Times New Roman" w:cs="Times New Roman"/>
          <w:i/>
          <w:sz w:val="18"/>
          <w:szCs w:val="18"/>
          <w:lang w:val="en"/>
        </w:rPr>
        <w:t>rradiation device with moderator</w:t>
      </w:r>
    </w:p>
    <w:p w14:paraId="5147287B" w14:textId="47448A91" w:rsidR="0059697C" w:rsidRPr="00560CB3" w:rsidRDefault="00AA3E84" w:rsidP="00503243">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Due to the deep burning of MA such devices do not have problems with high residual heat release.</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If americium is placed in an inert (stone-like) matrix [20], then spent</w:t>
      </w:r>
      <w:r w:rsidR="00A872E8" w:rsidRPr="00560CB3">
        <w:rPr>
          <w:rStyle w:val="jlqj4b"/>
          <w:rFonts w:ascii="Times New Roman" w:hAnsi="Times New Roman" w:cs="Times New Roman"/>
          <w:sz w:val="20"/>
          <w:szCs w:val="20"/>
          <w:lang w:val="en"/>
        </w:rPr>
        <w:t xml:space="preserve"> irradiation devices with burnt</w:t>
      </w:r>
      <w:r w:rsidRPr="00560CB3">
        <w:rPr>
          <w:rStyle w:val="jlqj4b"/>
          <w:rFonts w:ascii="Times New Roman" w:hAnsi="Times New Roman" w:cs="Times New Roman"/>
          <w:sz w:val="20"/>
          <w:szCs w:val="20"/>
          <w:lang w:val="en"/>
        </w:rPr>
        <w:t xml:space="preserve"> americium will be suitable for direct burial without reprocessing.</w:t>
      </w:r>
    </w:p>
    <w:p w14:paraId="31E8DC4A" w14:textId="77777777" w:rsidR="00AA3E84" w:rsidRPr="00560CB3" w:rsidRDefault="00AA3E84" w:rsidP="00503243">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The </w:t>
      </w:r>
      <w:r w:rsidR="00594A51" w:rsidRPr="00560CB3">
        <w:rPr>
          <w:rStyle w:val="jlqj4b"/>
          <w:rFonts w:ascii="Times New Roman" w:hAnsi="Times New Roman" w:cs="Times New Roman"/>
          <w:sz w:val="20"/>
          <w:szCs w:val="20"/>
          <w:lang w:val="en"/>
        </w:rPr>
        <w:t>ID</w:t>
      </w:r>
      <w:r w:rsidRPr="00560CB3">
        <w:rPr>
          <w:rStyle w:val="jlqj4b"/>
          <w:rFonts w:ascii="Times New Roman" w:hAnsi="Times New Roman" w:cs="Times New Roman"/>
          <w:sz w:val="20"/>
          <w:szCs w:val="20"/>
          <w:lang w:val="en"/>
        </w:rPr>
        <w:t xml:space="preserve"> design and methods of their use, which are optimal for BN-600 and BN-800, are inapplicable for a commercial reactor with a large fuel assembly and a relatively low neutron flux in the </w:t>
      </w:r>
      <w:r w:rsidR="00594A51" w:rsidRPr="00560CB3">
        <w:rPr>
          <w:rStyle w:val="jlqj4b"/>
          <w:rFonts w:ascii="Times New Roman" w:hAnsi="Times New Roman" w:cs="Times New Roman"/>
          <w:sz w:val="20"/>
          <w:szCs w:val="20"/>
          <w:lang w:val="en"/>
        </w:rPr>
        <w:t>blanket</w:t>
      </w:r>
      <w:r w:rsidRPr="00560CB3">
        <w:rPr>
          <w:rStyle w:val="jlqj4b"/>
          <w:rFonts w:ascii="Times New Roman" w:hAnsi="Times New Roman" w:cs="Times New Roman"/>
          <w:sz w:val="20"/>
          <w:szCs w:val="20"/>
          <w:lang w:val="en"/>
        </w:rPr>
        <w:t>.</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For such a reactor, another design is optimal, in which the moderator is placed in the center of the assembly, americium (in an inert matrix) in the outer rows.</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The assemblies themselves should be placed in the first row of the </w:t>
      </w:r>
      <w:r w:rsidR="00594A51" w:rsidRPr="00560CB3">
        <w:rPr>
          <w:rStyle w:val="jlqj4b"/>
          <w:rFonts w:ascii="Times New Roman" w:hAnsi="Times New Roman" w:cs="Times New Roman"/>
          <w:sz w:val="20"/>
          <w:szCs w:val="20"/>
          <w:lang w:val="en"/>
        </w:rPr>
        <w:t>blanket</w:t>
      </w:r>
      <w:r w:rsidRPr="00560CB3">
        <w:rPr>
          <w:rStyle w:val="jlqj4b"/>
          <w:rFonts w:ascii="Times New Roman" w:hAnsi="Times New Roman" w:cs="Times New Roman"/>
          <w:sz w:val="20"/>
          <w:szCs w:val="20"/>
          <w:lang w:val="en"/>
        </w:rPr>
        <w:t>.</w:t>
      </w:r>
    </w:p>
    <w:p w14:paraId="4D57C20C" w14:textId="77777777" w:rsidR="00594A51" w:rsidRPr="00560CB3" w:rsidRDefault="00594A51" w:rsidP="00503243">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The depth of americium transmutation in such devices depends on the amount of americium loaded.</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If we load 2.7 kg of americium into one ID (or ~ 28 kg per year - see Table 3), the transmutation </w:t>
      </w:r>
      <w:r w:rsidR="00DA031B" w:rsidRPr="00560CB3">
        <w:rPr>
          <w:rStyle w:val="jlqj4b"/>
          <w:rFonts w:ascii="Times New Roman" w:hAnsi="Times New Roman" w:cs="Times New Roman"/>
          <w:sz w:val="20"/>
          <w:szCs w:val="20"/>
          <w:lang w:val="en"/>
        </w:rPr>
        <w:t>fraction</w:t>
      </w:r>
      <w:r w:rsidRPr="00560CB3">
        <w:rPr>
          <w:rStyle w:val="jlqj4b"/>
          <w:rFonts w:ascii="Times New Roman" w:hAnsi="Times New Roman" w:cs="Times New Roman"/>
          <w:sz w:val="20"/>
          <w:szCs w:val="20"/>
          <w:lang w:val="en"/>
        </w:rPr>
        <w:t xml:space="preserve"> will be 93% (i.e., only 7% of the initially loaded americium will remain in the irradiated devices), and the “burnup” will be</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67% (two-thirds of americium amount will be converted to fission products).</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The annual volume of americium transmutation will be 26 kg.</w:t>
      </w:r>
    </w:p>
    <w:p w14:paraId="3ABC24EB" w14:textId="77777777" w:rsidR="0059697C" w:rsidRPr="00560CB3" w:rsidRDefault="0059697C" w:rsidP="0059697C">
      <w:pPr>
        <w:spacing w:after="0" w:line="260" w:lineRule="atLeast"/>
        <w:ind w:firstLine="992"/>
        <w:jc w:val="both"/>
        <w:rPr>
          <w:rStyle w:val="jlqj4b"/>
          <w:sz w:val="20"/>
          <w:szCs w:val="20"/>
          <w:lang w:val="en"/>
        </w:rPr>
      </w:pPr>
    </w:p>
    <w:p w14:paraId="5EE12E0D" w14:textId="77777777" w:rsidR="00594A51" w:rsidRPr="00560CB3" w:rsidRDefault="0059697C" w:rsidP="00F355FF">
      <w:pPr>
        <w:spacing w:after="0" w:line="240" w:lineRule="auto"/>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TABLE 3.</w:t>
      </w:r>
      <w:r w:rsidR="00FC689B" w:rsidRPr="00560CB3">
        <w:rPr>
          <w:rStyle w:val="jlqj4b"/>
          <w:rFonts w:ascii="Times New Roman" w:hAnsi="Times New Roman" w:cs="Times New Roman"/>
          <w:sz w:val="20"/>
          <w:szCs w:val="20"/>
          <w:lang w:val="en"/>
        </w:rPr>
        <w:tab/>
      </w:r>
      <w:r w:rsidR="00594A51" w:rsidRPr="00560CB3">
        <w:rPr>
          <w:rStyle w:val="jlqj4b"/>
          <w:rFonts w:ascii="Times New Roman" w:hAnsi="Times New Roman" w:cs="Times New Roman"/>
          <w:sz w:val="20"/>
          <w:szCs w:val="20"/>
          <w:lang w:val="en"/>
        </w:rPr>
        <w:t xml:space="preserve">TRANSMUTATION OF AMERICIUM IN ID WITH MODERATOR IN </w:t>
      </w:r>
      <w:r w:rsidR="00DA031B" w:rsidRPr="00560CB3">
        <w:rPr>
          <w:rStyle w:val="jlqj4b"/>
          <w:rFonts w:ascii="Times New Roman" w:hAnsi="Times New Roman" w:cs="Times New Roman"/>
          <w:sz w:val="20"/>
          <w:szCs w:val="20"/>
          <w:lang w:val="en"/>
        </w:rPr>
        <w:t xml:space="preserve">FAST </w:t>
      </w:r>
      <w:r w:rsidR="00594A51" w:rsidRPr="00560CB3">
        <w:rPr>
          <w:rStyle w:val="jlqj4b"/>
          <w:rFonts w:ascii="Times New Roman" w:hAnsi="Times New Roman" w:cs="Times New Roman"/>
          <w:sz w:val="20"/>
          <w:szCs w:val="20"/>
          <w:lang w:val="en"/>
        </w:rPr>
        <w:t>REACTOR BLANKET (PER YEAR)</w:t>
      </w:r>
    </w:p>
    <w:p w14:paraId="7FB08B06" w14:textId="77777777" w:rsidR="00F355FF" w:rsidRPr="00560CB3" w:rsidRDefault="00F355FF" w:rsidP="00F355FF">
      <w:pPr>
        <w:spacing w:after="0" w:line="240" w:lineRule="auto"/>
        <w:jc w:val="both"/>
        <w:rPr>
          <w:rStyle w:val="jlqj4b"/>
          <w:rFonts w:ascii="Times New Roman" w:hAnsi="Times New Roman" w:cs="Times New Roman"/>
          <w:lang w:val="en"/>
        </w:rPr>
      </w:pPr>
    </w:p>
    <w:tbl>
      <w:tblPr>
        <w:tblStyle w:val="a3"/>
        <w:tblW w:w="9149" w:type="dxa"/>
        <w:jc w:val="center"/>
        <w:tblLook w:val="04A0" w:firstRow="1" w:lastRow="0" w:firstColumn="1" w:lastColumn="0" w:noHBand="0" w:noVBand="1"/>
      </w:tblPr>
      <w:tblGrid>
        <w:gridCol w:w="1846"/>
        <w:gridCol w:w="1848"/>
        <w:gridCol w:w="1854"/>
        <w:gridCol w:w="1847"/>
        <w:gridCol w:w="1754"/>
      </w:tblGrid>
      <w:tr w:rsidR="00594A51" w:rsidRPr="00560CB3" w14:paraId="7DBE7121" w14:textId="77777777" w:rsidTr="00A83CA4">
        <w:trPr>
          <w:jc w:val="center"/>
        </w:trPr>
        <w:tc>
          <w:tcPr>
            <w:tcW w:w="1846" w:type="dxa"/>
            <w:tcBorders>
              <w:left w:val="nil"/>
              <w:bottom w:val="single" w:sz="4" w:space="0" w:color="auto"/>
            </w:tcBorders>
          </w:tcPr>
          <w:p w14:paraId="32D2715F"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Am amount in one ID</w:t>
            </w:r>
          </w:p>
        </w:tc>
        <w:tc>
          <w:tcPr>
            <w:tcW w:w="1848" w:type="dxa"/>
            <w:tcBorders>
              <w:bottom w:val="single" w:sz="4" w:space="0" w:color="auto"/>
            </w:tcBorders>
          </w:tcPr>
          <w:p w14:paraId="4E541DA8"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Loaded, kg/year</w:t>
            </w:r>
          </w:p>
        </w:tc>
        <w:tc>
          <w:tcPr>
            <w:tcW w:w="1854" w:type="dxa"/>
            <w:tcBorders>
              <w:bottom w:val="single" w:sz="4" w:space="0" w:color="auto"/>
            </w:tcBorders>
          </w:tcPr>
          <w:p w14:paraId="0C028F33"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Transmuted, kg/year</w:t>
            </w:r>
          </w:p>
        </w:tc>
        <w:tc>
          <w:tcPr>
            <w:tcW w:w="1847" w:type="dxa"/>
            <w:tcBorders>
              <w:bottom w:val="single" w:sz="4" w:space="0" w:color="auto"/>
            </w:tcBorders>
          </w:tcPr>
          <w:p w14:paraId="593C50D9" w14:textId="5719BE77" w:rsidR="00594A51" w:rsidRPr="00560CB3" w:rsidRDefault="00A872E8" w:rsidP="00A872E8">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“Burnt</w:t>
            </w:r>
            <w:r w:rsidR="00150BF0" w:rsidRPr="00560CB3">
              <w:rPr>
                <w:rFonts w:ascii="Times New Roman" w:hAnsi="Times New Roman" w:cs="Times New Roman"/>
                <w:sz w:val="18"/>
                <w:szCs w:val="18"/>
                <w:lang w:val="en"/>
              </w:rPr>
              <w:t>”, kg/year</w:t>
            </w:r>
          </w:p>
        </w:tc>
        <w:tc>
          <w:tcPr>
            <w:tcW w:w="1754" w:type="dxa"/>
            <w:tcBorders>
              <w:bottom w:val="single" w:sz="4" w:space="0" w:color="auto"/>
              <w:right w:val="nil"/>
            </w:tcBorders>
          </w:tcPr>
          <w:p w14:paraId="79F66CF2"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Left in ID, kg/year</w:t>
            </w:r>
          </w:p>
        </w:tc>
      </w:tr>
      <w:tr w:rsidR="00594A51" w:rsidRPr="00560CB3" w14:paraId="59EFC66E" w14:textId="77777777" w:rsidTr="00A83CA4">
        <w:trPr>
          <w:jc w:val="center"/>
        </w:trPr>
        <w:tc>
          <w:tcPr>
            <w:tcW w:w="1846" w:type="dxa"/>
            <w:tcBorders>
              <w:left w:val="nil"/>
              <w:bottom w:val="nil"/>
              <w:right w:val="nil"/>
            </w:tcBorders>
          </w:tcPr>
          <w:p w14:paraId="0E06EA84"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2.7</w:t>
            </w:r>
          </w:p>
        </w:tc>
        <w:tc>
          <w:tcPr>
            <w:tcW w:w="1848" w:type="dxa"/>
            <w:tcBorders>
              <w:left w:val="nil"/>
              <w:bottom w:val="nil"/>
              <w:right w:val="nil"/>
            </w:tcBorders>
          </w:tcPr>
          <w:p w14:paraId="3A5F703E"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28 (100%)</w:t>
            </w:r>
          </w:p>
        </w:tc>
        <w:tc>
          <w:tcPr>
            <w:tcW w:w="1854" w:type="dxa"/>
            <w:tcBorders>
              <w:left w:val="nil"/>
              <w:bottom w:val="nil"/>
              <w:right w:val="nil"/>
            </w:tcBorders>
          </w:tcPr>
          <w:p w14:paraId="7A61CD64"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26 (93%)</w:t>
            </w:r>
          </w:p>
        </w:tc>
        <w:tc>
          <w:tcPr>
            <w:tcW w:w="1847" w:type="dxa"/>
            <w:tcBorders>
              <w:left w:val="nil"/>
              <w:bottom w:val="nil"/>
              <w:right w:val="nil"/>
            </w:tcBorders>
          </w:tcPr>
          <w:p w14:paraId="1511717D"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17 (33 %)</w:t>
            </w:r>
          </w:p>
        </w:tc>
        <w:tc>
          <w:tcPr>
            <w:tcW w:w="1754" w:type="dxa"/>
            <w:tcBorders>
              <w:left w:val="nil"/>
              <w:bottom w:val="nil"/>
              <w:right w:val="nil"/>
            </w:tcBorders>
          </w:tcPr>
          <w:p w14:paraId="593B7B23"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 (7%)</w:t>
            </w:r>
          </w:p>
        </w:tc>
      </w:tr>
      <w:tr w:rsidR="00594A51" w:rsidRPr="00560CB3" w14:paraId="64EFA2CB" w14:textId="77777777" w:rsidTr="00A83CA4">
        <w:trPr>
          <w:jc w:val="center"/>
        </w:trPr>
        <w:tc>
          <w:tcPr>
            <w:tcW w:w="1846" w:type="dxa"/>
            <w:tcBorders>
              <w:top w:val="nil"/>
              <w:left w:val="nil"/>
              <w:right w:val="nil"/>
            </w:tcBorders>
          </w:tcPr>
          <w:p w14:paraId="5E9C4632"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5.4</w:t>
            </w:r>
          </w:p>
        </w:tc>
        <w:tc>
          <w:tcPr>
            <w:tcW w:w="1848" w:type="dxa"/>
            <w:tcBorders>
              <w:top w:val="nil"/>
              <w:left w:val="nil"/>
              <w:right w:val="nil"/>
            </w:tcBorders>
          </w:tcPr>
          <w:p w14:paraId="2C3DDD02"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55 (100%)</w:t>
            </w:r>
          </w:p>
        </w:tc>
        <w:tc>
          <w:tcPr>
            <w:tcW w:w="1854" w:type="dxa"/>
            <w:tcBorders>
              <w:top w:val="nil"/>
              <w:left w:val="nil"/>
              <w:right w:val="nil"/>
            </w:tcBorders>
          </w:tcPr>
          <w:p w14:paraId="5C545E55"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49 (89%)</w:t>
            </w:r>
          </w:p>
        </w:tc>
        <w:tc>
          <w:tcPr>
            <w:tcW w:w="1847" w:type="dxa"/>
            <w:tcBorders>
              <w:top w:val="nil"/>
              <w:left w:val="nil"/>
              <w:right w:val="nil"/>
            </w:tcBorders>
          </w:tcPr>
          <w:p w14:paraId="2BB3BD18"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26 (46 %)</w:t>
            </w:r>
          </w:p>
        </w:tc>
        <w:tc>
          <w:tcPr>
            <w:tcW w:w="1754" w:type="dxa"/>
            <w:tcBorders>
              <w:top w:val="nil"/>
              <w:left w:val="nil"/>
              <w:right w:val="nil"/>
            </w:tcBorders>
          </w:tcPr>
          <w:p w14:paraId="296A0FDF" w14:textId="77777777" w:rsidR="00594A51" w:rsidRPr="00560CB3" w:rsidRDefault="00150BF0" w:rsidP="0059697C">
            <w:pPr>
              <w:jc w:val="center"/>
              <w:rPr>
                <w:rFonts w:ascii="Times New Roman" w:hAnsi="Times New Roman" w:cs="Times New Roman"/>
                <w:sz w:val="18"/>
                <w:szCs w:val="18"/>
                <w:lang w:val="en"/>
              </w:rPr>
            </w:pPr>
            <w:r w:rsidRPr="00560CB3">
              <w:rPr>
                <w:rFonts w:ascii="Times New Roman" w:hAnsi="Times New Roman" w:cs="Times New Roman"/>
                <w:sz w:val="18"/>
                <w:szCs w:val="18"/>
                <w:lang w:val="en"/>
              </w:rPr>
              <w:t>6 (11%)</w:t>
            </w:r>
          </w:p>
        </w:tc>
      </w:tr>
    </w:tbl>
    <w:p w14:paraId="58453C35" w14:textId="77777777" w:rsidR="00F355FF" w:rsidRPr="00560CB3" w:rsidRDefault="00F355FF" w:rsidP="0059697C">
      <w:pPr>
        <w:spacing w:after="0" w:line="260" w:lineRule="atLeast"/>
        <w:ind w:firstLine="567"/>
        <w:jc w:val="both"/>
        <w:rPr>
          <w:rStyle w:val="jlqj4b"/>
          <w:rFonts w:ascii="Times New Roman" w:hAnsi="Times New Roman" w:cs="Times New Roman"/>
          <w:sz w:val="20"/>
          <w:szCs w:val="20"/>
          <w:lang w:val="en"/>
        </w:rPr>
      </w:pPr>
    </w:p>
    <w:p w14:paraId="73239DC2" w14:textId="77777777" w:rsidR="00150BF0" w:rsidRPr="00560CB3" w:rsidRDefault="00150BF0"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An increase in americium loading to 5.4 kg in one ID (55 kg per year) will increase the volume of transmutation to ~ 50 kg per year.</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In this case, 11% of the initially loaded americium will remain in the irradiated devices, and its burnup will decrease to 46%.</w:t>
      </w:r>
    </w:p>
    <w:p w14:paraId="386819E2" w14:textId="77777777" w:rsidR="00150BF0" w:rsidRPr="00560CB3" w:rsidRDefault="00150BF0"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But if we take into account that americium was formed in the “clean” fuel (in the amount of 36.5 kg / year), then the resulting transmutation volume will be much less</w:t>
      </w:r>
      <w:r w:rsidR="003E5C99" w:rsidRPr="00560CB3">
        <w:rPr>
          <w:rStyle w:val="jlqj4b"/>
          <w:rFonts w:ascii="Times New Roman" w:hAnsi="Times New Roman" w:cs="Times New Roman"/>
          <w:sz w:val="20"/>
          <w:szCs w:val="20"/>
          <w:lang w:val="en"/>
        </w:rPr>
        <w:t>. I</w:t>
      </w:r>
      <w:r w:rsidRPr="00560CB3">
        <w:rPr>
          <w:rStyle w:val="jlqj4b"/>
          <w:rFonts w:ascii="Times New Roman" w:hAnsi="Times New Roman" w:cs="Times New Roman"/>
          <w:sz w:val="20"/>
          <w:szCs w:val="20"/>
          <w:lang w:val="en"/>
        </w:rPr>
        <w:t xml:space="preserve">n the first case, burning </w:t>
      </w:r>
      <w:r w:rsidR="00DA031B" w:rsidRPr="00560CB3">
        <w:rPr>
          <w:rStyle w:val="jlqj4b"/>
          <w:rFonts w:ascii="Times New Roman" w:hAnsi="Times New Roman" w:cs="Times New Roman"/>
          <w:sz w:val="20"/>
          <w:szCs w:val="20"/>
          <w:lang w:val="en"/>
        </w:rPr>
        <w:t xml:space="preserve">of americium </w:t>
      </w:r>
      <w:r w:rsidRPr="00560CB3">
        <w:rPr>
          <w:rStyle w:val="jlqj4b"/>
          <w:rFonts w:ascii="Times New Roman" w:hAnsi="Times New Roman" w:cs="Times New Roman"/>
          <w:sz w:val="20"/>
          <w:szCs w:val="20"/>
          <w:lang w:val="en"/>
        </w:rPr>
        <w:t>in the blanket will not cover its formation in the core</w:t>
      </w:r>
      <w:r w:rsidR="00DA031B" w:rsidRPr="00560CB3">
        <w:rPr>
          <w:rStyle w:val="jlqj4b"/>
          <w:rFonts w:ascii="Times New Roman" w:hAnsi="Times New Roman" w:cs="Times New Roman"/>
          <w:sz w:val="20"/>
          <w:szCs w:val="20"/>
          <w:lang w:val="en"/>
        </w:rPr>
        <w:t>;</w:t>
      </w:r>
      <w:r w:rsidRPr="00560CB3">
        <w:rPr>
          <w:rStyle w:val="jlqj4b"/>
          <w:rFonts w:ascii="Times New Roman" w:hAnsi="Times New Roman" w:cs="Times New Roman"/>
          <w:sz w:val="20"/>
          <w:szCs w:val="20"/>
          <w:lang w:val="en"/>
        </w:rPr>
        <w:t xml:space="preserve"> in the second case, the rate</w:t>
      </w:r>
      <w:r w:rsidRPr="00560CB3">
        <w:rPr>
          <w:rStyle w:val="viiyi"/>
          <w:rFonts w:ascii="Times New Roman" w:hAnsi="Times New Roman" w:cs="Times New Roman"/>
          <w:sz w:val="20"/>
          <w:szCs w:val="20"/>
          <w:lang w:val="en"/>
        </w:rPr>
        <w:t xml:space="preserve"> of </w:t>
      </w:r>
      <w:r w:rsidRPr="00560CB3">
        <w:rPr>
          <w:rStyle w:val="jlqj4b"/>
          <w:rFonts w:ascii="Times New Roman" w:hAnsi="Times New Roman" w:cs="Times New Roman"/>
          <w:sz w:val="20"/>
          <w:szCs w:val="20"/>
          <w:lang w:val="en"/>
        </w:rPr>
        <w:t>burning of external americium will be only 12.5 kg per year (see table 3).</w:t>
      </w:r>
    </w:p>
    <w:p w14:paraId="0CB5B711" w14:textId="77777777" w:rsidR="00150BF0" w:rsidRPr="00560CB3" w:rsidRDefault="00150BF0"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The transmutation of americium is associated with a large release of helium from α-decay of </w:t>
      </w:r>
      <w:r w:rsidR="003E5C99" w:rsidRPr="00560CB3">
        <w:rPr>
          <w:rStyle w:val="jlqj4b"/>
          <w:rFonts w:ascii="Times New Roman" w:hAnsi="Times New Roman" w:cs="Times New Roman"/>
          <w:sz w:val="20"/>
          <w:szCs w:val="20"/>
          <w:lang w:val="en"/>
        </w:rPr>
        <w:t xml:space="preserve">transmutation </w:t>
      </w:r>
      <w:r w:rsidRPr="00560CB3">
        <w:rPr>
          <w:rStyle w:val="jlqj4b"/>
          <w:rFonts w:ascii="Times New Roman" w:hAnsi="Times New Roman" w:cs="Times New Roman"/>
          <w:sz w:val="20"/>
          <w:szCs w:val="20"/>
          <w:lang w:val="en"/>
        </w:rPr>
        <w:t xml:space="preserve">products, mainly from the short-lived </w:t>
      </w:r>
      <w:r w:rsidRPr="00560CB3">
        <w:rPr>
          <w:rStyle w:val="jlqj4b"/>
          <w:rFonts w:ascii="Times New Roman" w:hAnsi="Times New Roman" w:cs="Times New Roman"/>
          <w:sz w:val="20"/>
          <w:szCs w:val="20"/>
          <w:vertAlign w:val="superscript"/>
          <w:lang w:val="en"/>
        </w:rPr>
        <w:t>242</w:t>
      </w:r>
      <w:r w:rsidRPr="00560CB3">
        <w:rPr>
          <w:rStyle w:val="jlqj4b"/>
          <w:rFonts w:ascii="Times New Roman" w:hAnsi="Times New Roman" w:cs="Times New Roman"/>
          <w:sz w:val="20"/>
          <w:szCs w:val="20"/>
          <w:lang w:val="en"/>
        </w:rPr>
        <w:t>Cm.</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The concentration of americium in a small number </w:t>
      </w:r>
      <w:r w:rsidRPr="00560CB3">
        <w:rPr>
          <w:rStyle w:val="jlqj4b"/>
          <w:rFonts w:ascii="Times New Roman" w:hAnsi="Times New Roman" w:cs="Times New Roman"/>
          <w:sz w:val="20"/>
          <w:szCs w:val="20"/>
          <w:lang w:val="en"/>
        </w:rPr>
        <w:lastRenderedPageBreak/>
        <w:t xml:space="preserve">of assemblies will lead to a proportional increase in the yield of helium in them, which can also limit their </w:t>
      </w:r>
      <w:r w:rsidR="003E5C99" w:rsidRPr="00560CB3">
        <w:rPr>
          <w:rStyle w:val="jlqj4b"/>
          <w:rFonts w:ascii="Times New Roman" w:hAnsi="Times New Roman" w:cs="Times New Roman"/>
          <w:sz w:val="20"/>
          <w:szCs w:val="20"/>
          <w:lang w:val="en"/>
        </w:rPr>
        <w:t>working efficiency</w:t>
      </w:r>
      <w:r w:rsidRPr="00560CB3">
        <w:rPr>
          <w:rStyle w:val="jlqj4b"/>
          <w:rFonts w:ascii="Times New Roman" w:hAnsi="Times New Roman" w:cs="Times New Roman"/>
          <w:sz w:val="20"/>
          <w:szCs w:val="20"/>
          <w:lang w:val="en"/>
        </w:rPr>
        <w:t>.</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For these two reasons, heterogeneous transmutation requires new technical solutions for the handling of discharged assemblies or the development of specialized reactor facilities.</w:t>
      </w:r>
      <w:r w:rsidR="00DA031B" w:rsidRPr="00560CB3">
        <w:rPr>
          <w:rStyle w:val="jlqj4b"/>
          <w:rFonts w:ascii="Times New Roman" w:hAnsi="Times New Roman" w:cs="Times New Roman"/>
          <w:sz w:val="20"/>
          <w:szCs w:val="20"/>
          <w:lang w:val="en"/>
        </w:rPr>
        <w:t xml:space="preserve"> </w:t>
      </w:r>
    </w:p>
    <w:p w14:paraId="323CB0FD" w14:textId="2D6DFDC1" w:rsidR="003E5C99" w:rsidRPr="00560CB3" w:rsidRDefault="003E5C99"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Taking into account all the difficulties noted, it seems most rational to burn in fast reactors not americium, but its predecessor,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Pu, due to the use of plutonium from spent nuclear fuel of thermal reactors with the minimum possible storage time.</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Let us consider this using the example of plutonium from VVER-TOI (after five-year storage of spent nuclear fuel in the </w:t>
      </w:r>
      <w:r w:rsidR="00C64E3A" w:rsidRPr="00560CB3">
        <w:rPr>
          <w:rStyle w:val="jlqj4b"/>
          <w:rFonts w:ascii="Times New Roman" w:hAnsi="Times New Roman" w:cs="Times New Roman"/>
          <w:sz w:val="20"/>
          <w:szCs w:val="20"/>
          <w:lang w:val="en"/>
        </w:rPr>
        <w:t xml:space="preserve">water </w:t>
      </w:r>
      <w:r w:rsidRPr="00560CB3">
        <w:rPr>
          <w:rStyle w:val="jlqj4b"/>
          <w:rFonts w:ascii="Times New Roman" w:hAnsi="Times New Roman" w:cs="Times New Roman"/>
          <w:sz w:val="20"/>
          <w:szCs w:val="20"/>
          <w:lang w:val="en"/>
        </w:rPr>
        <w:t xml:space="preserve">pool) containing 13.4% </w:t>
      </w:r>
      <w:r w:rsidRPr="00560CB3">
        <w:rPr>
          <w:rStyle w:val="jlqj4b"/>
          <w:rFonts w:ascii="Times New Roman" w:hAnsi="Times New Roman" w:cs="Times New Roman"/>
          <w:sz w:val="20"/>
          <w:szCs w:val="20"/>
          <w:vertAlign w:val="superscript"/>
          <w:lang w:val="en"/>
        </w:rPr>
        <w:t>241</w:t>
      </w:r>
      <w:r w:rsidR="00D31ABD" w:rsidRPr="00560CB3">
        <w:rPr>
          <w:rStyle w:val="jlqj4b"/>
          <w:rFonts w:ascii="Times New Roman" w:hAnsi="Times New Roman" w:cs="Times New Roman"/>
          <w:sz w:val="20"/>
          <w:szCs w:val="20"/>
          <w:lang w:val="en"/>
        </w:rPr>
        <w:t>Pu [5</w:t>
      </w:r>
      <w:r w:rsidRPr="00560CB3">
        <w:rPr>
          <w:rStyle w:val="jlqj4b"/>
          <w:rFonts w:ascii="Times New Roman" w:hAnsi="Times New Roman" w:cs="Times New Roman"/>
          <w:sz w:val="20"/>
          <w:szCs w:val="20"/>
          <w:lang w:val="en"/>
        </w:rPr>
        <w:t>].</w:t>
      </w:r>
      <w:r w:rsidRPr="00560CB3">
        <w:rPr>
          <w:rStyle w:val="viiyi"/>
          <w:rFonts w:ascii="Times New Roman" w:hAnsi="Times New Roman" w:cs="Times New Roman"/>
          <w:sz w:val="20"/>
          <w:szCs w:val="20"/>
          <w:lang w:val="en"/>
        </w:rPr>
        <w:t xml:space="preserve"> </w:t>
      </w:r>
      <w:r w:rsidR="00C64E3A" w:rsidRPr="00560CB3">
        <w:rPr>
          <w:rStyle w:val="viiyi"/>
          <w:rFonts w:ascii="Times New Roman" w:hAnsi="Times New Roman" w:cs="Times New Roman"/>
          <w:sz w:val="20"/>
          <w:szCs w:val="20"/>
          <w:lang w:val="en"/>
        </w:rPr>
        <w:t>C</w:t>
      </w:r>
      <w:r w:rsidRPr="00560CB3">
        <w:rPr>
          <w:rStyle w:val="jlqj4b"/>
          <w:rFonts w:ascii="Times New Roman" w:hAnsi="Times New Roman" w:cs="Times New Roman"/>
          <w:sz w:val="20"/>
          <w:szCs w:val="20"/>
          <w:lang w:val="en"/>
        </w:rPr>
        <w:t xml:space="preserve">ompare two methods of handling such plutonium: its long-term storage as part of spent nuclear fuel or a </w:t>
      </w:r>
      <w:r w:rsidR="00C64E3A" w:rsidRPr="00560CB3">
        <w:rPr>
          <w:rStyle w:val="jlqj4b"/>
          <w:rFonts w:ascii="Times New Roman" w:hAnsi="Times New Roman" w:cs="Times New Roman"/>
          <w:sz w:val="20"/>
          <w:szCs w:val="20"/>
          <w:lang w:val="en"/>
        </w:rPr>
        <w:t xml:space="preserve">one-cycle </w:t>
      </w:r>
      <w:r w:rsidRPr="00560CB3">
        <w:rPr>
          <w:rStyle w:val="jlqj4b"/>
          <w:rFonts w:ascii="Times New Roman" w:hAnsi="Times New Roman" w:cs="Times New Roman"/>
          <w:sz w:val="20"/>
          <w:szCs w:val="20"/>
          <w:lang w:val="en"/>
        </w:rPr>
        <w:t>burn</w:t>
      </w:r>
      <w:r w:rsidR="00A872E8" w:rsidRPr="00560CB3">
        <w:rPr>
          <w:rStyle w:val="jlqj4b"/>
          <w:rFonts w:ascii="Times New Roman" w:hAnsi="Times New Roman" w:cs="Times New Roman"/>
          <w:sz w:val="20"/>
          <w:szCs w:val="20"/>
          <w:lang w:val="en"/>
        </w:rPr>
        <w:t>ing</w:t>
      </w:r>
      <w:r w:rsidRPr="00560CB3">
        <w:rPr>
          <w:rStyle w:val="jlqj4b"/>
          <w:rFonts w:ascii="Times New Roman" w:hAnsi="Times New Roman" w:cs="Times New Roman"/>
          <w:sz w:val="20"/>
          <w:szCs w:val="20"/>
          <w:lang w:val="en"/>
        </w:rPr>
        <w:t xml:space="preserve"> in a fast reactor.</w:t>
      </w:r>
    </w:p>
    <w:p w14:paraId="5D5E9B05" w14:textId="6530F35D" w:rsidR="00C64E3A" w:rsidRPr="00560CB3" w:rsidRDefault="00C64E3A"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A fast reactor consumes about 2 tons </w:t>
      </w:r>
      <w:r w:rsidR="00DA031B" w:rsidRPr="00560CB3">
        <w:rPr>
          <w:rStyle w:val="jlqj4b"/>
          <w:rFonts w:ascii="Times New Roman" w:hAnsi="Times New Roman" w:cs="Times New Roman"/>
          <w:sz w:val="20"/>
          <w:szCs w:val="20"/>
          <w:lang w:val="en-US"/>
        </w:rPr>
        <w:t>a</w:t>
      </w:r>
      <w:r w:rsidRPr="00560CB3">
        <w:rPr>
          <w:rStyle w:val="jlqj4b"/>
          <w:rFonts w:ascii="Times New Roman" w:hAnsi="Times New Roman" w:cs="Times New Roman"/>
          <w:sz w:val="20"/>
          <w:szCs w:val="20"/>
          <w:lang w:val="en"/>
        </w:rPr>
        <w:t xml:space="preserve"> year of plutonium from VVER-TOI, incl. ~ 270 kg 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Pu. If this amount of plutonium is simply stored, ~ 270 kg 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Am is formed with time. If this plutonium (in the form of MOX fuel) is used in a fast reactor, ~ 50 kg 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Am will be formed in the reactor itself (taking into account delays in in-vessel storage, etc.), and 130 kg 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Pu will remain, in total - 180 kg. Thus, a </w:t>
      </w:r>
      <w:r w:rsidR="00342CA6" w:rsidRPr="00560CB3">
        <w:rPr>
          <w:rStyle w:val="jlqj4b"/>
          <w:rFonts w:ascii="Times New Roman" w:hAnsi="Times New Roman" w:cs="Times New Roman"/>
          <w:sz w:val="20"/>
          <w:szCs w:val="20"/>
          <w:lang w:val="en"/>
        </w:rPr>
        <w:t>one-cycle</w:t>
      </w:r>
      <w:r w:rsidRPr="00560CB3">
        <w:rPr>
          <w:rStyle w:val="jlqj4b"/>
          <w:rFonts w:ascii="Times New Roman" w:hAnsi="Times New Roman" w:cs="Times New Roman"/>
          <w:sz w:val="20"/>
          <w:szCs w:val="20"/>
          <w:lang w:val="en"/>
        </w:rPr>
        <w:t xml:space="preserve"> burning of plutonium from a VVER-TOI in a fast reactor reduces the potential </w:t>
      </w:r>
      <w:r w:rsidR="00DA031B" w:rsidRPr="00560CB3">
        <w:rPr>
          <w:rStyle w:val="jlqj4b"/>
          <w:rFonts w:ascii="Times New Roman" w:hAnsi="Times New Roman" w:cs="Times New Roman"/>
          <w:sz w:val="20"/>
          <w:szCs w:val="20"/>
          <w:lang w:val="en"/>
        </w:rPr>
        <w:t xml:space="preserve">formation </w:t>
      </w:r>
      <w:r w:rsidRPr="00560CB3">
        <w:rPr>
          <w:rStyle w:val="jlqj4b"/>
          <w:rFonts w:ascii="Times New Roman" w:hAnsi="Times New Roman" w:cs="Times New Roman"/>
          <w:sz w:val="20"/>
          <w:szCs w:val="20"/>
          <w:lang w:val="en"/>
        </w:rPr>
        <w:t xml:space="preserve">of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 xml:space="preserve">Am by 90 kg per year. This is </w:t>
      </w:r>
      <w:r w:rsidR="00342CA6" w:rsidRPr="00560CB3">
        <w:rPr>
          <w:rStyle w:val="jlqj4b"/>
          <w:rFonts w:ascii="Times New Roman" w:hAnsi="Times New Roman" w:cs="Times New Roman"/>
          <w:sz w:val="20"/>
          <w:szCs w:val="20"/>
          <w:lang w:val="en"/>
        </w:rPr>
        <w:t xml:space="preserve">by factor </w:t>
      </w:r>
      <w:r w:rsidRPr="00560CB3">
        <w:rPr>
          <w:rStyle w:val="jlqj4b"/>
          <w:rFonts w:ascii="Times New Roman" w:hAnsi="Times New Roman" w:cs="Times New Roman"/>
          <w:sz w:val="20"/>
          <w:szCs w:val="20"/>
          <w:lang w:val="en"/>
        </w:rPr>
        <w:t xml:space="preserve">6 </w:t>
      </w:r>
      <w:r w:rsidR="00342CA6" w:rsidRPr="00560CB3">
        <w:rPr>
          <w:rStyle w:val="jlqj4b"/>
          <w:rFonts w:ascii="Times New Roman" w:hAnsi="Times New Roman" w:cs="Times New Roman"/>
          <w:sz w:val="20"/>
          <w:szCs w:val="20"/>
          <w:lang w:val="en"/>
        </w:rPr>
        <w:t xml:space="preserve">greater than </w:t>
      </w:r>
      <w:r w:rsidRPr="00560CB3">
        <w:rPr>
          <w:rStyle w:val="jlqj4b"/>
          <w:rFonts w:ascii="Times New Roman" w:hAnsi="Times New Roman" w:cs="Times New Roman"/>
          <w:sz w:val="20"/>
          <w:szCs w:val="20"/>
          <w:lang w:val="en"/>
        </w:rPr>
        <w:t xml:space="preserve">the maximum (technically </w:t>
      </w:r>
      <w:r w:rsidR="00342CA6" w:rsidRPr="00560CB3">
        <w:rPr>
          <w:rStyle w:val="jlqj4b"/>
          <w:rFonts w:ascii="Times New Roman" w:hAnsi="Times New Roman" w:cs="Times New Roman"/>
          <w:sz w:val="20"/>
          <w:szCs w:val="20"/>
          <w:lang w:val="en"/>
        </w:rPr>
        <w:t>feasible</w:t>
      </w:r>
      <w:r w:rsidR="00A872E8" w:rsidRPr="00560CB3">
        <w:rPr>
          <w:rStyle w:val="jlqj4b"/>
          <w:rFonts w:ascii="Times New Roman" w:hAnsi="Times New Roman" w:cs="Times New Roman"/>
          <w:sz w:val="20"/>
          <w:szCs w:val="20"/>
          <w:lang w:val="en"/>
        </w:rPr>
        <w:t>) heterogeneous burning</w:t>
      </w:r>
      <w:r w:rsidRPr="00560CB3">
        <w:rPr>
          <w:rStyle w:val="jlqj4b"/>
          <w:rFonts w:ascii="Times New Roman" w:hAnsi="Times New Roman" w:cs="Times New Roman"/>
          <w:sz w:val="20"/>
          <w:szCs w:val="20"/>
          <w:lang w:val="en"/>
        </w:rPr>
        <w:t xml:space="preserve"> </w:t>
      </w:r>
      <w:r w:rsidR="00342CA6" w:rsidRPr="00560CB3">
        <w:rPr>
          <w:rStyle w:val="jlqj4b"/>
          <w:rFonts w:ascii="Times New Roman" w:hAnsi="Times New Roman" w:cs="Times New Roman"/>
          <w:sz w:val="20"/>
          <w:szCs w:val="20"/>
          <w:lang w:val="en"/>
        </w:rPr>
        <w:t xml:space="preserve">rate </w:t>
      </w:r>
      <w:r w:rsidRPr="00560CB3">
        <w:rPr>
          <w:rStyle w:val="jlqj4b"/>
          <w:rFonts w:ascii="Times New Roman" w:hAnsi="Times New Roman" w:cs="Times New Roman"/>
          <w:sz w:val="20"/>
          <w:szCs w:val="20"/>
          <w:lang w:val="en"/>
        </w:rPr>
        <w:t xml:space="preserve">in a </w:t>
      </w:r>
      <w:r w:rsidR="00342CA6" w:rsidRPr="00560CB3">
        <w:rPr>
          <w:rStyle w:val="jlqj4b"/>
          <w:rFonts w:ascii="Times New Roman" w:hAnsi="Times New Roman" w:cs="Times New Roman"/>
          <w:sz w:val="20"/>
          <w:szCs w:val="20"/>
          <w:lang w:val="en"/>
        </w:rPr>
        <w:t xml:space="preserve">blanket with </w:t>
      </w:r>
      <w:r w:rsidRPr="00560CB3">
        <w:rPr>
          <w:rStyle w:val="jlqj4b"/>
          <w:rFonts w:ascii="Times New Roman" w:hAnsi="Times New Roman" w:cs="Times New Roman"/>
          <w:sz w:val="20"/>
          <w:szCs w:val="20"/>
          <w:lang w:val="en"/>
        </w:rPr>
        <w:t>moderat</w:t>
      </w:r>
      <w:r w:rsidR="00342CA6" w:rsidRPr="00560CB3">
        <w:rPr>
          <w:rStyle w:val="jlqj4b"/>
          <w:rFonts w:ascii="Times New Roman" w:hAnsi="Times New Roman" w:cs="Times New Roman"/>
          <w:sz w:val="20"/>
          <w:szCs w:val="20"/>
          <w:lang w:val="en"/>
        </w:rPr>
        <w:t>or</w:t>
      </w:r>
      <w:r w:rsidRPr="00560CB3">
        <w:rPr>
          <w:rStyle w:val="jlqj4b"/>
          <w:rFonts w:ascii="Times New Roman" w:hAnsi="Times New Roman" w:cs="Times New Roman"/>
          <w:sz w:val="20"/>
          <w:szCs w:val="20"/>
          <w:lang w:val="en"/>
        </w:rPr>
        <w:t>, and does not require handling of americium itself.</w:t>
      </w:r>
    </w:p>
    <w:p w14:paraId="116E091A" w14:textId="77777777" w:rsidR="00342CA6" w:rsidRPr="00560CB3" w:rsidRDefault="00342CA6" w:rsidP="00F355FF">
      <w:pPr>
        <w:spacing w:before="100" w:beforeAutospacing="1" w:after="100" w:afterAutospacing="1" w:line="280" w:lineRule="atLeast"/>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5. CONCLUSION</w:t>
      </w:r>
    </w:p>
    <w:p w14:paraId="455FEEB4" w14:textId="77777777" w:rsidR="00342CA6" w:rsidRPr="00560CB3" w:rsidRDefault="00342CA6"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Heterogeneous transmutation methods make it possible to use "clean" fuel with traditional manufacturing technologies, and concentrate the handling of minor actinides on specialized industries.</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The high concentration of americium in the </w:t>
      </w:r>
      <w:r w:rsidR="00DA031B" w:rsidRPr="00560CB3">
        <w:rPr>
          <w:rStyle w:val="jlqj4b"/>
          <w:rFonts w:ascii="Times New Roman" w:hAnsi="Times New Roman" w:cs="Times New Roman"/>
          <w:sz w:val="20"/>
          <w:szCs w:val="20"/>
          <w:lang w:val="en"/>
        </w:rPr>
        <w:t xml:space="preserve">burner </w:t>
      </w:r>
      <w:r w:rsidRPr="00560CB3">
        <w:rPr>
          <w:rStyle w:val="jlqj4b"/>
          <w:rFonts w:ascii="Times New Roman" w:hAnsi="Times New Roman" w:cs="Times New Roman"/>
          <w:sz w:val="20"/>
          <w:szCs w:val="20"/>
          <w:lang w:val="en"/>
        </w:rPr>
        <w:t>assemblies leads to its efficient transmutation.</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This is an undoubted advantage of heterogeneous transmutation.</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However, the concentration of transmutation products in a limited number of burner assemblies is also the main disadvantage of this method.</w:t>
      </w:r>
    </w:p>
    <w:p w14:paraId="0C555B71" w14:textId="77777777" w:rsidR="007849BB" w:rsidRPr="00560CB3" w:rsidRDefault="007849BB"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The products of americium transmutation are distinguished by high heat release, and their concentration in a small number of burn</w:t>
      </w:r>
      <w:r w:rsidR="00DF7E97" w:rsidRPr="00560CB3">
        <w:rPr>
          <w:rStyle w:val="jlqj4b"/>
          <w:rFonts w:ascii="Times New Roman" w:hAnsi="Times New Roman" w:cs="Times New Roman"/>
          <w:sz w:val="20"/>
          <w:szCs w:val="20"/>
          <w:lang w:val="en"/>
        </w:rPr>
        <w:t>er</w:t>
      </w:r>
      <w:r w:rsidRPr="00560CB3">
        <w:rPr>
          <w:rStyle w:val="jlqj4b"/>
          <w:rFonts w:ascii="Times New Roman" w:hAnsi="Times New Roman" w:cs="Times New Roman"/>
          <w:sz w:val="20"/>
          <w:szCs w:val="20"/>
          <w:lang w:val="en"/>
        </w:rPr>
        <w:t xml:space="preserve"> assemblies leads to a manifold increase in the residual heat release in them. The forced cooling of the unloaded fuel assemblies in the gaseous environment of the unloading path is not provided for in the operating and projected Russian fast reactors. Therefore, for a commercial reactor (with the duration of spent fuel storing in the in-reactor storage for 2 years), one can speak only about homogeneous </w:t>
      </w:r>
      <w:r w:rsidR="00DF7E97" w:rsidRPr="00560CB3">
        <w:rPr>
          <w:rStyle w:val="jlqj4b"/>
          <w:rFonts w:ascii="Times New Roman" w:hAnsi="Times New Roman" w:cs="Times New Roman"/>
          <w:sz w:val="20"/>
          <w:szCs w:val="20"/>
          <w:lang w:val="en"/>
        </w:rPr>
        <w:t>burning</w:t>
      </w:r>
      <w:r w:rsidRPr="00560CB3">
        <w:rPr>
          <w:rStyle w:val="jlqj4b"/>
          <w:rFonts w:ascii="Times New Roman" w:hAnsi="Times New Roman" w:cs="Times New Roman"/>
          <w:sz w:val="20"/>
          <w:szCs w:val="20"/>
          <w:lang w:val="en"/>
        </w:rPr>
        <w:t xml:space="preserve"> of americium in fuel, and only </w:t>
      </w:r>
      <w:r w:rsidR="00204E3E" w:rsidRPr="00560CB3">
        <w:rPr>
          <w:rStyle w:val="jlqj4b"/>
          <w:rFonts w:ascii="Times New Roman" w:hAnsi="Times New Roman" w:cs="Times New Roman"/>
          <w:sz w:val="20"/>
          <w:szCs w:val="20"/>
          <w:lang w:val="en"/>
        </w:rPr>
        <w:t>for own</w:t>
      </w:r>
      <w:r w:rsidRPr="00560CB3">
        <w:rPr>
          <w:rStyle w:val="jlqj4b"/>
          <w:rFonts w:ascii="Times New Roman" w:hAnsi="Times New Roman" w:cs="Times New Roman"/>
          <w:sz w:val="20"/>
          <w:szCs w:val="20"/>
          <w:lang w:val="en"/>
        </w:rPr>
        <w:t xml:space="preserve"> americium.</w:t>
      </w:r>
    </w:p>
    <w:p w14:paraId="41A1AEAE" w14:textId="0A898BDD" w:rsidR="00204E3E" w:rsidRPr="00560CB3" w:rsidRDefault="00204E3E"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An alternative method for the heterogeneous burning of americium is the use of irradiation devices with a strong moderator (zirconium hydride). This makes it possible to remove the problem of high residual heat generation in unloaded assemblies. The depth of americium transmutation in such devices depends on the amount of americium loaded. For example, loading 5.4 kg into one device (55 kg of americium per year) will provide the volume of its transmutation up to ~ 49 kg per year. Considering that 36.5 kg of americium is produced in the "clean" fuel</w:t>
      </w:r>
      <w:r w:rsidR="00CA64A0" w:rsidRPr="00560CB3">
        <w:rPr>
          <w:rStyle w:val="jlqj4b"/>
          <w:rFonts w:ascii="Times New Roman" w:hAnsi="Times New Roman" w:cs="Times New Roman"/>
          <w:sz w:val="20"/>
          <w:szCs w:val="20"/>
          <w:lang w:val="en"/>
        </w:rPr>
        <w:t xml:space="preserve"> in the core</w:t>
      </w:r>
      <w:r w:rsidRPr="00560CB3">
        <w:rPr>
          <w:rStyle w:val="jlqj4b"/>
          <w:rFonts w:ascii="Times New Roman" w:hAnsi="Times New Roman" w:cs="Times New Roman"/>
          <w:sz w:val="20"/>
          <w:szCs w:val="20"/>
          <w:lang w:val="en"/>
        </w:rPr>
        <w:t>, the annual volume of external americium transmutation in this case will be only 12.5 kg.</w:t>
      </w:r>
    </w:p>
    <w:p w14:paraId="72B71EA0" w14:textId="5C1920E0" w:rsidR="00204E3E" w:rsidRPr="00560CB3" w:rsidRDefault="00204E3E" w:rsidP="0059697C">
      <w:pPr>
        <w:spacing w:after="0" w:line="260" w:lineRule="atLeast"/>
        <w:ind w:firstLine="567"/>
        <w:jc w:val="both"/>
        <w:rPr>
          <w:rStyle w:val="jlqj4b"/>
          <w:rFonts w:ascii="Times New Roman" w:hAnsi="Times New Roman" w:cs="Times New Roman"/>
          <w:sz w:val="20"/>
          <w:szCs w:val="20"/>
          <w:lang w:val="en"/>
        </w:rPr>
      </w:pPr>
      <w:r w:rsidRPr="00560CB3">
        <w:rPr>
          <w:rStyle w:val="jlqj4b"/>
          <w:rFonts w:ascii="Times New Roman" w:hAnsi="Times New Roman" w:cs="Times New Roman"/>
          <w:sz w:val="20"/>
          <w:szCs w:val="20"/>
          <w:lang w:val="en"/>
        </w:rPr>
        <w:t xml:space="preserve">Taking into account the above, the most rational </w:t>
      </w:r>
      <w:r w:rsidR="00DF7E97" w:rsidRPr="00560CB3">
        <w:rPr>
          <w:rStyle w:val="jlqj4b"/>
          <w:rFonts w:ascii="Times New Roman" w:hAnsi="Times New Roman" w:cs="Times New Roman"/>
          <w:sz w:val="20"/>
          <w:szCs w:val="20"/>
          <w:lang w:val="en"/>
        </w:rPr>
        <w:t xml:space="preserve">way </w:t>
      </w:r>
      <w:r w:rsidRPr="00560CB3">
        <w:rPr>
          <w:rStyle w:val="jlqj4b"/>
          <w:rFonts w:ascii="Times New Roman" w:hAnsi="Times New Roman" w:cs="Times New Roman"/>
          <w:sz w:val="20"/>
          <w:szCs w:val="20"/>
          <w:lang w:val="en"/>
        </w:rPr>
        <w:t xml:space="preserve">is the burning in fast reactors not of americium itself, but of its predecessor </w:t>
      </w:r>
      <w:r w:rsidRPr="00560CB3">
        <w:rPr>
          <w:rStyle w:val="jlqj4b"/>
          <w:rFonts w:ascii="Times New Roman" w:hAnsi="Times New Roman" w:cs="Times New Roman"/>
          <w:sz w:val="20"/>
          <w:szCs w:val="20"/>
          <w:vertAlign w:val="superscript"/>
          <w:lang w:val="en"/>
        </w:rPr>
        <w:t>241</w:t>
      </w:r>
      <w:r w:rsidRPr="00560CB3">
        <w:rPr>
          <w:rStyle w:val="jlqj4b"/>
          <w:rFonts w:ascii="Times New Roman" w:hAnsi="Times New Roman" w:cs="Times New Roman"/>
          <w:sz w:val="20"/>
          <w:szCs w:val="20"/>
          <w:lang w:val="en"/>
        </w:rPr>
        <w:t>Pu, due to the use of plutonium from spent nuclear fuel of thermal reactors with the minimum possible storage time.</w:t>
      </w:r>
      <w:r w:rsidRPr="00560CB3">
        <w:rPr>
          <w:rStyle w:val="viiyi"/>
          <w:rFonts w:ascii="Times New Roman" w:hAnsi="Times New Roman" w:cs="Times New Roman"/>
          <w:sz w:val="20"/>
          <w:szCs w:val="20"/>
          <w:lang w:val="en"/>
        </w:rPr>
        <w:t xml:space="preserve"> </w:t>
      </w:r>
      <w:r w:rsidRPr="00560CB3">
        <w:rPr>
          <w:rStyle w:val="jlqj4b"/>
          <w:rFonts w:ascii="Times New Roman" w:hAnsi="Times New Roman" w:cs="Times New Roman"/>
          <w:sz w:val="20"/>
          <w:szCs w:val="20"/>
          <w:lang w:val="en"/>
        </w:rPr>
        <w:t xml:space="preserve">Thus, one fast reactor will reduce the annual formation of americium by 90 kg per year, which is </w:t>
      </w:r>
      <w:r w:rsidR="00DF7E97" w:rsidRPr="00560CB3">
        <w:rPr>
          <w:rStyle w:val="jlqj4b"/>
          <w:rFonts w:ascii="Times New Roman" w:hAnsi="Times New Roman" w:cs="Times New Roman"/>
          <w:sz w:val="20"/>
          <w:szCs w:val="20"/>
          <w:lang w:val="en"/>
        </w:rPr>
        <w:t>6</w:t>
      </w:r>
      <w:r w:rsidRPr="00560CB3">
        <w:rPr>
          <w:rStyle w:val="jlqj4b"/>
          <w:rFonts w:ascii="Times New Roman" w:hAnsi="Times New Roman" w:cs="Times New Roman"/>
          <w:sz w:val="20"/>
          <w:szCs w:val="20"/>
          <w:lang w:val="en"/>
        </w:rPr>
        <w:t xml:space="preserve"> times more than the technically possible burn</w:t>
      </w:r>
      <w:r w:rsidR="00A872E8" w:rsidRPr="00560CB3">
        <w:rPr>
          <w:rStyle w:val="jlqj4b"/>
          <w:rFonts w:ascii="Times New Roman" w:hAnsi="Times New Roman" w:cs="Times New Roman"/>
          <w:sz w:val="20"/>
          <w:szCs w:val="20"/>
          <w:lang w:val="en"/>
        </w:rPr>
        <w:t>ing</w:t>
      </w:r>
      <w:r w:rsidRPr="00560CB3">
        <w:rPr>
          <w:rStyle w:val="jlqj4b"/>
          <w:rFonts w:ascii="Times New Roman" w:hAnsi="Times New Roman" w:cs="Times New Roman"/>
          <w:sz w:val="20"/>
          <w:szCs w:val="20"/>
          <w:lang w:val="en"/>
        </w:rPr>
        <w:t xml:space="preserve"> in a blanket with moderator, and does not require the development of expensive technologies for handling americium.</w:t>
      </w:r>
    </w:p>
    <w:p w14:paraId="761EE306" w14:textId="77777777" w:rsidR="0049501D" w:rsidRPr="00560CB3" w:rsidRDefault="0049501D" w:rsidP="00EA3783">
      <w:pPr>
        <w:pStyle w:val="Otherunnumberedheadings"/>
      </w:pPr>
      <w:r w:rsidRPr="00560CB3">
        <w:t>References</w:t>
      </w:r>
    </w:p>
    <w:p w14:paraId="19F8439C" w14:textId="77777777" w:rsidR="00C64E3A" w:rsidRPr="00560CB3" w:rsidRDefault="0057559A" w:rsidP="00536E5A">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Fonts w:ascii="Times New Roman" w:hAnsi="Times New Roman" w:cs="Times New Roman"/>
          <w:sz w:val="18"/>
          <w:szCs w:val="18"/>
          <w:lang w:val="en"/>
        </w:rPr>
        <w:t>ADAMOV E.O., GANEV I.KH., LOPATKIN A.V.</w:t>
      </w:r>
      <w:r w:rsidR="000A11B4" w:rsidRPr="00560CB3">
        <w:rPr>
          <w:rFonts w:ascii="Times New Roman" w:hAnsi="Times New Roman" w:cs="Times New Roman"/>
          <w:sz w:val="18"/>
          <w:szCs w:val="18"/>
          <w:lang w:val="en"/>
        </w:rPr>
        <w:t xml:space="preserve"> et al. </w:t>
      </w:r>
      <w:r w:rsidR="000A11B4" w:rsidRPr="00560CB3">
        <w:rPr>
          <w:rStyle w:val="jlqj4b"/>
          <w:rFonts w:ascii="Times New Roman" w:hAnsi="Times New Roman" w:cs="Times New Roman"/>
          <w:sz w:val="18"/>
          <w:szCs w:val="18"/>
          <w:lang w:val="en"/>
        </w:rPr>
        <w:t>Transmutation fuel cycle in large-scale nuclear power in Russia.</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Monograph.</w:t>
      </w:r>
      <w:r w:rsidR="000A11B4" w:rsidRPr="00560CB3">
        <w:rPr>
          <w:rStyle w:val="viiyi"/>
          <w:rFonts w:ascii="Times New Roman" w:hAnsi="Times New Roman" w:cs="Times New Roman"/>
          <w:sz w:val="18"/>
          <w:szCs w:val="18"/>
          <w:lang w:val="en"/>
        </w:rPr>
        <w:t xml:space="preserve"> </w:t>
      </w:r>
      <w:r w:rsidR="00F355FF" w:rsidRPr="00560CB3">
        <w:rPr>
          <w:rStyle w:val="jlqj4b"/>
          <w:rFonts w:ascii="Times New Roman" w:hAnsi="Times New Roman" w:cs="Times New Roman"/>
          <w:sz w:val="18"/>
          <w:szCs w:val="18"/>
          <w:lang w:val="en"/>
        </w:rPr>
        <w:t>M.</w:t>
      </w:r>
      <w:r w:rsidR="000A11B4" w:rsidRPr="00560CB3">
        <w:rPr>
          <w:rStyle w:val="jlqj4b"/>
          <w:rFonts w:ascii="Times New Roman" w:hAnsi="Times New Roman" w:cs="Times New Roman"/>
          <w:sz w:val="18"/>
          <w:szCs w:val="18"/>
          <w:lang w:val="en"/>
        </w:rPr>
        <w:t>: GUP NIKIET, 1999.</w:t>
      </w:r>
    </w:p>
    <w:p w14:paraId="644676D6" w14:textId="77777777" w:rsidR="000A11B4" w:rsidRPr="00560CB3" w:rsidRDefault="0057559A" w:rsidP="00536E5A">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LOPATKIN A.V., ORLOV V.V., LUKASEVICH I.B.</w:t>
      </w:r>
      <w:r w:rsidR="000A11B4" w:rsidRPr="00560CB3">
        <w:rPr>
          <w:rStyle w:val="viiyi"/>
          <w:rFonts w:ascii="Times New Roman" w:hAnsi="Times New Roman" w:cs="Times New Roman"/>
          <w:sz w:val="18"/>
          <w:szCs w:val="18"/>
          <w:lang w:val="en"/>
        </w:rPr>
        <w:t xml:space="preserve"> et al</w:t>
      </w:r>
      <w:r w:rsidR="000A11B4" w:rsidRPr="00560CB3">
        <w:rPr>
          <w:rStyle w:val="jlqj4b"/>
          <w:rFonts w:ascii="Times New Roman" w:hAnsi="Times New Roman" w:cs="Times New Roman"/>
          <w:sz w:val="18"/>
          <w:szCs w:val="18"/>
          <w:lang w:val="en"/>
        </w:rPr>
        <w:t>. Possibilities for the development of BREST reactors and the transmutation fuel cycle in the context of the implementation of modern plans for the development of nuclear energy // Atomic Energy.</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- 2007. - T.103.</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 Issue 1.</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 S. 21-28.</w:t>
      </w:r>
    </w:p>
    <w:p w14:paraId="7E49CE4C" w14:textId="77777777" w:rsidR="000A11B4" w:rsidRPr="00560CB3" w:rsidRDefault="000A11B4" w:rsidP="00536E5A">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 xml:space="preserve">Transmutation in Japanese - a heterogeneous version [Electronic resource </w:t>
      </w:r>
      <w:proofErr w:type="spellStart"/>
      <w:r w:rsidRPr="00560CB3">
        <w:rPr>
          <w:rStyle w:val="jlqj4b"/>
          <w:rFonts w:ascii="Times New Roman" w:hAnsi="Times New Roman" w:cs="Times New Roman"/>
          <w:sz w:val="18"/>
          <w:szCs w:val="18"/>
          <w:lang w:val="en"/>
        </w:rPr>
        <w:t>AtomInfo</w:t>
      </w:r>
      <w:proofErr w:type="spellEnd"/>
      <w:r w:rsidRPr="00560CB3">
        <w:rPr>
          <w:rStyle w:val="jlqj4b"/>
          <w:rFonts w:ascii="Times New Roman" w:hAnsi="Times New Roman" w:cs="Times New Roman"/>
          <w:sz w:val="18"/>
          <w:szCs w:val="18"/>
          <w:lang w:val="en"/>
        </w:rPr>
        <w:t>.</w:t>
      </w:r>
      <w:r w:rsidR="00536E5A" w:rsidRPr="00560CB3">
        <w:rPr>
          <w:rStyle w:val="jlqj4b"/>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Ru].</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- 15.07.2019.</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 xml:space="preserve">- URL: </w:t>
      </w:r>
      <w:hyperlink r:id="rId10" w:history="1">
        <w:r w:rsidRPr="00560CB3">
          <w:rPr>
            <w:rStyle w:val="ad"/>
            <w:rFonts w:ascii="Times New Roman" w:hAnsi="Times New Roman" w:cs="Times New Roman"/>
            <w:sz w:val="18"/>
            <w:szCs w:val="18"/>
            <w:lang w:val="en"/>
          </w:rPr>
          <w:t>http://atominfo.ru/newsy/z0950.htm</w:t>
        </w:r>
      </w:hyperlink>
    </w:p>
    <w:p w14:paraId="707C42A7" w14:textId="77777777" w:rsidR="000A11B4" w:rsidRPr="00560CB3" w:rsidRDefault="0057559A" w:rsidP="00536E5A">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lastRenderedPageBreak/>
        <w:t xml:space="preserve"> DEKUSAR V.M., ZRODNIKOV A.V., ELISEEV V.A., MOSEEV A.L</w:t>
      </w:r>
      <w:r w:rsidR="000A11B4" w:rsidRPr="00560CB3">
        <w:rPr>
          <w:rStyle w:val="jlqj4b"/>
          <w:rFonts w:ascii="Times New Roman" w:hAnsi="Times New Roman" w:cs="Times New Roman"/>
          <w:sz w:val="18"/>
          <w:szCs w:val="18"/>
          <w:lang w:val="en"/>
        </w:rPr>
        <w:t>.</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On the issue of accumulation and reactor utilization of americium in nuclear power // VANT.</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Nuclear reactor constants.</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Issue No. 1.</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- 2019.S. 215-223.</w:t>
      </w:r>
    </w:p>
    <w:p w14:paraId="6A15E30C" w14:textId="77777777" w:rsidR="000A11B4" w:rsidRPr="00560CB3" w:rsidRDefault="0057559A" w:rsidP="00536E5A">
      <w:pPr>
        <w:pStyle w:val="af5"/>
        <w:numPr>
          <w:ilvl w:val="0"/>
          <w:numId w:val="1"/>
        </w:numPr>
        <w:spacing w:after="0" w:line="260" w:lineRule="atLeast"/>
        <w:ind w:left="851" w:hanging="425"/>
        <w:jc w:val="both"/>
        <w:rPr>
          <w:rStyle w:val="jlqj4b"/>
          <w:rFonts w:ascii="Times New Roman" w:hAnsi="Times New Roman" w:cs="Times New Roman"/>
          <w:sz w:val="18"/>
          <w:szCs w:val="18"/>
          <w:lang w:val="en-US"/>
        </w:rPr>
      </w:pPr>
      <w:r w:rsidRPr="00560CB3">
        <w:rPr>
          <w:rStyle w:val="jlqj4b"/>
          <w:rFonts w:ascii="Times New Roman" w:hAnsi="Times New Roman" w:cs="Times New Roman"/>
          <w:sz w:val="18"/>
          <w:szCs w:val="18"/>
          <w:lang w:val="en"/>
        </w:rPr>
        <w:t>KAGRAMANYAN V.S., KALASHNIKOV A.G., KAPRANOVA E.N., PUZAKOV A.YU.</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 xml:space="preserve">Comparison of characteristics of fuel cycles of stationary nuclear power based on VVER-TOI and BN-1200 reactors // </w:t>
      </w:r>
      <w:proofErr w:type="spellStart"/>
      <w:r w:rsidR="000A11B4" w:rsidRPr="00560CB3">
        <w:rPr>
          <w:rStyle w:val="jlqj4b"/>
          <w:rFonts w:ascii="Times New Roman" w:hAnsi="Times New Roman" w:cs="Times New Roman"/>
          <w:sz w:val="18"/>
          <w:szCs w:val="18"/>
          <w:lang w:val="en"/>
        </w:rPr>
        <w:t>Izvestiya</w:t>
      </w:r>
      <w:proofErr w:type="spellEnd"/>
      <w:r w:rsidR="000A11B4" w:rsidRPr="00560CB3">
        <w:rPr>
          <w:rStyle w:val="jlqj4b"/>
          <w:rFonts w:ascii="Times New Roman" w:hAnsi="Times New Roman" w:cs="Times New Roman"/>
          <w:sz w:val="18"/>
          <w:szCs w:val="18"/>
          <w:lang w:val="en"/>
        </w:rPr>
        <w:t xml:space="preserve"> </w:t>
      </w:r>
      <w:proofErr w:type="spellStart"/>
      <w:r w:rsidR="000A11B4" w:rsidRPr="00560CB3">
        <w:rPr>
          <w:rStyle w:val="jlqj4b"/>
          <w:rFonts w:ascii="Times New Roman" w:hAnsi="Times New Roman" w:cs="Times New Roman"/>
          <w:sz w:val="18"/>
          <w:szCs w:val="18"/>
          <w:lang w:val="en"/>
        </w:rPr>
        <w:t>vuzov</w:t>
      </w:r>
      <w:proofErr w:type="spellEnd"/>
      <w:r w:rsidR="000A11B4" w:rsidRPr="00560CB3">
        <w:rPr>
          <w:rStyle w:val="jlqj4b"/>
          <w:rFonts w:ascii="Times New Roman" w:hAnsi="Times New Roman" w:cs="Times New Roman"/>
          <w:sz w:val="18"/>
          <w:szCs w:val="18"/>
          <w:lang w:val="en"/>
        </w:rPr>
        <w:t>.</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Nuclear energy.</w:t>
      </w:r>
      <w:r w:rsidR="000A11B4" w:rsidRPr="00560CB3">
        <w:rPr>
          <w:rStyle w:val="viiyi"/>
          <w:rFonts w:ascii="Times New Roman" w:hAnsi="Times New Roman" w:cs="Times New Roman"/>
          <w:sz w:val="18"/>
          <w:szCs w:val="18"/>
          <w:lang w:val="en"/>
        </w:rPr>
        <w:t xml:space="preserve"> </w:t>
      </w:r>
      <w:r w:rsidR="000A11B4" w:rsidRPr="00560CB3">
        <w:rPr>
          <w:rStyle w:val="jlqj4b"/>
          <w:rFonts w:ascii="Times New Roman" w:hAnsi="Times New Roman" w:cs="Times New Roman"/>
          <w:sz w:val="18"/>
          <w:szCs w:val="18"/>
          <w:lang w:val="en"/>
        </w:rPr>
        <w:t>- 2014. - No. 4 - P. 92-100.</w:t>
      </w:r>
    </w:p>
    <w:p w14:paraId="64B4303A" w14:textId="77777777" w:rsidR="000A11B4" w:rsidRPr="00560CB3" w:rsidRDefault="00536E5A" w:rsidP="00536E5A">
      <w:pPr>
        <w:pStyle w:val="af5"/>
        <w:numPr>
          <w:ilvl w:val="0"/>
          <w:numId w:val="1"/>
        </w:numPr>
        <w:spacing w:after="0" w:line="260" w:lineRule="atLeast"/>
        <w:ind w:left="851" w:hanging="425"/>
        <w:jc w:val="both"/>
        <w:rPr>
          <w:rFonts w:ascii="Times New Roman" w:hAnsi="Times New Roman" w:cs="Times New Roman"/>
          <w:sz w:val="18"/>
          <w:szCs w:val="18"/>
          <w:lang w:val="en"/>
        </w:rPr>
      </w:pPr>
      <w:r w:rsidRPr="00560CB3">
        <w:rPr>
          <w:rFonts w:ascii="Times New Roman" w:hAnsi="Times New Roman" w:cs="Times New Roman"/>
          <w:sz w:val="18"/>
          <w:szCs w:val="18"/>
          <w:lang w:val="en"/>
        </w:rPr>
        <w:t>KOROBEINIKOV V.V., KOLESOV V.V., TEREKHOVA A.M., KARAZHELEVSKAYA YU.E.</w:t>
      </w:r>
      <w:r w:rsidR="000A11B4" w:rsidRPr="00560CB3">
        <w:rPr>
          <w:rFonts w:ascii="Times New Roman" w:hAnsi="Times New Roman" w:cs="Times New Roman"/>
          <w:sz w:val="18"/>
          <w:szCs w:val="18"/>
          <w:lang w:val="en"/>
        </w:rPr>
        <w:t xml:space="preserve"> Investigation of the possibility of burning out minor actinides in a fast reactor with metallic fuel based on only minor actinides. Abstracts of reports. Scientific and technical conference "Neutronika-2019", November 27-29, 2019, </w:t>
      </w:r>
      <w:proofErr w:type="spellStart"/>
      <w:r w:rsidR="000A11B4" w:rsidRPr="00560CB3">
        <w:rPr>
          <w:rFonts w:ascii="Times New Roman" w:hAnsi="Times New Roman" w:cs="Times New Roman"/>
          <w:sz w:val="18"/>
          <w:szCs w:val="18"/>
          <w:lang w:val="en"/>
        </w:rPr>
        <w:t>Obninsk</w:t>
      </w:r>
      <w:proofErr w:type="spellEnd"/>
      <w:r w:rsidR="000A11B4" w:rsidRPr="00560CB3">
        <w:rPr>
          <w:rFonts w:ascii="Times New Roman" w:hAnsi="Times New Roman" w:cs="Times New Roman"/>
          <w:sz w:val="18"/>
          <w:szCs w:val="18"/>
          <w:lang w:val="en"/>
        </w:rPr>
        <w:t>, 2019. p. 6-7</w:t>
      </w:r>
      <w:r w:rsidR="00582581" w:rsidRPr="00560CB3">
        <w:rPr>
          <w:rFonts w:ascii="Times New Roman" w:hAnsi="Times New Roman" w:cs="Times New Roman"/>
          <w:sz w:val="18"/>
          <w:szCs w:val="18"/>
          <w:lang w:val="en"/>
        </w:rPr>
        <w:t>.</w:t>
      </w:r>
    </w:p>
    <w:p w14:paraId="6FAB1E59" w14:textId="77777777" w:rsidR="00582581" w:rsidRPr="00560CB3" w:rsidRDefault="00536E5A" w:rsidP="00536E5A">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ANDREEVA K. A., ELISEEV V. A., KOROBEINIKOVA L. V.</w:t>
      </w:r>
      <w:r w:rsidR="00582581" w:rsidRPr="00560CB3">
        <w:rPr>
          <w:rStyle w:val="jlqj4b"/>
          <w:rFonts w:ascii="Times New Roman" w:hAnsi="Times New Roman" w:cs="Times New Roman"/>
          <w:sz w:val="18"/>
          <w:szCs w:val="18"/>
          <w:lang w:val="en"/>
        </w:rPr>
        <w:t xml:space="preserve"> et al. MOX-fueled core with the use of minor actinides for a fast sodium reactor of the BN-1200 type.</w:t>
      </w:r>
      <w:r w:rsidR="00582581" w:rsidRPr="00560CB3">
        <w:rPr>
          <w:rStyle w:val="viiyi"/>
          <w:rFonts w:ascii="Times New Roman" w:hAnsi="Times New Roman" w:cs="Times New Roman"/>
          <w:sz w:val="18"/>
          <w:szCs w:val="18"/>
          <w:lang w:val="en"/>
        </w:rPr>
        <w:t xml:space="preserve"> I</w:t>
      </w:r>
      <w:r w:rsidR="00582581" w:rsidRPr="00560CB3">
        <w:rPr>
          <w:rStyle w:val="jlqj4b"/>
          <w:rFonts w:ascii="Times New Roman" w:hAnsi="Times New Roman" w:cs="Times New Roman"/>
          <w:sz w:val="18"/>
          <w:szCs w:val="18"/>
          <w:lang w:val="en"/>
        </w:rPr>
        <w:t xml:space="preserve">n collection of abstracts: "Interdepartmental XXIII seminar" Neutron-physical problems of nuclear power with a closed fuel cycle (Neutronika-2012) ", October 30-November 2, </w:t>
      </w:r>
      <w:proofErr w:type="spellStart"/>
      <w:r w:rsidR="00582581" w:rsidRPr="00560CB3">
        <w:rPr>
          <w:rStyle w:val="jlqj4b"/>
          <w:rFonts w:ascii="Times New Roman" w:hAnsi="Times New Roman" w:cs="Times New Roman"/>
          <w:sz w:val="18"/>
          <w:szCs w:val="18"/>
          <w:lang w:val="en"/>
        </w:rPr>
        <w:t>Obninsk</w:t>
      </w:r>
      <w:proofErr w:type="spellEnd"/>
      <w:r w:rsidR="00582581" w:rsidRPr="00560CB3">
        <w:rPr>
          <w:rStyle w:val="jlqj4b"/>
          <w:rFonts w:ascii="Times New Roman" w:hAnsi="Times New Roman" w:cs="Times New Roman"/>
          <w:sz w:val="18"/>
          <w:szCs w:val="18"/>
          <w:lang w:val="en"/>
        </w:rPr>
        <w:t>, p.52-53.</w:t>
      </w:r>
    </w:p>
    <w:p w14:paraId="12B83126" w14:textId="77777777" w:rsidR="00582581"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GULEVICH A.V., ELISEEV V.A., KLINOV D.A.</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et al. On the possibility of burning americium in fast reactors // Atomic Energy. - 2020. - T. 128. - P. 82-87.</w:t>
      </w:r>
    </w:p>
    <w:p w14:paraId="3F42392D" w14:textId="77777777" w:rsidR="00582581"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MATVEEV V.I., KHOMYAKOV YU.S</w:t>
      </w:r>
      <w:r w:rsidR="00582581" w:rsidRPr="00560CB3">
        <w:rPr>
          <w:rStyle w:val="jlqj4b"/>
          <w:rFonts w:ascii="Times New Roman" w:hAnsi="Times New Roman" w:cs="Times New Roman"/>
          <w:sz w:val="18"/>
          <w:szCs w:val="18"/>
          <w:lang w:val="en"/>
        </w:rPr>
        <w:t>.</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Technical physics of sodium-cooled fast reactors.</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 Textbook for universities.</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Ed.</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Corresponding Member</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RAS V.I.</w:t>
      </w:r>
      <w:r w:rsidR="00582581" w:rsidRPr="00560CB3">
        <w:rPr>
          <w:rStyle w:val="viiyi"/>
          <w:rFonts w:ascii="Times New Roman" w:hAnsi="Times New Roman" w:cs="Times New Roman"/>
          <w:sz w:val="18"/>
          <w:szCs w:val="18"/>
          <w:lang w:val="en"/>
        </w:rPr>
        <w:t xml:space="preserve"> </w:t>
      </w:r>
      <w:proofErr w:type="spellStart"/>
      <w:r w:rsidR="00582581" w:rsidRPr="00560CB3">
        <w:rPr>
          <w:rStyle w:val="jlqj4b"/>
          <w:rFonts w:ascii="Times New Roman" w:hAnsi="Times New Roman" w:cs="Times New Roman"/>
          <w:sz w:val="18"/>
          <w:szCs w:val="18"/>
          <w:lang w:val="en"/>
        </w:rPr>
        <w:t>Rachkova</w:t>
      </w:r>
      <w:proofErr w:type="spellEnd"/>
      <w:r w:rsidR="00582581" w:rsidRPr="00560CB3">
        <w:rPr>
          <w:rStyle w:val="jlqj4b"/>
          <w:rFonts w:ascii="Times New Roman" w:hAnsi="Times New Roman" w:cs="Times New Roman"/>
          <w:sz w:val="18"/>
          <w:szCs w:val="18"/>
          <w:lang w:val="en"/>
        </w:rPr>
        <w:t>.</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MPEI Publishing House, Moscow, 2012.</w:t>
      </w:r>
    </w:p>
    <w:p w14:paraId="6A9839EE" w14:textId="77777777" w:rsidR="00582581" w:rsidRPr="00560CB3" w:rsidRDefault="00582581"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Nuclear power plants with sodium-cooled fast reactors.</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Textbook edited by S.E.</w:t>
      </w:r>
      <w:r w:rsidRPr="00560CB3">
        <w:rPr>
          <w:rStyle w:val="viiyi"/>
          <w:rFonts w:ascii="Times New Roman" w:hAnsi="Times New Roman" w:cs="Times New Roman"/>
          <w:sz w:val="18"/>
          <w:szCs w:val="18"/>
          <w:lang w:val="en"/>
        </w:rPr>
        <w:t xml:space="preserve"> </w:t>
      </w:r>
      <w:proofErr w:type="spellStart"/>
      <w:r w:rsidRPr="00560CB3">
        <w:rPr>
          <w:rStyle w:val="jlqj4b"/>
          <w:rFonts w:ascii="Times New Roman" w:hAnsi="Times New Roman" w:cs="Times New Roman"/>
          <w:sz w:val="18"/>
          <w:szCs w:val="18"/>
          <w:lang w:val="en"/>
        </w:rPr>
        <w:t>Sheklein</w:t>
      </w:r>
      <w:proofErr w:type="spellEnd"/>
      <w:r w:rsidRPr="00560CB3">
        <w:rPr>
          <w:rStyle w:val="jlqj4b"/>
          <w:rFonts w:ascii="Times New Roman" w:hAnsi="Times New Roman" w:cs="Times New Roman"/>
          <w:sz w:val="18"/>
          <w:szCs w:val="18"/>
          <w:lang w:val="en"/>
        </w:rPr>
        <w:t xml:space="preserve"> and O.L.</w:t>
      </w:r>
      <w:r w:rsidRPr="00560CB3">
        <w:rPr>
          <w:rStyle w:val="viiyi"/>
          <w:rFonts w:ascii="Times New Roman" w:hAnsi="Times New Roman" w:cs="Times New Roman"/>
          <w:sz w:val="18"/>
          <w:szCs w:val="18"/>
          <w:lang w:val="en"/>
        </w:rPr>
        <w:t xml:space="preserve"> </w:t>
      </w:r>
      <w:proofErr w:type="spellStart"/>
      <w:r w:rsidRPr="00560CB3">
        <w:rPr>
          <w:rStyle w:val="jlqj4b"/>
          <w:rFonts w:ascii="Times New Roman" w:hAnsi="Times New Roman" w:cs="Times New Roman"/>
          <w:sz w:val="18"/>
          <w:szCs w:val="18"/>
          <w:lang w:val="en"/>
        </w:rPr>
        <w:t>Tashlykov</w:t>
      </w:r>
      <w:proofErr w:type="spellEnd"/>
      <w:r w:rsidRPr="00560CB3">
        <w:rPr>
          <w:rStyle w:val="jlqj4b"/>
          <w:rFonts w:ascii="Times New Roman" w:hAnsi="Times New Roman" w:cs="Times New Roman"/>
          <w:sz w:val="18"/>
          <w:szCs w:val="18"/>
          <w:lang w:val="en"/>
        </w:rPr>
        <w:t>.</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 xml:space="preserve">Part 1. // Yekaterinburg, </w:t>
      </w:r>
      <w:proofErr w:type="spellStart"/>
      <w:r w:rsidRPr="00560CB3">
        <w:rPr>
          <w:rStyle w:val="jlqj4b"/>
          <w:rFonts w:ascii="Times New Roman" w:hAnsi="Times New Roman" w:cs="Times New Roman"/>
          <w:sz w:val="18"/>
          <w:szCs w:val="18"/>
          <w:lang w:val="en"/>
        </w:rPr>
        <w:t>UrFU</w:t>
      </w:r>
      <w:proofErr w:type="spellEnd"/>
      <w:r w:rsidRPr="00560CB3">
        <w:rPr>
          <w:rStyle w:val="jlqj4b"/>
          <w:rFonts w:ascii="Times New Roman" w:hAnsi="Times New Roman" w:cs="Times New Roman"/>
          <w:sz w:val="18"/>
          <w:szCs w:val="18"/>
          <w:lang w:val="en"/>
        </w:rPr>
        <w:t>, 2012.</w:t>
      </w:r>
    </w:p>
    <w:p w14:paraId="6CF33D58" w14:textId="77777777" w:rsidR="00582581"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ELISEEV V.A., KOROBEYNIKOVA L.V., LEVANOVA M.V.</w:t>
      </w:r>
      <w:r w:rsidR="00582581" w:rsidRPr="00560CB3">
        <w:rPr>
          <w:rStyle w:val="jlqj4b"/>
          <w:rFonts w:ascii="Times New Roman" w:hAnsi="Times New Roman" w:cs="Times New Roman"/>
          <w:sz w:val="18"/>
          <w:szCs w:val="18"/>
          <w:lang w:val="en"/>
        </w:rPr>
        <w:t>, et al. Possibilities of utilization of minor actinides in a promising sodium fast reactor of high power. In Proc. Of the Int.</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conf.</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GLOBAL 2009, Paris, September 6-11, 2009.</w:t>
      </w:r>
    </w:p>
    <w:p w14:paraId="4A8549A9" w14:textId="77777777" w:rsidR="00582581"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TROYANOV V.M., KISLYI V.A.</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 xml:space="preserve">The use of </w:t>
      </w:r>
      <w:proofErr w:type="spellStart"/>
      <w:r w:rsidR="00582581" w:rsidRPr="00560CB3">
        <w:rPr>
          <w:rStyle w:val="jlqj4b"/>
          <w:rFonts w:ascii="Times New Roman" w:hAnsi="Times New Roman" w:cs="Times New Roman"/>
          <w:sz w:val="18"/>
          <w:szCs w:val="18"/>
          <w:lang w:val="en"/>
        </w:rPr>
        <w:t>pyroelectrochemical</w:t>
      </w:r>
      <w:proofErr w:type="spellEnd"/>
      <w:r w:rsidR="00582581" w:rsidRPr="00560CB3">
        <w:rPr>
          <w:rStyle w:val="jlqj4b"/>
          <w:rFonts w:ascii="Times New Roman" w:hAnsi="Times New Roman" w:cs="Times New Roman"/>
          <w:sz w:val="18"/>
          <w:szCs w:val="18"/>
          <w:lang w:val="en"/>
        </w:rPr>
        <w:t xml:space="preserve"> granulation and vibration compaction technologies for the utilization of americium // Atomic Energy.</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- 2018.- T. 124. - Issue.</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5. - P. 261-265.</w:t>
      </w:r>
    </w:p>
    <w:p w14:paraId="7667B96C" w14:textId="77777777" w:rsidR="00582581"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GANEV I.KH., LOPATKIN A.V., ORLOV V.V</w:t>
      </w:r>
      <w:r w:rsidR="00582581" w:rsidRPr="00560CB3">
        <w:rPr>
          <w:rStyle w:val="jlqj4b"/>
          <w:rFonts w:ascii="Times New Roman" w:hAnsi="Times New Roman" w:cs="Times New Roman"/>
          <w:sz w:val="18"/>
          <w:szCs w:val="18"/>
          <w:lang w:val="en"/>
        </w:rPr>
        <w:t>.</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Heterogeneous transmutation of Am, Cm, Np in the core of a BREST-type reactor // Atomic Energy.</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- 2000. - T. 89. - Issue 5.</w:t>
      </w:r>
      <w:r w:rsidR="00582581" w:rsidRPr="00560CB3">
        <w:rPr>
          <w:rStyle w:val="viiyi"/>
          <w:rFonts w:ascii="Times New Roman" w:hAnsi="Times New Roman" w:cs="Times New Roman"/>
          <w:sz w:val="18"/>
          <w:szCs w:val="18"/>
          <w:lang w:val="en"/>
        </w:rPr>
        <w:t xml:space="preserve"> </w:t>
      </w:r>
      <w:r w:rsidR="00582581" w:rsidRPr="00560CB3">
        <w:rPr>
          <w:rStyle w:val="jlqj4b"/>
          <w:rFonts w:ascii="Times New Roman" w:hAnsi="Times New Roman" w:cs="Times New Roman"/>
          <w:sz w:val="18"/>
          <w:szCs w:val="18"/>
          <w:lang w:val="en"/>
        </w:rPr>
        <w:t>- P.362—365.</w:t>
      </w:r>
    </w:p>
    <w:p w14:paraId="04416D0F" w14:textId="77777777" w:rsidR="000D7D8C"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VASILIEV B.A., FARAKSHIN M.R., BELOV S.B., KUZNETSOV A.E.</w:t>
      </w:r>
      <w:r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Prospects for the development of the BN-800 reactor core.</w:t>
      </w:r>
      <w:r w:rsidR="000D7D8C" w:rsidRPr="00560CB3">
        <w:rPr>
          <w:rStyle w:val="viiyi"/>
          <w:rFonts w:ascii="Times New Roman" w:hAnsi="Times New Roman" w:cs="Times New Roman"/>
          <w:sz w:val="18"/>
          <w:szCs w:val="18"/>
          <w:lang w:val="en"/>
        </w:rPr>
        <w:t xml:space="preserve"> In collection of the </w:t>
      </w:r>
      <w:r w:rsidR="000D7D8C" w:rsidRPr="00560CB3">
        <w:rPr>
          <w:rStyle w:val="jlqj4b"/>
          <w:rFonts w:ascii="Times New Roman" w:hAnsi="Times New Roman" w:cs="Times New Roman"/>
          <w:sz w:val="18"/>
          <w:szCs w:val="18"/>
          <w:lang w:val="en"/>
        </w:rPr>
        <w:t xml:space="preserve">10th International Scientific and Technical Conference MNTK 2016, </w:t>
      </w:r>
      <w:proofErr w:type="spellStart"/>
      <w:r w:rsidR="000D7D8C" w:rsidRPr="00560CB3">
        <w:rPr>
          <w:rStyle w:val="jlqj4b"/>
          <w:rFonts w:ascii="Times New Roman" w:hAnsi="Times New Roman" w:cs="Times New Roman"/>
          <w:sz w:val="18"/>
          <w:szCs w:val="18"/>
          <w:lang w:val="en"/>
        </w:rPr>
        <w:t>Rosenergoatom</w:t>
      </w:r>
      <w:proofErr w:type="spellEnd"/>
      <w:r w:rsidR="000D7D8C" w:rsidRPr="00560CB3">
        <w:rPr>
          <w:rStyle w:val="jlqj4b"/>
          <w:rFonts w:ascii="Times New Roman" w:hAnsi="Times New Roman" w:cs="Times New Roman"/>
          <w:sz w:val="18"/>
          <w:szCs w:val="18"/>
          <w:lang w:val="en"/>
        </w:rPr>
        <w:t>, Moscow, May 25-27, 2016. - P. 34-36.</w:t>
      </w:r>
    </w:p>
    <w:p w14:paraId="5D017FA3" w14:textId="77777777" w:rsidR="000D7D8C" w:rsidRPr="00560CB3" w:rsidRDefault="00536E5A" w:rsidP="005B18B6">
      <w:pPr>
        <w:pStyle w:val="af5"/>
        <w:numPr>
          <w:ilvl w:val="0"/>
          <w:numId w:val="1"/>
        </w:numPr>
        <w:tabs>
          <w:tab w:val="num" w:pos="284"/>
        </w:tabs>
        <w:spacing w:after="0" w:line="260" w:lineRule="atLeast"/>
        <w:ind w:left="851" w:hanging="425"/>
        <w:jc w:val="both"/>
        <w:rPr>
          <w:rFonts w:ascii="Times New Roman" w:hAnsi="Times New Roman" w:cs="Times New Roman"/>
          <w:sz w:val="18"/>
          <w:szCs w:val="18"/>
          <w:lang w:val="en-US"/>
        </w:rPr>
      </w:pPr>
      <w:r w:rsidRPr="00560CB3">
        <w:rPr>
          <w:rFonts w:ascii="Times New Roman" w:hAnsi="Times New Roman" w:cs="Times New Roman"/>
          <w:sz w:val="18"/>
          <w:szCs w:val="18"/>
          <w:lang w:val="en-US"/>
        </w:rPr>
        <w:t>GROUILLER P., COQUELET C., VENARD C.</w:t>
      </w:r>
      <w:r w:rsidR="000D7D8C" w:rsidRPr="00560CB3">
        <w:rPr>
          <w:rFonts w:ascii="Times New Roman" w:hAnsi="Times New Roman" w:cs="Times New Roman"/>
          <w:sz w:val="18"/>
          <w:szCs w:val="18"/>
          <w:lang w:val="en-US"/>
        </w:rPr>
        <w:t xml:space="preserve"> Plutonium recycling capabilities of ASTRID reactor. IAEA-CN-245-348. 2017.</w:t>
      </w:r>
    </w:p>
    <w:p w14:paraId="1D8A69FB" w14:textId="77777777" w:rsidR="000D7D8C" w:rsidRPr="00560CB3" w:rsidRDefault="000D7D8C" w:rsidP="005B18B6">
      <w:pPr>
        <w:pStyle w:val="af5"/>
        <w:numPr>
          <w:ilvl w:val="0"/>
          <w:numId w:val="1"/>
        </w:numPr>
        <w:spacing w:after="0" w:line="260" w:lineRule="atLeast"/>
        <w:ind w:left="851" w:hanging="425"/>
        <w:jc w:val="both"/>
        <w:rPr>
          <w:rFonts w:ascii="Times New Roman" w:hAnsi="Times New Roman" w:cs="Times New Roman"/>
          <w:sz w:val="18"/>
          <w:szCs w:val="18"/>
          <w:lang w:val="en-US"/>
        </w:rPr>
      </w:pPr>
      <w:r w:rsidRPr="00560CB3">
        <w:rPr>
          <w:rFonts w:ascii="Times New Roman" w:hAnsi="Times New Roman" w:cs="Times New Roman"/>
          <w:sz w:val="18"/>
          <w:szCs w:val="18"/>
          <w:lang w:val="en-US"/>
        </w:rPr>
        <w:t xml:space="preserve">Homogeneous versus Heterogeneous Recycling of </w:t>
      </w:r>
      <w:proofErr w:type="spellStart"/>
      <w:r w:rsidRPr="00560CB3">
        <w:rPr>
          <w:rFonts w:ascii="Times New Roman" w:hAnsi="Times New Roman" w:cs="Times New Roman"/>
          <w:sz w:val="18"/>
          <w:szCs w:val="18"/>
          <w:lang w:val="en-US"/>
        </w:rPr>
        <w:t>Transuranics</w:t>
      </w:r>
      <w:proofErr w:type="spellEnd"/>
      <w:r w:rsidRPr="00560CB3">
        <w:rPr>
          <w:rFonts w:ascii="Times New Roman" w:hAnsi="Times New Roman" w:cs="Times New Roman"/>
          <w:sz w:val="18"/>
          <w:szCs w:val="18"/>
          <w:lang w:val="en-US"/>
        </w:rPr>
        <w:t xml:space="preserve"> in Fast Nuclear Reactors. Nuclear Science, ISBN 978-92-64-99177-4, OECD 2012.  NEA No. 7077, p. 52 </w:t>
      </w:r>
    </w:p>
    <w:p w14:paraId="62108CE3" w14:textId="77777777" w:rsidR="000D7D8C"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POPLAVSKAYA E.V., ELISEEV V.A.</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Possibilities of deep burning of minor actinides in the core of a fast reactor with incomplete fuel loading without uranium-238 // Atomic Energy.</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- 2004. - Volume 96. - Issue 3.</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P.193-199.</w:t>
      </w:r>
    </w:p>
    <w:p w14:paraId="2FF9BDFA" w14:textId="77777777" w:rsidR="000D7D8C"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MALTSEV V.V., KARPENKO A.I., CHERNOV I.A., GOLOVIN V.V.</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xml:space="preserve">Experience of </w:t>
      </w:r>
      <w:r w:rsidR="000D7D8C" w:rsidRPr="00560CB3">
        <w:rPr>
          <w:rStyle w:val="jlqj4b"/>
          <w:rFonts w:ascii="Times New Roman" w:hAnsi="Times New Roman" w:cs="Times New Roman"/>
          <w:sz w:val="18"/>
          <w:szCs w:val="18"/>
          <w:vertAlign w:val="superscript"/>
          <w:lang w:val="en"/>
        </w:rPr>
        <w:t>60</w:t>
      </w:r>
      <w:r w:rsidR="000D7D8C" w:rsidRPr="00560CB3">
        <w:rPr>
          <w:rStyle w:val="jlqj4b"/>
          <w:rFonts w:ascii="Times New Roman" w:hAnsi="Times New Roman" w:cs="Times New Roman"/>
          <w:sz w:val="18"/>
          <w:szCs w:val="18"/>
          <w:lang w:val="en"/>
        </w:rPr>
        <w:t>Co production in BN-600 // Atomic Energy.</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- 1999. - T.86.</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Issue 3.</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p. 216 - 219.</w:t>
      </w:r>
    </w:p>
    <w:p w14:paraId="1AF9EDAC" w14:textId="77777777" w:rsidR="000D7D8C" w:rsidRPr="00560CB3" w:rsidRDefault="00536E5A"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GOLUBEV</w:t>
      </w:r>
      <w:r w:rsidRPr="00560CB3">
        <w:rPr>
          <w:rStyle w:val="viiyi"/>
          <w:rFonts w:ascii="Times New Roman" w:hAnsi="Times New Roman" w:cs="Times New Roman"/>
          <w:sz w:val="18"/>
          <w:szCs w:val="18"/>
          <w:lang w:val="en"/>
        </w:rPr>
        <w:t xml:space="preserve"> </w:t>
      </w:r>
      <w:r w:rsidRPr="00560CB3">
        <w:rPr>
          <w:rFonts w:ascii="Times New Roman" w:hAnsi="Times New Roman" w:cs="Times New Roman"/>
          <w:sz w:val="18"/>
          <w:szCs w:val="18"/>
          <w:lang w:val="en"/>
        </w:rPr>
        <w:t xml:space="preserve">V.I. </w:t>
      </w:r>
      <w:r w:rsidR="000D7D8C" w:rsidRPr="00560CB3">
        <w:rPr>
          <w:rFonts w:ascii="Times New Roman" w:hAnsi="Times New Roman" w:cs="Times New Roman"/>
          <w:sz w:val="18"/>
          <w:szCs w:val="18"/>
          <w:lang w:val="en"/>
        </w:rPr>
        <w:t xml:space="preserve">et al. </w:t>
      </w:r>
      <w:r w:rsidR="000D7D8C" w:rsidRPr="00560CB3">
        <w:rPr>
          <w:rStyle w:val="jlqj4b"/>
          <w:rFonts w:ascii="Times New Roman" w:hAnsi="Times New Roman" w:cs="Times New Roman"/>
          <w:sz w:val="18"/>
          <w:szCs w:val="18"/>
          <w:lang w:val="en"/>
        </w:rPr>
        <w:t>Computational and experimental studies to substantiate irradiation devices for the production of cobalt-60 // VANT, ser.</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Nuclear constants.</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- 1991. - Issue 4.</w:t>
      </w:r>
      <w:r w:rsidR="000D7D8C" w:rsidRPr="00560CB3">
        <w:rPr>
          <w:rStyle w:val="viiyi"/>
          <w:rFonts w:ascii="Times New Roman" w:hAnsi="Times New Roman" w:cs="Times New Roman"/>
          <w:sz w:val="18"/>
          <w:szCs w:val="18"/>
          <w:lang w:val="en"/>
        </w:rPr>
        <w:t xml:space="preserve"> </w:t>
      </w:r>
      <w:r w:rsidR="000D7D8C" w:rsidRPr="00560CB3">
        <w:rPr>
          <w:rStyle w:val="jlqj4b"/>
          <w:rFonts w:ascii="Times New Roman" w:hAnsi="Times New Roman" w:cs="Times New Roman"/>
          <w:sz w:val="18"/>
          <w:szCs w:val="18"/>
          <w:lang w:val="en"/>
        </w:rPr>
        <w:t>- S. 56-70.</w:t>
      </w:r>
    </w:p>
    <w:p w14:paraId="011FAEC3" w14:textId="77777777" w:rsidR="000D7D8C" w:rsidRPr="00560CB3" w:rsidRDefault="000D7D8C" w:rsidP="005B18B6">
      <w:pPr>
        <w:pStyle w:val="af5"/>
        <w:numPr>
          <w:ilvl w:val="0"/>
          <w:numId w:val="1"/>
        </w:numPr>
        <w:spacing w:after="0" w:line="260" w:lineRule="atLeast"/>
        <w:ind w:left="851" w:hanging="425"/>
        <w:jc w:val="both"/>
        <w:rPr>
          <w:rStyle w:val="jlqj4b"/>
          <w:rFonts w:ascii="Times New Roman" w:hAnsi="Times New Roman" w:cs="Times New Roman"/>
          <w:sz w:val="18"/>
          <w:szCs w:val="18"/>
          <w:lang w:val="en"/>
        </w:rPr>
      </w:pPr>
      <w:r w:rsidRPr="00560CB3">
        <w:rPr>
          <w:rStyle w:val="jlqj4b"/>
          <w:rFonts w:ascii="Times New Roman" w:hAnsi="Times New Roman" w:cs="Times New Roman"/>
          <w:sz w:val="18"/>
          <w:szCs w:val="18"/>
          <w:lang w:val="en"/>
        </w:rPr>
        <w:t>B</w:t>
      </w:r>
      <w:r w:rsidR="00536E5A" w:rsidRPr="00560CB3">
        <w:rPr>
          <w:rStyle w:val="jlqj4b"/>
          <w:rFonts w:ascii="Times New Roman" w:hAnsi="Times New Roman" w:cs="Times New Roman"/>
          <w:sz w:val="18"/>
          <w:szCs w:val="18"/>
          <w:lang w:val="en"/>
        </w:rPr>
        <w:t>URYEVSKY I.V., ELISEEV V.A., KRIVITSKY I.YU.</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et al. Conceptual studies of ROX fuel in fast sodium power reactors.</w:t>
      </w:r>
      <w:r w:rsidRPr="00560CB3">
        <w:rPr>
          <w:rStyle w:val="viiyi"/>
          <w:rFonts w:ascii="Times New Roman" w:hAnsi="Times New Roman" w:cs="Times New Roman"/>
          <w:sz w:val="18"/>
          <w:szCs w:val="18"/>
          <w:lang w:val="en"/>
        </w:rPr>
        <w:t xml:space="preserve"> </w:t>
      </w:r>
      <w:r w:rsidRPr="00560CB3">
        <w:rPr>
          <w:rStyle w:val="jlqj4b"/>
          <w:rFonts w:ascii="Times New Roman" w:hAnsi="Times New Roman" w:cs="Times New Roman"/>
          <w:sz w:val="18"/>
          <w:szCs w:val="18"/>
          <w:lang w:val="en"/>
        </w:rPr>
        <w:t>Preprint IPPE 2958, 2002, 34 p.</w:t>
      </w:r>
    </w:p>
    <w:sectPr w:rsidR="000D7D8C" w:rsidRPr="00560CB3" w:rsidSect="00D31ABD">
      <w:headerReference w:type="even" r:id="rId11"/>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15A5" w14:textId="77777777" w:rsidR="00BE61A9" w:rsidRDefault="00BE61A9" w:rsidP="00F402C1">
      <w:pPr>
        <w:spacing w:after="0" w:line="240" w:lineRule="auto"/>
      </w:pPr>
      <w:r>
        <w:separator/>
      </w:r>
    </w:p>
  </w:endnote>
  <w:endnote w:type="continuationSeparator" w:id="0">
    <w:p w14:paraId="3EE386D8" w14:textId="77777777" w:rsidR="00BE61A9" w:rsidRDefault="00BE61A9" w:rsidP="00F4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206854"/>
      <w:docPartObj>
        <w:docPartGallery w:val="Page Numbers (Bottom of Page)"/>
        <w:docPartUnique/>
      </w:docPartObj>
    </w:sdtPr>
    <w:sdtEndPr>
      <w:rPr>
        <w:rFonts w:ascii="Times New Roman" w:hAnsi="Times New Roman" w:cs="Times New Roman"/>
        <w:sz w:val="20"/>
        <w:szCs w:val="20"/>
      </w:rPr>
    </w:sdtEndPr>
    <w:sdtContent>
      <w:p w14:paraId="2D265465" w14:textId="77777777" w:rsidR="00D31ABD" w:rsidRDefault="00D31ABD">
        <w:pPr>
          <w:pStyle w:val="af3"/>
          <w:jc w:val="right"/>
        </w:pPr>
        <w:r w:rsidRPr="00D31ABD">
          <w:rPr>
            <w:rFonts w:ascii="Times New Roman" w:hAnsi="Times New Roman" w:cs="Times New Roman"/>
            <w:sz w:val="20"/>
            <w:szCs w:val="20"/>
          </w:rPr>
          <w:fldChar w:fldCharType="begin"/>
        </w:r>
        <w:r w:rsidRPr="00D31ABD">
          <w:rPr>
            <w:rFonts w:ascii="Times New Roman" w:hAnsi="Times New Roman" w:cs="Times New Roman"/>
            <w:sz w:val="20"/>
            <w:szCs w:val="20"/>
          </w:rPr>
          <w:instrText>PAGE   \* MERGEFORMAT</w:instrText>
        </w:r>
        <w:r w:rsidRPr="00D31ABD">
          <w:rPr>
            <w:rFonts w:ascii="Times New Roman" w:hAnsi="Times New Roman" w:cs="Times New Roman"/>
            <w:sz w:val="20"/>
            <w:szCs w:val="20"/>
          </w:rPr>
          <w:fldChar w:fldCharType="separate"/>
        </w:r>
        <w:r w:rsidR="00CA64A0">
          <w:rPr>
            <w:rFonts w:ascii="Times New Roman" w:hAnsi="Times New Roman" w:cs="Times New Roman"/>
            <w:noProof/>
            <w:sz w:val="20"/>
            <w:szCs w:val="20"/>
          </w:rPr>
          <w:t>7</w:t>
        </w:r>
        <w:r w:rsidRPr="00D31AB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045B" w14:textId="77777777" w:rsidR="00BE61A9" w:rsidRDefault="00BE61A9" w:rsidP="00F402C1">
      <w:pPr>
        <w:spacing w:after="0" w:line="240" w:lineRule="auto"/>
      </w:pPr>
      <w:r>
        <w:separator/>
      </w:r>
    </w:p>
  </w:footnote>
  <w:footnote w:type="continuationSeparator" w:id="0">
    <w:p w14:paraId="0AE86CDF" w14:textId="77777777" w:rsidR="00BE61A9" w:rsidRDefault="00BE61A9" w:rsidP="00F402C1">
      <w:pPr>
        <w:spacing w:after="0" w:line="240" w:lineRule="auto"/>
      </w:pPr>
      <w:r>
        <w:continuationSeparator/>
      </w:r>
    </w:p>
  </w:footnote>
  <w:footnote w:id="1">
    <w:p w14:paraId="5C03DD6C" w14:textId="77777777" w:rsidR="00544305" w:rsidRPr="0059697C" w:rsidRDefault="00544305" w:rsidP="00544305">
      <w:pPr>
        <w:spacing w:after="0" w:line="260" w:lineRule="atLeast"/>
        <w:jc w:val="both"/>
        <w:rPr>
          <w:rStyle w:val="jlqj4b"/>
          <w:rFonts w:ascii="Times New Roman" w:hAnsi="Times New Roman" w:cs="Times New Roman"/>
          <w:sz w:val="20"/>
          <w:szCs w:val="20"/>
          <w:lang w:val="en"/>
        </w:rPr>
      </w:pPr>
      <w:r>
        <w:rPr>
          <w:rStyle w:val="af0"/>
        </w:rPr>
        <w:footnoteRef/>
      </w:r>
      <w:r w:rsidRPr="00544305">
        <w:rPr>
          <w:lang w:val="en-US"/>
        </w:rPr>
        <w:t xml:space="preserve"> </w:t>
      </w:r>
      <w:r w:rsidRPr="0059697C">
        <w:rPr>
          <w:rStyle w:val="jlqj4b"/>
          <w:rFonts w:ascii="Times New Roman" w:hAnsi="Times New Roman" w:cs="Times New Roman"/>
          <w:sz w:val="18"/>
          <w:szCs w:val="18"/>
          <w:lang w:val="en"/>
        </w:rPr>
        <w:t>38 kg / year is generated in 390 “clean” assemblies.</w:t>
      </w:r>
      <w:r w:rsidRPr="0059697C">
        <w:rPr>
          <w:rStyle w:val="viiyi"/>
          <w:rFonts w:ascii="Times New Roman" w:hAnsi="Times New Roman" w:cs="Times New Roman"/>
          <w:sz w:val="18"/>
          <w:szCs w:val="18"/>
          <w:lang w:val="en"/>
        </w:rPr>
        <w:t xml:space="preserve"> </w:t>
      </w:r>
      <w:r w:rsidRPr="0059697C">
        <w:rPr>
          <w:rStyle w:val="jlqj4b"/>
          <w:rFonts w:ascii="Times New Roman" w:hAnsi="Times New Roman" w:cs="Times New Roman"/>
          <w:sz w:val="18"/>
          <w:szCs w:val="18"/>
          <w:lang w:val="en"/>
        </w:rPr>
        <w:t>Note that the production of own americium depends on the isotopic composition of plutonium in MOX fuel.</w:t>
      </w:r>
      <w:r w:rsidRPr="0059697C">
        <w:rPr>
          <w:rStyle w:val="viiyi"/>
          <w:rFonts w:ascii="Times New Roman" w:hAnsi="Times New Roman" w:cs="Times New Roman"/>
          <w:sz w:val="18"/>
          <w:szCs w:val="18"/>
          <w:lang w:val="en"/>
        </w:rPr>
        <w:t xml:space="preserve"> </w:t>
      </w:r>
      <w:r w:rsidRPr="0059697C">
        <w:rPr>
          <w:rStyle w:val="jlqj4b"/>
          <w:rFonts w:ascii="Times New Roman" w:hAnsi="Times New Roman" w:cs="Times New Roman"/>
          <w:sz w:val="18"/>
          <w:szCs w:val="18"/>
          <w:lang w:val="en"/>
        </w:rPr>
        <w:t xml:space="preserve">The more isotopes </w:t>
      </w:r>
      <w:r w:rsidRPr="0059697C">
        <w:rPr>
          <w:rStyle w:val="jlqj4b"/>
          <w:rFonts w:ascii="Times New Roman" w:hAnsi="Times New Roman" w:cs="Times New Roman"/>
          <w:sz w:val="18"/>
          <w:szCs w:val="18"/>
          <w:vertAlign w:val="superscript"/>
          <w:lang w:val="en"/>
        </w:rPr>
        <w:t>241</w:t>
      </w:r>
      <w:r w:rsidRPr="0059697C">
        <w:rPr>
          <w:rStyle w:val="jlqj4b"/>
          <w:rFonts w:ascii="Times New Roman" w:hAnsi="Times New Roman" w:cs="Times New Roman"/>
          <w:sz w:val="18"/>
          <w:szCs w:val="18"/>
          <w:lang w:val="en"/>
        </w:rPr>
        <w:t xml:space="preserve">Pu and </w:t>
      </w:r>
      <w:r w:rsidRPr="0059697C">
        <w:rPr>
          <w:rStyle w:val="jlqj4b"/>
          <w:rFonts w:ascii="Times New Roman" w:hAnsi="Times New Roman" w:cs="Times New Roman"/>
          <w:sz w:val="18"/>
          <w:szCs w:val="18"/>
          <w:vertAlign w:val="superscript"/>
          <w:lang w:val="en"/>
        </w:rPr>
        <w:t>242</w:t>
      </w:r>
      <w:r w:rsidRPr="0059697C">
        <w:rPr>
          <w:rStyle w:val="jlqj4b"/>
          <w:rFonts w:ascii="Times New Roman" w:hAnsi="Times New Roman" w:cs="Times New Roman"/>
          <w:sz w:val="18"/>
          <w:szCs w:val="18"/>
          <w:lang w:val="en"/>
        </w:rPr>
        <w:t>Pu in it, the more americium will be generate</w:t>
      </w:r>
    </w:p>
    <w:p w14:paraId="1B5250CE" w14:textId="77777777" w:rsidR="00544305" w:rsidRPr="00544305" w:rsidRDefault="00544305">
      <w:pPr>
        <w:pStyle w:val="ae"/>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20AC" w14:textId="77777777" w:rsidR="00D31ABD" w:rsidRDefault="00D31ABD" w:rsidP="00D31ABD">
    <w:pPr>
      <w:pStyle w:val="af1"/>
      <w:jc w:val="center"/>
    </w:pPr>
    <w:r w:rsidRPr="000C134C">
      <w:rPr>
        <w:rFonts w:ascii="Times New Roman" w:hAnsi="Times New Roman" w:cs="Times New Roman"/>
        <w:b/>
        <w:sz w:val="16"/>
        <w:szCs w:val="16"/>
        <w:lang w:val="en-US"/>
      </w:rPr>
      <w:t>FR22</w:t>
    </w:r>
    <w:r>
      <w:rPr>
        <w:rFonts w:ascii="Times New Roman" w:hAnsi="Times New Roman" w:cs="Times New Roman"/>
        <w:b/>
        <w:sz w:val="16"/>
        <w:szCs w:val="16"/>
        <w:lang w:val="en-US"/>
      </w:rPr>
      <w:t>: IAEA-</w:t>
    </w:r>
    <w:r w:rsidRPr="000C134C">
      <w:rPr>
        <w:rFonts w:ascii="Times New Roman" w:hAnsi="Times New Roman" w:cs="Times New Roman"/>
        <w:b/>
        <w:sz w:val="16"/>
        <w:szCs w:val="16"/>
        <w:lang w:val="en-US"/>
      </w:rPr>
      <w:t>CN-291</w:t>
    </w:r>
    <w:r w:rsidRPr="00410E20">
      <w:rPr>
        <w:rFonts w:ascii="Times New Roman" w:hAnsi="Times New Roman" w:cs="Times New Roman"/>
        <w:b/>
        <w:sz w:val="16"/>
        <w:szCs w:val="16"/>
        <w:lang w:val="en-US"/>
      </w:rPr>
      <w:t>/</w:t>
    </w:r>
    <w:r>
      <w:rPr>
        <w:rFonts w:ascii="Times New Roman" w:hAnsi="Times New Roman" w:cs="Times New Roman"/>
        <w:b/>
        <w:sz w:val="16"/>
        <w:szCs w:val="16"/>
        <w:lang w:val="en-US"/>
      </w:rPr>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EC90" w14:textId="77777777" w:rsidR="00D31ABD" w:rsidRPr="00D31ABD" w:rsidRDefault="00D31ABD" w:rsidP="00D31ABD">
    <w:pPr>
      <w:pStyle w:val="af1"/>
      <w:jc w:val="center"/>
      <w:rPr>
        <w:sz w:val="16"/>
        <w:szCs w:val="16"/>
        <w:lang w:val="en-US"/>
      </w:rPr>
    </w:pPr>
    <w:r w:rsidRPr="00D31ABD">
      <w:rPr>
        <w:rFonts w:ascii="Times New Roman" w:hAnsi="Times New Roman" w:cs="Times New Roman"/>
        <w:b/>
        <w:sz w:val="16"/>
        <w:szCs w:val="16"/>
        <w:lang w:val="en-US"/>
      </w:rPr>
      <w:t>GULEVICH A.V.</w:t>
    </w:r>
    <w:r w:rsidR="00544305">
      <w:rPr>
        <w:rFonts w:ascii="Times New Roman" w:hAnsi="Times New Roman" w:cs="Times New Roman"/>
        <w:sz w:val="16"/>
        <w:szCs w:val="16"/>
        <w:lang w:val="en-US"/>
      </w:rPr>
      <w:t xml:space="preserve"> </w:t>
    </w:r>
    <w:r w:rsidR="00503243">
      <w:rPr>
        <w:rFonts w:ascii="Times New Roman" w:hAnsi="Times New Roman" w:cs="Times New Roman"/>
        <w:sz w:val="16"/>
        <w:szCs w:val="16"/>
        <w:lang w:val="en-US"/>
      </w:rPr>
      <w:t>et a</w:t>
    </w:r>
    <w:r w:rsidRPr="00D31ABD">
      <w:rPr>
        <w:rFonts w:ascii="Times New Roman" w:hAnsi="Times New Roman" w:cs="Times New Roman"/>
        <w:sz w:val="16"/>
        <w:szCs w:val="16"/>
        <w:lang w:val="en-US"/>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0653"/>
    <w:multiLevelType w:val="hybridMultilevel"/>
    <w:tmpl w:val="AC7473EC"/>
    <w:lvl w:ilvl="0" w:tplc="29A044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5B2"/>
    <w:rsid w:val="000268C9"/>
    <w:rsid w:val="00054C4A"/>
    <w:rsid w:val="000A11B4"/>
    <w:rsid w:val="000B1724"/>
    <w:rsid w:val="000D7D8C"/>
    <w:rsid w:val="00104E19"/>
    <w:rsid w:val="00150BF0"/>
    <w:rsid w:val="001B17F0"/>
    <w:rsid w:val="00204E3E"/>
    <w:rsid w:val="00206AA9"/>
    <w:rsid w:val="00217F65"/>
    <w:rsid w:val="002211C2"/>
    <w:rsid w:val="00222752"/>
    <w:rsid w:val="002958EE"/>
    <w:rsid w:val="002C0716"/>
    <w:rsid w:val="002C1B89"/>
    <w:rsid w:val="002F1AA6"/>
    <w:rsid w:val="0030227E"/>
    <w:rsid w:val="00342CA6"/>
    <w:rsid w:val="003A1A3E"/>
    <w:rsid w:val="003E5C99"/>
    <w:rsid w:val="003F549B"/>
    <w:rsid w:val="004146B7"/>
    <w:rsid w:val="00425BDE"/>
    <w:rsid w:val="00445EA5"/>
    <w:rsid w:val="00462D67"/>
    <w:rsid w:val="0049501D"/>
    <w:rsid w:val="004C2CA3"/>
    <w:rsid w:val="00503243"/>
    <w:rsid w:val="00536E5A"/>
    <w:rsid w:val="00544305"/>
    <w:rsid w:val="00547296"/>
    <w:rsid w:val="00560CB3"/>
    <w:rsid w:val="0057559A"/>
    <w:rsid w:val="00582581"/>
    <w:rsid w:val="00594A51"/>
    <w:rsid w:val="0059697C"/>
    <w:rsid w:val="005B18B6"/>
    <w:rsid w:val="005E56A5"/>
    <w:rsid w:val="00622CEA"/>
    <w:rsid w:val="006D00C4"/>
    <w:rsid w:val="006E4095"/>
    <w:rsid w:val="006F4FAF"/>
    <w:rsid w:val="007040A5"/>
    <w:rsid w:val="00722175"/>
    <w:rsid w:val="00761157"/>
    <w:rsid w:val="007665CC"/>
    <w:rsid w:val="00776935"/>
    <w:rsid w:val="007849BB"/>
    <w:rsid w:val="007852EB"/>
    <w:rsid w:val="007A2958"/>
    <w:rsid w:val="007B3BC5"/>
    <w:rsid w:val="008221F8"/>
    <w:rsid w:val="0089697A"/>
    <w:rsid w:val="008D1D60"/>
    <w:rsid w:val="00917481"/>
    <w:rsid w:val="009330C6"/>
    <w:rsid w:val="00994656"/>
    <w:rsid w:val="009A3D68"/>
    <w:rsid w:val="009A607F"/>
    <w:rsid w:val="009B4A4F"/>
    <w:rsid w:val="009D098C"/>
    <w:rsid w:val="00A83CA4"/>
    <w:rsid w:val="00A83FBE"/>
    <w:rsid w:val="00A872E8"/>
    <w:rsid w:val="00AA3E84"/>
    <w:rsid w:val="00AB79FC"/>
    <w:rsid w:val="00AD6C64"/>
    <w:rsid w:val="00AE7D42"/>
    <w:rsid w:val="00B65B87"/>
    <w:rsid w:val="00B9648A"/>
    <w:rsid w:val="00BB36DD"/>
    <w:rsid w:val="00BE61A9"/>
    <w:rsid w:val="00C64E3A"/>
    <w:rsid w:val="00C651BC"/>
    <w:rsid w:val="00C80910"/>
    <w:rsid w:val="00CA64A0"/>
    <w:rsid w:val="00CA7CE0"/>
    <w:rsid w:val="00CD15EE"/>
    <w:rsid w:val="00D105B2"/>
    <w:rsid w:val="00D14515"/>
    <w:rsid w:val="00D31ABD"/>
    <w:rsid w:val="00D77FE9"/>
    <w:rsid w:val="00DA031B"/>
    <w:rsid w:val="00DF7E97"/>
    <w:rsid w:val="00E10777"/>
    <w:rsid w:val="00E22C4C"/>
    <w:rsid w:val="00E900EE"/>
    <w:rsid w:val="00E91716"/>
    <w:rsid w:val="00EA3783"/>
    <w:rsid w:val="00EC2648"/>
    <w:rsid w:val="00F0249F"/>
    <w:rsid w:val="00F14EA3"/>
    <w:rsid w:val="00F355FF"/>
    <w:rsid w:val="00F402C1"/>
    <w:rsid w:val="00F75E86"/>
    <w:rsid w:val="00FC689B"/>
    <w:rsid w:val="00FE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C8734"/>
  <w15:docId w15:val="{B143351D-DD00-8A44-9E05-302BAD8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A83FBE"/>
  </w:style>
  <w:style w:type="character" w:customStyle="1" w:styleId="viiyi">
    <w:name w:val="viiyi"/>
    <w:basedOn w:val="a0"/>
    <w:rsid w:val="00EC2648"/>
  </w:style>
  <w:style w:type="table" w:styleId="a3">
    <w:name w:val="Table Grid"/>
    <w:basedOn w:val="a1"/>
    <w:uiPriority w:val="39"/>
    <w:rsid w:val="0020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D1D60"/>
    <w:rPr>
      <w:sz w:val="16"/>
      <w:szCs w:val="16"/>
    </w:rPr>
  </w:style>
  <w:style w:type="paragraph" w:styleId="a5">
    <w:name w:val="annotation text"/>
    <w:basedOn w:val="a"/>
    <w:link w:val="a6"/>
    <w:uiPriority w:val="99"/>
    <w:semiHidden/>
    <w:unhideWhenUsed/>
    <w:rsid w:val="008D1D60"/>
    <w:pPr>
      <w:spacing w:line="240" w:lineRule="auto"/>
    </w:pPr>
    <w:rPr>
      <w:sz w:val="20"/>
      <w:szCs w:val="20"/>
    </w:rPr>
  </w:style>
  <w:style w:type="character" w:customStyle="1" w:styleId="a6">
    <w:name w:val="Текст примечания Знак"/>
    <w:basedOn w:val="a0"/>
    <w:link w:val="a5"/>
    <w:uiPriority w:val="99"/>
    <w:semiHidden/>
    <w:rsid w:val="008D1D60"/>
    <w:rPr>
      <w:sz w:val="20"/>
      <w:szCs w:val="20"/>
    </w:rPr>
  </w:style>
  <w:style w:type="paragraph" w:styleId="a7">
    <w:name w:val="annotation subject"/>
    <w:basedOn w:val="a5"/>
    <w:next w:val="a5"/>
    <w:link w:val="a8"/>
    <w:uiPriority w:val="99"/>
    <w:semiHidden/>
    <w:unhideWhenUsed/>
    <w:rsid w:val="008D1D60"/>
    <w:rPr>
      <w:b/>
      <w:bCs/>
    </w:rPr>
  </w:style>
  <w:style w:type="character" w:customStyle="1" w:styleId="a8">
    <w:name w:val="Тема примечания Знак"/>
    <w:basedOn w:val="a6"/>
    <w:link w:val="a7"/>
    <w:uiPriority w:val="99"/>
    <w:semiHidden/>
    <w:rsid w:val="008D1D60"/>
    <w:rPr>
      <w:b/>
      <w:bCs/>
      <w:sz w:val="20"/>
      <w:szCs w:val="20"/>
    </w:rPr>
  </w:style>
  <w:style w:type="paragraph" w:styleId="a9">
    <w:name w:val="Balloon Text"/>
    <w:basedOn w:val="a"/>
    <w:link w:val="aa"/>
    <w:uiPriority w:val="99"/>
    <w:semiHidden/>
    <w:unhideWhenUsed/>
    <w:rsid w:val="008D1D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1D60"/>
    <w:rPr>
      <w:rFonts w:ascii="Segoe UI" w:hAnsi="Segoe UI" w:cs="Segoe UI"/>
      <w:sz w:val="18"/>
      <w:szCs w:val="18"/>
    </w:rPr>
  </w:style>
  <w:style w:type="paragraph" w:customStyle="1" w:styleId="Otherunnumberedheadings">
    <w:name w:val="Other unnumbered headings"/>
    <w:next w:val="ab"/>
    <w:link w:val="OtherunnumberedheadingsChar"/>
    <w:uiPriority w:val="49"/>
    <w:qFormat/>
    <w:locked/>
    <w:rsid w:val="0049501D"/>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c"/>
    <w:link w:val="Otherunnumberedheadings"/>
    <w:uiPriority w:val="49"/>
    <w:rsid w:val="0049501D"/>
    <w:rPr>
      <w:rFonts w:ascii="Times New Roman Bold" w:eastAsia="Times New Roman" w:hAnsi="Times New Roman Bold" w:cs="Times New Roman"/>
      <w:b/>
      <w:caps/>
      <w:sz w:val="20"/>
      <w:szCs w:val="20"/>
      <w:lang w:val="en-GB"/>
    </w:rPr>
  </w:style>
  <w:style w:type="paragraph" w:styleId="ab">
    <w:name w:val="Body Text"/>
    <w:basedOn w:val="a"/>
    <w:link w:val="ac"/>
    <w:uiPriority w:val="99"/>
    <w:semiHidden/>
    <w:unhideWhenUsed/>
    <w:rsid w:val="0049501D"/>
    <w:pPr>
      <w:spacing w:after="120"/>
    </w:pPr>
  </w:style>
  <w:style w:type="character" w:customStyle="1" w:styleId="ac">
    <w:name w:val="Основной текст Знак"/>
    <w:basedOn w:val="a0"/>
    <w:link w:val="ab"/>
    <w:uiPriority w:val="99"/>
    <w:semiHidden/>
    <w:rsid w:val="0049501D"/>
  </w:style>
  <w:style w:type="character" w:styleId="ad">
    <w:name w:val="Hyperlink"/>
    <w:basedOn w:val="a0"/>
    <w:uiPriority w:val="99"/>
    <w:unhideWhenUsed/>
    <w:rsid w:val="000A11B4"/>
    <w:rPr>
      <w:color w:val="0563C1" w:themeColor="hyperlink"/>
      <w:u w:val="single"/>
    </w:rPr>
  </w:style>
  <w:style w:type="paragraph" w:styleId="ae">
    <w:name w:val="footnote text"/>
    <w:basedOn w:val="a"/>
    <w:link w:val="af"/>
    <w:uiPriority w:val="99"/>
    <w:semiHidden/>
    <w:unhideWhenUsed/>
    <w:rsid w:val="00F402C1"/>
    <w:pPr>
      <w:spacing w:after="0" w:line="240" w:lineRule="auto"/>
    </w:pPr>
    <w:rPr>
      <w:sz w:val="20"/>
      <w:szCs w:val="20"/>
    </w:rPr>
  </w:style>
  <w:style w:type="character" w:customStyle="1" w:styleId="af">
    <w:name w:val="Текст сноски Знак"/>
    <w:basedOn w:val="a0"/>
    <w:link w:val="ae"/>
    <w:uiPriority w:val="99"/>
    <w:semiHidden/>
    <w:rsid w:val="00F402C1"/>
    <w:rPr>
      <w:sz w:val="20"/>
      <w:szCs w:val="20"/>
    </w:rPr>
  </w:style>
  <w:style w:type="character" w:styleId="af0">
    <w:name w:val="footnote reference"/>
    <w:basedOn w:val="a0"/>
    <w:uiPriority w:val="99"/>
    <w:semiHidden/>
    <w:unhideWhenUsed/>
    <w:rsid w:val="00F402C1"/>
    <w:rPr>
      <w:vertAlign w:val="superscript"/>
    </w:rPr>
  </w:style>
  <w:style w:type="paragraph" w:styleId="af1">
    <w:name w:val="header"/>
    <w:basedOn w:val="a"/>
    <w:link w:val="af2"/>
    <w:uiPriority w:val="99"/>
    <w:unhideWhenUsed/>
    <w:rsid w:val="00D31AB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31ABD"/>
  </w:style>
  <w:style w:type="paragraph" w:styleId="af3">
    <w:name w:val="footer"/>
    <w:basedOn w:val="a"/>
    <w:link w:val="af4"/>
    <w:uiPriority w:val="99"/>
    <w:unhideWhenUsed/>
    <w:rsid w:val="00D31AB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31ABD"/>
  </w:style>
  <w:style w:type="paragraph" w:styleId="af5">
    <w:name w:val="List Paragraph"/>
    <w:basedOn w:val="a"/>
    <w:uiPriority w:val="34"/>
    <w:qFormat/>
    <w:rsid w:val="005B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tominfo.ru/newsy/z0950.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4DCC-EA0F-4BB7-B889-32DBBF43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3150</Words>
  <Characters>22272</Characters>
  <Application>Microsoft Office Word</Application>
  <DocSecurity>0</DocSecurity>
  <Lines>420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dcterms:created xsi:type="dcterms:W3CDTF">2022-03-30T08:10:00Z</dcterms:created>
  <dcterms:modified xsi:type="dcterms:W3CDTF">2022-03-30T18:23:00Z</dcterms:modified>
</cp:coreProperties>
</file>