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441" w:rsidRPr="005C7CD3" w:rsidRDefault="005C7CD3">
      <w:pPr>
        <w:keepNext w:val="0"/>
        <w:spacing w:before="120" w:line="240" w:lineRule="auto"/>
        <w:ind w:left="357" w:hanging="357"/>
        <w:jc w:val="center"/>
        <w:rPr>
          <w:b/>
          <w:highlight w:val="yellow"/>
          <w:lang w:val="en-US"/>
        </w:rPr>
      </w:pPr>
      <w:r w:rsidRPr="005C7CD3">
        <w:rPr>
          <w:b/>
          <w:lang w:val="en-US"/>
        </w:rPr>
        <w:t>Potential Role of Fast Reactors with Heterogeneous Fuel Assembly in Development Nuclear Power Structure.</w:t>
      </w:r>
    </w:p>
    <w:p w:rsidR="00DC6441" w:rsidRPr="005C7CD3" w:rsidRDefault="00DC6441">
      <w:pPr>
        <w:keepNext w:val="0"/>
        <w:spacing w:line="240" w:lineRule="auto"/>
        <w:ind w:left="357" w:hanging="357"/>
        <w:jc w:val="left"/>
        <w:rPr>
          <w:highlight w:val="yellow"/>
          <w:lang w:val="en-US"/>
        </w:rPr>
      </w:pPr>
    </w:p>
    <w:p w:rsidR="00DC6441" w:rsidRDefault="00787041">
      <w:pPr>
        <w:keepNext w:val="0"/>
        <w:spacing w:line="240" w:lineRule="auto"/>
        <w:ind w:left="357" w:hanging="357"/>
        <w:jc w:val="center"/>
        <w:rPr>
          <w:i/>
          <w:highlight w:val="yellow"/>
          <w:lang w:val="en-US"/>
        </w:rPr>
      </w:pPr>
      <w:r w:rsidRPr="00787041">
        <w:rPr>
          <w:lang w:val="en-US"/>
        </w:rPr>
        <w:t xml:space="preserve">E.A. </w:t>
      </w:r>
      <w:proofErr w:type="spellStart"/>
      <w:r w:rsidRPr="00787041">
        <w:rPr>
          <w:lang w:val="en-US"/>
        </w:rPr>
        <w:t>Andrianova</w:t>
      </w:r>
      <w:proofErr w:type="spellEnd"/>
      <w:r w:rsidRPr="00787041">
        <w:rPr>
          <w:lang w:val="en-US"/>
        </w:rPr>
        <w:t xml:space="preserve">, A.V. </w:t>
      </w:r>
      <w:proofErr w:type="spellStart"/>
      <w:r w:rsidRPr="00787041">
        <w:rPr>
          <w:lang w:val="en-US"/>
        </w:rPr>
        <w:t>Grol</w:t>
      </w:r>
      <w:proofErr w:type="spellEnd"/>
      <w:r w:rsidRPr="00787041">
        <w:rPr>
          <w:lang w:val="en-US"/>
        </w:rPr>
        <w:t xml:space="preserve">, </w:t>
      </w:r>
      <w:proofErr w:type="spellStart"/>
      <w:r w:rsidRPr="00787041">
        <w:rPr>
          <w:lang w:val="en-US"/>
        </w:rPr>
        <w:t>Ya.A</w:t>
      </w:r>
      <w:proofErr w:type="spellEnd"/>
      <w:r w:rsidRPr="00787041">
        <w:rPr>
          <w:lang w:val="en-US"/>
        </w:rPr>
        <w:t xml:space="preserve">. </w:t>
      </w:r>
      <w:proofErr w:type="spellStart"/>
      <w:r w:rsidRPr="00787041">
        <w:rPr>
          <w:lang w:val="en-US"/>
        </w:rPr>
        <w:t>Kotov</w:t>
      </w:r>
      <w:proofErr w:type="spellEnd"/>
      <w:r w:rsidRPr="00787041">
        <w:rPr>
          <w:lang w:val="en-US"/>
        </w:rPr>
        <w:t xml:space="preserve">, P.A. </w:t>
      </w:r>
      <w:proofErr w:type="spellStart"/>
      <w:r w:rsidRPr="00787041">
        <w:rPr>
          <w:lang w:val="en-US"/>
        </w:rPr>
        <w:t>Fomichenko</w:t>
      </w:r>
      <w:proofErr w:type="spellEnd"/>
      <w:r w:rsidRPr="00787041">
        <w:rPr>
          <w:lang w:val="en-US"/>
        </w:rPr>
        <w:t xml:space="preserve">, V.A. </w:t>
      </w:r>
      <w:proofErr w:type="spellStart"/>
      <w:r w:rsidRPr="00787041">
        <w:rPr>
          <w:lang w:val="en-US"/>
        </w:rPr>
        <w:t>Nevinitsa</w:t>
      </w:r>
      <w:proofErr w:type="spellEnd"/>
      <w:r w:rsidRPr="00787041">
        <w:rPr>
          <w:lang w:val="en-US"/>
        </w:rPr>
        <w:t xml:space="preserve">, S.A. </w:t>
      </w:r>
      <w:proofErr w:type="spellStart"/>
      <w:r w:rsidRPr="00787041">
        <w:rPr>
          <w:lang w:val="en-US"/>
        </w:rPr>
        <w:t>Subbotin</w:t>
      </w:r>
      <w:proofErr w:type="spellEnd"/>
      <w:r w:rsidRPr="00787041">
        <w:rPr>
          <w:lang w:val="en-US"/>
        </w:rPr>
        <w:t xml:space="preserve"> </w:t>
      </w:r>
    </w:p>
    <w:p w:rsidR="00787041" w:rsidRPr="00787041" w:rsidRDefault="00787041">
      <w:pPr>
        <w:keepNext w:val="0"/>
        <w:spacing w:line="240" w:lineRule="auto"/>
        <w:ind w:left="357" w:hanging="357"/>
        <w:jc w:val="center"/>
        <w:rPr>
          <w:i/>
          <w:lang w:val="en-US"/>
        </w:rPr>
      </w:pPr>
      <w:r w:rsidRPr="00787041">
        <w:rPr>
          <w:i/>
          <w:lang w:val="en-US"/>
        </w:rPr>
        <w:t>National Research Center “</w:t>
      </w:r>
      <w:proofErr w:type="spellStart"/>
      <w:r w:rsidRPr="00787041">
        <w:rPr>
          <w:i/>
          <w:lang w:val="en-US"/>
        </w:rPr>
        <w:t>Kurchatov</w:t>
      </w:r>
      <w:proofErr w:type="spellEnd"/>
      <w:r w:rsidRPr="00787041">
        <w:rPr>
          <w:i/>
          <w:lang w:val="en-US"/>
        </w:rPr>
        <w:t xml:space="preserve"> Institute”</w:t>
      </w:r>
    </w:p>
    <w:p w:rsidR="00A10021" w:rsidRDefault="00A10021" w:rsidP="00607F5A">
      <w:pPr>
        <w:spacing w:line="240" w:lineRule="auto"/>
        <w:rPr>
          <w:rFonts w:eastAsiaTheme="minorHAnsi"/>
          <w:sz w:val="22"/>
          <w:szCs w:val="22"/>
          <w:lang w:val="en-US" w:eastAsia="en-US"/>
        </w:rPr>
      </w:pPr>
    </w:p>
    <w:p w:rsidR="009A35DC" w:rsidRDefault="009A35DC" w:rsidP="00607F5A">
      <w:pPr>
        <w:spacing w:line="240" w:lineRule="auto"/>
        <w:rPr>
          <w:rFonts w:eastAsiaTheme="minorHAnsi"/>
          <w:sz w:val="22"/>
          <w:szCs w:val="22"/>
          <w:lang w:val="en-US" w:eastAsia="en-US"/>
        </w:rPr>
      </w:pPr>
      <w:r>
        <w:rPr>
          <w:rFonts w:eastAsiaTheme="minorHAnsi"/>
          <w:sz w:val="22"/>
          <w:szCs w:val="22"/>
          <w:lang w:val="en-US" w:eastAsia="en-US"/>
        </w:rPr>
        <w:t>Abstract</w:t>
      </w:r>
    </w:p>
    <w:p w:rsidR="009A35DC" w:rsidRDefault="00194678" w:rsidP="00607F5A">
      <w:pPr>
        <w:spacing w:line="240" w:lineRule="auto"/>
        <w:rPr>
          <w:rFonts w:eastAsia="Calibri"/>
          <w:noProof/>
          <w:sz w:val="22"/>
          <w:szCs w:val="22"/>
          <w:lang w:val="en-US"/>
        </w:rPr>
      </w:pPr>
      <w:r>
        <w:rPr>
          <w:rFonts w:eastAsia="Calibri"/>
          <w:noProof/>
          <w:sz w:val="22"/>
          <w:szCs w:val="22"/>
          <w:lang w:val="en-US"/>
        </w:rPr>
        <w:t>To assess the capabilities of a fast reactor with heterogeneous fuel assembly in a two-component system of the Russian nuclear power industry in present paper material balances of fissile nuclides were calculated. For this purpose, three scenarios were considered: one with the traditional BN-1200 core layout, and two scenarios with heterogeneous fuel assembly of BN-1200. One of them provided for joint reprocessing of spent MOX-fueled rods and raw fuel rods, and the second – separate.</w:t>
      </w:r>
    </w:p>
    <w:p w:rsidR="00194678" w:rsidRDefault="00194678" w:rsidP="00607F5A">
      <w:pPr>
        <w:spacing w:line="240" w:lineRule="auto"/>
        <w:rPr>
          <w:rFonts w:eastAsiaTheme="minorHAnsi"/>
          <w:sz w:val="22"/>
          <w:szCs w:val="22"/>
          <w:lang w:val="en-US" w:eastAsia="en-US"/>
        </w:rPr>
      </w:pPr>
    </w:p>
    <w:p w:rsidR="009A35DC" w:rsidRPr="009A35DC" w:rsidRDefault="009A35DC" w:rsidP="009A35DC">
      <w:pPr>
        <w:pStyle w:val="af2"/>
        <w:rPr>
          <w:rFonts w:eastAsiaTheme="minorHAnsi"/>
          <w:b/>
          <w:lang w:val="en-US" w:eastAsia="en-US"/>
        </w:rPr>
      </w:pPr>
      <w:r>
        <w:rPr>
          <w:rFonts w:eastAsiaTheme="minorHAnsi"/>
          <w:b/>
          <w:lang w:val="en-US" w:eastAsia="en-US"/>
        </w:rPr>
        <w:t>1</w:t>
      </w:r>
      <w:r>
        <w:rPr>
          <w:rFonts w:eastAsiaTheme="minorHAnsi"/>
          <w:b/>
          <w:lang w:val="en-US" w:eastAsia="en-US"/>
        </w:rPr>
        <w:tab/>
      </w:r>
      <w:r>
        <w:rPr>
          <w:rFonts w:eastAsiaTheme="minorHAnsi"/>
          <w:b/>
          <w:lang w:val="en-US" w:eastAsia="en-US"/>
        </w:rPr>
        <w:tab/>
      </w:r>
      <w:r w:rsidRPr="009A35DC">
        <w:rPr>
          <w:rFonts w:eastAsiaTheme="minorHAnsi"/>
          <w:b/>
          <w:lang w:val="en-US" w:eastAsia="en-US"/>
        </w:rPr>
        <w:t>Introduction</w:t>
      </w:r>
    </w:p>
    <w:p w:rsidR="00EE44AD" w:rsidRPr="004B5539" w:rsidRDefault="00EE44AD" w:rsidP="009A35DC">
      <w:pPr>
        <w:spacing w:before="240" w:after="120" w:line="240" w:lineRule="auto"/>
        <w:rPr>
          <w:rFonts w:eastAsiaTheme="minorHAnsi"/>
          <w:lang w:val="en-US" w:eastAsia="en-US"/>
        </w:rPr>
      </w:pPr>
      <w:r w:rsidRPr="004B5539">
        <w:rPr>
          <w:rFonts w:eastAsiaTheme="minorHAnsi"/>
          <w:lang w:val="en-US" w:eastAsia="en-US"/>
        </w:rPr>
        <w:t xml:space="preserve">The current stage of nuclear power development is often characterized by directly opposite trends: on the one hand, there is a growing understanding of the need to transition to a closed fuel cycle, and on the other hand, there is a very large uncertainty about the growth rates of nuclear power capacity needed </w:t>
      </w:r>
      <w:proofErr w:type="gramStart"/>
      <w:r w:rsidRPr="004B5539">
        <w:rPr>
          <w:rFonts w:eastAsiaTheme="minorHAnsi"/>
          <w:lang w:val="en-US" w:eastAsia="en-US"/>
        </w:rPr>
        <w:t>at the present time</w:t>
      </w:r>
      <w:proofErr w:type="gramEnd"/>
      <w:r w:rsidRPr="004B5539">
        <w:rPr>
          <w:rFonts w:eastAsiaTheme="minorHAnsi"/>
          <w:lang w:val="en-US" w:eastAsia="en-US"/>
        </w:rPr>
        <w:t>.</w:t>
      </w:r>
      <w:r w:rsidRPr="004B5539">
        <w:rPr>
          <w:lang w:val="en-US"/>
        </w:rPr>
        <w:t xml:space="preserve"> </w:t>
      </w:r>
      <w:r w:rsidRPr="004B5539">
        <w:rPr>
          <w:rFonts w:eastAsiaTheme="minorHAnsi"/>
          <w:lang w:val="en-US" w:eastAsia="en-US"/>
        </w:rPr>
        <w:t>In such conditions, the main driver of the transition to SNF is not the need for capacity building and accelerated commissioning of fast reactors for extended fuel reproduction, but the need to reduce the amount of SNF accumulated in storage. In other words, at the transition stage of NPS development as a system, the main problem is to reduce the volume of SNF in VVER reactors by reprocessing SNF.</w:t>
      </w:r>
    </w:p>
    <w:p w:rsidR="00EE44AD" w:rsidRDefault="00EE44AD" w:rsidP="00A10021">
      <w:pPr>
        <w:spacing w:before="120" w:after="120" w:line="240" w:lineRule="auto"/>
        <w:rPr>
          <w:lang w:val="en-US"/>
        </w:rPr>
      </w:pPr>
      <w:r>
        <w:rPr>
          <w:lang w:val="en-US"/>
        </w:rPr>
        <w:t>I</w:t>
      </w:r>
      <w:r w:rsidRPr="009E08DB">
        <w:rPr>
          <w:lang w:val="en-US"/>
        </w:rPr>
        <w:t>n such conditions, the main driver of the transition to a closed nuclear fuel cycle (SNF) is not the need to increase capacity and accelerate the commissioning of fast reactors for extended fuel reproduction, but the need to reduce the amount of spent nuclear fuel (SNF) a</w:t>
      </w:r>
      <w:r>
        <w:rPr>
          <w:lang w:val="en-US"/>
        </w:rPr>
        <w:t>ccumulated in storages</w:t>
      </w:r>
      <w:r w:rsidRPr="009E08DB">
        <w:rPr>
          <w:lang w:val="en-US"/>
        </w:rPr>
        <w:t xml:space="preserve">. In other words, at the transition stage of the development of nuclear power as a system, the main problem is to reduce the volume of spent nuclear fuel in VVER reactors by reprocessing it. In other words, the task of providing extended fuel reproduction is not an immediate solution and </w:t>
      </w:r>
      <w:proofErr w:type="gramStart"/>
      <w:r w:rsidRPr="009E08DB">
        <w:rPr>
          <w:lang w:val="en-US"/>
        </w:rPr>
        <w:t>can be postponed</w:t>
      </w:r>
      <w:proofErr w:type="gramEnd"/>
      <w:r w:rsidRPr="009E08DB">
        <w:rPr>
          <w:lang w:val="en-US"/>
        </w:rPr>
        <w:t xml:space="preserve"> to a later time. As a result, there is time for the preparation of the technological basis – the development of the technology of dense fuel, which is necessary for extended reproduction and does not c</w:t>
      </w:r>
      <w:r w:rsidR="00A030F6">
        <w:rPr>
          <w:lang w:val="en-US"/>
        </w:rPr>
        <w:t>urrently have enough ref</w:t>
      </w:r>
      <w:r w:rsidRPr="009E08DB">
        <w:rPr>
          <w:lang w:val="en-US"/>
        </w:rPr>
        <w:t xml:space="preserve">erence. As a first step for this purpose, fuel assemblies </w:t>
      </w:r>
      <w:proofErr w:type="gramStart"/>
      <w:r w:rsidRPr="009E08DB">
        <w:rPr>
          <w:lang w:val="en-US"/>
        </w:rPr>
        <w:t>can be used</w:t>
      </w:r>
      <w:proofErr w:type="gramEnd"/>
      <w:r w:rsidRPr="009E08DB">
        <w:rPr>
          <w:lang w:val="en-US"/>
        </w:rPr>
        <w:t>, in which the dense fuel does not carry the main load for energy production.</w:t>
      </w:r>
      <w:r w:rsidR="00B94148">
        <w:rPr>
          <w:lang w:val="en-US"/>
        </w:rPr>
        <w:t xml:space="preserve"> </w:t>
      </w:r>
      <w:r w:rsidR="00B94148" w:rsidRPr="00B94148">
        <w:rPr>
          <w:lang w:val="en-US"/>
        </w:rPr>
        <w:t xml:space="preserve">For this purpose, certain changes </w:t>
      </w:r>
      <w:proofErr w:type="gramStart"/>
      <w:r w:rsidR="00B94148" w:rsidRPr="00B94148">
        <w:rPr>
          <w:lang w:val="en-US"/>
        </w:rPr>
        <w:t>can be made</w:t>
      </w:r>
      <w:proofErr w:type="gramEnd"/>
      <w:r w:rsidR="00B94148" w:rsidRPr="00B94148">
        <w:rPr>
          <w:lang w:val="en-US"/>
        </w:rPr>
        <w:t xml:space="preserve"> to the FA of fast reactors, which can provide sufficiently comfortable operating conditions for poorly justified fuels and provide the necessary energy processing, as well as the reactivity reserve at the expense of well-justified fuels.</w:t>
      </w:r>
    </w:p>
    <w:p w:rsidR="000E645B" w:rsidRPr="000E645B" w:rsidRDefault="000E645B" w:rsidP="000E645B">
      <w:pPr>
        <w:pStyle w:val="3"/>
        <w:spacing w:before="0" w:after="0"/>
        <w:rPr>
          <w:sz w:val="24"/>
          <w:szCs w:val="24"/>
          <w:lang w:val="en-US"/>
        </w:rPr>
      </w:pPr>
      <w:r>
        <w:rPr>
          <w:sz w:val="24"/>
          <w:szCs w:val="24"/>
          <w:lang w:val="en-US"/>
        </w:rPr>
        <w:t>2</w:t>
      </w:r>
      <w:r>
        <w:rPr>
          <w:sz w:val="24"/>
          <w:szCs w:val="24"/>
          <w:lang w:val="en-US"/>
        </w:rPr>
        <w:tab/>
      </w:r>
      <w:r>
        <w:rPr>
          <w:sz w:val="24"/>
          <w:szCs w:val="24"/>
          <w:lang w:val="en-US"/>
        </w:rPr>
        <w:tab/>
      </w:r>
      <w:r w:rsidRPr="000E645B">
        <w:rPr>
          <w:sz w:val="24"/>
          <w:szCs w:val="24"/>
          <w:lang w:val="en-US"/>
        </w:rPr>
        <w:t xml:space="preserve">Fuel </w:t>
      </w:r>
      <w:r>
        <w:rPr>
          <w:sz w:val="24"/>
          <w:szCs w:val="24"/>
          <w:lang w:val="en-US"/>
        </w:rPr>
        <w:t>As</w:t>
      </w:r>
      <w:r w:rsidRPr="000E645B">
        <w:rPr>
          <w:sz w:val="24"/>
          <w:szCs w:val="24"/>
          <w:lang w:val="en-US"/>
        </w:rPr>
        <w:t>s</w:t>
      </w:r>
      <w:r>
        <w:rPr>
          <w:sz w:val="24"/>
          <w:szCs w:val="24"/>
          <w:lang w:val="en-US"/>
        </w:rPr>
        <w:t xml:space="preserve">embly </w:t>
      </w:r>
      <w:r w:rsidRPr="000E645B">
        <w:rPr>
          <w:sz w:val="24"/>
          <w:szCs w:val="24"/>
          <w:lang w:val="en-US"/>
        </w:rPr>
        <w:t xml:space="preserve">with </w:t>
      </w:r>
      <w:r w:rsidRPr="000E645B">
        <w:rPr>
          <w:sz w:val="24"/>
          <w:szCs w:val="24"/>
          <w:lang w:val="en-US"/>
        </w:rPr>
        <w:t>intra-cassette heterogeneity</w:t>
      </w:r>
    </w:p>
    <w:p w:rsidR="00DA128D" w:rsidRPr="009E08DB" w:rsidRDefault="00787041" w:rsidP="000E645B">
      <w:pPr>
        <w:spacing w:line="240" w:lineRule="auto"/>
        <w:rPr>
          <w:lang w:val="en-US"/>
        </w:rPr>
      </w:pPr>
      <w:proofErr w:type="gramStart"/>
      <w:r w:rsidRPr="00787041">
        <w:rPr>
          <w:lang w:val="en-US"/>
        </w:rPr>
        <w:t>As shown by the research carried out at NRC KI</w:t>
      </w:r>
      <w:r w:rsidR="002B69B0">
        <w:rPr>
          <w:lang w:val="en-US"/>
        </w:rPr>
        <w:t xml:space="preserve"> [1,2]</w:t>
      </w:r>
      <w:r w:rsidRPr="00787041">
        <w:rPr>
          <w:lang w:val="en-US"/>
        </w:rPr>
        <w:t>, this problem can be solved by using a fast neutron reactor fuel assembly with intra-cassette heterogeneity, which contains two types of fuel elements</w:t>
      </w:r>
      <w:r w:rsidR="001E0165">
        <w:rPr>
          <w:lang w:val="en-US"/>
        </w:rPr>
        <w:t xml:space="preserve"> (Figure 1)</w:t>
      </w:r>
      <w:r w:rsidRPr="00787041">
        <w:rPr>
          <w:lang w:val="en-US"/>
        </w:rPr>
        <w:t>: oxide fuel rods with a high content of plutonium (MOX fuel), as well as reproducing fuel rods made of dense fuel, for example, depleted uranium metal.</w:t>
      </w:r>
      <w:proofErr w:type="gramEnd"/>
      <w:r w:rsidRPr="00787041">
        <w:rPr>
          <w:lang w:val="en-US"/>
        </w:rPr>
        <w:t xml:space="preserve"> </w:t>
      </w:r>
      <w:proofErr w:type="gramStart"/>
      <w:r w:rsidRPr="00787041">
        <w:rPr>
          <w:lang w:val="en-US"/>
        </w:rPr>
        <w:t>The challenge of ensuring the reactivity and energy producing (especially at the beginning of micro</w:t>
      </w:r>
      <w:r w:rsidR="00E26EFD">
        <w:rPr>
          <w:lang w:val="en-US"/>
        </w:rPr>
        <w:t>-</w:t>
      </w:r>
      <w:r w:rsidRPr="00787041">
        <w:rPr>
          <w:lang w:val="en-US"/>
        </w:rPr>
        <w:t>campaign)) is assigned to the fuel elements made of MOX fuel, and the problem of compensation of reactivity and ensuring of reproduction rests is assigned to the raw metal fuel rods made of depleted uranium, which practically do not bear heavy load at the beginning of the campaign.</w:t>
      </w:r>
      <w:proofErr w:type="gramEnd"/>
      <w:r w:rsidRPr="00787041">
        <w:rPr>
          <w:lang w:val="en-US"/>
        </w:rPr>
        <w:t xml:space="preserve"> At the end of the </w:t>
      </w:r>
      <w:proofErr w:type="gramStart"/>
      <w:r w:rsidRPr="00787041">
        <w:rPr>
          <w:lang w:val="en-US"/>
        </w:rPr>
        <w:t>campaign</w:t>
      </w:r>
      <w:proofErr w:type="gramEnd"/>
      <w:r w:rsidRPr="00787041">
        <w:rPr>
          <w:lang w:val="en-US"/>
        </w:rPr>
        <w:t xml:space="preserve"> the fall of energy production of MOX-fueled rods is compensated by the growth of energy production of the raw fuel rods. Thus, the dense fuel located in the raw fuel rods reaches the limits of its operability only before unloading from the core</w:t>
      </w:r>
      <w:r w:rsidR="002B69B0">
        <w:rPr>
          <w:lang w:val="en-US"/>
        </w:rPr>
        <w:t xml:space="preserve"> (Figure 2</w:t>
      </w:r>
      <w:r w:rsidRPr="00787041">
        <w:rPr>
          <w:lang w:val="en-US"/>
        </w:rPr>
        <w:t>.</w:t>
      </w:r>
    </w:p>
    <w:p w:rsidR="00EE44AD" w:rsidRDefault="00EE44AD" w:rsidP="00A10021">
      <w:pPr>
        <w:keepNext w:val="0"/>
        <w:spacing w:before="120" w:after="120" w:line="240" w:lineRule="auto"/>
        <w:rPr>
          <w:highlight w:val="yellow"/>
          <w:lang w:val="en-US"/>
        </w:rPr>
      </w:pPr>
    </w:p>
    <w:p w:rsidR="002B69B0" w:rsidRDefault="002B69B0" w:rsidP="00A10021">
      <w:pPr>
        <w:keepNext w:val="0"/>
        <w:spacing w:before="120" w:after="120" w:line="240" w:lineRule="auto"/>
        <w:rPr>
          <w:highlight w:val="yellow"/>
          <w:lang w:val="en-US"/>
        </w:rPr>
      </w:pPr>
    </w:p>
    <w:p w:rsidR="002B69B0" w:rsidRDefault="002B69B0">
      <w:pPr>
        <w:keepNext w:val="0"/>
        <w:spacing w:before="120" w:line="240" w:lineRule="auto"/>
        <w:rPr>
          <w:highlight w:val="yellow"/>
          <w:lang w:val="en-US"/>
        </w:rPr>
      </w:pPr>
    </w:p>
    <w:p w:rsidR="002B69B0" w:rsidRPr="001C5BA2" w:rsidRDefault="002B69B0" w:rsidP="002B69B0">
      <w:pPr>
        <w:keepNext w:val="0"/>
        <w:spacing w:line="240" w:lineRule="auto"/>
        <w:ind w:left="1134" w:firstLine="567"/>
      </w:pPr>
      <w:r w:rsidRPr="001C5BA2">
        <w:rPr>
          <w:noProof/>
        </w:rPr>
        <w:lastRenderedPageBreak/>
        <w:drawing>
          <wp:inline distT="0" distB="0" distL="0" distR="0" wp14:anchorId="00B0AA4D" wp14:editId="1481FF27">
            <wp:extent cx="3641156" cy="2729892"/>
            <wp:effectExtent l="0" t="0" r="0" b="0"/>
            <wp:docPr id="8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641156" cy="2729892"/>
                    </a:xfrm>
                    <a:prstGeom prst="rect">
                      <a:avLst/>
                    </a:prstGeom>
                    <a:ln/>
                  </pic:spPr>
                </pic:pic>
              </a:graphicData>
            </a:graphic>
          </wp:inline>
        </w:drawing>
      </w:r>
    </w:p>
    <w:p w:rsidR="002B69B0" w:rsidRPr="00D74B2E" w:rsidRDefault="002B69B0" w:rsidP="002B69B0">
      <w:pPr>
        <w:keepNext w:val="0"/>
        <w:spacing w:line="240" w:lineRule="auto"/>
        <w:ind w:firstLine="0"/>
        <w:jc w:val="center"/>
        <w:rPr>
          <w:sz w:val="22"/>
          <w:szCs w:val="22"/>
          <w:lang w:val="en-US"/>
        </w:rPr>
      </w:pPr>
      <w:r w:rsidRPr="00D74B2E">
        <w:rPr>
          <w:sz w:val="22"/>
          <w:szCs w:val="22"/>
          <w:lang w:val="en-US"/>
        </w:rPr>
        <w:t xml:space="preserve">1 – FA cover; 2 – fuel rod; 3 – fertile rod; 4 – coolant; </w:t>
      </w:r>
      <w:r w:rsidRPr="00D74B2E">
        <w:rPr>
          <w:sz w:val="22"/>
          <w:szCs w:val="22"/>
          <w:lang w:val="en-US"/>
        </w:rPr>
        <w:br/>
        <w:t>5 – spacing element</w:t>
      </w:r>
    </w:p>
    <w:p w:rsidR="002B69B0" w:rsidRPr="00C24CAD" w:rsidRDefault="00C24CAD" w:rsidP="002B69B0">
      <w:pPr>
        <w:keepNext w:val="0"/>
        <w:spacing w:line="240" w:lineRule="auto"/>
        <w:ind w:firstLine="0"/>
        <w:jc w:val="center"/>
        <w:rPr>
          <w:i/>
          <w:sz w:val="22"/>
          <w:szCs w:val="22"/>
          <w:highlight w:val="yellow"/>
          <w:lang w:val="en-US"/>
        </w:rPr>
      </w:pPr>
      <w:r w:rsidRPr="00C24CAD">
        <w:rPr>
          <w:i/>
          <w:sz w:val="22"/>
          <w:szCs w:val="22"/>
          <w:lang w:val="en-US"/>
        </w:rPr>
        <w:t>Fig.</w:t>
      </w:r>
      <w:r w:rsidR="002B69B0" w:rsidRPr="00C24CAD">
        <w:rPr>
          <w:i/>
          <w:sz w:val="22"/>
          <w:szCs w:val="22"/>
          <w:lang w:val="en-US"/>
        </w:rPr>
        <w:t xml:space="preserve"> 1 – Fuel Assembly with </w:t>
      </w:r>
      <w:r w:rsidR="002B69B0" w:rsidRPr="00C24CAD">
        <w:rPr>
          <w:i/>
          <w:lang w:val="en-US"/>
        </w:rPr>
        <w:t>which contains two types of fuel elements (MOX and fertile)</w:t>
      </w:r>
    </w:p>
    <w:p w:rsidR="002B69B0" w:rsidRPr="00AB3FC0" w:rsidRDefault="002B69B0">
      <w:pPr>
        <w:keepNext w:val="0"/>
        <w:spacing w:before="120" w:line="240" w:lineRule="auto"/>
        <w:rPr>
          <w:lang w:val="en-US"/>
        </w:rPr>
      </w:pPr>
    </w:p>
    <w:p w:rsidR="00DC6441" w:rsidRPr="00AB3FC0" w:rsidRDefault="00160BC6">
      <w:pPr>
        <w:keepNext w:val="0"/>
        <w:spacing w:line="240" w:lineRule="auto"/>
        <w:ind w:firstLine="0"/>
        <w:jc w:val="center"/>
        <w:rPr>
          <w:sz w:val="22"/>
          <w:szCs w:val="22"/>
        </w:rPr>
      </w:pPr>
      <w:r w:rsidRPr="00AB3FC0">
        <w:rPr>
          <w:noProof/>
          <w:sz w:val="22"/>
          <w:szCs w:val="22"/>
        </w:rPr>
        <w:drawing>
          <wp:inline distT="0" distB="0" distL="0" distR="0">
            <wp:extent cx="3972092" cy="2674597"/>
            <wp:effectExtent l="0" t="0" r="0" b="0"/>
            <wp:docPr id="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972092" cy="2674597"/>
                    </a:xfrm>
                    <a:prstGeom prst="rect">
                      <a:avLst/>
                    </a:prstGeom>
                    <a:ln/>
                  </pic:spPr>
                </pic:pic>
              </a:graphicData>
            </a:graphic>
          </wp:inline>
        </w:drawing>
      </w:r>
      <w:r w:rsidRPr="00AB3FC0">
        <w:rPr>
          <w:noProof/>
        </w:rPr>
        <mc:AlternateContent>
          <mc:Choice Requires="wps">
            <w:drawing>
              <wp:anchor distT="0" distB="0" distL="114300" distR="114300" simplePos="0" relativeHeight="251658240" behindDoc="0" locked="0" layoutInCell="1" hidden="0" allowOverlap="1">
                <wp:simplePos x="0" y="0"/>
                <wp:positionH relativeFrom="column">
                  <wp:posOffset>2209800</wp:posOffset>
                </wp:positionH>
                <wp:positionV relativeFrom="paragraph">
                  <wp:posOffset>1816100</wp:posOffset>
                </wp:positionV>
                <wp:extent cx="1543050" cy="419100"/>
                <wp:effectExtent l="0" t="0" r="0" b="0"/>
                <wp:wrapNone/>
                <wp:docPr id="79" name="Rectangle 79"/>
                <wp:cNvGraphicFramePr/>
                <a:graphic xmlns:a="http://schemas.openxmlformats.org/drawingml/2006/main">
                  <a:graphicData uri="http://schemas.microsoft.com/office/word/2010/wordprocessingShape">
                    <wps:wsp>
                      <wps:cNvSpPr/>
                      <wps:spPr>
                        <a:xfrm>
                          <a:off x="4579238" y="3575213"/>
                          <a:ext cx="1533525" cy="409575"/>
                        </a:xfrm>
                        <a:prstGeom prst="rect">
                          <a:avLst/>
                        </a:prstGeom>
                        <a:solidFill>
                          <a:srgbClr val="FFFFFF"/>
                        </a:solidFill>
                        <a:ln>
                          <a:noFill/>
                        </a:ln>
                      </wps:spPr>
                      <wps:txbx>
                        <w:txbxContent>
                          <w:p w:rsidR="00DC6441" w:rsidRPr="00AB3FC0" w:rsidRDefault="00AB3FC0">
                            <w:pPr>
                              <w:spacing w:line="240" w:lineRule="auto"/>
                              <w:ind w:firstLine="0"/>
                              <w:textDirection w:val="btLr"/>
                              <w:rPr>
                                <w:lang w:val="en-US"/>
                              </w:rPr>
                            </w:pPr>
                            <w:r>
                              <w:rPr>
                                <w:color w:val="000000"/>
                                <w:lang w:val="en-US"/>
                              </w:rPr>
                              <w:t>Irradiation time, days</w:t>
                            </w:r>
                          </w:p>
                        </w:txbxContent>
                      </wps:txbx>
                      <wps:bodyPr spcFirstLastPara="1" wrap="square" lIns="91425" tIns="45700" rIns="91425" bIns="45700" anchor="t" anchorCtr="0">
                        <a:noAutofit/>
                      </wps:bodyPr>
                    </wps:wsp>
                  </a:graphicData>
                </a:graphic>
              </wp:anchor>
            </w:drawing>
          </mc:Choice>
          <mc:Fallback>
            <w:pict>
              <v:rect id="Rectangle 79" o:spid="_x0000_s1026" style="position:absolute;left:0;text-align:left;margin-left:174pt;margin-top:143pt;width:121.5pt;height:3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" stroked="f">
                <v:textbox inset="2.53958mm,1.2694mm,2.53958mm,1.2694mm">
                  <w:txbxContent>
                    <w:p w:rsidR="00DC6441" w:rsidRPr="00AB3FC0" w:rsidRDefault="00AB3FC0">
                      <w:pPr>
                        <w:spacing w:line="240" w:lineRule="auto"/>
                        <w:ind w:firstLine="0"/>
                        <w:textDirection w:val="btLr"/>
                        <w:rPr>
                          <w:lang w:val="en-US"/>
                        </w:rPr>
                      </w:pPr>
                      <w:r>
                        <w:rPr>
                          <w:color w:val="000000"/>
                          <w:lang w:val="en-US"/>
                        </w:rPr>
                        <w:t>Irradiation time, days</w:t>
                      </w:r>
                    </w:p>
                  </w:txbxContent>
                </v:textbox>
              </v:rect>
            </w:pict>
          </mc:Fallback>
        </mc:AlternateContent>
      </w:r>
      <w:r w:rsidRPr="00AB3FC0">
        <w:rPr>
          <w:noProof/>
        </w:rPr>
        <mc:AlternateContent>
          <mc:Choice Requires="wps">
            <w:drawing>
              <wp:anchor distT="0" distB="0" distL="114300" distR="114300" simplePos="0" relativeHeight="251659264" behindDoc="0" locked="0" layoutInCell="1" hidden="0" allowOverlap="1">
                <wp:simplePos x="0" y="0"/>
                <wp:positionH relativeFrom="column">
                  <wp:posOffset>1752600</wp:posOffset>
                </wp:positionH>
                <wp:positionV relativeFrom="paragraph">
                  <wp:posOffset>139700</wp:posOffset>
                </wp:positionV>
                <wp:extent cx="1552575" cy="371475"/>
                <wp:effectExtent l="0" t="0" r="0" b="0"/>
                <wp:wrapNone/>
                <wp:docPr id="80" name="Rectangle 80"/>
                <wp:cNvGraphicFramePr/>
                <a:graphic xmlns:a="http://schemas.openxmlformats.org/drawingml/2006/main">
                  <a:graphicData uri="http://schemas.microsoft.com/office/word/2010/wordprocessingShape">
                    <wps:wsp>
                      <wps:cNvSpPr/>
                      <wps:spPr>
                        <a:xfrm>
                          <a:off x="4574475" y="3599025"/>
                          <a:ext cx="1543050" cy="361950"/>
                        </a:xfrm>
                        <a:prstGeom prst="rect">
                          <a:avLst/>
                        </a:prstGeom>
                        <a:solidFill>
                          <a:srgbClr val="FFFFFF"/>
                        </a:solidFill>
                        <a:ln>
                          <a:noFill/>
                        </a:ln>
                      </wps:spPr>
                      <wps:txbx>
                        <w:txbxContent>
                          <w:p w:rsidR="00DC6441" w:rsidRDefault="00AB3FC0">
                            <w:pPr>
                              <w:spacing w:line="240" w:lineRule="auto"/>
                              <w:ind w:firstLine="0"/>
                              <w:textDirection w:val="btLr"/>
                            </w:pPr>
                            <w:proofErr w:type="spellStart"/>
                            <w:r>
                              <w:rPr>
                                <w:color w:val="000000"/>
                              </w:rPr>
                              <w:t>Loading</w:t>
                            </w:r>
                            <w:proofErr w:type="spellEnd"/>
                            <w:r>
                              <w:rPr>
                                <w:color w:val="000000"/>
                              </w:rPr>
                              <w:t xml:space="preserve">, </w:t>
                            </w:r>
                            <w:proofErr w:type="spellStart"/>
                            <w:r>
                              <w:rPr>
                                <w:color w:val="000000"/>
                              </w:rPr>
                              <w:t>Wt</w:t>
                            </w:r>
                            <w:proofErr w:type="spellEnd"/>
                            <w:r>
                              <w:rPr>
                                <w:color w:val="000000"/>
                              </w:rPr>
                              <w:t>/</w:t>
                            </w:r>
                            <w:proofErr w:type="spellStart"/>
                            <w:r>
                              <w:rPr>
                                <w:color w:val="000000"/>
                              </w:rPr>
                              <w:t>cm</w:t>
                            </w:r>
                            <w:proofErr w:type="spellEnd"/>
                          </w:p>
                        </w:txbxContent>
                      </wps:txbx>
                      <wps:bodyPr spcFirstLastPara="1" wrap="square" lIns="91425" tIns="45700" rIns="91425" bIns="45700" anchor="t" anchorCtr="0">
                        <a:noAutofit/>
                      </wps:bodyPr>
                    </wps:wsp>
                  </a:graphicData>
                </a:graphic>
              </wp:anchor>
            </w:drawing>
          </mc:Choice>
          <mc:Fallback>
            <w:pict>
              <v:rect id="Rectangle 80" o:spid="_x0000_s1027" style="position:absolute;left:0;text-align:left;margin-left:138pt;margin-top:11pt;width:122.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" stroked="f">
                <v:textbox inset="2.53958mm,1.2694mm,2.53958mm,1.2694mm">
                  <w:txbxContent>
                    <w:p w:rsidR="00DC6441" w:rsidRDefault="00AB3FC0">
                      <w:pPr>
                        <w:spacing w:line="240" w:lineRule="auto"/>
                        <w:ind w:firstLine="0"/>
                        <w:textDirection w:val="btLr"/>
                      </w:pPr>
                      <w:proofErr w:type="spellStart"/>
                      <w:r>
                        <w:rPr>
                          <w:color w:val="000000"/>
                        </w:rPr>
                        <w:t>Loading</w:t>
                      </w:r>
                      <w:proofErr w:type="spellEnd"/>
                      <w:r>
                        <w:rPr>
                          <w:color w:val="000000"/>
                        </w:rPr>
                        <w:t xml:space="preserve">, </w:t>
                      </w:r>
                      <w:proofErr w:type="spellStart"/>
                      <w:r>
                        <w:rPr>
                          <w:color w:val="000000"/>
                        </w:rPr>
                        <w:t>Wt</w:t>
                      </w:r>
                      <w:proofErr w:type="spellEnd"/>
                      <w:r>
                        <w:rPr>
                          <w:color w:val="000000"/>
                        </w:rPr>
                        <w:t>/</w:t>
                      </w:r>
                      <w:proofErr w:type="spellStart"/>
                      <w:r>
                        <w:rPr>
                          <w:color w:val="000000"/>
                        </w:rPr>
                        <w:t>cm</w:t>
                      </w:r>
                      <w:proofErr w:type="spellEnd"/>
                    </w:p>
                  </w:txbxContent>
                </v:textbox>
              </v:rect>
            </w:pict>
          </mc:Fallback>
        </mc:AlternateContent>
      </w:r>
    </w:p>
    <w:p w:rsidR="00DC6441" w:rsidRPr="00C24CAD" w:rsidRDefault="00C24CAD">
      <w:pPr>
        <w:keepNext w:val="0"/>
        <w:spacing w:line="240" w:lineRule="auto"/>
        <w:ind w:firstLine="0"/>
        <w:jc w:val="center"/>
        <w:rPr>
          <w:i/>
          <w:sz w:val="22"/>
          <w:szCs w:val="22"/>
          <w:lang w:val="en-US"/>
        </w:rPr>
      </w:pPr>
      <w:r w:rsidRPr="00C24CAD">
        <w:rPr>
          <w:i/>
          <w:sz w:val="22"/>
          <w:szCs w:val="22"/>
          <w:lang w:val="en-US"/>
        </w:rPr>
        <w:t>Fig.</w:t>
      </w:r>
      <w:r w:rsidR="00AB3FC0" w:rsidRPr="00C24CAD">
        <w:rPr>
          <w:i/>
          <w:sz w:val="22"/>
          <w:szCs w:val="22"/>
          <w:lang w:val="en-US"/>
        </w:rPr>
        <w:t xml:space="preserve"> 2 – Time Dependence [</w:t>
      </w:r>
      <w:proofErr w:type="spellStart"/>
      <w:r w:rsidR="00AB3FC0" w:rsidRPr="00C24CAD">
        <w:rPr>
          <w:i/>
          <w:sz w:val="22"/>
          <w:szCs w:val="22"/>
          <w:lang w:val="en-US"/>
        </w:rPr>
        <w:t>Wt</w:t>
      </w:r>
      <w:proofErr w:type="spellEnd"/>
      <w:r w:rsidR="00AB3FC0" w:rsidRPr="00C24CAD">
        <w:rPr>
          <w:i/>
          <w:sz w:val="22"/>
          <w:szCs w:val="22"/>
          <w:lang w:val="en-US"/>
        </w:rPr>
        <w:t>/cm] fissile</w:t>
      </w:r>
      <w:r w:rsidR="00160BC6" w:rsidRPr="00C24CAD">
        <w:rPr>
          <w:i/>
          <w:sz w:val="22"/>
          <w:szCs w:val="22"/>
          <w:lang w:val="en-US"/>
        </w:rPr>
        <w:t xml:space="preserve"> (</w:t>
      </w:r>
      <w:proofErr w:type="spellStart"/>
      <w:r w:rsidR="00160BC6" w:rsidRPr="00C24CAD">
        <w:rPr>
          <w:i/>
          <w:sz w:val="22"/>
          <w:szCs w:val="22"/>
          <w:lang w:val="en-US"/>
        </w:rPr>
        <w:t>fiss</w:t>
      </w:r>
      <w:proofErr w:type="spellEnd"/>
      <w:r w:rsidR="00160BC6" w:rsidRPr="00C24CAD">
        <w:rPr>
          <w:i/>
          <w:sz w:val="22"/>
          <w:szCs w:val="22"/>
          <w:lang w:val="en-US"/>
        </w:rPr>
        <w:t xml:space="preserve">) </w:t>
      </w:r>
      <w:r w:rsidR="00160BC6" w:rsidRPr="00C24CAD">
        <w:rPr>
          <w:i/>
          <w:sz w:val="22"/>
          <w:szCs w:val="22"/>
        </w:rPr>
        <w:t>и</w:t>
      </w:r>
      <w:r w:rsidR="00160BC6" w:rsidRPr="00C24CAD">
        <w:rPr>
          <w:i/>
          <w:sz w:val="22"/>
          <w:szCs w:val="22"/>
          <w:lang w:val="en-US"/>
        </w:rPr>
        <w:t xml:space="preserve"> </w:t>
      </w:r>
      <w:r w:rsidR="00AB3FC0" w:rsidRPr="00C24CAD">
        <w:rPr>
          <w:i/>
          <w:sz w:val="22"/>
          <w:szCs w:val="22"/>
          <w:lang w:val="en-US"/>
        </w:rPr>
        <w:t>fertile</w:t>
      </w:r>
      <w:r w:rsidR="00160BC6" w:rsidRPr="00C24CAD">
        <w:rPr>
          <w:i/>
          <w:sz w:val="22"/>
          <w:szCs w:val="22"/>
          <w:lang w:val="en-US"/>
        </w:rPr>
        <w:t xml:space="preserve"> (</w:t>
      </w:r>
      <w:proofErr w:type="spellStart"/>
      <w:r w:rsidR="00160BC6" w:rsidRPr="00C24CAD">
        <w:rPr>
          <w:i/>
          <w:sz w:val="22"/>
          <w:szCs w:val="22"/>
          <w:lang w:val="en-US"/>
        </w:rPr>
        <w:t>fert</w:t>
      </w:r>
      <w:proofErr w:type="spellEnd"/>
      <w:r w:rsidR="00160BC6" w:rsidRPr="00C24CAD">
        <w:rPr>
          <w:i/>
          <w:sz w:val="22"/>
          <w:szCs w:val="22"/>
          <w:lang w:val="en-US"/>
        </w:rPr>
        <w:t xml:space="preserve">) </w:t>
      </w:r>
      <w:r w:rsidR="00AB3FC0" w:rsidRPr="00C24CAD">
        <w:rPr>
          <w:i/>
          <w:sz w:val="22"/>
          <w:szCs w:val="22"/>
          <w:lang w:val="en-US"/>
        </w:rPr>
        <w:t>rods</w:t>
      </w:r>
      <w:r w:rsidR="00160BC6" w:rsidRPr="00C24CAD">
        <w:rPr>
          <w:i/>
          <w:sz w:val="22"/>
          <w:szCs w:val="22"/>
          <w:lang w:val="en-US"/>
        </w:rPr>
        <w:t xml:space="preserve"> </w:t>
      </w:r>
      <w:r w:rsidR="00AB3FC0" w:rsidRPr="00C24CAD">
        <w:rPr>
          <w:i/>
          <w:sz w:val="22"/>
          <w:szCs w:val="22"/>
          <w:lang w:val="en-US"/>
        </w:rPr>
        <w:t xml:space="preserve">during FA campaign </w:t>
      </w:r>
      <w:r w:rsidR="00160BC6" w:rsidRPr="00C24CAD">
        <w:rPr>
          <w:i/>
          <w:sz w:val="22"/>
          <w:szCs w:val="22"/>
          <w:lang w:val="en-US"/>
        </w:rPr>
        <w:t xml:space="preserve"> </w:t>
      </w:r>
    </w:p>
    <w:p w:rsidR="00AB3FC0" w:rsidRPr="00AB3FC0" w:rsidRDefault="00AB3FC0">
      <w:pPr>
        <w:keepNext w:val="0"/>
        <w:spacing w:line="240" w:lineRule="auto"/>
        <w:ind w:firstLine="0"/>
        <w:jc w:val="center"/>
        <w:rPr>
          <w:sz w:val="22"/>
          <w:szCs w:val="22"/>
          <w:lang w:val="en-US"/>
        </w:rPr>
      </w:pPr>
    </w:p>
    <w:p w:rsidR="00DC6441" w:rsidRDefault="00AB3FC0" w:rsidP="002A0CD5">
      <w:pPr>
        <w:keepNext w:val="0"/>
        <w:spacing w:after="120" w:line="240" w:lineRule="auto"/>
        <w:contextualSpacing w:val="0"/>
        <w:rPr>
          <w:sz w:val="22"/>
          <w:szCs w:val="22"/>
          <w:lang w:val="en-US"/>
        </w:rPr>
      </w:pPr>
      <w:r w:rsidRPr="00AB3FC0">
        <w:rPr>
          <w:sz w:val="22"/>
          <w:szCs w:val="22"/>
          <w:lang w:val="en-US"/>
        </w:rPr>
        <w:t xml:space="preserve">The features of this arrangement of fuel assemblies allow organizing separate processing of oxide (ignition) and metal (reproducing) fuel elements [3]. Fuel rods made of uranium metal with a lower heat release and radiation level can be recycled earlier than fuel rods made of dioxide, which have a high burnout. Dioxide fuel rods can be recycled after a long exposure, when the levels of their radiation and residual heat release </w:t>
      </w:r>
      <w:proofErr w:type="gramStart"/>
      <w:r w:rsidRPr="00AB3FC0">
        <w:rPr>
          <w:sz w:val="22"/>
          <w:szCs w:val="22"/>
          <w:lang w:val="en-US"/>
        </w:rPr>
        <w:t>are reduced</w:t>
      </w:r>
      <w:proofErr w:type="gramEnd"/>
      <w:r w:rsidRPr="00AB3FC0">
        <w:rPr>
          <w:sz w:val="22"/>
          <w:szCs w:val="22"/>
          <w:lang w:val="en-US"/>
        </w:rPr>
        <w:t xml:space="preserve"> to acceptable values.</w:t>
      </w:r>
    </w:p>
    <w:p w:rsidR="002A0CD5" w:rsidRPr="002A0CD5" w:rsidRDefault="002A0CD5" w:rsidP="002A0CD5">
      <w:pPr>
        <w:keepNext w:val="0"/>
        <w:spacing w:after="120" w:line="240" w:lineRule="auto"/>
        <w:contextualSpacing w:val="0"/>
        <w:rPr>
          <w:b/>
          <w:sz w:val="22"/>
          <w:szCs w:val="22"/>
          <w:lang w:val="en-US"/>
        </w:rPr>
      </w:pPr>
      <w:r>
        <w:rPr>
          <w:b/>
          <w:sz w:val="22"/>
          <w:szCs w:val="22"/>
          <w:lang w:val="en-US"/>
        </w:rPr>
        <w:t>3</w:t>
      </w:r>
      <w:r w:rsidRPr="002A0CD5">
        <w:rPr>
          <w:b/>
          <w:sz w:val="22"/>
          <w:szCs w:val="22"/>
          <w:lang w:val="en-US"/>
        </w:rPr>
        <w:tab/>
      </w:r>
      <w:r w:rsidRPr="002A0CD5">
        <w:rPr>
          <w:b/>
          <w:sz w:val="22"/>
          <w:szCs w:val="22"/>
          <w:lang w:val="en-US"/>
        </w:rPr>
        <w:tab/>
        <w:t>Calculations of scenarios of Russian Nuclear Power Development</w:t>
      </w:r>
    </w:p>
    <w:p w:rsidR="00AB3FC0" w:rsidRPr="00B9088A" w:rsidRDefault="00B9088A">
      <w:pPr>
        <w:keepNext w:val="0"/>
        <w:spacing w:line="240" w:lineRule="auto"/>
        <w:rPr>
          <w:sz w:val="22"/>
          <w:szCs w:val="22"/>
          <w:lang w:val="en-US"/>
        </w:rPr>
      </w:pPr>
      <w:r w:rsidRPr="00B9088A">
        <w:rPr>
          <w:sz w:val="22"/>
          <w:szCs w:val="22"/>
          <w:lang w:val="en-US"/>
        </w:rPr>
        <w:t xml:space="preserve">To assess the capabilities of a fast reactor with heterogeneous fuel assembly in a two-component system of the Russian nuclear power industry in present paper material balances of fissile nuclides </w:t>
      </w:r>
      <w:proofErr w:type="gramStart"/>
      <w:r w:rsidRPr="00B9088A">
        <w:rPr>
          <w:sz w:val="22"/>
          <w:szCs w:val="22"/>
          <w:lang w:val="en-US"/>
        </w:rPr>
        <w:t>were calculated</w:t>
      </w:r>
      <w:proofErr w:type="gramEnd"/>
      <w:r w:rsidRPr="00B9088A">
        <w:rPr>
          <w:sz w:val="22"/>
          <w:szCs w:val="22"/>
          <w:lang w:val="en-US"/>
        </w:rPr>
        <w:t xml:space="preserve">. For this purpose, three scenarios </w:t>
      </w:r>
      <w:proofErr w:type="gramStart"/>
      <w:r w:rsidRPr="00B9088A">
        <w:rPr>
          <w:sz w:val="22"/>
          <w:szCs w:val="22"/>
          <w:lang w:val="en-US"/>
        </w:rPr>
        <w:t>were considered</w:t>
      </w:r>
      <w:r>
        <w:rPr>
          <w:sz w:val="22"/>
          <w:szCs w:val="22"/>
          <w:lang w:val="en-US"/>
        </w:rPr>
        <w:t xml:space="preserve"> and com</w:t>
      </w:r>
      <w:r w:rsidR="002A0CD5">
        <w:rPr>
          <w:sz w:val="22"/>
          <w:szCs w:val="22"/>
          <w:lang w:val="en-US"/>
        </w:rPr>
        <w:t>p</w:t>
      </w:r>
      <w:r>
        <w:rPr>
          <w:sz w:val="22"/>
          <w:szCs w:val="22"/>
          <w:lang w:val="en-US"/>
        </w:rPr>
        <w:t>ared</w:t>
      </w:r>
      <w:proofErr w:type="gramEnd"/>
      <w:r w:rsidRPr="00B9088A">
        <w:rPr>
          <w:sz w:val="22"/>
          <w:szCs w:val="22"/>
          <w:lang w:val="en-US"/>
        </w:rPr>
        <w:t xml:space="preserve">: one with the traditional BN-1200 core layout, and two scenarios with heterogeneous fuel assembly of BN-1200. One of them provided for joint reprocessing of spent MOX-fueled rods and raw fuel </w:t>
      </w:r>
      <w:r>
        <w:rPr>
          <w:sz w:val="22"/>
          <w:szCs w:val="22"/>
          <w:lang w:val="en-US"/>
        </w:rPr>
        <w:t>rods, and the second – separate:</w:t>
      </w:r>
    </w:p>
    <w:p w:rsidR="00DC6441" w:rsidRPr="00C05759" w:rsidRDefault="00160BC6">
      <w:pPr>
        <w:keepNext w:val="0"/>
        <w:numPr>
          <w:ilvl w:val="0"/>
          <w:numId w:val="2"/>
        </w:numPr>
        <w:pBdr>
          <w:top w:val="nil"/>
          <w:left w:val="nil"/>
          <w:bottom w:val="nil"/>
          <w:right w:val="nil"/>
          <w:between w:val="nil"/>
        </w:pBdr>
        <w:spacing w:line="240" w:lineRule="auto"/>
        <w:rPr>
          <w:color w:val="000000"/>
          <w:lang w:val="en-US"/>
        </w:rPr>
      </w:pPr>
      <w:r w:rsidRPr="00C05759">
        <w:rPr>
          <w:color w:val="000000"/>
          <w:lang w:val="en-US"/>
        </w:rPr>
        <w:t xml:space="preserve">with conventional arrangement  of BN-1200 core </w:t>
      </w:r>
    </w:p>
    <w:p w:rsidR="00DC6441" w:rsidRPr="00C05759" w:rsidRDefault="00160BC6">
      <w:pPr>
        <w:keepNext w:val="0"/>
        <w:numPr>
          <w:ilvl w:val="0"/>
          <w:numId w:val="2"/>
        </w:numPr>
        <w:pBdr>
          <w:top w:val="nil"/>
          <w:left w:val="nil"/>
          <w:bottom w:val="nil"/>
          <w:right w:val="nil"/>
          <w:between w:val="nil"/>
        </w:pBdr>
        <w:spacing w:line="240" w:lineRule="auto"/>
        <w:rPr>
          <w:color w:val="000000"/>
          <w:lang w:val="en-US"/>
        </w:rPr>
      </w:pPr>
      <w:r w:rsidRPr="00C05759">
        <w:rPr>
          <w:color w:val="000000"/>
          <w:lang w:val="en-US"/>
        </w:rPr>
        <w:t>with intra-assembly heterogeneity and co-reprocessing of fuel rods</w:t>
      </w:r>
    </w:p>
    <w:p w:rsidR="00DC6441" w:rsidRPr="00C05759" w:rsidRDefault="00D22C3A" w:rsidP="002640EE">
      <w:pPr>
        <w:keepNext w:val="0"/>
        <w:numPr>
          <w:ilvl w:val="0"/>
          <w:numId w:val="2"/>
        </w:numPr>
        <w:spacing w:line="240" w:lineRule="auto"/>
        <w:rPr>
          <w:color w:val="000000"/>
          <w:lang w:val="en-US"/>
        </w:rPr>
      </w:pPr>
      <w:sdt>
        <w:sdtPr>
          <w:tag w:val="goog_rdk_6"/>
          <w:id w:val="334047777"/>
        </w:sdtPr>
        <w:sdtEndPr/>
        <w:sdtContent>
          <w:proofErr w:type="gramStart"/>
          <w:r w:rsidR="00160BC6" w:rsidRPr="00C05759">
            <w:rPr>
              <w:color w:val="000000"/>
              <w:lang w:val="en-US"/>
            </w:rPr>
            <w:t>with</w:t>
          </w:r>
          <w:proofErr w:type="gramEnd"/>
          <w:r w:rsidR="00160BC6" w:rsidRPr="00C05759">
            <w:rPr>
              <w:color w:val="000000"/>
              <w:lang w:val="en-US"/>
            </w:rPr>
            <w:t xml:space="preserve"> intra-assembly heterogeneity and separate reprocessing of fuel rods</w:t>
          </w:r>
          <w:sdt>
            <w:sdtPr>
              <w:tag w:val="goog_rdk_5"/>
              <w:id w:val="1204445363"/>
            </w:sdtPr>
            <w:sdtEndPr/>
            <w:sdtContent/>
          </w:sdt>
        </w:sdtContent>
      </w:sdt>
      <w:r w:rsidR="002640EE" w:rsidRPr="00C05759">
        <w:rPr>
          <w:color w:val="000000"/>
          <w:lang w:val="en-US"/>
        </w:rPr>
        <w:t>.</w:t>
      </w:r>
    </w:p>
    <w:p w:rsidR="00DC6441" w:rsidRPr="00C05759" w:rsidRDefault="00160BC6" w:rsidP="002640EE">
      <w:pPr>
        <w:spacing w:line="240" w:lineRule="auto"/>
        <w:rPr>
          <w:lang w:val="en-US"/>
        </w:rPr>
      </w:pPr>
      <w:bookmarkStart w:id="0" w:name="_heading=h.gjdgxs" w:colFirst="0" w:colLast="0"/>
      <w:bookmarkEnd w:id="0"/>
      <w:r w:rsidRPr="00C05759">
        <w:rPr>
          <w:lang w:val="en-US"/>
        </w:rPr>
        <w:t xml:space="preserve">Fig.3 presents a base scenario of nuclear energy system development [4]. Base scenario </w:t>
      </w:r>
      <w:proofErr w:type="gramStart"/>
      <w:r w:rsidRPr="00C05759">
        <w:rPr>
          <w:lang w:val="en-US"/>
        </w:rPr>
        <w:t>was calculated</w:t>
      </w:r>
      <w:proofErr w:type="gramEnd"/>
      <w:r w:rsidRPr="00C05759">
        <w:rPr>
          <w:lang w:val="en-US"/>
        </w:rPr>
        <w:t xml:space="preserve"> for BN-1200 with MOX fuel. According to the scenario, commercial operation of </w:t>
      </w:r>
      <w:r w:rsidRPr="00C05759">
        <w:rPr>
          <w:lang w:val="en-US"/>
        </w:rPr>
        <w:lastRenderedPageBreak/>
        <w:t>five BN-1200 reactors will begin from 2014 to 2035.  Pilot Demonstration Center (or ODC) will begin work in 2018. The</w:t>
      </w:r>
      <w:sdt>
        <w:sdtPr>
          <w:tag w:val="goog_rdk_14"/>
          <w:id w:val="-1377850961"/>
        </w:sdtPr>
        <w:sdtEndPr/>
        <w:sdtContent>
          <w:r w:rsidRPr="00C05759">
            <w:rPr>
              <w:lang w:val="en-US"/>
            </w:rPr>
            <w:t xml:space="preserve"> </w:t>
          </w:r>
        </w:sdtContent>
      </w:sdt>
      <w:r w:rsidRPr="00C05759">
        <w:rPr>
          <w:lang w:val="en-US"/>
        </w:rPr>
        <w:t xml:space="preserve">reprocessing plant with </w:t>
      </w:r>
      <w:sdt>
        <w:sdtPr>
          <w:tag w:val="goog_rdk_15"/>
          <w:id w:val="-141421393"/>
        </w:sdtPr>
        <w:sdtEndPr/>
        <w:sdtContent>
          <w:r w:rsidRPr="00C05759">
            <w:rPr>
              <w:lang w:val="en-US"/>
            </w:rPr>
            <w:t xml:space="preserve">capacity of 250 </w:t>
          </w:r>
        </w:sdtContent>
      </w:sdt>
      <w:sdt>
        <w:sdtPr>
          <w:tag w:val="goog_rdk_16"/>
          <w:id w:val="-1012988809"/>
        </w:sdtPr>
        <w:sdtEndPr/>
        <w:sdtContent>
          <w:proofErr w:type="spellStart"/>
          <w:r w:rsidRPr="00C05759">
            <w:rPr>
              <w:lang w:val="en-US"/>
            </w:rPr>
            <w:t>tHM</w:t>
          </w:r>
          <w:proofErr w:type="spellEnd"/>
          <w:r w:rsidRPr="00C05759">
            <w:rPr>
              <w:lang w:val="en-US"/>
            </w:rPr>
            <w:t>/yea</w:t>
          </w:r>
        </w:sdtContent>
      </w:sdt>
      <w:r w:rsidRPr="00C05759">
        <w:rPr>
          <w:lang w:val="en-US"/>
        </w:rPr>
        <w:t>r will reprocess VVER-1000 spent fuel. The first stage of RT-2 plant will operate in</w:t>
      </w:r>
      <w:r w:rsidR="00EB12EC">
        <w:rPr>
          <w:lang w:val="en-US"/>
        </w:rPr>
        <w:t xml:space="preserve"> 2025. Its capacity will be 700 </w:t>
      </w:r>
      <w:proofErr w:type="spellStart"/>
      <w:r w:rsidRPr="00C05759">
        <w:rPr>
          <w:lang w:val="en-US"/>
        </w:rPr>
        <w:t>tHM</w:t>
      </w:r>
      <w:proofErr w:type="spellEnd"/>
      <w:r w:rsidRPr="00C05759">
        <w:rPr>
          <w:lang w:val="en-US"/>
        </w:rPr>
        <w:t xml:space="preserve">/year. Then demand in reprocessing capacities </w:t>
      </w:r>
      <w:proofErr w:type="gramStart"/>
      <w:r w:rsidRPr="00C05759">
        <w:rPr>
          <w:lang w:val="en-US"/>
        </w:rPr>
        <w:t>is defined</w:t>
      </w:r>
      <w:proofErr w:type="gramEnd"/>
      <w:r w:rsidRPr="00C05759">
        <w:rPr>
          <w:lang w:val="en-US"/>
        </w:rPr>
        <w:t xml:space="preserve"> to minimize the volume of separated plutonium in storage. RT-1 </w:t>
      </w:r>
      <w:proofErr w:type="gramStart"/>
      <w:r w:rsidRPr="00C05759">
        <w:rPr>
          <w:lang w:val="en-US"/>
        </w:rPr>
        <w:t>will be stopped</w:t>
      </w:r>
      <w:proofErr w:type="gramEnd"/>
      <w:r w:rsidRPr="00C05759">
        <w:rPr>
          <w:lang w:val="en-US"/>
        </w:rPr>
        <w:t xml:space="preserve"> because of reaching the end-of-life in 2030. Graph of reprocessing plants commission is the same for all scenarios.</w:t>
      </w:r>
    </w:p>
    <w:p w:rsidR="002640EE" w:rsidRDefault="002640EE" w:rsidP="002640EE">
      <w:pPr>
        <w:spacing w:line="240" w:lineRule="auto"/>
        <w:rPr>
          <w:sz w:val="22"/>
          <w:szCs w:val="22"/>
          <w:lang w:val="en-US"/>
        </w:rPr>
      </w:pPr>
    </w:p>
    <w:p w:rsidR="002640EE" w:rsidRDefault="006758A3" w:rsidP="00850CD9">
      <w:pPr>
        <w:keepNext w:val="0"/>
        <w:spacing w:before="120" w:after="120" w:line="240" w:lineRule="auto"/>
        <w:ind w:firstLine="0"/>
        <w:jc w:val="center"/>
        <w:rPr>
          <w:sz w:val="22"/>
          <w:szCs w:val="22"/>
        </w:rPr>
      </w:pPr>
      <w:r>
        <w:object w:dxaOrig="11877" w:dyaOrig="6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5.5pt;height:243pt" o:ole="">
            <v:imagedata r:id="rId10" o:title=""/>
          </v:shape>
          <o:OLEObject Type="Embed" ProgID="Unknown" ShapeID="_x0000_i1028" DrawAspect="Content" ObjectID="_1683949886" r:id="rId11"/>
        </w:object>
      </w:r>
    </w:p>
    <w:p w:rsidR="002640EE" w:rsidRPr="002640EE" w:rsidRDefault="002640EE" w:rsidP="002640EE">
      <w:pPr>
        <w:keepNext w:val="0"/>
        <w:spacing w:before="120" w:after="120" w:line="240" w:lineRule="auto"/>
        <w:contextualSpacing w:val="0"/>
        <w:jc w:val="center"/>
        <w:rPr>
          <w:i/>
          <w:sz w:val="22"/>
          <w:szCs w:val="22"/>
          <w:lang w:val="en-US"/>
        </w:rPr>
      </w:pPr>
      <w:r w:rsidRPr="002640EE">
        <w:rPr>
          <w:i/>
          <w:sz w:val="22"/>
          <w:szCs w:val="22"/>
          <w:lang w:val="en-US"/>
        </w:rPr>
        <w:t>Fig.3. Scenario of Russia’s nuclear energy development</w:t>
      </w:r>
    </w:p>
    <w:p w:rsidR="00DC6441" w:rsidRPr="00C05759" w:rsidRDefault="00160BC6">
      <w:pPr>
        <w:keepNext w:val="0"/>
        <w:spacing w:line="240" w:lineRule="auto"/>
        <w:rPr>
          <w:lang w:val="en-US"/>
        </w:rPr>
      </w:pPr>
      <w:r w:rsidRPr="00C05759">
        <w:rPr>
          <w:lang w:val="en-US"/>
        </w:rPr>
        <w:t xml:space="preserve">It </w:t>
      </w:r>
      <w:proofErr w:type="gramStart"/>
      <w:r w:rsidRPr="00C05759">
        <w:rPr>
          <w:lang w:val="en-US"/>
        </w:rPr>
        <w:t>is assumed</w:t>
      </w:r>
      <w:proofErr w:type="gramEnd"/>
      <w:r w:rsidRPr="00C05759">
        <w:rPr>
          <w:lang w:val="en-US"/>
        </w:rPr>
        <w:t xml:space="preserve"> that the rate of reactor commission after 2035 is two reactors per year: one VVER-TOI and one BN-1200. Reactors reached end-of-life will be decommissioned. According to the scenario, the nuclear energy system will achieve the equilibrium level by 2090, namely, the quantity of commissioned and decommissioned reactors per year will be the same.</w:t>
      </w:r>
    </w:p>
    <w:p w:rsidR="00DC6441" w:rsidRPr="00C05759" w:rsidRDefault="00160BC6">
      <w:pPr>
        <w:keepNext w:val="0"/>
        <w:spacing w:line="240" w:lineRule="auto"/>
        <w:rPr>
          <w:lang w:val="en-US"/>
        </w:rPr>
      </w:pPr>
      <w:r w:rsidRPr="00C05759">
        <w:rPr>
          <w:lang w:val="en-US"/>
        </w:rPr>
        <w:t xml:space="preserve">RBMK, VVER-440, VVER-1000 are currently </w:t>
      </w:r>
      <w:sdt>
        <w:sdtPr>
          <w:tag w:val="goog_rdk_21"/>
          <w:id w:val="-175734230"/>
        </w:sdtPr>
        <w:sdtEndPr/>
        <w:sdtContent>
          <w:r w:rsidRPr="00C05759">
            <w:rPr>
              <w:lang w:val="en-US"/>
            </w:rPr>
            <w:t>operated</w:t>
          </w:r>
        </w:sdtContent>
      </w:sdt>
      <w:r w:rsidRPr="00C05759">
        <w:rPr>
          <w:lang w:val="en-US"/>
        </w:rPr>
        <w:t xml:space="preserve"> reactors and will be stopped as they reach end-of-life. RBMK’s spent fuel </w:t>
      </w:r>
      <w:proofErr w:type="gramStart"/>
      <w:r w:rsidRPr="00C05759">
        <w:rPr>
          <w:lang w:val="en-US"/>
        </w:rPr>
        <w:t>is cooled</w:t>
      </w:r>
      <w:proofErr w:type="gramEnd"/>
      <w:r w:rsidRPr="00C05759">
        <w:rPr>
          <w:lang w:val="en-US"/>
        </w:rPr>
        <w:t xml:space="preserve"> at NPP storage then it is transported to long-term storage and left there.VVER-440’s spent fuel is also cooled at NPP storage and then transported to RT-1 for reprocessing. Almost the whole volume of VVER-440’s spent fuel </w:t>
      </w:r>
      <w:proofErr w:type="gramStart"/>
      <w:r w:rsidRPr="00C05759">
        <w:rPr>
          <w:lang w:val="en-US"/>
        </w:rPr>
        <w:t>will be reprocessed</w:t>
      </w:r>
      <w:proofErr w:type="gramEnd"/>
      <w:r w:rsidRPr="00C05759">
        <w:rPr>
          <w:lang w:val="en-US"/>
        </w:rPr>
        <w:t xml:space="preserve"> to 2030 when RT-1 will be closed. VVER-1000’s spent fuel </w:t>
      </w:r>
      <w:proofErr w:type="gramStart"/>
      <w:r w:rsidRPr="00C05759">
        <w:rPr>
          <w:lang w:val="en-US"/>
        </w:rPr>
        <w:t>is reprocessed</w:t>
      </w:r>
      <w:proofErr w:type="gramEnd"/>
      <w:r w:rsidRPr="00C05759">
        <w:rPr>
          <w:lang w:val="en-US"/>
        </w:rPr>
        <w:t xml:space="preserve"> by RT-2. This nuclear energy structure will stop the growth of natural uranium consumption, </w:t>
      </w:r>
      <w:r w:rsidRPr="00C05759">
        <w:rPr>
          <w:highlight w:val="white"/>
          <w:lang w:val="en-US"/>
        </w:rPr>
        <w:t xml:space="preserve">enrichment </w:t>
      </w:r>
      <w:r w:rsidRPr="00C05759">
        <w:rPr>
          <w:lang w:val="en-US"/>
        </w:rPr>
        <w:t>capacities to the end of the XXI century and reach a constant eq</w:t>
      </w:r>
      <w:r w:rsidR="002640EE" w:rsidRPr="00C05759">
        <w:rPr>
          <w:lang w:val="en-US"/>
        </w:rPr>
        <w:t>uilibrium level (F</w:t>
      </w:r>
      <w:r w:rsidRPr="00C05759">
        <w:rPr>
          <w:lang w:val="en-US"/>
        </w:rPr>
        <w:t>ig.4).</w:t>
      </w:r>
    </w:p>
    <w:p w:rsidR="002640EE" w:rsidRDefault="002640EE">
      <w:pPr>
        <w:keepNext w:val="0"/>
        <w:spacing w:line="240" w:lineRule="auto"/>
        <w:rPr>
          <w:sz w:val="22"/>
          <w:szCs w:val="22"/>
          <w:lang w:val="en-US"/>
        </w:rPr>
      </w:pPr>
    </w:p>
    <w:p w:rsidR="00DC6441" w:rsidRDefault="00DA03B6" w:rsidP="00DA03B6">
      <w:pPr>
        <w:keepNext w:val="0"/>
        <w:spacing w:line="240" w:lineRule="auto"/>
        <w:ind w:firstLine="0"/>
        <w:jc w:val="center"/>
      </w:pPr>
      <w:r>
        <w:object w:dxaOrig="10798" w:dyaOrig="5399">
          <v:shape id="_x0000_i1025" type="#_x0000_t75" style="width:338.25pt;height:169.5pt" o:ole="">
            <v:imagedata r:id="rId12" o:title=""/>
          </v:shape>
          <o:OLEObject Type="Embed" ProgID="Unknown" ShapeID="_x0000_i1025" DrawAspect="Content" ObjectID="_1683949887" r:id="rId13"/>
        </w:object>
      </w:r>
    </w:p>
    <w:p w:rsidR="00DC6441" w:rsidRPr="00DA03B6" w:rsidRDefault="00160BC6" w:rsidP="002640EE">
      <w:pPr>
        <w:keepNext w:val="0"/>
        <w:spacing w:before="120" w:after="120" w:line="240" w:lineRule="auto"/>
        <w:ind w:left="357" w:firstLine="0"/>
        <w:jc w:val="center"/>
        <w:rPr>
          <w:i/>
          <w:lang w:val="en-US"/>
        </w:rPr>
      </w:pPr>
      <w:r w:rsidRPr="00DA03B6">
        <w:rPr>
          <w:i/>
          <w:lang w:val="en-US"/>
        </w:rPr>
        <w:t xml:space="preserve">Fig.4. </w:t>
      </w:r>
      <w:proofErr w:type="gramStart"/>
      <w:r w:rsidRPr="00DA03B6">
        <w:rPr>
          <w:i/>
          <w:lang w:val="en-US"/>
        </w:rPr>
        <w:t>The</w:t>
      </w:r>
      <w:proofErr w:type="gramEnd"/>
      <w:r w:rsidRPr="00DA03B6">
        <w:rPr>
          <w:i/>
          <w:lang w:val="en-US"/>
        </w:rPr>
        <w:t xml:space="preserve"> annual demands for natural uranium and enrichment services, t/year</w:t>
      </w:r>
    </w:p>
    <w:p w:rsidR="00DA03B6" w:rsidRDefault="00DA03B6" w:rsidP="002640EE">
      <w:pPr>
        <w:keepNext w:val="0"/>
        <w:spacing w:before="120" w:after="120" w:line="240" w:lineRule="auto"/>
        <w:rPr>
          <w:lang w:val="en-US"/>
        </w:rPr>
      </w:pPr>
    </w:p>
    <w:p w:rsidR="00DC6441" w:rsidRPr="00111003" w:rsidRDefault="00160BC6" w:rsidP="002640EE">
      <w:pPr>
        <w:keepNext w:val="0"/>
        <w:spacing w:before="120" w:after="120" w:line="240" w:lineRule="auto"/>
        <w:rPr>
          <w:lang w:val="en-US"/>
        </w:rPr>
      </w:pPr>
      <w:r w:rsidRPr="00C05759">
        <w:rPr>
          <w:lang w:val="en-US"/>
        </w:rPr>
        <w:lastRenderedPageBreak/>
        <w:t xml:space="preserve">The annual fast reactors’ demand for plutonium for different fuel assembly types and ways of their reprocessing </w:t>
      </w:r>
      <w:proofErr w:type="gramStart"/>
      <w:r w:rsidRPr="00C05759">
        <w:rPr>
          <w:lang w:val="en-US"/>
        </w:rPr>
        <w:t>are shown</w:t>
      </w:r>
      <w:proofErr w:type="gramEnd"/>
      <w:r w:rsidRPr="00C05759">
        <w:rPr>
          <w:lang w:val="en-US"/>
        </w:rPr>
        <w:t xml:space="preserve"> in Fig.5. </w:t>
      </w:r>
    </w:p>
    <w:p w:rsidR="00DC6441" w:rsidRPr="00111003" w:rsidRDefault="00DC6441">
      <w:pPr>
        <w:keepNext w:val="0"/>
        <w:spacing w:line="240" w:lineRule="auto"/>
        <w:ind w:firstLine="0"/>
        <w:rPr>
          <w:sz w:val="22"/>
          <w:szCs w:val="22"/>
          <w:lang w:val="en-US"/>
        </w:rPr>
      </w:pPr>
    </w:p>
    <w:p w:rsidR="00DC6441" w:rsidRDefault="00160BC6">
      <w:pPr>
        <w:keepNext w:val="0"/>
        <w:spacing w:line="240" w:lineRule="auto"/>
        <w:ind w:firstLine="0"/>
        <w:jc w:val="center"/>
        <w:rPr>
          <w:sz w:val="22"/>
          <w:szCs w:val="22"/>
        </w:rPr>
      </w:pPr>
      <w:r>
        <w:rPr>
          <w:noProof/>
          <w:sz w:val="22"/>
          <w:szCs w:val="22"/>
        </w:rPr>
        <w:drawing>
          <wp:inline distT="0" distB="0" distL="0" distR="0">
            <wp:extent cx="3615055" cy="2529840"/>
            <wp:effectExtent l="0" t="0" r="0" b="0"/>
            <wp:docPr id="8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3615055" cy="2529840"/>
                    </a:xfrm>
                    <a:prstGeom prst="rect">
                      <a:avLst/>
                    </a:prstGeom>
                    <a:ln/>
                  </pic:spPr>
                </pic:pic>
              </a:graphicData>
            </a:graphic>
          </wp:inline>
        </w:drawing>
      </w:r>
    </w:p>
    <w:p w:rsidR="00DC6441" w:rsidRPr="002640EE" w:rsidRDefault="00160BC6">
      <w:pPr>
        <w:ind w:firstLine="0"/>
        <w:jc w:val="center"/>
        <w:rPr>
          <w:sz w:val="22"/>
          <w:szCs w:val="22"/>
          <w:lang w:val="en-US"/>
        </w:rPr>
      </w:pPr>
      <w:r w:rsidRPr="002640EE">
        <w:rPr>
          <w:i/>
          <w:lang w:val="en-US"/>
        </w:rPr>
        <w:t>Fig. 5. The annual fast reactors’ demand for Pu, t/year</w:t>
      </w:r>
    </w:p>
    <w:p w:rsidR="00DC6441" w:rsidRPr="00C05759" w:rsidRDefault="00160BC6">
      <w:pPr>
        <w:keepNext w:val="0"/>
        <w:spacing w:line="240" w:lineRule="auto"/>
        <w:ind w:firstLine="708"/>
        <w:rPr>
          <w:lang w:val="en-US"/>
        </w:rPr>
      </w:pPr>
      <w:r w:rsidRPr="00C05759">
        <w:rPr>
          <w:lang w:val="en-US"/>
        </w:rPr>
        <w:t>BN-VKG requires slightly more plutonium for fuel loading at the same fast reactors’ capacity as shown in Fig.5. This fact relates to initial data for fuel loading per reactor. Demand for plutonium after 2090 will stay constant because fast reactors' c</w:t>
      </w:r>
      <w:r w:rsidR="00C05759">
        <w:rPr>
          <w:lang w:val="en-US"/>
        </w:rPr>
        <w:t xml:space="preserve">apacity </w:t>
      </w:r>
      <w:proofErr w:type="gramStart"/>
      <w:r w:rsidR="00C05759">
        <w:rPr>
          <w:lang w:val="en-US"/>
        </w:rPr>
        <w:t>will not be changed</w:t>
      </w:r>
      <w:proofErr w:type="gramEnd"/>
      <w:r w:rsidR="00C05759">
        <w:rPr>
          <w:lang w:val="en-US"/>
        </w:rPr>
        <w:t>.</w:t>
      </w:r>
    </w:p>
    <w:p w:rsidR="00DC6441" w:rsidRPr="00C05759" w:rsidRDefault="00160BC6">
      <w:pPr>
        <w:keepNext w:val="0"/>
        <w:spacing w:line="240" w:lineRule="auto"/>
        <w:ind w:firstLine="708"/>
        <w:rPr>
          <w:lang w:val="en-US"/>
        </w:rPr>
      </w:pPr>
      <w:r w:rsidRPr="00C05759">
        <w:rPr>
          <w:lang w:val="en-US"/>
        </w:rPr>
        <w:t xml:space="preserve">The annual amount of plutonium in spent fuel for different types of fast reactor fuel assembly </w:t>
      </w:r>
      <w:proofErr w:type="gramStart"/>
      <w:r w:rsidRPr="00C05759">
        <w:rPr>
          <w:lang w:val="en-US"/>
        </w:rPr>
        <w:t>is shown</w:t>
      </w:r>
      <w:proofErr w:type="gramEnd"/>
      <w:r w:rsidRPr="00C05759">
        <w:rPr>
          <w:lang w:val="en-US"/>
        </w:rPr>
        <w:t xml:space="preserve"> in Fig.6. BN-1200 spent fuel has less quantity plutonium so fast reactors with intra-heterogeneity assemblies are more effective.</w:t>
      </w:r>
    </w:p>
    <w:p w:rsidR="00DC6441" w:rsidRPr="00111003" w:rsidRDefault="00DC6441">
      <w:pPr>
        <w:keepNext w:val="0"/>
        <w:spacing w:line="240" w:lineRule="auto"/>
        <w:ind w:firstLine="0"/>
        <w:rPr>
          <w:sz w:val="22"/>
          <w:szCs w:val="22"/>
          <w:lang w:val="en-US"/>
        </w:rPr>
      </w:pPr>
    </w:p>
    <w:p w:rsidR="00DC6441" w:rsidRDefault="00160BC6">
      <w:pPr>
        <w:keepNext w:val="0"/>
        <w:spacing w:line="240" w:lineRule="auto"/>
        <w:ind w:firstLine="0"/>
        <w:jc w:val="center"/>
        <w:rPr>
          <w:sz w:val="22"/>
          <w:szCs w:val="22"/>
        </w:rPr>
      </w:pPr>
      <w:r>
        <w:rPr>
          <w:noProof/>
          <w:sz w:val="22"/>
          <w:szCs w:val="22"/>
        </w:rPr>
        <w:drawing>
          <wp:inline distT="0" distB="0" distL="0" distR="0">
            <wp:extent cx="3609340" cy="2529840"/>
            <wp:effectExtent l="0" t="0" r="0" b="0"/>
            <wp:docPr id="8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3609340" cy="2529840"/>
                    </a:xfrm>
                    <a:prstGeom prst="rect">
                      <a:avLst/>
                    </a:prstGeom>
                    <a:ln/>
                  </pic:spPr>
                </pic:pic>
              </a:graphicData>
            </a:graphic>
          </wp:inline>
        </w:drawing>
      </w:r>
    </w:p>
    <w:p w:rsidR="00DC6441" w:rsidRPr="002640EE" w:rsidRDefault="00160BC6" w:rsidP="00C05759">
      <w:pPr>
        <w:keepNext w:val="0"/>
        <w:spacing w:before="120" w:after="120" w:line="240" w:lineRule="auto"/>
        <w:jc w:val="center"/>
        <w:rPr>
          <w:i/>
          <w:sz w:val="22"/>
          <w:szCs w:val="22"/>
          <w:lang w:val="en-US"/>
        </w:rPr>
      </w:pPr>
      <w:r w:rsidRPr="002640EE">
        <w:rPr>
          <w:i/>
          <w:lang w:val="en-US"/>
        </w:rPr>
        <w:t>Fig. 6. Annual amount of Pu in spent fuel, t/year</w:t>
      </w:r>
      <w:r w:rsidRPr="002640EE">
        <w:rPr>
          <w:i/>
          <w:sz w:val="22"/>
          <w:szCs w:val="22"/>
          <w:lang w:val="en-US"/>
        </w:rPr>
        <w:t xml:space="preserve"> (c - co-reprocessing, s – separate –reprocessing)</w:t>
      </w:r>
    </w:p>
    <w:p w:rsidR="00DC6441" w:rsidRPr="002640EE" w:rsidRDefault="00160BC6">
      <w:pPr>
        <w:keepNext w:val="0"/>
        <w:spacing w:line="240" w:lineRule="auto"/>
        <w:rPr>
          <w:sz w:val="22"/>
          <w:szCs w:val="22"/>
          <w:lang w:val="en-US"/>
        </w:rPr>
      </w:pPr>
      <w:r w:rsidRPr="002640EE">
        <w:rPr>
          <w:sz w:val="22"/>
          <w:szCs w:val="22"/>
          <w:lang w:val="en-US"/>
        </w:rPr>
        <w:t xml:space="preserve">Separated plutonium balance in the system </w:t>
      </w:r>
      <w:proofErr w:type="gramStart"/>
      <w:r w:rsidRPr="002640EE">
        <w:rPr>
          <w:sz w:val="22"/>
          <w:szCs w:val="22"/>
          <w:lang w:val="en-US"/>
        </w:rPr>
        <w:t>is shown</w:t>
      </w:r>
      <w:proofErr w:type="gramEnd"/>
      <w:r w:rsidRPr="002640EE">
        <w:rPr>
          <w:sz w:val="22"/>
          <w:szCs w:val="22"/>
          <w:lang w:val="en-US"/>
        </w:rPr>
        <w:t xml:space="preserve"> in Fig.7. Capacities of the reprocessing plants </w:t>
      </w:r>
      <w:proofErr w:type="gramStart"/>
      <w:r w:rsidRPr="002640EE">
        <w:rPr>
          <w:sz w:val="22"/>
          <w:szCs w:val="22"/>
          <w:lang w:val="en-US"/>
        </w:rPr>
        <w:t>were selected</w:t>
      </w:r>
      <w:proofErr w:type="gramEnd"/>
      <w:r w:rsidRPr="002640EE">
        <w:rPr>
          <w:sz w:val="22"/>
          <w:szCs w:val="22"/>
          <w:lang w:val="en-US"/>
        </w:rPr>
        <w:t xml:space="preserve"> t</w:t>
      </w:r>
      <w:r w:rsidR="002640EE">
        <w:rPr>
          <w:sz w:val="22"/>
          <w:szCs w:val="22"/>
          <w:lang w:val="en-US"/>
        </w:rPr>
        <w:t xml:space="preserve">o minimize amount of plutonium </w:t>
      </w:r>
      <w:r w:rsidRPr="002640EE">
        <w:rPr>
          <w:sz w:val="22"/>
          <w:szCs w:val="22"/>
          <w:lang w:val="en-US"/>
        </w:rPr>
        <w:t xml:space="preserve">for the base scenario with BN-1200. Plutonium amount values for scenarios with heterogeneity assemblies become negative </w:t>
      </w:r>
      <w:sdt>
        <w:sdtPr>
          <w:tag w:val="goog_rdk_22"/>
          <w:id w:val="-716975733"/>
        </w:sdtPr>
        <w:sdtEndPr/>
        <w:sdtContent>
          <w:r w:rsidRPr="002640EE">
            <w:rPr>
              <w:sz w:val="22"/>
              <w:szCs w:val="22"/>
              <w:lang w:val="en-US"/>
            </w:rPr>
            <w:t>at certain moment</w:t>
          </w:r>
        </w:sdtContent>
      </w:sdt>
      <w:r w:rsidRPr="002640EE">
        <w:rPr>
          <w:sz w:val="22"/>
          <w:szCs w:val="22"/>
          <w:lang w:val="en-US"/>
        </w:rPr>
        <w:t xml:space="preserve">, so there will be a lack of plutonium. At the same time, there is a lot of spent fuel for these reactors on long-term storage and it continues to accumulate (Fig.8), </w:t>
      </w:r>
      <w:sdt>
        <w:sdtPr>
          <w:tag w:val="goog_rdk_24"/>
          <w:id w:val="-780026879"/>
        </w:sdtPr>
        <w:sdtEndPr/>
        <w:sdtContent>
          <w:r w:rsidRPr="002640EE">
            <w:rPr>
              <w:sz w:val="22"/>
              <w:szCs w:val="22"/>
              <w:lang w:val="en-US"/>
            </w:rPr>
            <w:t>therefore</w:t>
          </w:r>
        </w:sdtContent>
      </w:sdt>
      <w:r w:rsidRPr="002640EE">
        <w:rPr>
          <w:sz w:val="22"/>
          <w:szCs w:val="22"/>
          <w:lang w:val="en-US"/>
        </w:rPr>
        <w:t xml:space="preserve"> </w:t>
      </w:r>
      <w:sdt>
        <w:sdtPr>
          <w:tag w:val="goog_rdk_26"/>
          <w:id w:val="-2109723761"/>
        </w:sdtPr>
        <w:sdtEndPr/>
        <w:sdtContent>
          <w:r w:rsidRPr="002640EE">
            <w:rPr>
              <w:sz w:val="22"/>
              <w:szCs w:val="22"/>
              <w:lang w:val="en-US"/>
            </w:rPr>
            <w:t xml:space="preserve">lack of reprocessing plants for these scenarios </w:t>
          </w:r>
          <w:proofErr w:type="gramStart"/>
          <w:r w:rsidRPr="002640EE">
            <w:rPr>
              <w:sz w:val="22"/>
              <w:szCs w:val="22"/>
              <w:lang w:val="en-US"/>
            </w:rPr>
            <w:t xml:space="preserve">is </w:t>
          </w:r>
        </w:sdtContent>
      </w:sdt>
      <w:r w:rsidRPr="002640EE">
        <w:rPr>
          <w:sz w:val="22"/>
          <w:szCs w:val="22"/>
          <w:lang w:val="en-US"/>
        </w:rPr>
        <w:t>observed</w:t>
      </w:r>
      <w:proofErr w:type="gramEnd"/>
      <w:r w:rsidRPr="002640EE">
        <w:rPr>
          <w:sz w:val="22"/>
          <w:szCs w:val="22"/>
          <w:lang w:val="en-US"/>
        </w:rPr>
        <w:t>.</w:t>
      </w:r>
    </w:p>
    <w:p w:rsidR="00DC6441" w:rsidRPr="00111003" w:rsidRDefault="00DC6441">
      <w:pPr>
        <w:keepNext w:val="0"/>
        <w:spacing w:line="240" w:lineRule="auto"/>
        <w:rPr>
          <w:sz w:val="22"/>
          <w:szCs w:val="22"/>
          <w:lang w:val="en-US"/>
        </w:rPr>
      </w:pPr>
    </w:p>
    <w:p w:rsidR="00DC6441" w:rsidRDefault="00160BC6" w:rsidP="00EB12EC">
      <w:pPr>
        <w:keepNext w:val="0"/>
        <w:spacing w:before="120" w:after="120" w:line="240" w:lineRule="auto"/>
        <w:ind w:firstLine="0"/>
        <w:jc w:val="center"/>
        <w:rPr>
          <w:sz w:val="22"/>
          <w:szCs w:val="22"/>
        </w:rPr>
      </w:pPr>
      <w:r>
        <w:rPr>
          <w:noProof/>
          <w:sz w:val="22"/>
          <w:szCs w:val="22"/>
        </w:rPr>
        <w:lastRenderedPageBreak/>
        <w:drawing>
          <wp:inline distT="0" distB="0" distL="0" distR="0">
            <wp:extent cx="3609340" cy="2529840"/>
            <wp:effectExtent l="0" t="0" r="0" b="0"/>
            <wp:docPr id="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609340" cy="2529840"/>
                    </a:xfrm>
                    <a:prstGeom prst="rect">
                      <a:avLst/>
                    </a:prstGeom>
                    <a:ln/>
                  </pic:spPr>
                </pic:pic>
              </a:graphicData>
            </a:graphic>
          </wp:inline>
        </w:drawing>
      </w:r>
    </w:p>
    <w:p w:rsidR="00DC6441" w:rsidRDefault="00160BC6" w:rsidP="00EB12EC">
      <w:pPr>
        <w:keepNext w:val="0"/>
        <w:spacing w:line="240" w:lineRule="auto"/>
        <w:jc w:val="center"/>
        <w:rPr>
          <w:i/>
          <w:lang w:val="en-US"/>
        </w:rPr>
      </w:pPr>
      <w:r w:rsidRPr="002640EE">
        <w:rPr>
          <w:i/>
          <w:lang w:val="en-US"/>
        </w:rPr>
        <w:t>Fig.7. Separated Pu (fissile isotopes) balance, t</w:t>
      </w:r>
    </w:p>
    <w:p w:rsidR="00EB12EC" w:rsidRPr="002640EE" w:rsidRDefault="00EB12EC" w:rsidP="00EB12EC">
      <w:pPr>
        <w:keepNext w:val="0"/>
        <w:spacing w:line="240" w:lineRule="auto"/>
        <w:jc w:val="center"/>
        <w:rPr>
          <w:sz w:val="22"/>
          <w:szCs w:val="22"/>
          <w:lang w:val="en-US"/>
        </w:rPr>
      </w:pPr>
    </w:p>
    <w:p w:rsidR="00DC6441" w:rsidRPr="00844519" w:rsidRDefault="00160BC6" w:rsidP="00EB12EC">
      <w:pPr>
        <w:keepNext w:val="0"/>
        <w:spacing w:before="120" w:after="120" w:line="240" w:lineRule="auto"/>
        <w:rPr>
          <w:lang w:val="en-US"/>
        </w:rPr>
      </w:pPr>
      <w:r w:rsidRPr="00844519">
        <w:rPr>
          <w:lang w:val="en-US"/>
        </w:rPr>
        <w:t xml:space="preserve">The advantage of fertile and fissile fuel rods' separate reprocessing </w:t>
      </w:r>
      <w:proofErr w:type="gramStart"/>
      <w:r w:rsidRPr="00844519">
        <w:rPr>
          <w:lang w:val="en-US"/>
        </w:rPr>
        <w:t>is shown</w:t>
      </w:r>
      <w:proofErr w:type="gramEnd"/>
      <w:r w:rsidRPr="00844519">
        <w:rPr>
          <w:lang w:val="en-US"/>
        </w:rPr>
        <w:t xml:space="preserve"> in Fig.7. In this case, separated plutonium </w:t>
      </w:r>
      <w:proofErr w:type="gramStart"/>
      <w:r w:rsidRPr="00844519">
        <w:rPr>
          <w:lang w:val="en-US"/>
        </w:rPr>
        <w:t>is returned</w:t>
      </w:r>
      <w:proofErr w:type="gramEnd"/>
      <w:r w:rsidRPr="00844519">
        <w:rPr>
          <w:lang w:val="en-US"/>
        </w:rPr>
        <w:t xml:space="preserve"> in the fuel cycle faster. </w:t>
      </w:r>
      <w:proofErr w:type="gramStart"/>
      <w:r w:rsidRPr="00844519">
        <w:rPr>
          <w:lang w:val="en-US"/>
        </w:rPr>
        <w:t>But</w:t>
      </w:r>
      <w:proofErr w:type="gramEnd"/>
      <w:r w:rsidRPr="00844519">
        <w:rPr>
          <w:lang w:val="en-US"/>
        </w:rPr>
        <w:t xml:space="preserve"> additional reprocessing capacities or reducing external fuel cycle duration will be also required for these scenarios near the end of the XXI century.</w:t>
      </w:r>
      <w:r w:rsidR="00844519">
        <w:rPr>
          <w:lang w:val="en-US"/>
        </w:rPr>
        <w:t xml:space="preserve"> </w:t>
      </w:r>
      <w:r w:rsidR="00531B3C" w:rsidRPr="00531B3C">
        <w:rPr>
          <w:lang w:val="en-US"/>
        </w:rPr>
        <w:t xml:space="preserve">Another solution for this situation will be an increase of </w:t>
      </w:r>
      <w:proofErr w:type="gramStart"/>
      <w:r w:rsidR="00531B3C" w:rsidRPr="00531B3C">
        <w:rPr>
          <w:lang w:val="en-US"/>
        </w:rPr>
        <w:t>BN’s</w:t>
      </w:r>
      <w:proofErr w:type="gramEnd"/>
      <w:r w:rsidR="00531B3C" w:rsidRPr="00531B3C">
        <w:rPr>
          <w:lang w:val="en-US"/>
        </w:rPr>
        <w:t xml:space="preserve"> spent fuel reprocessing plant capacity.</w:t>
      </w:r>
      <w:r w:rsidR="00531B3C">
        <w:rPr>
          <w:lang w:val="en-US"/>
        </w:rPr>
        <w:t xml:space="preserve"> </w:t>
      </w:r>
      <w:r w:rsidR="00C21BCC" w:rsidRPr="00C21BCC">
        <w:rPr>
          <w:lang w:val="en-US"/>
        </w:rPr>
        <w:t xml:space="preserve">It will allow increasing of plutonium amount that </w:t>
      </w:r>
      <w:proofErr w:type="gramStart"/>
      <w:r w:rsidR="00C21BCC" w:rsidRPr="00C21BCC">
        <w:rPr>
          <w:lang w:val="en-US"/>
        </w:rPr>
        <w:t>may be utilized</w:t>
      </w:r>
      <w:proofErr w:type="gramEnd"/>
      <w:r w:rsidR="00C21BCC" w:rsidRPr="00C21BCC">
        <w:rPr>
          <w:lang w:val="en-US"/>
        </w:rPr>
        <w:t xml:space="preserve"> in additional reactors.</w:t>
      </w:r>
    </w:p>
    <w:p w:rsidR="00DC6441" w:rsidRPr="00844519" w:rsidRDefault="00160BC6">
      <w:pPr>
        <w:keepNext w:val="0"/>
        <w:spacing w:line="240" w:lineRule="auto"/>
        <w:ind w:firstLine="708"/>
        <w:rPr>
          <w:lang w:val="en-US"/>
        </w:rPr>
      </w:pPr>
      <w:r w:rsidRPr="00844519">
        <w:rPr>
          <w:lang w:val="en-US"/>
        </w:rPr>
        <w:t xml:space="preserve">VVERs’ and BN-1200s’ spent fuel accumulated in long -term storages is shown in Fig.8. The spent fuel amount </w:t>
      </w:r>
      <w:proofErr w:type="gramStart"/>
      <w:r w:rsidRPr="00844519">
        <w:rPr>
          <w:lang w:val="en-US"/>
        </w:rPr>
        <w:t>is reprocessed</w:t>
      </w:r>
      <w:proofErr w:type="gramEnd"/>
      <w:r w:rsidRPr="00844519">
        <w:rPr>
          <w:lang w:val="en-US"/>
        </w:rPr>
        <w:t xml:space="preserve"> partially because of a request for the minimum separated plutonium in the nuclear energy system. It allow</w:t>
      </w:r>
      <w:sdt>
        <w:sdtPr>
          <w:tag w:val="goog_rdk_30"/>
          <w:id w:val="-605116945"/>
        </w:sdtPr>
        <w:sdtEndPr/>
        <w:sdtContent>
          <w:r w:rsidRPr="00844519">
            <w:rPr>
              <w:lang w:val="en-US"/>
            </w:rPr>
            <w:t>s</w:t>
          </w:r>
        </w:sdtContent>
      </w:sdt>
      <w:r w:rsidRPr="00844519">
        <w:rPr>
          <w:lang w:val="en-US"/>
        </w:rPr>
        <w:t xml:space="preserve"> to provide security and economy of separated plutonium storage.</w:t>
      </w:r>
    </w:p>
    <w:p w:rsidR="00DC6441" w:rsidRPr="00844519" w:rsidRDefault="00160BC6">
      <w:pPr>
        <w:keepNext w:val="0"/>
        <w:spacing w:line="240" w:lineRule="auto"/>
        <w:ind w:firstLine="708"/>
      </w:pPr>
      <w:r w:rsidRPr="00844519">
        <w:rPr>
          <w:lang w:val="en-US"/>
        </w:rPr>
        <w:t>The lowest accumulated spent fuel amount is for the sc</w:t>
      </w:r>
      <w:r w:rsidR="00EB12EC">
        <w:rPr>
          <w:lang w:val="en-US"/>
        </w:rPr>
        <w:t>enario with the conventional BN</w:t>
      </w:r>
      <w:r w:rsidR="00EB12EC">
        <w:rPr>
          <w:lang w:val="en-US"/>
        </w:rPr>
        <w:noBreakHyphen/>
      </w:r>
      <w:r w:rsidRPr="00844519">
        <w:rPr>
          <w:lang w:val="en-US"/>
        </w:rPr>
        <w:t xml:space="preserve">1200 as shown in Fig.8. Reprocessing capacities are the same for all scenarios, but axial blankets’ loading is significantly less for BN-1200.  In case of full </w:t>
      </w:r>
      <w:proofErr w:type="gramStart"/>
      <w:r w:rsidRPr="00844519">
        <w:rPr>
          <w:lang w:val="en-US"/>
        </w:rPr>
        <w:t>plutonium</w:t>
      </w:r>
      <w:proofErr w:type="gramEnd"/>
      <w:r w:rsidRPr="00844519">
        <w:rPr>
          <w:lang w:val="en-US"/>
        </w:rPr>
        <w:t xml:space="preserve"> reprocessing there will be plutonium excess in the system for all variants. It should be noted that the </w:t>
      </w:r>
      <w:proofErr w:type="gramStart"/>
      <w:r w:rsidRPr="00844519">
        <w:rPr>
          <w:lang w:val="en-US"/>
        </w:rPr>
        <w:t>whole</w:t>
      </w:r>
      <w:proofErr w:type="gramEnd"/>
      <w:r w:rsidRPr="00844519">
        <w:rPr>
          <w:lang w:val="en-US"/>
        </w:rPr>
        <w:t xml:space="preserve"> spent fuel volume for BN-VKG scenarios is significantly </w:t>
      </w:r>
      <w:sdt>
        <w:sdtPr>
          <w:tag w:val="goog_rdk_31"/>
          <w:id w:val="488676092"/>
        </w:sdtPr>
        <w:sdtEndPr/>
        <w:sdtContent>
          <w:r w:rsidRPr="00844519">
            <w:rPr>
              <w:lang w:val="en-US"/>
            </w:rPr>
            <w:t>larger</w:t>
          </w:r>
        </w:sdtContent>
      </w:sdt>
      <w:r w:rsidRPr="00844519">
        <w:rPr>
          <w:lang w:val="en-US"/>
        </w:rPr>
        <w:t xml:space="preserve"> </w:t>
      </w:r>
      <w:sdt>
        <w:sdtPr>
          <w:tag w:val="goog_rdk_33"/>
          <w:id w:val="-2062395073"/>
        </w:sdtPr>
        <w:sdtEndPr/>
        <w:sdtContent>
          <w:r w:rsidRPr="00844519">
            <w:rPr>
              <w:lang w:val="en-US"/>
            </w:rPr>
            <w:t>than</w:t>
          </w:r>
        </w:sdtContent>
      </w:sdt>
      <w:r w:rsidRPr="00844519">
        <w:rPr>
          <w:lang w:val="en-US"/>
        </w:rPr>
        <w:t xml:space="preserve"> BN-1200</w:t>
      </w:r>
      <w:sdt>
        <w:sdtPr>
          <w:tag w:val="goog_rdk_35"/>
          <w:id w:val="-323667029"/>
        </w:sdtPr>
        <w:sdtEndPr/>
        <w:sdtContent>
          <w:r w:rsidRPr="00844519">
            <w:rPr>
              <w:lang w:val="en-US"/>
            </w:rPr>
            <w:t xml:space="preserve"> one</w:t>
          </w:r>
        </w:sdtContent>
      </w:sdt>
      <w:r w:rsidRPr="00844519">
        <w:rPr>
          <w:lang w:val="en-US"/>
        </w:rPr>
        <w:t xml:space="preserve">, so it is possible to recover more plutonium. In </w:t>
      </w:r>
      <w:r w:rsidR="00C21BCC" w:rsidRPr="00844519">
        <w:rPr>
          <w:lang w:val="en-US"/>
        </w:rPr>
        <w:t>prospect,</w:t>
      </w:r>
      <w:r w:rsidRPr="00844519">
        <w:rPr>
          <w:lang w:val="en-US"/>
        </w:rPr>
        <w:t xml:space="preserve"> this plutonium </w:t>
      </w:r>
      <w:proofErr w:type="gramStart"/>
      <w:r w:rsidRPr="00844519">
        <w:rPr>
          <w:lang w:val="en-US"/>
        </w:rPr>
        <w:t>may be used</w:t>
      </w:r>
      <w:proofErr w:type="gramEnd"/>
      <w:r w:rsidRPr="00844519">
        <w:rPr>
          <w:lang w:val="en-US"/>
        </w:rPr>
        <w:t xml:space="preserve"> for VVER like MOX fuel or replace them with additional BNs</w:t>
      </w:r>
      <w:sdt>
        <w:sdtPr>
          <w:tag w:val="goog_rdk_36"/>
          <w:id w:val="1933547584"/>
        </w:sdtPr>
        <w:sdtEndPr/>
        <w:sdtContent>
          <w:r w:rsidRPr="00844519">
            <w:rPr>
              <w:lang w:val="en-US"/>
            </w:rPr>
            <w:t>.</w:t>
          </w:r>
        </w:sdtContent>
      </w:sdt>
      <w:r w:rsidRPr="00844519">
        <w:rPr>
          <w:lang w:val="en-US"/>
        </w:rPr>
        <w:t xml:space="preserve"> </w:t>
      </w:r>
      <w:proofErr w:type="spellStart"/>
      <w:r w:rsidRPr="00844519">
        <w:t>Anyway</w:t>
      </w:r>
      <w:proofErr w:type="spellEnd"/>
      <w:r w:rsidRPr="00844519">
        <w:t xml:space="preserve">, </w:t>
      </w:r>
      <w:proofErr w:type="spellStart"/>
      <w:r w:rsidRPr="00844519">
        <w:t>it</w:t>
      </w:r>
      <w:proofErr w:type="spellEnd"/>
      <w:r w:rsidRPr="00844519">
        <w:t xml:space="preserve"> </w:t>
      </w:r>
      <w:proofErr w:type="spellStart"/>
      <w:r w:rsidRPr="00844519">
        <w:t>allows</w:t>
      </w:r>
      <w:proofErr w:type="spellEnd"/>
      <w:r w:rsidR="00BB4F37">
        <w:rPr>
          <w:lang w:val="en-US"/>
        </w:rPr>
        <w:t xml:space="preserve"> to</w:t>
      </w:r>
      <w:r w:rsidR="00BB4F37">
        <w:t xml:space="preserve"> </w:t>
      </w:r>
      <w:proofErr w:type="spellStart"/>
      <w:r w:rsidR="00BB4F37">
        <w:t>reduce</w:t>
      </w:r>
      <w:proofErr w:type="spellEnd"/>
      <w:r w:rsidRPr="00844519">
        <w:t xml:space="preserve"> </w:t>
      </w:r>
      <w:proofErr w:type="spellStart"/>
      <w:r w:rsidRPr="00844519">
        <w:t>natural</w:t>
      </w:r>
      <w:proofErr w:type="spellEnd"/>
      <w:r w:rsidRPr="00844519">
        <w:t xml:space="preserve"> </w:t>
      </w:r>
      <w:proofErr w:type="spellStart"/>
      <w:r w:rsidRPr="00844519">
        <w:t>uranium</w:t>
      </w:r>
      <w:proofErr w:type="spellEnd"/>
      <w:r w:rsidRPr="00844519">
        <w:t xml:space="preserve"> </w:t>
      </w:r>
      <w:proofErr w:type="spellStart"/>
      <w:r w:rsidRPr="00844519">
        <w:t>consumption</w:t>
      </w:r>
      <w:proofErr w:type="spellEnd"/>
      <w:r w:rsidRPr="00844519">
        <w:t>.</w:t>
      </w:r>
    </w:p>
    <w:p w:rsidR="00C05759" w:rsidRDefault="00C05759">
      <w:pPr>
        <w:keepNext w:val="0"/>
        <w:spacing w:line="240" w:lineRule="auto"/>
        <w:ind w:firstLine="708"/>
        <w:rPr>
          <w:sz w:val="22"/>
          <w:szCs w:val="22"/>
        </w:rPr>
      </w:pPr>
    </w:p>
    <w:p w:rsidR="00DC6441" w:rsidRDefault="00160BC6">
      <w:pPr>
        <w:keepNext w:val="0"/>
        <w:spacing w:line="240" w:lineRule="auto"/>
        <w:ind w:firstLine="0"/>
        <w:jc w:val="center"/>
        <w:rPr>
          <w:sz w:val="22"/>
          <w:szCs w:val="22"/>
        </w:rPr>
      </w:pPr>
      <w:r>
        <w:rPr>
          <w:noProof/>
          <w:sz w:val="22"/>
          <w:szCs w:val="22"/>
        </w:rPr>
        <w:drawing>
          <wp:inline distT="0" distB="0" distL="0" distR="0">
            <wp:extent cx="3615055" cy="2536190"/>
            <wp:effectExtent l="0" t="0" r="0" b="0"/>
            <wp:docPr id="8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3615055" cy="2536190"/>
                    </a:xfrm>
                    <a:prstGeom prst="rect">
                      <a:avLst/>
                    </a:prstGeom>
                    <a:ln/>
                  </pic:spPr>
                </pic:pic>
              </a:graphicData>
            </a:graphic>
          </wp:inline>
        </w:drawing>
      </w:r>
    </w:p>
    <w:p w:rsidR="00DC6441" w:rsidRPr="00EB12EC" w:rsidRDefault="00160BC6" w:rsidP="00EB12EC">
      <w:pPr>
        <w:keepNext w:val="0"/>
        <w:spacing w:before="120" w:after="120" w:line="240" w:lineRule="auto"/>
        <w:ind w:firstLine="0"/>
        <w:jc w:val="center"/>
        <w:rPr>
          <w:lang w:val="en-US"/>
        </w:rPr>
      </w:pPr>
      <w:r w:rsidRPr="00EB12EC">
        <w:rPr>
          <w:i/>
          <w:lang w:val="en-US"/>
        </w:rPr>
        <w:t>Fig.8 Spent fuel accumulated in long-term storages, thousand t</w:t>
      </w:r>
    </w:p>
    <w:p w:rsidR="00DC6441" w:rsidRPr="002640EE" w:rsidRDefault="00DC6441">
      <w:pPr>
        <w:keepNext w:val="0"/>
        <w:spacing w:line="240" w:lineRule="auto"/>
        <w:ind w:firstLine="708"/>
        <w:rPr>
          <w:sz w:val="22"/>
          <w:szCs w:val="22"/>
          <w:lang w:val="en-US"/>
        </w:rPr>
      </w:pPr>
    </w:p>
    <w:p w:rsidR="00DC6441" w:rsidRPr="00BF7F39" w:rsidRDefault="00160BC6">
      <w:pPr>
        <w:keepNext w:val="0"/>
        <w:spacing w:line="240" w:lineRule="auto"/>
        <w:rPr>
          <w:lang w:val="en-US"/>
        </w:rPr>
      </w:pPr>
      <w:r w:rsidRPr="00844519">
        <w:rPr>
          <w:lang w:val="en-US"/>
        </w:rPr>
        <w:t xml:space="preserve">The difference between BN-1200 b BN-VKG </w:t>
      </w:r>
      <w:proofErr w:type="gramStart"/>
      <w:r w:rsidRPr="00844519">
        <w:rPr>
          <w:lang w:val="en-US"/>
        </w:rPr>
        <w:t>is not fully demonstrated</w:t>
      </w:r>
      <w:proofErr w:type="gramEnd"/>
      <w:r w:rsidRPr="00844519">
        <w:rPr>
          <w:lang w:val="en-US"/>
        </w:rPr>
        <w:t xml:space="preserve"> for presented different scenarios' calculations. BN-1200 scenario </w:t>
      </w:r>
      <w:proofErr w:type="gramStart"/>
      <w:r w:rsidRPr="00844519">
        <w:rPr>
          <w:lang w:val="en-US"/>
        </w:rPr>
        <w:t>is balanced</w:t>
      </w:r>
      <w:proofErr w:type="gramEnd"/>
      <w:r w:rsidRPr="00844519">
        <w:rPr>
          <w:lang w:val="en-US"/>
        </w:rPr>
        <w:t xml:space="preserve"> while BN-VKG scenarios require </w:t>
      </w:r>
      <w:r w:rsidRPr="00844519">
        <w:rPr>
          <w:lang w:val="en-US"/>
        </w:rPr>
        <w:lastRenderedPageBreak/>
        <w:t xml:space="preserve">additional reprocessing capacities or shorter external fuel cycle. Separate reprocessing gives some advantages like fast plutonium return, but it requires a high reprocessing rate. </w:t>
      </w:r>
      <w:sdt>
        <w:sdtPr>
          <w:tag w:val="goog_rdk_40"/>
          <w:id w:val="1586488117"/>
        </w:sdtPr>
        <w:sdtEndPr/>
        <w:sdtContent>
          <w:r w:rsidRPr="00844519">
            <w:rPr>
              <w:lang w:val="en-US"/>
            </w:rPr>
            <w:t>Larger</w:t>
          </w:r>
        </w:sdtContent>
      </w:sdt>
      <w:r w:rsidRPr="00844519">
        <w:rPr>
          <w:lang w:val="en-US"/>
        </w:rPr>
        <w:t xml:space="preserve"> amount of separated plutonium may potentially improve fuel usage </w:t>
      </w:r>
      <w:proofErr w:type="gramStart"/>
      <w:r w:rsidRPr="00844519">
        <w:rPr>
          <w:lang w:val="en-US"/>
        </w:rPr>
        <w:t xml:space="preserve">in two-component nuclear energy system for example because of </w:t>
      </w:r>
      <w:r w:rsidR="00C05759" w:rsidRPr="00844519">
        <w:rPr>
          <w:lang w:val="en-US"/>
        </w:rPr>
        <w:t xml:space="preserve">its </w:t>
      </w:r>
      <w:r w:rsidRPr="00844519">
        <w:rPr>
          <w:lang w:val="en-US"/>
        </w:rPr>
        <w:t>usage in VVER</w:t>
      </w:r>
      <w:proofErr w:type="gramEnd"/>
      <w:r w:rsidRPr="00844519">
        <w:rPr>
          <w:lang w:val="en-US"/>
        </w:rPr>
        <w:t xml:space="preserve">. </w:t>
      </w:r>
      <w:r w:rsidRPr="00BF7F39">
        <w:rPr>
          <w:lang w:val="en-US"/>
        </w:rPr>
        <w:t>It will allow reducing annu</w:t>
      </w:r>
      <w:r w:rsidR="00EB12EC" w:rsidRPr="00BF7F39">
        <w:rPr>
          <w:lang w:val="en-US"/>
        </w:rPr>
        <w:t>al natural uranium consumption.</w:t>
      </w:r>
    </w:p>
    <w:p w:rsidR="00DC6441" w:rsidRPr="00844519" w:rsidRDefault="00160BC6">
      <w:pPr>
        <w:keepNext w:val="0"/>
        <w:spacing w:line="240" w:lineRule="auto"/>
        <w:rPr>
          <w:lang w:val="en-US"/>
        </w:rPr>
      </w:pPr>
      <w:r w:rsidRPr="00844519">
        <w:rPr>
          <w:lang w:val="en-US"/>
        </w:rPr>
        <w:t xml:space="preserve">From the INPRO methodology </w:t>
      </w:r>
      <w:sdt>
        <w:sdtPr>
          <w:tag w:val="goog_rdk_43"/>
          <w:id w:val="-1703781729"/>
        </w:sdtPr>
        <w:sdtEndPr/>
        <w:sdtContent>
          <w:r w:rsidRPr="00844519">
            <w:rPr>
              <w:lang w:val="en-US"/>
            </w:rPr>
            <w:t xml:space="preserve">point of </w:t>
          </w:r>
        </w:sdtContent>
      </w:sdt>
      <w:r w:rsidRPr="00844519">
        <w:rPr>
          <w:lang w:val="en-US"/>
        </w:rPr>
        <w:t xml:space="preserve">view, the considered </w:t>
      </w:r>
      <w:r w:rsidR="00C05759" w:rsidRPr="00844519">
        <w:rPr>
          <w:lang w:val="en-US"/>
        </w:rPr>
        <w:t>variants do</w:t>
      </w:r>
      <w:r w:rsidRPr="00844519">
        <w:rPr>
          <w:lang w:val="en-US"/>
        </w:rPr>
        <w:t xml:space="preserve"> not respond to the base principles of sustainable development. Natural uranium consumption is too much, significant accumulated spent fuel volume leaves further generations </w:t>
      </w:r>
      <w:proofErr w:type="gramStart"/>
      <w:r w:rsidRPr="00844519">
        <w:rPr>
          <w:lang w:val="en-US"/>
        </w:rPr>
        <w:t>and etc</w:t>
      </w:r>
      <w:proofErr w:type="gramEnd"/>
      <w:r w:rsidRPr="00844519">
        <w:rPr>
          <w:lang w:val="en-US"/>
        </w:rPr>
        <w:t xml:space="preserve">. </w:t>
      </w:r>
      <w:r w:rsidR="00111003" w:rsidRPr="00844519">
        <w:rPr>
          <w:lang w:val="en-US"/>
        </w:rPr>
        <w:t>Thus,</w:t>
      </w:r>
      <w:r w:rsidRPr="00844519">
        <w:rPr>
          <w:lang w:val="en-US"/>
        </w:rPr>
        <w:t xml:space="preserve"> additional calculations </w:t>
      </w:r>
      <w:proofErr w:type="gramStart"/>
      <w:r w:rsidRPr="00844519">
        <w:rPr>
          <w:lang w:val="en-US"/>
        </w:rPr>
        <w:t>were made</w:t>
      </w:r>
      <w:proofErr w:type="gramEnd"/>
      <w:r w:rsidRPr="00844519">
        <w:rPr>
          <w:lang w:val="en-US"/>
        </w:rPr>
        <w:t xml:space="preserve"> for detection of optimal nuclear energy system structure with investigated fast reactor types.</w:t>
      </w:r>
    </w:p>
    <w:p w:rsidR="00DC6441" w:rsidRPr="00844519" w:rsidRDefault="00160BC6">
      <w:pPr>
        <w:keepNext w:val="0"/>
        <w:spacing w:line="240" w:lineRule="auto"/>
        <w:rPr>
          <w:lang w:val="en-US"/>
        </w:rPr>
      </w:pPr>
      <w:r w:rsidRPr="00844519">
        <w:rPr>
          <w:lang w:val="en-US"/>
        </w:rPr>
        <w:t xml:space="preserve">It is suggested reprocessing of the </w:t>
      </w:r>
      <w:proofErr w:type="gramStart"/>
      <w:r w:rsidRPr="00844519">
        <w:rPr>
          <w:lang w:val="en-US"/>
        </w:rPr>
        <w:t>full spent</w:t>
      </w:r>
      <w:proofErr w:type="gramEnd"/>
      <w:r w:rsidRPr="00844519">
        <w:rPr>
          <w:lang w:val="en-US"/>
        </w:rPr>
        <w:t xml:space="preserve"> fuel's amount to reduce the burden for the next generations. It allows getting the additional volume of plutonium for the fuel cycle (Fig. 9).</w:t>
      </w:r>
    </w:p>
    <w:p w:rsidR="00C05759" w:rsidRPr="002640EE" w:rsidRDefault="00C05759">
      <w:pPr>
        <w:keepNext w:val="0"/>
        <w:spacing w:line="240" w:lineRule="auto"/>
        <w:rPr>
          <w:sz w:val="22"/>
          <w:szCs w:val="22"/>
          <w:lang w:val="en-US"/>
        </w:rPr>
      </w:pPr>
    </w:p>
    <w:p w:rsidR="00DC6441" w:rsidRDefault="00160BC6">
      <w:pPr>
        <w:keepNext w:val="0"/>
        <w:spacing w:line="240" w:lineRule="auto"/>
        <w:ind w:firstLine="0"/>
        <w:jc w:val="center"/>
        <w:rPr>
          <w:sz w:val="22"/>
          <w:szCs w:val="22"/>
        </w:rPr>
      </w:pPr>
      <w:r>
        <w:rPr>
          <w:noProof/>
          <w:sz w:val="22"/>
          <w:szCs w:val="22"/>
        </w:rPr>
        <w:drawing>
          <wp:inline distT="0" distB="0" distL="0" distR="0">
            <wp:extent cx="3609340" cy="2529840"/>
            <wp:effectExtent l="0" t="0" r="0" b="0"/>
            <wp:docPr id="8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8"/>
                    <a:srcRect/>
                    <a:stretch>
                      <a:fillRect/>
                    </a:stretch>
                  </pic:blipFill>
                  <pic:spPr>
                    <a:xfrm>
                      <a:off x="0" y="0"/>
                      <a:ext cx="3609340" cy="2529840"/>
                    </a:xfrm>
                    <a:prstGeom prst="rect">
                      <a:avLst/>
                    </a:prstGeom>
                    <a:ln/>
                  </pic:spPr>
                </pic:pic>
              </a:graphicData>
            </a:graphic>
          </wp:inline>
        </w:drawing>
      </w:r>
    </w:p>
    <w:p w:rsidR="00DC6441" w:rsidRPr="002640EE" w:rsidRDefault="00160BC6">
      <w:pPr>
        <w:keepNext w:val="0"/>
        <w:spacing w:line="240" w:lineRule="auto"/>
        <w:ind w:firstLine="0"/>
        <w:jc w:val="center"/>
        <w:rPr>
          <w:i/>
          <w:lang w:val="en-US"/>
        </w:rPr>
      </w:pPr>
      <w:r w:rsidRPr="002640EE">
        <w:rPr>
          <w:i/>
          <w:lang w:val="en-US"/>
        </w:rPr>
        <w:t>Fig.9</w:t>
      </w:r>
      <w:r w:rsidR="00806ED5">
        <w:rPr>
          <w:i/>
          <w:lang w:val="en-US"/>
        </w:rPr>
        <w:t>.</w:t>
      </w:r>
      <w:r w:rsidRPr="002640EE">
        <w:rPr>
          <w:i/>
          <w:lang w:val="en-US"/>
        </w:rPr>
        <w:t xml:space="preserve"> Separated Pu (fissile isotopes) balance in case of unlimited reprocessing capacity, t</w:t>
      </w:r>
    </w:p>
    <w:p w:rsidR="00DC6441" w:rsidRPr="002640EE" w:rsidRDefault="00DC6441">
      <w:pPr>
        <w:keepNext w:val="0"/>
        <w:spacing w:line="240" w:lineRule="auto"/>
        <w:ind w:firstLine="0"/>
        <w:jc w:val="center"/>
        <w:rPr>
          <w:sz w:val="22"/>
          <w:szCs w:val="22"/>
          <w:lang w:val="en-US"/>
        </w:rPr>
      </w:pPr>
    </w:p>
    <w:p w:rsidR="00DC6441" w:rsidRPr="00844519" w:rsidRDefault="00160BC6">
      <w:pPr>
        <w:keepNext w:val="0"/>
        <w:spacing w:line="240" w:lineRule="auto"/>
        <w:rPr>
          <w:lang w:val="en-US"/>
        </w:rPr>
      </w:pPr>
      <w:r w:rsidRPr="00844519">
        <w:rPr>
          <w:lang w:val="en-US"/>
        </w:rPr>
        <w:t>There is an excess of s</w:t>
      </w:r>
      <w:r w:rsidR="00C05759" w:rsidRPr="00844519">
        <w:rPr>
          <w:lang w:val="en-US"/>
        </w:rPr>
        <w:t>eparated</w:t>
      </w:r>
      <w:r w:rsidRPr="00844519">
        <w:rPr>
          <w:lang w:val="en-US"/>
        </w:rPr>
        <w:t xml:space="preserve"> plutonium for all variants as shown in Fig.9. The difference between co- and separate reprocessing of BN-VKG fuel is insignificant. So further analysis </w:t>
      </w:r>
      <w:proofErr w:type="gramStart"/>
      <w:r w:rsidRPr="00844519">
        <w:rPr>
          <w:lang w:val="en-US"/>
        </w:rPr>
        <w:t>is performed</w:t>
      </w:r>
      <w:proofErr w:type="gramEnd"/>
      <w:r w:rsidRPr="00844519">
        <w:rPr>
          <w:lang w:val="en-US"/>
        </w:rPr>
        <w:t xml:space="preserve"> for the variant with co-reprocessing of fissile and fertile isotopes radiated in BN-VKG. Separated plutonium for BN-VKG scenario is accumulated twice as much as BN-1200 scenario because of bigger fuel loading in core and blankets for BN-VKG. This plutonium </w:t>
      </w:r>
      <w:proofErr w:type="gramStart"/>
      <w:r w:rsidRPr="00844519">
        <w:rPr>
          <w:lang w:val="en-US"/>
        </w:rPr>
        <w:t>should be used</w:t>
      </w:r>
      <w:proofErr w:type="gramEnd"/>
      <w:r w:rsidRPr="00844519">
        <w:rPr>
          <w:lang w:val="en-US"/>
        </w:rPr>
        <w:t xml:space="preserve"> in a nuclear energy system to reduce natural uranium consumption or </w:t>
      </w:r>
      <w:sdt>
        <w:sdtPr>
          <w:tag w:val="goog_rdk_46"/>
          <w:id w:val="-1163626077"/>
        </w:sdtPr>
        <w:sdtEndPr/>
        <w:sdtContent>
          <w:r w:rsidRPr="00844519">
            <w:rPr>
              <w:lang w:val="en-US"/>
            </w:rPr>
            <w:t>put into operation</w:t>
          </w:r>
        </w:sdtContent>
      </w:sdt>
      <w:r w:rsidRPr="00844519">
        <w:rPr>
          <w:lang w:val="en-US"/>
        </w:rPr>
        <w:t xml:space="preserve"> additional NPP capacity if it is necessary. </w:t>
      </w:r>
      <w:proofErr w:type="gramStart"/>
      <w:r w:rsidRPr="00844519">
        <w:rPr>
          <w:lang w:val="en-US"/>
        </w:rPr>
        <w:t>Also</w:t>
      </w:r>
      <w:proofErr w:type="gramEnd"/>
      <w:r w:rsidRPr="00844519">
        <w:rPr>
          <w:lang w:val="en-US"/>
        </w:rPr>
        <w:t xml:space="preserve">, it should be noticed that plutonium storage requires significant </w:t>
      </w:r>
      <w:sdt>
        <w:sdtPr>
          <w:tag w:val="goog_rdk_48"/>
          <w:id w:val="-1537811257"/>
        </w:sdtPr>
        <w:sdtEndPr/>
        <w:sdtContent>
          <w:r w:rsidRPr="00844519">
            <w:rPr>
              <w:lang w:val="en-US"/>
            </w:rPr>
            <w:t>expenses</w:t>
          </w:r>
        </w:sdtContent>
      </w:sdt>
      <w:r w:rsidRPr="00844519">
        <w:rPr>
          <w:lang w:val="en-US"/>
        </w:rPr>
        <w:t xml:space="preserve"> and its isotopic composition becomes worse with time. </w:t>
      </w:r>
    </w:p>
    <w:p w:rsidR="00DC6441" w:rsidRPr="00844519" w:rsidRDefault="00160BC6">
      <w:pPr>
        <w:keepNext w:val="0"/>
        <w:spacing w:line="240" w:lineRule="auto"/>
        <w:rPr>
          <w:lang w:val="en-US"/>
        </w:rPr>
      </w:pPr>
      <w:r w:rsidRPr="00844519">
        <w:rPr>
          <w:lang w:val="en-US"/>
        </w:rPr>
        <w:t xml:space="preserve">There </w:t>
      </w:r>
      <w:proofErr w:type="gramStart"/>
      <w:r w:rsidRPr="00844519">
        <w:rPr>
          <w:lang w:val="en-US"/>
        </w:rPr>
        <w:t>is suggested</w:t>
      </w:r>
      <w:proofErr w:type="gramEnd"/>
      <w:r w:rsidRPr="00844519">
        <w:rPr>
          <w:lang w:val="en-US"/>
        </w:rPr>
        <w:t xml:space="preserve"> that the NPP capacities will achieve ultimate values by the end of the XXI century so the launching of new reactors operated on plutonium is not considered. Excess plutonium </w:t>
      </w:r>
      <w:proofErr w:type="gramStart"/>
      <w:r w:rsidRPr="00844519">
        <w:rPr>
          <w:lang w:val="en-US"/>
        </w:rPr>
        <w:t>should be utilized</w:t>
      </w:r>
      <w:proofErr w:type="gramEnd"/>
      <w:r w:rsidRPr="00844519">
        <w:rPr>
          <w:lang w:val="en-US"/>
        </w:rPr>
        <w:t xml:space="preserve"> inside the established NES. Breeding ratio of fast reactors is more than </w:t>
      </w:r>
      <w:proofErr w:type="gramStart"/>
      <w:r w:rsidRPr="00844519">
        <w:rPr>
          <w:lang w:val="en-US"/>
        </w:rPr>
        <w:t>1</w:t>
      </w:r>
      <w:proofErr w:type="gramEnd"/>
      <w:r w:rsidRPr="00844519">
        <w:rPr>
          <w:lang w:val="en-US"/>
        </w:rPr>
        <w:t xml:space="preserve">, so usage of plutonium excess there is not efficient. It leads to an additional plutonium accumulation. Consequently, the variant with plutonium utilization in thermal reactors is considered. It will allow reducing natural uranium consumption in conditions of the limited scale of power capacity and a fixed share of fast reactors in NES structure. The part of VVER-TOI fuel loading </w:t>
      </w:r>
      <w:proofErr w:type="gramStart"/>
      <w:r w:rsidRPr="00844519">
        <w:rPr>
          <w:lang w:val="en-US"/>
        </w:rPr>
        <w:t>is replaced</w:t>
      </w:r>
      <w:proofErr w:type="gramEnd"/>
      <w:r w:rsidRPr="00844519">
        <w:rPr>
          <w:lang w:val="en-US"/>
        </w:rPr>
        <w:t xml:space="preserve"> by MOX fuel to realize it.</w:t>
      </w:r>
    </w:p>
    <w:p w:rsidR="00DC6441" w:rsidRDefault="00160BC6">
      <w:pPr>
        <w:keepNext w:val="0"/>
        <w:spacing w:line="240" w:lineRule="auto"/>
        <w:rPr>
          <w:lang w:val="en-US"/>
        </w:rPr>
      </w:pPr>
      <w:r w:rsidRPr="00844519">
        <w:rPr>
          <w:lang w:val="en-US"/>
        </w:rPr>
        <w:t xml:space="preserve">Plutonium will start accumulating after 2060 for the variant with conventional BN-1200 as shown in Fig.9. </w:t>
      </w:r>
      <w:proofErr w:type="gramStart"/>
      <w:r w:rsidRPr="00844519">
        <w:rPr>
          <w:lang w:val="en-US"/>
        </w:rPr>
        <w:t>Therefore</w:t>
      </w:r>
      <w:proofErr w:type="gramEnd"/>
      <w:r w:rsidRPr="00844519">
        <w:rPr>
          <w:lang w:val="en-US"/>
        </w:rPr>
        <w:t xml:space="preserve"> it will be loaded in thermal reactors in this period also.</w:t>
      </w:r>
    </w:p>
    <w:p w:rsidR="00844519" w:rsidRPr="00844519" w:rsidRDefault="00844519">
      <w:pPr>
        <w:keepNext w:val="0"/>
        <w:spacing w:line="240" w:lineRule="auto"/>
        <w:rPr>
          <w:lang w:val="en-US"/>
        </w:rPr>
      </w:pPr>
    </w:p>
    <w:p w:rsidR="00DC6441" w:rsidRDefault="00160BC6">
      <w:pPr>
        <w:keepNext w:val="0"/>
        <w:spacing w:line="240" w:lineRule="auto"/>
        <w:ind w:firstLine="0"/>
        <w:jc w:val="center"/>
        <w:rPr>
          <w:sz w:val="22"/>
          <w:szCs w:val="22"/>
        </w:rPr>
      </w:pPr>
      <w:r>
        <w:rPr>
          <w:noProof/>
          <w:sz w:val="22"/>
          <w:szCs w:val="22"/>
        </w:rPr>
        <w:lastRenderedPageBreak/>
        <w:drawing>
          <wp:inline distT="0" distB="0" distL="0" distR="0">
            <wp:extent cx="4328795" cy="2529840"/>
            <wp:effectExtent l="0" t="0" r="0" b="0"/>
            <wp:docPr id="9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4328795" cy="2529840"/>
                    </a:xfrm>
                    <a:prstGeom prst="rect">
                      <a:avLst/>
                    </a:prstGeom>
                    <a:ln/>
                  </pic:spPr>
                </pic:pic>
              </a:graphicData>
            </a:graphic>
          </wp:inline>
        </w:drawing>
      </w:r>
    </w:p>
    <w:p w:rsidR="00DC6441" w:rsidRPr="002640EE" w:rsidRDefault="00160BC6">
      <w:pPr>
        <w:keepNext w:val="0"/>
        <w:ind w:firstLine="0"/>
        <w:jc w:val="center"/>
        <w:rPr>
          <w:sz w:val="22"/>
          <w:szCs w:val="22"/>
          <w:lang w:val="en-US"/>
        </w:rPr>
      </w:pPr>
      <w:r w:rsidRPr="002640EE">
        <w:rPr>
          <w:i/>
          <w:lang w:val="en-US"/>
        </w:rPr>
        <w:t>Fig. 10. Installed capacity (BN-1200 scenario), GW</w:t>
      </w:r>
    </w:p>
    <w:p w:rsidR="00DC6441" w:rsidRPr="00844519" w:rsidRDefault="00160BC6">
      <w:pPr>
        <w:keepNext w:val="0"/>
        <w:spacing w:line="240" w:lineRule="auto"/>
        <w:rPr>
          <w:lang w:val="en-US"/>
        </w:rPr>
      </w:pPr>
      <w:r w:rsidRPr="00844519">
        <w:rPr>
          <w:lang w:val="en-US"/>
        </w:rPr>
        <w:t>There is enough plutonium to replace part of VVER loading with MOX fuel for all VVERs by the end of the century as shown in Fig.10. Thereby plutonium involvement in the fuel cycle will allow reducing natural uranium consumption.</w:t>
      </w:r>
    </w:p>
    <w:p w:rsidR="00DC6441" w:rsidRPr="00111003" w:rsidRDefault="00DC6441">
      <w:pPr>
        <w:keepNext w:val="0"/>
        <w:spacing w:line="240" w:lineRule="auto"/>
        <w:rPr>
          <w:sz w:val="22"/>
          <w:szCs w:val="22"/>
          <w:lang w:val="en-US"/>
        </w:rPr>
      </w:pPr>
    </w:p>
    <w:p w:rsidR="00DC6441" w:rsidRDefault="00160BC6">
      <w:pPr>
        <w:keepNext w:val="0"/>
        <w:spacing w:line="240" w:lineRule="auto"/>
        <w:ind w:firstLine="0"/>
        <w:jc w:val="center"/>
        <w:rPr>
          <w:sz w:val="22"/>
          <w:szCs w:val="22"/>
        </w:rPr>
      </w:pPr>
      <w:r>
        <w:rPr>
          <w:noProof/>
          <w:sz w:val="22"/>
          <w:szCs w:val="22"/>
        </w:rPr>
        <w:drawing>
          <wp:inline distT="0" distB="0" distL="0" distR="0">
            <wp:extent cx="4334510" cy="2529840"/>
            <wp:effectExtent l="0" t="0" r="0" b="0"/>
            <wp:docPr id="9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4334510" cy="2529840"/>
                    </a:xfrm>
                    <a:prstGeom prst="rect">
                      <a:avLst/>
                    </a:prstGeom>
                    <a:ln/>
                  </pic:spPr>
                </pic:pic>
              </a:graphicData>
            </a:graphic>
          </wp:inline>
        </w:drawing>
      </w:r>
    </w:p>
    <w:p w:rsidR="00DC6441" w:rsidRPr="002640EE" w:rsidRDefault="00160BC6">
      <w:pPr>
        <w:keepNext w:val="0"/>
        <w:ind w:firstLine="0"/>
        <w:jc w:val="center"/>
        <w:rPr>
          <w:sz w:val="22"/>
          <w:szCs w:val="22"/>
          <w:lang w:val="en-US"/>
        </w:rPr>
      </w:pPr>
      <w:r w:rsidRPr="002640EE">
        <w:rPr>
          <w:i/>
          <w:lang w:val="en-US"/>
        </w:rPr>
        <w:t>Fig. 11. Installed capacity (BN-VKG-1200 scenario), GW</w:t>
      </w:r>
    </w:p>
    <w:p w:rsidR="00DC6441" w:rsidRDefault="00160BC6">
      <w:pPr>
        <w:keepNext w:val="0"/>
        <w:spacing w:line="240" w:lineRule="auto"/>
        <w:rPr>
          <w:lang w:val="en-US"/>
        </w:rPr>
      </w:pPr>
      <w:r w:rsidRPr="00844519">
        <w:rPr>
          <w:lang w:val="en-US"/>
        </w:rPr>
        <w:t xml:space="preserve">VVER UOX fuel </w:t>
      </w:r>
      <w:proofErr w:type="gramStart"/>
      <w:r w:rsidRPr="00844519">
        <w:rPr>
          <w:lang w:val="en-US"/>
        </w:rPr>
        <w:t>will be replaced</w:t>
      </w:r>
      <w:proofErr w:type="gramEnd"/>
      <w:r w:rsidRPr="00844519">
        <w:rPr>
          <w:lang w:val="en-US"/>
        </w:rPr>
        <w:t xml:space="preserve"> by MOX fuel early for BN-VKG scenario because of plutonium excess on storage. By </w:t>
      </w:r>
      <w:proofErr w:type="gramStart"/>
      <w:r w:rsidRPr="00844519">
        <w:rPr>
          <w:lang w:val="en-US"/>
        </w:rPr>
        <w:t>2090</w:t>
      </w:r>
      <w:proofErr w:type="gramEnd"/>
      <w:r w:rsidRPr="00844519">
        <w:rPr>
          <w:lang w:val="en-US"/>
        </w:rPr>
        <w:t xml:space="preserve"> all VVERs will be loaded with plutonium (Fig. 11). Significant plutonium stays unused even in the case of partial core loading of VVERs by MOX-fuel (Fig. 12).</w:t>
      </w:r>
    </w:p>
    <w:p w:rsidR="00844519" w:rsidRPr="00844519" w:rsidRDefault="00844519">
      <w:pPr>
        <w:keepNext w:val="0"/>
        <w:spacing w:line="240" w:lineRule="auto"/>
        <w:rPr>
          <w:lang w:val="en-US"/>
        </w:rPr>
      </w:pPr>
    </w:p>
    <w:p w:rsidR="00DC6441" w:rsidRDefault="00160BC6">
      <w:pPr>
        <w:keepNext w:val="0"/>
        <w:spacing w:line="240" w:lineRule="auto"/>
        <w:ind w:firstLine="0"/>
        <w:jc w:val="center"/>
        <w:rPr>
          <w:sz w:val="22"/>
          <w:szCs w:val="22"/>
        </w:rPr>
      </w:pPr>
      <w:r>
        <w:rPr>
          <w:noProof/>
          <w:sz w:val="22"/>
          <w:szCs w:val="22"/>
        </w:rPr>
        <w:lastRenderedPageBreak/>
        <w:drawing>
          <wp:inline distT="0" distB="0" distL="0" distR="0">
            <wp:extent cx="3615055" cy="2529840"/>
            <wp:effectExtent l="0" t="0" r="0" b="0"/>
            <wp:docPr id="9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3615055" cy="2529840"/>
                    </a:xfrm>
                    <a:prstGeom prst="rect">
                      <a:avLst/>
                    </a:prstGeom>
                    <a:ln/>
                  </pic:spPr>
                </pic:pic>
              </a:graphicData>
            </a:graphic>
          </wp:inline>
        </w:drawing>
      </w:r>
    </w:p>
    <w:p w:rsidR="00DC6441" w:rsidRDefault="00DC6441">
      <w:pPr>
        <w:keepNext w:val="0"/>
        <w:spacing w:line="240" w:lineRule="auto"/>
        <w:ind w:firstLine="0"/>
        <w:jc w:val="center"/>
        <w:rPr>
          <w:sz w:val="22"/>
          <w:szCs w:val="22"/>
        </w:rPr>
      </w:pPr>
    </w:p>
    <w:p w:rsidR="00DC6441" w:rsidRDefault="00160BC6">
      <w:pPr>
        <w:keepNext w:val="0"/>
        <w:spacing w:line="240" w:lineRule="auto"/>
        <w:ind w:firstLine="0"/>
        <w:jc w:val="center"/>
        <w:rPr>
          <w:i/>
          <w:lang w:val="en-US"/>
        </w:rPr>
      </w:pPr>
      <w:r w:rsidRPr="00111003">
        <w:rPr>
          <w:i/>
          <w:lang w:val="en-US"/>
        </w:rPr>
        <w:t xml:space="preserve">Fig.12. </w:t>
      </w:r>
      <w:r w:rsidRPr="00EB12EC">
        <w:rPr>
          <w:i/>
          <w:lang w:val="en-US"/>
        </w:rPr>
        <w:t>Separated Pu balance for different scenarios</w:t>
      </w:r>
      <w:r w:rsidR="00EB12EC">
        <w:rPr>
          <w:i/>
          <w:lang w:val="en-US"/>
        </w:rPr>
        <w:t xml:space="preserve"> </w:t>
      </w:r>
      <w:r w:rsidR="006E5ECE">
        <w:rPr>
          <w:i/>
          <w:lang w:val="en-US"/>
        </w:rPr>
        <w:t>(</w:t>
      </w:r>
      <w:r w:rsidR="006E5ECE" w:rsidRPr="006E5ECE">
        <w:rPr>
          <w:i/>
          <w:lang w:val="en-US"/>
        </w:rPr>
        <w:t xml:space="preserve">— </w:t>
      </w:r>
      <w:r w:rsidR="00EB12EC" w:rsidRPr="00EB12EC">
        <w:rPr>
          <w:i/>
          <w:lang w:val="en-US"/>
        </w:rPr>
        <w:t>-reprocessing plant capacities were selected f</w:t>
      </w:r>
      <w:r w:rsidR="006E5ECE">
        <w:rPr>
          <w:i/>
          <w:lang w:val="en-US"/>
        </w:rPr>
        <w:t xml:space="preserve">or minimizing of separated Pu, </w:t>
      </w:r>
      <w:r w:rsidR="006E5ECE" w:rsidRPr="006E5ECE">
        <w:rPr>
          <w:i/>
          <w:lang w:val="en-US"/>
        </w:rPr>
        <w:noBreakHyphen/>
        <w:t xml:space="preserve"> </w:t>
      </w:r>
      <w:r w:rsidR="006E5ECE" w:rsidRPr="006E5ECE">
        <w:rPr>
          <w:i/>
          <w:lang w:val="en-US"/>
        </w:rPr>
        <w:noBreakHyphen/>
      </w:r>
      <w:r w:rsidR="00EB12EC" w:rsidRPr="006E5ECE">
        <w:rPr>
          <w:i/>
          <w:lang w:val="en-US"/>
        </w:rPr>
        <w:t xml:space="preserve"> </w:t>
      </w:r>
      <w:r w:rsidR="00EB12EC" w:rsidRPr="00EB12EC">
        <w:rPr>
          <w:i/>
          <w:lang w:val="en-US"/>
        </w:rPr>
        <w:t xml:space="preserve">– spent fuel is reprocessed completely) </w:t>
      </w:r>
    </w:p>
    <w:p w:rsidR="00EB12EC" w:rsidRPr="006E5ECE" w:rsidRDefault="00EB12EC">
      <w:pPr>
        <w:keepNext w:val="0"/>
        <w:spacing w:line="240" w:lineRule="auto"/>
        <w:ind w:firstLine="0"/>
        <w:jc w:val="center"/>
        <w:rPr>
          <w:sz w:val="22"/>
          <w:szCs w:val="22"/>
          <w:lang w:val="en-US"/>
        </w:rPr>
      </w:pPr>
    </w:p>
    <w:p w:rsidR="00DC6441" w:rsidRPr="002640EE" w:rsidRDefault="00160BC6">
      <w:pPr>
        <w:keepNext w:val="0"/>
        <w:spacing w:line="240" w:lineRule="auto"/>
        <w:rPr>
          <w:sz w:val="22"/>
          <w:szCs w:val="22"/>
          <w:lang w:val="en-US"/>
        </w:rPr>
      </w:pPr>
      <w:r w:rsidRPr="002640EE">
        <w:rPr>
          <w:sz w:val="22"/>
          <w:szCs w:val="22"/>
          <w:lang w:val="en-US"/>
        </w:rPr>
        <w:t xml:space="preserve">The conventional BN-1200 variant looks more balanced from point of plutonium usage view as shown in Fig. 12. </w:t>
      </w:r>
      <w:proofErr w:type="gramStart"/>
      <w:r w:rsidRPr="002640EE">
        <w:rPr>
          <w:sz w:val="22"/>
          <w:szCs w:val="22"/>
          <w:lang w:val="en-US"/>
        </w:rPr>
        <w:t>But</w:t>
      </w:r>
      <w:proofErr w:type="gramEnd"/>
      <w:r w:rsidRPr="002640EE">
        <w:rPr>
          <w:sz w:val="22"/>
          <w:szCs w:val="22"/>
          <w:lang w:val="en-US"/>
        </w:rPr>
        <w:t xml:space="preserve"> there is no reserve for unseen circumstances, for example, lack of reprocessing plant capacities or shifting their start operation year. In this case, the sensitivity of BN-VKG variant to change of start operation year for reprocessing plants is lower.</w:t>
      </w:r>
    </w:p>
    <w:p w:rsidR="00DC6441" w:rsidRPr="00383913" w:rsidRDefault="00383913">
      <w:pPr>
        <w:keepNext w:val="0"/>
        <w:spacing w:line="240" w:lineRule="auto"/>
        <w:rPr>
          <w:sz w:val="22"/>
          <w:szCs w:val="22"/>
          <w:lang w:val="en-US"/>
        </w:rPr>
      </w:pPr>
      <w:r>
        <w:rPr>
          <w:sz w:val="22"/>
          <w:szCs w:val="22"/>
          <w:lang w:val="en-US"/>
        </w:rPr>
        <w:t>Figure 13 shows the annual VV</w:t>
      </w:r>
      <w:r w:rsidRPr="00383913">
        <w:rPr>
          <w:sz w:val="22"/>
          <w:szCs w:val="22"/>
          <w:lang w:val="en-US"/>
        </w:rPr>
        <w:t>ER-TOI natural uranium requirements for the various options. The capacities of the other types of thermal reactors do not change from option to option, and after the 2030s-2040s, this type of reactor will remain the only one using enriched uranium.</w:t>
      </w:r>
    </w:p>
    <w:p w:rsidR="00DC6441" w:rsidRDefault="00160BC6">
      <w:pPr>
        <w:keepNext w:val="0"/>
        <w:spacing w:line="240" w:lineRule="auto"/>
        <w:ind w:firstLine="0"/>
        <w:jc w:val="center"/>
        <w:rPr>
          <w:sz w:val="22"/>
          <w:szCs w:val="22"/>
        </w:rPr>
      </w:pPr>
      <w:r>
        <w:rPr>
          <w:noProof/>
          <w:sz w:val="22"/>
          <w:szCs w:val="22"/>
        </w:rPr>
        <w:drawing>
          <wp:inline distT="0" distB="0" distL="0" distR="0">
            <wp:extent cx="3615055" cy="2529840"/>
            <wp:effectExtent l="0" t="0" r="0" b="0"/>
            <wp:docPr id="9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3615055" cy="2529840"/>
                    </a:xfrm>
                    <a:prstGeom prst="rect">
                      <a:avLst/>
                    </a:prstGeom>
                    <a:ln/>
                  </pic:spPr>
                </pic:pic>
              </a:graphicData>
            </a:graphic>
          </wp:inline>
        </w:drawing>
      </w:r>
    </w:p>
    <w:p w:rsidR="00DC6441" w:rsidRPr="00844519" w:rsidRDefault="00844519">
      <w:pPr>
        <w:keepNext w:val="0"/>
        <w:jc w:val="center"/>
        <w:rPr>
          <w:i/>
          <w:sz w:val="22"/>
          <w:szCs w:val="22"/>
          <w:lang w:val="en-US"/>
        </w:rPr>
      </w:pPr>
      <w:r w:rsidRPr="00844519">
        <w:rPr>
          <w:i/>
          <w:sz w:val="22"/>
          <w:szCs w:val="22"/>
          <w:lang w:val="en-US"/>
        </w:rPr>
        <w:t>Fig</w:t>
      </w:r>
      <w:r w:rsidR="003D185D">
        <w:rPr>
          <w:i/>
          <w:sz w:val="22"/>
          <w:szCs w:val="22"/>
          <w:lang w:val="en-US"/>
        </w:rPr>
        <w:t xml:space="preserve">.13. </w:t>
      </w:r>
      <w:r w:rsidRPr="00844519">
        <w:rPr>
          <w:i/>
          <w:sz w:val="22"/>
          <w:szCs w:val="22"/>
          <w:lang w:val="en-US"/>
        </w:rPr>
        <w:t>VVER-TOI annual natural uranium demand, thousand t/year</w:t>
      </w:r>
      <w:r w:rsidR="00160BC6" w:rsidRPr="00844519">
        <w:rPr>
          <w:i/>
          <w:sz w:val="22"/>
          <w:szCs w:val="22"/>
          <w:lang w:val="en-US"/>
        </w:rPr>
        <w:t xml:space="preserve"> </w:t>
      </w:r>
    </w:p>
    <w:p w:rsidR="00A10021" w:rsidRPr="00A10021" w:rsidRDefault="00A10021">
      <w:pPr>
        <w:keepNext w:val="0"/>
        <w:spacing w:line="240" w:lineRule="auto"/>
        <w:rPr>
          <w:sz w:val="22"/>
          <w:szCs w:val="22"/>
          <w:highlight w:val="yellow"/>
          <w:lang w:val="en-US"/>
        </w:rPr>
      </w:pPr>
      <w:r w:rsidRPr="00A10021">
        <w:rPr>
          <w:sz w:val="22"/>
          <w:szCs w:val="22"/>
          <w:lang w:val="en-US"/>
        </w:rPr>
        <w:t xml:space="preserve">Since the share of fast reactors in all variants is the same and the total power of nuclear power plants does not change, the reduction in natural uranium consumption </w:t>
      </w:r>
      <w:proofErr w:type="gramStart"/>
      <w:r w:rsidRPr="00A10021">
        <w:rPr>
          <w:sz w:val="22"/>
          <w:szCs w:val="22"/>
          <w:lang w:val="en-US"/>
        </w:rPr>
        <w:t>is carried out</w:t>
      </w:r>
      <w:proofErr w:type="gramEnd"/>
      <w:r w:rsidRPr="00A10021">
        <w:rPr>
          <w:sz w:val="22"/>
          <w:szCs w:val="22"/>
          <w:lang w:val="en-US"/>
        </w:rPr>
        <w:t xml:space="preserve"> by using plutonium in thermal reactors. Figure 13 shows that this approach reduces the annual natural uranium requirements for VVER-TOI by 1.7 times compared to the basic version. Further reduction </w:t>
      </w:r>
      <w:proofErr w:type="gramStart"/>
      <w:r w:rsidRPr="00A10021">
        <w:rPr>
          <w:sz w:val="22"/>
          <w:szCs w:val="22"/>
          <w:lang w:val="en-US"/>
        </w:rPr>
        <w:t>could be achieved</w:t>
      </w:r>
      <w:proofErr w:type="gramEnd"/>
      <w:r w:rsidRPr="00A10021">
        <w:rPr>
          <w:sz w:val="22"/>
          <w:szCs w:val="22"/>
          <w:lang w:val="en-US"/>
        </w:rPr>
        <w:t xml:space="preserve"> by increasing the share of either fast reactors in the structure of nuclear power plants, or MOX fuel in VVER. In the first case, most of the VVER-TOI has not yet worked out its service life and stopping them ahead of time is not economically profitable, in the second – there is no sufficient justification for the safety of such an arrangement</w:t>
      </w:r>
      <w:r>
        <w:rPr>
          <w:sz w:val="22"/>
          <w:szCs w:val="22"/>
          <w:lang w:val="en-US"/>
        </w:rPr>
        <w:t xml:space="preserve"> of core</w:t>
      </w:r>
      <w:r w:rsidRPr="00A10021">
        <w:rPr>
          <w:sz w:val="22"/>
          <w:szCs w:val="22"/>
          <w:lang w:val="en-US"/>
        </w:rPr>
        <w:t>.</w:t>
      </w:r>
    </w:p>
    <w:p w:rsidR="000F6188" w:rsidRDefault="000F6188" w:rsidP="00D423D2">
      <w:pPr>
        <w:keepNext w:val="0"/>
        <w:spacing w:line="240" w:lineRule="auto"/>
        <w:rPr>
          <w:sz w:val="22"/>
          <w:szCs w:val="22"/>
          <w:lang w:val="en-US"/>
        </w:rPr>
      </w:pPr>
    </w:p>
    <w:p w:rsidR="000F6188" w:rsidRDefault="000F6188" w:rsidP="00D423D2">
      <w:pPr>
        <w:keepNext w:val="0"/>
        <w:spacing w:line="240" w:lineRule="auto"/>
        <w:rPr>
          <w:sz w:val="22"/>
          <w:szCs w:val="22"/>
          <w:lang w:val="en-US"/>
        </w:rPr>
      </w:pPr>
    </w:p>
    <w:p w:rsidR="000F6188" w:rsidRDefault="000F6188">
      <w:pPr>
        <w:suppressLineNumbers w:val="0"/>
        <w:suppressAutoHyphens w:val="0"/>
        <w:contextualSpacing w:val="0"/>
        <w:rPr>
          <w:sz w:val="22"/>
          <w:szCs w:val="22"/>
          <w:lang w:val="en-US"/>
        </w:rPr>
      </w:pPr>
      <w:r>
        <w:rPr>
          <w:sz w:val="22"/>
          <w:szCs w:val="22"/>
          <w:lang w:val="en-US"/>
        </w:rPr>
        <w:br w:type="page"/>
      </w:r>
    </w:p>
    <w:p w:rsidR="000F6188" w:rsidRDefault="000F6188" w:rsidP="00D423D2">
      <w:pPr>
        <w:keepNext w:val="0"/>
        <w:spacing w:line="240" w:lineRule="auto"/>
        <w:rPr>
          <w:sz w:val="22"/>
          <w:szCs w:val="22"/>
          <w:lang w:val="en-US"/>
        </w:rPr>
      </w:pPr>
    </w:p>
    <w:p w:rsidR="000F6188" w:rsidRPr="000F6188" w:rsidRDefault="00C64702">
      <w:pPr>
        <w:suppressLineNumbers w:val="0"/>
        <w:suppressAutoHyphens w:val="0"/>
        <w:contextualSpacing w:val="0"/>
        <w:rPr>
          <w:b/>
          <w:sz w:val="22"/>
          <w:szCs w:val="22"/>
          <w:lang w:val="en-US"/>
        </w:rPr>
      </w:pPr>
      <w:r>
        <w:rPr>
          <w:b/>
          <w:sz w:val="22"/>
          <w:szCs w:val="22"/>
          <w:lang w:val="en-US"/>
        </w:rPr>
        <w:t>6</w:t>
      </w:r>
      <w:r>
        <w:rPr>
          <w:b/>
          <w:sz w:val="22"/>
          <w:szCs w:val="22"/>
          <w:lang w:val="en-US"/>
        </w:rPr>
        <w:tab/>
      </w:r>
      <w:r>
        <w:rPr>
          <w:b/>
          <w:sz w:val="22"/>
          <w:szCs w:val="22"/>
          <w:lang w:val="en-US"/>
        </w:rPr>
        <w:tab/>
      </w:r>
      <w:r w:rsidR="000F6188" w:rsidRPr="000F6188">
        <w:rPr>
          <w:b/>
          <w:sz w:val="22"/>
          <w:szCs w:val="22"/>
          <w:lang w:val="en-US"/>
        </w:rPr>
        <w:t>Conclusion</w:t>
      </w:r>
    </w:p>
    <w:p w:rsidR="00D423D2" w:rsidRPr="00D423D2" w:rsidRDefault="00D423D2" w:rsidP="00D423D2">
      <w:pPr>
        <w:keepNext w:val="0"/>
        <w:spacing w:line="240" w:lineRule="auto"/>
        <w:rPr>
          <w:sz w:val="22"/>
          <w:szCs w:val="22"/>
          <w:lang w:val="en-US"/>
        </w:rPr>
      </w:pPr>
      <w:r w:rsidRPr="00D423D2">
        <w:rPr>
          <w:sz w:val="22"/>
          <w:szCs w:val="22"/>
          <w:lang w:val="en-US"/>
        </w:rPr>
        <w:t>Thus, within the framework of the accepted limitations on the scale of the development of nuclear power plants, a scenario was found that implements the transition to</w:t>
      </w:r>
      <w:r w:rsidR="00D55296">
        <w:rPr>
          <w:sz w:val="22"/>
          <w:szCs w:val="22"/>
          <w:lang w:val="en-US"/>
        </w:rPr>
        <w:t xml:space="preserve"> a two-component system with BN</w:t>
      </w:r>
      <w:bookmarkStart w:id="1" w:name="_GoBack"/>
      <w:bookmarkEnd w:id="1"/>
      <w:r w:rsidRPr="00D423D2">
        <w:rPr>
          <w:sz w:val="22"/>
          <w:szCs w:val="22"/>
          <w:lang w:val="en-US"/>
        </w:rPr>
        <w:t xml:space="preserve"> and VVER-TOI reactors running on MOX fuel. The advantages of the scenario are:</w:t>
      </w:r>
    </w:p>
    <w:p w:rsidR="00D423D2" w:rsidRPr="00D423D2" w:rsidRDefault="00D423D2" w:rsidP="00D423D2">
      <w:pPr>
        <w:keepNext w:val="0"/>
        <w:spacing w:line="240" w:lineRule="auto"/>
        <w:rPr>
          <w:sz w:val="22"/>
          <w:szCs w:val="22"/>
          <w:lang w:val="en-US"/>
        </w:rPr>
      </w:pPr>
      <w:r w:rsidRPr="00D423D2">
        <w:rPr>
          <w:sz w:val="22"/>
          <w:szCs w:val="22"/>
          <w:lang w:val="en-US"/>
        </w:rPr>
        <w:t xml:space="preserve">● </w:t>
      </w:r>
      <w:proofErr w:type="gramStart"/>
      <w:r w:rsidRPr="00D423D2">
        <w:rPr>
          <w:sz w:val="22"/>
          <w:szCs w:val="22"/>
          <w:lang w:val="en-US"/>
        </w:rPr>
        <w:t>Reducing</w:t>
      </w:r>
      <w:proofErr w:type="gramEnd"/>
      <w:r w:rsidRPr="00D423D2">
        <w:rPr>
          <w:sz w:val="22"/>
          <w:szCs w:val="22"/>
          <w:lang w:val="en-US"/>
        </w:rPr>
        <w:t xml:space="preserve"> the need for a limited natural resource,</w:t>
      </w:r>
    </w:p>
    <w:p w:rsidR="00D423D2" w:rsidRPr="00D423D2" w:rsidRDefault="00D423D2" w:rsidP="00D423D2">
      <w:pPr>
        <w:keepNext w:val="0"/>
        <w:spacing w:line="240" w:lineRule="auto"/>
        <w:rPr>
          <w:sz w:val="22"/>
          <w:szCs w:val="22"/>
          <w:lang w:val="en-US"/>
        </w:rPr>
      </w:pPr>
      <w:r w:rsidRPr="00D423D2">
        <w:rPr>
          <w:sz w:val="22"/>
          <w:szCs w:val="22"/>
          <w:lang w:val="en-US"/>
        </w:rPr>
        <w:t xml:space="preserve">● </w:t>
      </w:r>
      <w:proofErr w:type="gramStart"/>
      <w:r w:rsidRPr="00D423D2">
        <w:rPr>
          <w:sz w:val="22"/>
          <w:szCs w:val="22"/>
          <w:lang w:val="en-US"/>
        </w:rPr>
        <w:t>Removing</w:t>
      </w:r>
      <w:proofErr w:type="gramEnd"/>
      <w:r w:rsidRPr="00D423D2">
        <w:rPr>
          <w:sz w:val="22"/>
          <w:szCs w:val="22"/>
          <w:lang w:val="en-US"/>
        </w:rPr>
        <w:t xml:space="preserve"> the burden on future generations,</w:t>
      </w:r>
    </w:p>
    <w:p w:rsidR="00D423D2" w:rsidRPr="00D423D2" w:rsidRDefault="00D423D2" w:rsidP="00D423D2">
      <w:pPr>
        <w:keepNext w:val="0"/>
        <w:spacing w:line="240" w:lineRule="auto"/>
        <w:rPr>
          <w:sz w:val="22"/>
          <w:szCs w:val="22"/>
          <w:lang w:val="en-US"/>
        </w:rPr>
      </w:pPr>
      <w:r>
        <w:rPr>
          <w:sz w:val="22"/>
          <w:szCs w:val="22"/>
          <w:lang w:val="en-US"/>
        </w:rPr>
        <w:t xml:space="preserve">● </w:t>
      </w:r>
      <w:proofErr w:type="gramStart"/>
      <w:r>
        <w:rPr>
          <w:sz w:val="22"/>
          <w:szCs w:val="22"/>
          <w:lang w:val="en-US"/>
        </w:rPr>
        <w:t>L</w:t>
      </w:r>
      <w:r w:rsidRPr="00D423D2">
        <w:rPr>
          <w:sz w:val="22"/>
          <w:szCs w:val="22"/>
          <w:lang w:val="en-US"/>
        </w:rPr>
        <w:t>ess</w:t>
      </w:r>
      <w:proofErr w:type="gramEnd"/>
      <w:r w:rsidRPr="00D423D2">
        <w:rPr>
          <w:sz w:val="22"/>
          <w:szCs w:val="22"/>
          <w:lang w:val="en-US"/>
        </w:rPr>
        <w:t xml:space="preserve"> stringent requirements for the timing of commissioning and the scale of processing capacity,</w:t>
      </w:r>
    </w:p>
    <w:p w:rsidR="00D423D2" w:rsidRPr="00D423D2" w:rsidRDefault="00D423D2" w:rsidP="00D423D2">
      <w:pPr>
        <w:keepNext w:val="0"/>
        <w:spacing w:line="240" w:lineRule="auto"/>
        <w:rPr>
          <w:sz w:val="22"/>
          <w:szCs w:val="22"/>
          <w:highlight w:val="yellow"/>
          <w:lang w:val="en-US"/>
        </w:rPr>
      </w:pPr>
      <w:r w:rsidRPr="00D423D2">
        <w:rPr>
          <w:sz w:val="22"/>
          <w:szCs w:val="22"/>
          <w:lang w:val="en-US"/>
        </w:rPr>
        <w:t>● Justification of</w:t>
      </w:r>
      <w:r w:rsidRPr="00D423D2">
        <w:rPr>
          <w:sz w:val="22"/>
          <w:szCs w:val="22"/>
          <w:lang w:val="en-US"/>
        </w:rPr>
        <w:t xml:space="preserve"> dense fuel.</w:t>
      </w:r>
    </w:p>
    <w:p w:rsidR="00D423D2" w:rsidRPr="00D423D2" w:rsidRDefault="00D423D2">
      <w:pPr>
        <w:keepNext w:val="0"/>
        <w:spacing w:line="240" w:lineRule="auto"/>
        <w:rPr>
          <w:sz w:val="22"/>
          <w:szCs w:val="22"/>
          <w:highlight w:val="yellow"/>
          <w:lang w:val="en-US"/>
        </w:rPr>
      </w:pPr>
    </w:p>
    <w:p w:rsidR="00DC6441" w:rsidRPr="000F6188" w:rsidRDefault="008D326D">
      <w:pPr>
        <w:spacing w:line="240" w:lineRule="auto"/>
        <w:rPr>
          <w:b/>
          <w:sz w:val="22"/>
          <w:szCs w:val="22"/>
          <w:lang w:val="en-US"/>
        </w:rPr>
      </w:pPr>
      <w:r w:rsidRPr="000F6188">
        <w:rPr>
          <w:b/>
          <w:sz w:val="22"/>
          <w:szCs w:val="22"/>
          <w:lang w:val="en-US"/>
        </w:rPr>
        <w:t>R</w:t>
      </w:r>
      <w:r w:rsidR="00AF17DA">
        <w:rPr>
          <w:b/>
          <w:sz w:val="22"/>
          <w:szCs w:val="22"/>
          <w:lang w:val="en-US"/>
        </w:rPr>
        <w:t>ef</w:t>
      </w:r>
      <w:r w:rsidRPr="000F6188">
        <w:rPr>
          <w:b/>
          <w:sz w:val="22"/>
          <w:szCs w:val="22"/>
          <w:lang w:val="en-US"/>
        </w:rPr>
        <w:t>erences</w:t>
      </w:r>
    </w:p>
    <w:p w:rsidR="000F6188" w:rsidRPr="000F6188" w:rsidRDefault="000F6188">
      <w:pPr>
        <w:spacing w:line="240" w:lineRule="auto"/>
        <w:rPr>
          <w:sz w:val="22"/>
          <w:szCs w:val="22"/>
          <w:lang w:val="en-US"/>
        </w:rPr>
      </w:pPr>
    </w:p>
    <w:p w:rsidR="00DC6441" w:rsidRPr="000F6188" w:rsidRDefault="008D326D">
      <w:pPr>
        <w:keepNext w:val="0"/>
        <w:numPr>
          <w:ilvl w:val="0"/>
          <w:numId w:val="3"/>
        </w:numPr>
        <w:pBdr>
          <w:top w:val="nil"/>
          <w:left w:val="nil"/>
          <w:bottom w:val="nil"/>
          <w:right w:val="nil"/>
          <w:between w:val="nil"/>
        </w:pBdr>
        <w:spacing w:line="240" w:lineRule="auto"/>
        <w:rPr>
          <w:color w:val="000000"/>
          <w:sz w:val="22"/>
          <w:szCs w:val="22"/>
          <w:lang w:val="en-US"/>
        </w:rPr>
      </w:pPr>
      <w:proofErr w:type="spellStart"/>
      <w:r w:rsidRPr="000F6188">
        <w:rPr>
          <w:color w:val="000000"/>
          <w:sz w:val="22"/>
          <w:szCs w:val="22"/>
          <w:lang w:val="en-US"/>
        </w:rPr>
        <w:t>Zverkov</w:t>
      </w:r>
      <w:proofErr w:type="spellEnd"/>
      <w:r w:rsidRPr="000F6188">
        <w:rPr>
          <w:color w:val="000000"/>
          <w:sz w:val="22"/>
          <w:szCs w:val="22"/>
          <w:lang w:val="en-US"/>
        </w:rPr>
        <w:t xml:space="preserve"> </w:t>
      </w:r>
      <w:proofErr w:type="spellStart"/>
      <w:r w:rsidRPr="000F6188">
        <w:rPr>
          <w:color w:val="000000"/>
          <w:sz w:val="22"/>
          <w:szCs w:val="22"/>
          <w:lang w:val="en-US"/>
        </w:rPr>
        <w:t>Yu.A</w:t>
      </w:r>
      <w:proofErr w:type="spellEnd"/>
      <w:r w:rsidRPr="000F6188">
        <w:rPr>
          <w:color w:val="000000"/>
          <w:sz w:val="22"/>
          <w:szCs w:val="22"/>
          <w:lang w:val="en-US"/>
        </w:rPr>
        <w:t xml:space="preserve">, </w:t>
      </w:r>
      <w:proofErr w:type="spellStart"/>
      <w:r w:rsidRPr="000F6188">
        <w:rPr>
          <w:color w:val="000000"/>
          <w:sz w:val="22"/>
          <w:szCs w:val="22"/>
          <w:lang w:val="en-US"/>
        </w:rPr>
        <w:t>Slessarev</w:t>
      </w:r>
      <w:proofErr w:type="spellEnd"/>
      <w:r w:rsidRPr="000F6188">
        <w:rPr>
          <w:color w:val="000000"/>
          <w:sz w:val="22"/>
          <w:szCs w:val="22"/>
          <w:lang w:val="en-US"/>
        </w:rPr>
        <w:t xml:space="preserve"> I.S.</w:t>
      </w:r>
      <w:r w:rsidR="00160BC6" w:rsidRPr="000F6188">
        <w:rPr>
          <w:color w:val="000000"/>
          <w:sz w:val="22"/>
          <w:szCs w:val="22"/>
          <w:lang w:val="en-US"/>
        </w:rPr>
        <w:t xml:space="preserve">, </w:t>
      </w:r>
      <w:proofErr w:type="spellStart"/>
      <w:r w:rsidRPr="000F6188">
        <w:rPr>
          <w:color w:val="000000"/>
          <w:sz w:val="22"/>
          <w:szCs w:val="22"/>
          <w:lang w:val="en-US"/>
        </w:rPr>
        <w:t>Stukalov</w:t>
      </w:r>
      <w:proofErr w:type="spellEnd"/>
      <w:r w:rsidRPr="000F6188">
        <w:rPr>
          <w:color w:val="000000"/>
          <w:sz w:val="22"/>
          <w:szCs w:val="22"/>
          <w:lang w:val="en-US"/>
        </w:rPr>
        <w:t xml:space="preserve"> V.A.</w:t>
      </w:r>
      <w:r w:rsidR="00160BC6" w:rsidRPr="000F6188">
        <w:rPr>
          <w:color w:val="000000"/>
          <w:sz w:val="22"/>
          <w:szCs w:val="22"/>
          <w:lang w:val="en-US"/>
        </w:rPr>
        <w:t xml:space="preserve">, </w:t>
      </w:r>
      <w:proofErr w:type="spellStart"/>
      <w:r w:rsidRPr="000F6188">
        <w:rPr>
          <w:color w:val="000000"/>
          <w:sz w:val="22"/>
          <w:szCs w:val="22"/>
          <w:lang w:val="en-US"/>
        </w:rPr>
        <w:t>Subbotin</w:t>
      </w:r>
      <w:proofErr w:type="spellEnd"/>
      <w:r w:rsidRPr="000F6188">
        <w:rPr>
          <w:color w:val="000000"/>
          <w:sz w:val="22"/>
          <w:szCs w:val="22"/>
          <w:lang w:val="en-US"/>
        </w:rPr>
        <w:t xml:space="preserve"> S.A.</w:t>
      </w:r>
      <w:r w:rsidR="00160BC6" w:rsidRPr="000F6188">
        <w:rPr>
          <w:color w:val="000000"/>
          <w:sz w:val="22"/>
          <w:szCs w:val="22"/>
          <w:lang w:val="en-US"/>
        </w:rPr>
        <w:t xml:space="preserve"> </w:t>
      </w:r>
      <w:r w:rsidRPr="000F6188">
        <w:rPr>
          <w:color w:val="000000"/>
          <w:sz w:val="22"/>
          <w:szCs w:val="22"/>
          <w:lang w:val="en-US"/>
        </w:rPr>
        <w:t>Fast Reactor Fuel Assembly, patent</w:t>
      </w:r>
      <w:r w:rsidR="00160BC6" w:rsidRPr="000F6188">
        <w:rPr>
          <w:color w:val="000000"/>
          <w:sz w:val="22"/>
          <w:szCs w:val="22"/>
          <w:lang w:val="en-US"/>
        </w:rPr>
        <w:t xml:space="preserve"> SU 1003676 A. </w:t>
      </w:r>
      <w:r w:rsidR="00391D71">
        <w:rPr>
          <w:color w:val="000000"/>
          <w:sz w:val="22"/>
          <w:szCs w:val="22"/>
          <w:lang w:val="en-US"/>
        </w:rPr>
        <w:t>(in Russian)</w:t>
      </w:r>
    </w:p>
    <w:p w:rsidR="00DC6441" w:rsidRPr="00391D71" w:rsidRDefault="008D326D">
      <w:pPr>
        <w:keepNext w:val="0"/>
        <w:numPr>
          <w:ilvl w:val="0"/>
          <w:numId w:val="3"/>
        </w:numPr>
        <w:pBdr>
          <w:top w:val="nil"/>
          <w:left w:val="nil"/>
          <w:bottom w:val="nil"/>
          <w:right w:val="nil"/>
          <w:between w:val="nil"/>
        </w:pBdr>
        <w:spacing w:line="240" w:lineRule="auto"/>
        <w:jc w:val="left"/>
        <w:rPr>
          <w:color w:val="000000"/>
          <w:sz w:val="22"/>
          <w:szCs w:val="22"/>
          <w:lang w:val="en-US"/>
        </w:rPr>
      </w:pPr>
      <w:proofErr w:type="spellStart"/>
      <w:r w:rsidRPr="000F6188">
        <w:rPr>
          <w:color w:val="000000"/>
          <w:sz w:val="22"/>
          <w:szCs w:val="22"/>
          <w:lang w:val="en-US"/>
        </w:rPr>
        <w:t>Novikov</w:t>
      </w:r>
      <w:proofErr w:type="spellEnd"/>
      <w:r w:rsidRPr="000F6188">
        <w:rPr>
          <w:color w:val="000000"/>
          <w:sz w:val="22"/>
          <w:szCs w:val="22"/>
          <w:lang w:val="en-US"/>
        </w:rPr>
        <w:t xml:space="preserve"> V.M.</w:t>
      </w:r>
      <w:r w:rsidR="00160BC6" w:rsidRPr="000F6188">
        <w:rPr>
          <w:color w:val="000000"/>
          <w:sz w:val="22"/>
          <w:szCs w:val="22"/>
          <w:lang w:val="en-US"/>
        </w:rPr>
        <w:t xml:space="preserve">, </w:t>
      </w:r>
      <w:proofErr w:type="spellStart"/>
      <w:r w:rsidRPr="000F6188">
        <w:rPr>
          <w:color w:val="000000"/>
          <w:sz w:val="22"/>
          <w:szCs w:val="22"/>
          <w:lang w:val="en-US"/>
        </w:rPr>
        <w:t>Slessarev</w:t>
      </w:r>
      <w:proofErr w:type="spellEnd"/>
      <w:r w:rsidRPr="000F6188">
        <w:rPr>
          <w:color w:val="000000"/>
          <w:sz w:val="22"/>
          <w:szCs w:val="22"/>
          <w:lang w:val="en-US"/>
        </w:rPr>
        <w:t xml:space="preserve"> I.S</w:t>
      </w:r>
      <w:r w:rsidRPr="000F6188">
        <w:rPr>
          <w:color w:val="000000"/>
          <w:sz w:val="22"/>
          <w:szCs w:val="22"/>
          <w:lang w:val="en-US"/>
        </w:rPr>
        <w:t xml:space="preserve">., </w:t>
      </w:r>
      <w:r w:rsidR="00442C02" w:rsidRPr="000F6188">
        <w:rPr>
          <w:color w:val="000000"/>
          <w:sz w:val="22"/>
          <w:szCs w:val="22"/>
          <w:lang w:val="en-US"/>
        </w:rPr>
        <w:t>Alekseev P.N.</w:t>
      </w:r>
      <w:r w:rsidR="00160BC6" w:rsidRPr="000F6188">
        <w:rPr>
          <w:color w:val="000000"/>
          <w:sz w:val="22"/>
          <w:szCs w:val="22"/>
          <w:lang w:val="en-US"/>
        </w:rPr>
        <w:t xml:space="preserve">, </w:t>
      </w:r>
      <w:proofErr w:type="spellStart"/>
      <w:r w:rsidRPr="000F6188">
        <w:rPr>
          <w:color w:val="000000"/>
          <w:sz w:val="22"/>
          <w:szCs w:val="22"/>
          <w:lang w:val="en-US"/>
        </w:rPr>
        <w:t>Subbotin</w:t>
      </w:r>
      <w:proofErr w:type="spellEnd"/>
      <w:r w:rsidRPr="000F6188">
        <w:rPr>
          <w:color w:val="000000"/>
          <w:sz w:val="22"/>
          <w:szCs w:val="22"/>
          <w:lang w:val="en-US"/>
        </w:rPr>
        <w:t xml:space="preserve"> </w:t>
      </w:r>
      <w:proofErr w:type="gramStart"/>
      <w:r w:rsidRPr="000F6188">
        <w:rPr>
          <w:color w:val="000000"/>
          <w:sz w:val="22"/>
          <w:szCs w:val="22"/>
          <w:lang w:val="en-US"/>
        </w:rPr>
        <w:t>S.A.</w:t>
      </w:r>
      <w:r w:rsidR="00160BC6" w:rsidRPr="000F6188">
        <w:rPr>
          <w:color w:val="000000"/>
          <w:sz w:val="22"/>
          <w:szCs w:val="22"/>
          <w:lang w:val="en-US"/>
        </w:rPr>
        <w:t>.</w:t>
      </w:r>
      <w:proofErr w:type="gramEnd"/>
      <w:r w:rsidR="00160BC6" w:rsidRPr="000F6188">
        <w:rPr>
          <w:color w:val="000000"/>
          <w:sz w:val="22"/>
          <w:szCs w:val="22"/>
          <w:lang w:val="en-US"/>
        </w:rPr>
        <w:t xml:space="preserve"> </w:t>
      </w:r>
      <w:r w:rsidR="00442C02" w:rsidRPr="000F6188">
        <w:rPr>
          <w:color w:val="000000"/>
          <w:sz w:val="22"/>
          <w:szCs w:val="22"/>
        </w:rPr>
        <w:t>e</w:t>
      </w:r>
      <w:r w:rsidR="00442C02" w:rsidRPr="000F6188">
        <w:rPr>
          <w:color w:val="000000"/>
          <w:sz w:val="22"/>
          <w:szCs w:val="22"/>
          <w:lang w:val="en-US"/>
        </w:rPr>
        <w:t>t</w:t>
      </w:r>
      <w:r w:rsidR="00442C02" w:rsidRPr="000F6188">
        <w:rPr>
          <w:color w:val="000000"/>
          <w:sz w:val="22"/>
          <w:szCs w:val="22"/>
        </w:rPr>
        <w:t xml:space="preserve"> </w:t>
      </w:r>
      <w:r w:rsidR="00442C02" w:rsidRPr="000F6188">
        <w:rPr>
          <w:color w:val="000000"/>
          <w:sz w:val="22"/>
          <w:szCs w:val="22"/>
          <w:lang w:val="en-US"/>
        </w:rPr>
        <w:t>al</w:t>
      </w:r>
      <w:r w:rsidR="00160BC6" w:rsidRPr="000F6188">
        <w:rPr>
          <w:color w:val="000000"/>
          <w:sz w:val="22"/>
          <w:szCs w:val="22"/>
        </w:rPr>
        <w:t xml:space="preserve">. </w:t>
      </w:r>
      <w:r w:rsidR="00442C02" w:rsidRPr="000F6188">
        <w:rPr>
          <w:color w:val="000000"/>
          <w:sz w:val="22"/>
          <w:szCs w:val="22"/>
          <w:lang w:val="en-US"/>
        </w:rPr>
        <w:t>Nuclear</w:t>
      </w:r>
      <w:r w:rsidR="00442C02" w:rsidRPr="00391D71">
        <w:rPr>
          <w:color w:val="000000"/>
          <w:sz w:val="22"/>
          <w:szCs w:val="22"/>
          <w:lang w:val="en-US"/>
        </w:rPr>
        <w:t xml:space="preserve"> </w:t>
      </w:r>
      <w:r w:rsidR="00442C02" w:rsidRPr="000F6188">
        <w:rPr>
          <w:color w:val="000000"/>
          <w:sz w:val="22"/>
          <w:szCs w:val="22"/>
          <w:lang w:val="en-US"/>
        </w:rPr>
        <w:t>Reactors</w:t>
      </w:r>
      <w:r w:rsidR="00442C02" w:rsidRPr="00391D71">
        <w:rPr>
          <w:color w:val="000000"/>
          <w:sz w:val="22"/>
          <w:szCs w:val="22"/>
          <w:lang w:val="en-US"/>
        </w:rPr>
        <w:t xml:space="preserve"> </w:t>
      </w:r>
      <w:proofErr w:type="gramStart"/>
      <w:r w:rsidR="00442C02" w:rsidRPr="000F6188">
        <w:rPr>
          <w:color w:val="000000"/>
          <w:sz w:val="22"/>
          <w:szCs w:val="22"/>
          <w:lang w:val="en-US"/>
        </w:rPr>
        <w:t>with</w:t>
      </w:r>
      <w:r w:rsidR="00442C02" w:rsidRPr="00391D71">
        <w:rPr>
          <w:color w:val="000000"/>
          <w:sz w:val="22"/>
          <w:szCs w:val="22"/>
          <w:lang w:val="en-US"/>
        </w:rPr>
        <w:t xml:space="preserve">  </w:t>
      </w:r>
      <w:r w:rsidR="00442C02" w:rsidRPr="000F6188">
        <w:rPr>
          <w:color w:val="000000"/>
          <w:sz w:val="22"/>
          <w:szCs w:val="22"/>
          <w:lang w:val="en-US"/>
        </w:rPr>
        <w:t>Improved</w:t>
      </w:r>
      <w:proofErr w:type="gramEnd"/>
      <w:r w:rsidR="00442C02" w:rsidRPr="00391D71">
        <w:rPr>
          <w:color w:val="000000"/>
          <w:sz w:val="22"/>
          <w:szCs w:val="22"/>
          <w:lang w:val="en-US"/>
        </w:rPr>
        <w:t xml:space="preserve"> </w:t>
      </w:r>
      <w:r w:rsidR="00442C02" w:rsidRPr="000F6188">
        <w:rPr>
          <w:color w:val="000000"/>
          <w:sz w:val="22"/>
          <w:szCs w:val="22"/>
          <w:lang w:val="en-US"/>
        </w:rPr>
        <w:t>Safety</w:t>
      </w:r>
      <w:r w:rsidR="00442C02" w:rsidRPr="00391D71">
        <w:rPr>
          <w:color w:val="000000"/>
          <w:sz w:val="22"/>
          <w:szCs w:val="22"/>
          <w:lang w:val="en-US"/>
        </w:rPr>
        <w:t xml:space="preserve"> </w:t>
      </w:r>
      <w:r w:rsidR="00442C02" w:rsidRPr="000F6188">
        <w:rPr>
          <w:color w:val="000000"/>
          <w:sz w:val="22"/>
          <w:szCs w:val="22"/>
          <w:lang w:val="en-US"/>
        </w:rPr>
        <w:t>Properties</w:t>
      </w:r>
      <w:r w:rsidR="00442C02" w:rsidRPr="00391D71">
        <w:rPr>
          <w:color w:val="000000"/>
          <w:sz w:val="22"/>
          <w:szCs w:val="22"/>
          <w:lang w:val="en-US"/>
        </w:rPr>
        <w:t>.</w:t>
      </w:r>
      <w:r w:rsidR="00442C02" w:rsidRPr="000F6188">
        <w:rPr>
          <w:color w:val="000000"/>
          <w:sz w:val="22"/>
          <w:szCs w:val="22"/>
          <w:lang w:val="en-US"/>
        </w:rPr>
        <w:t xml:space="preserve"> </w:t>
      </w:r>
      <w:r w:rsidR="00442C02" w:rsidRPr="00391D71">
        <w:rPr>
          <w:color w:val="000000"/>
          <w:sz w:val="22"/>
          <w:szCs w:val="22"/>
          <w:lang w:val="en-US"/>
        </w:rPr>
        <w:t>M</w:t>
      </w:r>
      <w:r w:rsidR="00160BC6" w:rsidRPr="00391D71">
        <w:rPr>
          <w:color w:val="000000"/>
          <w:sz w:val="22"/>
          <w:szCs w:val="22"/>
          <w:lang w:val="en-US"/>
        </w:rPr>
        <w:t xml:space="preserve">.: </w:t>
      </w:r>
      <w:proofErr w:type="spellStart"/>
      <w:r w:rsidR="00442C02" w:rsidRPr="00391D71">
        <w:rPr>
          <w:color w:val="000000"/>
          <w:sz w:val="22"/>
          <w:szCs w:val="22"/>
          <w:lang w:val="en-US"/>
        </w:rPr>
        <w:t>Energoatomizdat</w:t>
      </w:r>
      <w:proofErr w:type="spellEnd"/>
      <w:r w:rsidR="00160BC6" w:rsidRPr="00391D71">
        <w:rPr>
          <w:color w:val="000000"/>
          <w:sz w:val="22"/>
          <w:szCs w:val="22"/>
          <w:lang w:val="en-US"/>
        </w:rPr>
        <w:t xml:space="preserve">, 1993. </w:t>
      </w:r>
      <w:r w:rsidR="00391D71">
        <w:rPr>
          <w:color w:val="000000"/>
          <w:sz w:val="22"/>
          <w:szCs w:val="22"/>
          <w:lang w:val="en-US"/>
        </w:rPr>
        <w:t>(in Russian)</w:t>
      </w:r>
    </w:p>
    <w:p w:rsidR="00DC6441" w:rsidRPr="000F6188" w:rsidRDefault="006B3DCD" w:rsidP="006B3DCD">
      <w:pPr>
        <w:keepNext w:val="0"/>
        <w:numPr>
          <w:ilvl w:val="0"/>
          <w:numId w:val="3"/>
        </w:numPr>
        <w:pBdr>
          <w:top w:val="nil"/>
          <w:left w:val="nil"/>
          <w:bottom w:val="nil"/>
          <w:right w:val="nil"/>
          <w:between w:val="nil"/>
        </w:pBdr>
        <w:spacing w:line="240" w:lineRule="auto"/>
        <w:rPr>
          <w:color w:val="000000"/>
          <w:sz w:val="22"/>
          <w:szCs w:val="22"/>
        </w:rPr>
      </w:pPr>
      <w:r w:rsidRPr="000F6188">
        <w:rPr>
          <w:color w:val="000000"/>
          <w:sz w:val="22"/>
          <w:szCs w:val="22"/>
          <w:lang w:val="en-US"/>
        </w:rPr>
        <w:t>Alekseev P.N.</w:t>
      </w:r>
      <w:r w:rsidR="00160BC6" w:rsidRPr="000F6188">
        <w:rPr>
          <w:color w:val="000000"/>
          <w:sz w:val="22"/>
          <w:szCs w:val="22"/>
          <w:lang w:val="en-US"/>
        </w:rPr>
        <w:t xml:space="preserve">, </w:t>
      </w:r>
      <w:proofErr w:type="spellStart"/>
      <w:r w:rsidRPr="000F6188">
        <w:rPr>
          <w:color w:val="000000"/>
          <w:sz w:val="22"/>
          <w:szCs w:val="22"/>
          <w:lang w:val="en-US"/>
        </w:rPr>
        <w:t>Balanin</w:t>
      </w:r>
      <w:proofErr w:type="spellEnd"/>
      <w:r w:rsidRPr="000F6188">
        <w:rPr>
          <w:color w:val="000000"/>
          <w:sz w:val="22"/>
          <w:szCs w:val="22"/>
          <w:lang w:val="en-US"/>
        </w:rPr>
        <w:t xml:space="preserve"> A.L.</w:t>
      </w:r>
      <w:r w:rsidR="00160BC6" w:rsidRPr="000F6188">
        <w:rPr>
          <w:color w:val="000000"/>
          <w:sz w:val="22"/>
          <w:szCs w:val="22"/>
          <w:lang w:val="en-US"/>
        </w:rPr>
        <w:t xml:space="preserve">, </w:t>
      </w:r>
      <w:proofErr w:type="spellStart"/>
      <w:r w:rsidRPr="000F6188">
        <w:rPr>
          <w:color w:val="000000"/>
          <w:sz w:val="22"/>
          <w:szCs w:val="22"/>
          <w:lang w:val="en-US"/>
        </w:rPr>
        <w:t>Grol</w:t>
      </w:r>
      <w:proofErr w:type="spellEnd"/>
      <w:r w:rsidRPr="000F6188">
        <w:rPr>
          <w:color w:val="000000"/>
          <w:sz w:val="22"/>
          <w:szCs w:val="22"/>
          <w:lang w:val="en-US"/>
        </w:rPr>
        <w:t xml:space="preserve"> A.V.,</w:t>
      </w:r>
      <w:r w:rsidR="00160BC6" w:rsidRPr="000F6188">
        <w:rPr>
          <w:color w:val="000000"/>
          <w:sz w:val="22"/>
          <w:szCs w:val="22"/>
          <w:lang w:val="en-US"/>
        </w:rPr>
        <w:t xml:space="preserve"> </w:t>
      </w:r>
      <w:proofErr w:type="spellStart"/>
      <w:r w:rsidRPr="000F6188">
        <w:rPr>
          <w:color w:val="000000"/>
          <w:sz w:val="22"/>
          <w:szCs w:val="22"/>
          <w:lang w:val="en-US"/>
        </w:rPr>
        <w:t>Nevinitsa</w:t>
      </w:r>
      <w:proofErr w:type="spellEnd"/>
      <w:r w:rsidRPr="000F6188">
        <w:rPr>
          <w:color w:val="000000"/>
          <w:sz w:val="22"/>
          <w:szCs w:val="22"/>
          <w:lang w:val="en-US"/>
        </w:rPr>
        <w:t xml:space="preserve"> V.A.,</w:t>
      </w:r>
      <w:r w:rsidR="00160BC6" w:rsidRPr="000F6188">
        <w:rPr>
          <w:color w:val="000000"/>
          <w:sz w:val="22"/>
          <w:szCs w:val="22"/>
          <w:lang w:val="en-US"/>
        </w:rPr>
        <w:t xml:space="preserve"> </w:t>
      </w:r>
      <w:proofErr w:type="spellStart"/>
      <w:r w:rsidRPr="000F6188">
        <w:rPr>
          <w:color w:val="000000"/>
          <w:sz w:val="22"/>
          <w:szCs w:val="22"/>
          <w:lang w:val="en-US"/>
        </w:rPr>
        <w:t>Subbotin</w:t>
      </w:r>
      <w:proofErr w:type="spellEnd"/>
      <w:r w:rsidRPr="000F6188">
        <w:rPr>
          <w:color w:val="000000"/>
          <w:sz w:val="22"/>
          <w:szCs w:val="22"/>
          <w:lang w:val="en-US"/>
        </w:rPr>
        <w:t xml:space="preserve"> S.A.</w:t>
      </w:r>
      <w:r w:rsidR="00160BC6" w:rsidRPr="000F6188">
        <w:rPr>
          <w:color w:val="000000"/>
          <w:sz w:val="22"/>
          <w:szCs w:val="22"/>
          <w:lang w:val="en-US"/>
        </w:rPr>
        <w:t xml:space="preserve">, </w:t>
      </w:r>
      <w:proofErr w:type="spellStart"/>
      <w:r w:rsidRPr="000F6188">
        <w:rPr>
          <w:color w:val="000000"/>
          <w:sz w:val="22"/>
          <w:szCs w:val="22"/>
          <w:lang w:val="en-US"/>
        </w:rPr>
        <w:t>Fomichenko</w:t>
      </w:r>
      <w:proofErr w:type="spellEnd"/>
      <w:r w:rsidRPr="000F6188">
        <w:rPr>
          <w:color w:val="000000"/>
          <w:sz w:val="22"/>
          <w:szCs w:val="22"/>
          <w:lang w:val="en-US"/>
        </w:rPr>
        <w:t xml:space="preserve"> P.A.</w:t>
      </w:r>
      <w:r w:rsidR="00160BC6" w:rsidRPr="000F6188">
        <w:rPr>
          <w:color w:val="000000"/>
          <w:sz w:val="22"/>
          <w:szCs w:val="22"/>
          <w:lang w:val="en-US"/>
        </w:rPr>
        <w:t xml:space="preserve"> </w:t>
      </w:r>
      <w:r w:rsidRPr="000F6188">
        <w:rPr>
          <w:color w:val="000000"/>
          <w:sz w:val="22"/>
          <w:szCs w:val="22"/>
          <w:lang w:val="en-US"/>
        </w:rPr>
        <w:t>Assessments of the possibility of minimizing the radiation load in the fuel cycle when using fuel assemblies of fast neutron reactors with intra-cluster heterogeneity.</w:t>
      </w:r>
      <w:r w:rsidR="00160BC6" w:rsidRPr="000F6188">
        <w:rPr>
          <w:color w:val="000000"/>
          <w:sz w:val="22"/>
          <w:szCs w:val="22"/>
          <w:lang w:val="en-US"/>
        </w:rPr>
        <w:t xml:space="preserve"> </w:t>
      </w:r>
      <w:r w:rsidRPr="000F6188">
        <w:rPr>
          <w:color w:val="000000"/>
          <w:sz w:val="22"/>
          <w:szCs w:val="22"/>
          <w:lang w:val="en-US"/>
        </w:rPr>
        <w:t xml:space="preserve">Report of the VI Scientific Seminar </w:t>
      </w:r>
      <w:r w:rsidR="00160BC6" w:rsidRPr="000F6188">
        <w:rPr>
          <w:color w:val="000000"/>
          <w:sz w:val="22"/>
          <w:szCs w:val="22"/>
          <w:lang w:val="en-US"/>
        </w:rPr>
        <w:t>«</w:t>
      </w:r>
      <w:r w:rsidRPr="000F6188">
        <w:rPr>
          <w:color w:val="000000"/>
          <w:sz w:val="22"/>
          <w:szCs w:val="22"/>
          <w:lang w:val="en-US"/>
        </w:rPr>
        <w:t>Fuel cycle technology simulation</w:t>
      </w:r>
      <w:r w:rsidR="00160BC6" w:rsidRPr="000F6188">
        <w:rPr>
          <w:color w:val="000000"/>
          <w:sz w:val="22"/>
          <w:szCs w:val="22"/>
          <w:lang w:val="en-US"/>
        </w:rPr>
        <w:t xml:space="preserve">» 24 – 27 </w:t>
      </w:r>
      <w:r w:rsidRPr="000F6188">
        <w:rPr>
          <w:color w:val="000000"/>
          <w:sz w:val="22"/>
          <w:szCs w:val="22"/>
          <w:lang w:val="en-US"/>
        </w:rPr>
        <w:t>Jan 2017</w:t>
      </w:r>
      <w:r w:rsidR="00160BC6" w:rsidRPr="000F6188">
        <w:rPr>
          <w:color w:val="000000"/>
          <w:sz w:val="22"/>
          <w:szCs w:val="22"/>
          <w:lang w:val="en-US"/>
        </w:rPr>
        <w:t xml:space="preserve">. </w:t>
      </w:r>
      <w:proofErr w:type="spellStart"/>
      <w:r w:rsidRPr="000F6188">
        <w:rPr>
          <w:color w:val="000000"/>
          <w:sz w:val="22"/>
          <w:szCs w:val="22"/>
          <w:lang w:val="en-US"/>
        </w:rPr>
        <w:t>Snejinsk</w:t>
      </w:r>
      <w:proofErr w:type="spellEnd"/>
      <w:r w:rsidR="00160BC6" w:rsidRPr="000F6188">
        <w:rPr>
          <w:color w:val="000000"/>
          <w:sz w:val="22"/>
          <w:szCs w:val="22"/>
        </w:rPr>
        <w:t xml:space="preserve">, </w:t>
      </w:r>
      <w:proofErr w:type="spellStart"/>
      <w:r w:rsidRPr="000F6188">
        <w:rPr>
          <w:color w:val="000000"/>
          <w:sz w:val="22"/>
          <w:szCs w:val="22"/>
        </w:rPr>
        <w:t>Chelyabinsk</w:t>
      </w:r>
      <w:proofErr w:type="spellEnd"/>
      <w:r w:rsidRPr="000F6188">
        <w:rPr>
          <w:color w:val="000000"/>
          <w:sz w:val="22"/>
          <w:szCs w:val="22"/>
        </w:rPr>
        <w:t xml:space="preserve"> </w:t>
      </w:r>
      <w:proofErr w:type="spellStart"/>
      <w:r w:rsidRPr="000F6188">
        <w:rPr>
          <w:color w:val="000000"/>
          <w:sz w:val="22"/>
          <w:szCs w:val="22"/>
        </w:rPr>
        <w:t>Region</w:t>
      </w:r>
      <w:proofErr w:type="spellEnd"/>
      <w:r w:rsidRPr="000F6188">
        <w:rPr>
          <w:color w:val="000000"/>
          <w:sz w:val="22"/>
          <w:szCs w:val="22"/>
        </w:rPr>
        <w:t xml:space="preserve">, </w:t>
      </w:r>
      <w:proofErr w:type="spellStart"/>
      <w:r w:rsidRPr="000F6188">
        <w:rPr>
          <w:color w:val="000000"/>
          <w:sz w:val="22"/>
          <w:szCs w:val="22"/>
        </w:rPr>
        <w:t>Russian</w:t>
      </w:r>
      <w:proofErr w:type="spellEnd"/>
      <w:r w:rsidRPr="000F6188">
        <w:rPr>
          <w:color w:val="000000"/>
          <w:sz w:val="22"/>
          <w:szCs w:val="22"/>
        </w:rPr>
        <w:t xml:space="preserve"> </w:t>
      </w:r>
      <w:proofErr w:type="spellStart"/>
      <w:r w:rsidRPr="000F6188">
        <w:rPr>
          <w:color w:val="000000"/>
          <w:sz w:val="22"/>
          <w:szCs w:val="22"/>
        </w:rPr>
        <w:t>Federation</w:t>
      </w:r>
      <w:proofErr w:type="spellEnd"/>
      <w:r w:rsidR="00160BC6" w:rsidRPr="000F6188">
        <w:rPr>
          <w:color w:val="000000"/>
          <w:sz w:val="22"/>
          <w:szCs w:val="22"/>
        </w:rPr>
        <w:t>.</w:t>
      </w:r>
      <w:r w:rsidR="00391D71" w:rsidRPr="00391D71">
        <w:rPr>
          <w:color w:val="000000"/>
          <w:sz w:val="22"/>
          <w:szCs w:val="22"/>
          <w:lang w:val="en-US"/>
        </w:rPr>
        <w:t xml:space="preserve"> </w:t>
      </w:r>
      <w:r w:rsidR="00391D71">
        <w:rPr>
          <w:color w:val="000000"/>
          <w:sz w:val="22"/>
          <w:szCs w:val="22"/>
          <w:lang w:val="en-US"/>
        </w:rPr>
        <w:t>(in Russian)</w:t>
      </w:r>
    </w:p>
    <w:p w:rsidR="00DC6441" w:rsidRPr="000F6188" w:rsidRDefault="00160BC6" w:rsidP="000F6188">
      <w:pPr>
        <w:keepNext w:val="0"/>
        <w:numPr>
          <w:ilvl w:val="0"/>
          <w:numId w:val="3"/>
        </w:numPr>
        <w:pBdr>
          <w:top w:val="nil"/>
          <w:left w:val="nil"/>
          <w:bottom w:val="nil"/>
          <w:right w:val="nil"/>
          <w:between w:val="nil"/>
        </w:pBdr>
        <w:spacing w:line="240" w:lineRule="auto"/>
        <w:rPr>
          <w:color w:val="000000"/>
          <w:sz w:val="22"/>
          <w:szCs w:val="22"/>
          <w:lang w:val="en-US"/>
        </w:rPr>
      </w:pPr>
      <w:r w:rsidRPr="000F6188">
        <w:rPr>
          <w:rFonts w:ascii="Tahoma" w:eastAsia="Tahoma" w:hAnsi="Tahoma" w:cs="Tahoma"/>
          <w:color w:val="000000"/>
          <w:sz w:val="18"/>
          <w:szCs w:val="18"/>
          <w:lang w:val="en-US"/>
        </w:rPr>
        <w:t xml:space="preserve"> </w:t>
      </w:r>
      <w:r w:rsidR="000F6188" w:rsidRPr="000F6188">
        <w:rPr>
          <w:color w:val="000000"/>
          <w:sz w:val="22"/>
          <w:szCs w:val="22"/>
          <w:lang w:val="en-US"/>
        </w:rPr>
        <w:t>Two-component nuclear power system with thermal and fast reactors in a closed nuclear fuel cycle.</w:t>
      </w:r>
      <w:r w:rsidRPr="000F6188">
        <w:rPr>
          <w:color w:val="000000"/>
          <w:sz w:val="22"/>
          <w:szCs w:val="22"/>
          <w:lang w:val="en-US"/>
        </w:rPr>
        <w:t xml:space="preserve"> </w:t>
      </w:r>
      <w:r w:rsidR="000F6188" w:rsidRPr="000F6188">
        <w:rPr>
          <w:color w:val="000000"/>
          <w:sz w:val="22"/>
          <w:szCs w:val="22"/>
          <w:lang w:val="en-US"/>
        </w:rPr>
        <w:t xml:space="preserve">Alekseev P.N. </w:t>
      </w:r>
      <w:proofErr w:type="gramStart"/>
      <w:r w:rsidR="000F6188" w:rsidRPr="000F6188">
        <w:rPr>
          <w:color w:val="000000"/>
          <w:sz w:val="22"/>
          <w:szCs w:val="22"/>
          <w:lang w:val="en-US"/>
        </w:rPr>
        <w:t>et.al</w:t>
      </w:r>
      <w:r w:rsidRPr="000F6188">
        <w:rPr>
          <w:color w:val="000000"/>
          <w:sz w:val="22"/>
          <w:szCs w:val="22"/>
          <w:lang w:val="en-US"/>
        </w:rPr>
        <w:t xml:space="preserve"> ;</w:t>
      </w:r>
      <w:proofErr w:type="gramEnd"/>
      <w:r w:rsidRPr="000F6188">
        <w:rPr>
          <w:color w:val="000000"/>
          <w:sz w:val="22"/>
          <w:szCs w:val="22"/>
          <w:lang w:val="en-US"/>
        </w:rPr>
        <w:t xml:space="preserve"> </w:t>
      </w:r>
      <w:r w:rsidR="000F6188" w:rsidRPr="000F6188">
        <w:rPr>
          <w:color w:val="000000"/>
          <w:sz w:val="22"/>
          <w:szCs w:val="22"/>
          <w:lang w:val="en-US"/>
        </w:rPr>
        <w:t>editor</w:t>
      </w:r>
      <w:r w:rsidRPr="000F6188">
        <w:rPr>
          <w:color w:val="000000"/>
          <w:sz w:val="22"/>
          <w:szCs w:val="22"/>
          <w:lang w:val="en-US"/>
        </w:rPr>
        <w:t xml:space="preserve"> </w:t>
      </w:r>
      <w:proofErr w:type="spellStart"/>
      <w:r w:rsidR="000F6188" w:rsidRPr="000F6188">
        <w:rPr>
          <w:color w:val="000000"/>
          <w:sz w:val="22"/>
          <w:szCs w:val="22"/>
          <w:lang w:val="en-US"/>
        </w:rPr>
        <w:t>Ponomarev-Stepnoi</w:t>
      </w:r>
      <w:proofErr w:type="spellEnd"/>
      <w:r w:rsidRPr="000F6188">
        <w:rPr>
          <w:color w:val="000000"/>
          <w:sz w:val="22"/>
          <w:szCs w:val="22"/>
          <w:lang w:val="en-US"/>
        </w:rPr>
        <w:t xml:space="preserve"> </w:t>
      </w:r>
      <w:r w:rsidR="000F6188" w:rsidRPr="000F6188">
        <w:rPr>
          <w:color w:val="000000"/>
          <w:sz w:val="22"/>
          <w:szCs w:val="22"/>
          <w:lang w:val="en-US"/>
        </w:rPr>
        <w:t xml:space="preserve">N.N. </w:t>
      </w:r>
      <w:r w:rsidRPr="000F6188">
        <w:rPr>
          <w:color w:val="000000"/>
          <w:sz w:val="22"/>
          <w:szCs w:val="22"/>
          <w:lang w:val="en-US"/>
        </w:rPr>
        <w:t xml:space="preserve">— </w:t>
      </w:r>
      <w:r w:rsidRPr="000F6188">
        <w:rPr>
          <w:color w:val="000000"/>
          <w:sz w:val="22"/>
          <w:szCs w:val="22"/>
        </w:rPr>
        <w:t>М</w:t>
      </w:r>
      <w:r w:rsidRPr="000F6188">
        <w:rPr>
          <w:color w:val="000000"/>
          <w:sz w:val="22"/>
          <w:szCs w:val="22"/>
          <w:lang w:val="en-US"/>
        </w:rPr>
        <w:t>.</w:t>
      </w:r>
      <w:r w:rsidR="000F6188" w:rsidRPr="000F6188">
        <w:rPr>
          <w:color w:val="000000"/>
          <w:sz w:val="22"/>
          <w:szCs w:val="22"/>
          <w:lang w:val="en-US"/>
        </w:rPr>
        <w:t xml:space="preserve"> : </w:t>
      </w:r>
      <w:proofErr w:type="spellStart"/>
      <w:r w:rsidR="000F6188" w:rsidRPr="000F6188">
        <w:rPr>
          <w:color w:val="000000"/>
          <w:sz w:val="22"/>
          <w:szCs w:val="22"/>
          <w:lang w:val="en-US"/>
        </w:rPr>
        <w:t>Technosphera</w:t>
      </w:r>
      <w:proofErr w:type="spellEnd"/>
      <w:r w:rsidRPr="000F6188">
        <w:rPr>
          <w:color w:val="000000"/>
          <w:sz w:val="22"/>
          <w:szCs w:val="22"/>
          <w:lang w:val="en-US"/>
        </w:rPr>
        <w:t>, 2016</w:t>
      </w:r>
      <w:r w:rsidRPr="000F6188">
        <w:rPr>
          <w:color w:val="333333"/>
          <w:sz w:val="22"/>
          <w:szCs w:val="22"/>
          <w:lang w:val="en-US"/>
        </w:rPr>
        <w:t>.</w:t>
      </w:r>
      <w:r w:rsidR="00391D71" w:rsidRPr="00391D71">
        <w:rPr>
          <w:color w:val="000000"/>
          <w:sz w:val="22"/>
          <w:szCs w:val="22"/>
          <w:lang w:val="en-US"/>
        </w:rPr>
        <w:t xml:space="preserve"> </w:t>
      </w:r>
      <w:r w:rsidR="00391D71">
        <w:rPr>
          <w:color w:val="000000"/>
          <w:sz w:val="22"/>
          <w:szCs w:val="22"/>
          <w:lang w:val="en-US"/>
        </w:rPr>
        <w:t>(in Russian)</w:t>
      </w:r>
    </w:p>
    <w:p w:rsidR="00DC6441" w:rsidRPr="000F6188" w:rsidRDefault="00DC6441">
      <w:pPr>
        <w:keepNext w:val="0"/>
        <w:spacing w:line="240" w:lineRule="auto"/>
        <w:rPr>
          <w:lang w:val="en-US"/>
        </w:rPr>
      </w:pPr>
    </w:p>
    <w:sectPr w:rsidR="00DC6441" w:rsidRPr="000F618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C3A" w:rsidRDefault="00D22C3A">
      <w:pPr>
        <w:spacing w:line="240" w:lineRule="auto"/>
      </w:pPr>
      <w:r>
        <w:separator/>
      </w:r>
    </w:p>
  </w:endnote>
  <w:endnote w:type="continuationSeparator" w:id="0">
    <w:p w:rsidR="00D22C3A" w:rsidRDefault="00D22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C3A" w:rsidRDefault="00D22C3A">
      <w:pPr>
        <w:spacing w:line="240" w:lineRule="auto"/>
      </w:pPr>
      <w:r>
        <w:separator/>
      </w:r>
    </w:p>
  </w:footnote>
  <w:footnote w:type="continuationSeparator" w:id="0">
    <w:p w:rsidR="00D22C3A" w:rsidRDefault="00D22C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41C5"/>
    <w:multiLevelType w:val="multilevel"/>
    <w:tmpl w:val="AEAC9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AD5687"/>
    <w:multiLevelType w:val="multilevel"/>
    <w:tmpl w:val="7E4A3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9602D9"/>
    <w:multiLevelType w:val="multilevel"/>
    <w:tmpl w:val="F9F61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41"/>
    <w:rsid w:val="000E645B"/>
    <w:rsid w:val="000F6188"/>
    <w:rsid w:val="00111003"/>
    <w:rsid w:val="00160BC6"/>
    <w:rsid w:val="00194678"/>
    <w:rsid w:val="001C5BA2"/>
    <w:rsid w:val="001E0165"/>
    <w:rsid w:val="002640EE"/>
    <w:rsid w:val="002A0CD5"/>
    <w:rsid w:val="002B69B0"/>
    <w:rsid w:val="00383913"/>
    <w:rsid w:val="00391D71"/>
    <w:rsid w:val="003D185D"/>
    <w:rsid w:val="00442C02"/>
    <w:rsid w:val="004958B5"/>
    <w:rsid w:val="004B5539"/>
    <w:rsid w:val="00531B3C"/>
    <w:rsid w:val="00576FB8"/>
    <w:rsid w:val="005C7CD3"/>
    <w:rsid w:val="00607F5A"/>
    <w:rsid w:val="006758A3"/>
    <w:rsid w:val="0069352F"/>
    <w:rsid w:val="006B3DCD"/>
    <w:rsid w:val="006E5ECE"/>
    <w:rsid w:val="00735EF5"/>
    <w:rsid w:val="00787041"/>
    <w:rsid w:val="00806ED5"/>
    <w:rsid w:val="00844519"/>
    <w:rsid w:val="00850CD9"/>
    <w:rsid w:val="008D326D"/>
    <w:rsid w:val="00945100"/>
    <w:rsid w:val="009A35DC"/>
    <w:rsid w:val="009C7197"/>
    <w:rsid w:val="009C7C7F"/>
    <w:rsid w:val="00A030F6"/>
    <w:rsid w:val="00A10021"/>
    <w:rsid w:val="00AB3FC0"/>
    <w:rsid w:val="00AF17DA"/>
    <w:rsid w:val="00B9088A"/>
    <w:rsid w:val="00B94148"/>
    <w:rsid w:val="00BB4F37"/>
    <w:rsid w:val="00BF7A20"/>
    <w:rsid w:val="00BF7F39"/>
    <w:rsid w:val="00C05759"/>
    <w:rsid w:val="00C21BCC"/>
    <w:rsid w:val="00C24CAD"/>
    <w:rsid w:val="00C64702"/>
    <w:rsid w:val="00D22C3A"/>
    <w:rsid w:val="00D423D2"/>
    <w:rsid w:val="00D55296"/>
    <w:rsid w:val="00D74B2E"/>
    <w:rsid w:val="00D82376"/>
    <w:rsid w:val="00DA03B6"/>
    <w:rsid w:val="00DA128D"/>
    <w:rsid w:val="00DC6441"/>
    <w:rsid w:val="00DD2B3A"/>
    <w:rsid w:val="00E26EFD"/>
    <w:rsid w:val="00EB12EC"/>
    <w:rsid w:val="00EE4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0A37"/>
  <w15:docId w15:val="{936D7223-7AB3-42E7-9E58-B709ABB6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keepNext/>
        <w:tabs>
          <w:tab w:val="left" w:pos="284"/>
          <w:tab w:val="left" w:pos="567"/>
          <w:tab w:val="left" w:pos="851"/>
          <w:tab w:val="left" w:pos="1134"/>
          <w:tab w:val="left" w:pos="1418"/>
          <w:tab w:val="left" w:pos="1701"/>
          <w:tab w:val="left" w:pos="1985"/>
          <w:tab w:val="left" w:pos="2268"/>
        </w:tabs>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074"/>
    <w:pPr>
      <w:suppressLineNumbers/>
      <w:suppressAutoHyphens/>
      <w:contextualSpacing/>
    </w:pPr>
  </w:style>
  <w:style w:type="paragraph" w:styleId="1">
    <w:name w:val="heading 1"/>
    <w:basedOn w:val="a"/>
    <w:next w:val="a"/>
    <w:pPr>
      <w:keepLines/>
      <w:spacing w:before="480" w:after="120"/>
      <w:outlineLvl w:val="0"/>
    </w:pPr>
    <w:rPr>
      <w:b/>
      <w:sz w:val="48"/>
      <w:szCs w:val="48"/>
    </w:rPr>
  </w:style>
  <w:style w:type="paragraph" w:styleId="2">
    <w:name w:val="heading 2"/>
    <w:basedOn w:val="a"/>
    <w:next w:val="a"/>
    <w:pPr>
      <w:keepLines/>
      <w:spacing w:before="360" w:after="80"/>
      <w:outlineLvl w:val="1"/>
    </w:pPr>
    <w:rPr>
      <w:b/>
      <w:sz w:val="36"/>
      <w:szCs w:val="36"/>
    </w:rPr>
  </w:style>
  <w:style w:type="paragraph" w:styleId="3">
    <w:name w:val="heading 3"/>
    <w:basedOn w:val="a"/>
    <w:next w:val="a"/>
    <w:pPr>
      <w:keepLines/>
      <w:spacing w:before="280" w:after="80"/>
      <w:outlineLvl w:val="2"/>
    </w:pPr>
    <w:rPr>
      <w:b/>
      <w:sz w:val="28"/>
      <w:szCs w:val="28"/>
    </w:rPr>
  </w:style>
  <w:style w:type="paragraph" w:styleId="4">
    <w:name w:val="heading 4"/>
    <w:basedOn w:val="a"/>
    <w:next w:val="a"/>
    <w:pPr>
      <w:keepLines/>
      <w:spacing w:before="240" w:after="40"/>
      <w:outlineLvl w:val="3"/>
    </w:pPr>
    <w:rPr>
      <w:b/>
    </w:rPr>
  </w:style>
  <w:style w:type="paragraph" w:styleId="5">
    <w:name w:val="heading 5"/>
    <w:basedOn w:val="a"/>
    <w:next w:val="a"/>
    <w:pPr>
      <w:keepLines/>
      <w:spacing w:before="220" w:after="40"/>
      <w:outlineLvl w:val="4"/>
    </w:pPr>
    <w:rPr>
      <w:b/>
      <w:sz w:val="22"/>
      <w:szCs w:val="22"/>
    </w:rPr>
  </w:style>
  <w:style w:type="paragraph" w:styleId="6">
    <w:name w:val="heading 6"/>
    <w:basedOn w:val="a"/>
    <w:next w:val="a"/>
    <w:pPr>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Lines/>
      <w:spacing w:before="480" w:after="120"/>
    </w:pPr>
    <w:rPr>
      <w:b/>
      <w:sz w:val="72"/>
      <w:szCs w:val="72"/>
    </w:rPr>
  </w:style>
  <w:style w:type="paragraph" w:styleId="a4">
    <w:name w:val="Balloon Text"/>
    <w:basedOn w:val="a"/>
    <w:link w:val="a5"/>
    <w:uiPriority w:val="99"/>
    <w:semiHidden/>
    <w:unhideWhenUsed/>
    <w:rsid w:val="0039337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37A"/>
    <w:rPr>
      <w:rFonts w:ascii="Tahoma" w:eastAsia="Times New Roman" w:hAnsi="Tahoma" w:cs="Tahoma"/>
      <w:sz w:val="16"/>
      <w:szCs w:val="16"/>
      <w:lang w:eastAsia="ru-RU"/>
    </w:rPr>
  </w:style>
  <w:style w:type="paragraph" w:styleId="a6">
    <w:name w:val="header"/>
    <w:basedOn w:val="a"/>
    <w:link w:val="a7"/>
    <w:uiPriority w:val="99"/>
    <w:unhideWhenUsed/>
    <w:rsid w:val="000039A5"/>
    <w:pPr>
      <w:tabs>
        <w:tab w:val="clear" w:pos="284"/>
        <w:tab w:val="clear" w:pos="567"/>
        <w:tab w:val="clear" w:pos="851"/>
        <w:tab w:val="clear" w:pos="1134"/>
        <w:tab w:val="clear" w:pos="1418"/>
        <w:tab w:val="clear" w:pos="1701"/>
        <w:tab w:val="clear" w:pos="1985"/>
        <w:tab w:val="clear" w:pos="2268"/>
        <w:tab w:val="center" w:pos="4677"/>
        <w:tab w:val="right" w:pos="9355"/>
      </w:tabs>
      <w:spacing w:line="240" w:lineRule="auto"/>
    </w:pPr>
  </w:style>
  <w:style w:type="character" w:customStyle="1" w:styleId="a7">
    <w:name w:val="Верхний колонтитул Знак"/>
    <w:basedOn w:val="a0"/>
    <w:link w:val="a6"/>
    <w:uiPriority w:val="99"/>
    <w:rsid w:val="000039A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039A5"/>
    <w:pPr>
      <w:tabs>
        <w:tab w:val="clear" w:pos="284"/>
        <w:tab w:val="clear" w:pos="567"/>
        <w:tab w:val="clear" w:pos="851"/>
        <w:tab w:val="clear" w:pos="1134"/>
        <w:tab w:val="clear" w:pos="1418"/>
        <w:tab w:val="clear" w:pos="1701"/>
        <w:tab w:val="clear" w:pos="1985"/>
        <w:tab w:val="clear" w:pos="2268"/>
        <w:tab w:val="center" w:pos="4677"/>
        <w:tab w:val="right" w:pos="9355"/>
      </w:tabs>
      <w:spacing w:line="240" w:lineRule="auto"/>
    </w:pPr>
  </w:style>
  <w:style w:type="character" w:customStyle="1" w:styleId="a9">
    <w:name w:val="Нижний колонтитул Знак"/>
    <w:basedOn w:val="a0"/>
    <w:link w:val="a8"/>
    <w:uiPriority w:val="99"/>
    <w:rsid w:val="000039A5"/>
    <w:rPr>
      <w:rFonts w:ascii="Times New Roman" w:eastAsia="Times New Roman" w:hAnsi="Times New Roman" w:cs="Times New Roman"/>
      <w:sz w:val="24"/>
      <w:szCs w:val="24"/>
      <w:lang w:eastAsia="ru-RU"/>
    </w:rPr>
  </w:style>
  <w:style w:type="paragraph" w:styleId="aa">
    <w:name w:val="List Paragraph"/>
    <w:basedOn w:val="a"/>
    <w:uiPriority w:val="34"/>
    <w:qFormat/>
    <w:rsid w:val="00F4748E"/>
    <w:pPr>
      <w:keepNext w:val="0"/>
      <w:suppressLineNumbers w:val="0"/>
      <w:tabs>
        <w:tab w:val="clear" w:pos="284"/>
        <w:tab w:val="clear" w:pos="567"/>
        <w:tab w:val="clear" w:pos="851"/>
        <w:tab w:val="clear" w:pos="1134"/>
        <w:tab w:val="clear" w:pos="1418"/>
        <w:tab w:val="clear" w:pos="1701"/>
        <w:tab w:val="clear" w:pos="1985"/>
        <w:tab w:val="clear" w:pos="2268"/>
      </w:tabs>
      <w:suppressAutoHyphens w:val="0"/>
      <w:ind w:left="720" w:firstLine="708"/>
    </w:pPr>
    <w:rPr>
      <w:rFonts w:eastAsiaTheme="minorHAnsi"/>
      <w:lang w:eastAsia="en-US"/>
    </w:rPr>
  </w:style>
  <w:style w:type="character" w:styleId="ab">
    <w:name w:val="annotation reference"/>
    <w:basedOn w:val="a0"/>
    <w:uiPriority w:val="99"/>
    <w:semiHidden/>
    <w:unhideWhenUsed/>
    <w:rsid w:val="00FA12C4"/>
    <w:rPr>
      <w:sz w:val="16"/>
      <w:szCs w:val="16"/>
    </w:rPr>
  </w:style>
  <w:style w:type="paragraph" w:styleId="ac">
    <w:name w:val="annotation text"/>
    <w:basedOn w:val="a"/>
    <w:link w:val="ad"/>
    <w:uiPriority w:val="99"/>
    <w:semiHidden/>
    <w:unhideWhenUsed/>
    <w:rsid w:val="00FA12C4"/>
    <w:pPr>
      <w:spacing w:line="240" w:lineRule="auto"/>
    </w:pPr>
    <w:rPr>
      <w:sz w:val="20"/>
      <w:szCs w:val="20"/>
    </w:rPr>
  </w:style>
  <w:style w:type="character" w:customStyle="1" w:styleId="ad">
    <w:name w:val="Текст примечания Знак"/>
    <w:basedOn w:val="a0"/>
    <w:link w:val="ac"/>
    <w:uiPriority w:val="99"/>
    <w:semiHidden/>
    <w:rsid w:val="00FA12C4"/>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FA12C4"/>
    <w:rPr>
      <w:b/>
      <w:bCs/>
    </w:rPr>
  </w:style>
  <w:style w:type="character" w:customStyle="1" w:styleId="af">
    <w:name w:val="Тема примечания Знак"/>
    <w:basedOn w:val="ad"/>
    <w:link w:val="ae"/>
    <w:uiPriority w:val="99"/>
    <w:semiHidden/>
    <w:rsid w:val="00FA12C4"/>
    <w:rPr>
      <w:rFonts w:ascii="Times New Roman" w:eastAsia="Times New Roman" w:hAnsi="Times New Roman" w:cs="Times New Roman"/>
      <w:b/>
      <w:bCs/>
      <w:sz w:val="20"/>
      <w:szCs w:val="20"/>
      <w:lang w:eastAsia="ru-RU"/>
    </w:rPr>
  </w:style>
  <w:style w:type="character" w:styleId="af0">
    <w:name w:val="Emphasis"/>
    <w:basedOn w:val="a0"/>
    <w:uiPriority w:val="20"/>
    <w:qFormat/>
    <w:rsid w:val="004C6188"/>
    <w:rPr>
      <w:i/>
      <w:iCs/>
    </w:rPr>
  </w:style>
  <w:style w:type="paragraph" w:styleId="af1">
    <w:name w:val="Subtitle"/>
    <w:basedOn w:val="a"/>
    <w:next w:val="a"/>
    <w:pPr>
      <w:keepLines/>
      <w:spacing w:before="360" w:after="80"/>
    </w:pPr>
    <w:rPr>
      <w:rFonts w:ascii="Georgia" w:eastAsia="Georgia" w:hAnsi="Georgia" w:cs="Georgia"/>
      <w:i/>
      <w:color w:val="666666"/>
      <w:sz w:val="48"/>
      <w:szCs w:val="48"/>
    </w:rPr>
  </w:style>
  <w:style w:type="paragraph" w:styleId="af2">
    <w:name w:val="No Spacing"/>
    <w:uiPriority w:val="1"/>
    <w:qFormat/>
    <w:rsid w:val="009A35DC"/>
    <w:pPr>
      <w:suppressLineNumbers/>
      <w:suppressAutoHyphens/>
      <w:spacing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sc77DeFNvMgTr1rsM9+WhBw20A==">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9</Pages>
  <Words>2491</Words>
  <Characters>14203</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39</cp:revision>
  <cp:lastPrinted>2021-05-31T03:02:00Z</cp:lastPrinted>
  <dcterms:created xsi:type="dcterms:W3CDTF">2021-05-30T17:59:00Z</dcterms:created>
  <dcterms:modified xsi:type="dcterms:W3CDTF">2021-05-31T04:04:00Z</dcterms:modified>
</cp:coreProperties>
</file>