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926D" w14:textId="77777777" w:rsidR="00547E51" w:rsidRDefault="00547E51" w:rsidP="00B53E10">
      <w:pPr>
        <w:pStyle w:val="1"/>
        <w:jc w:val="both"/>
      </w:pPr>
      <w:r>
        <w:t>FRANCE-JAPAN COLLABORATION ON THE SFR</w:t>
      </w:r>
    </w:p>
    <w:p w14:paraId="1ECD39BD" w14:textId="77777777" w:rsidR="00547E51" w:rsidRDefault="00547E51" w:rsidP="00B53E10">
      <w:pPr>
        <w:pStyle w:val="1"/>
        <w:jc w:val="both"/>
      </w:pPr>
      <w:r>
        <w:rPr>
          <w:rFonts w:hint="eastAsia"/>
        </w:rPr>
        <w:t>S</w:t>
      </w:r>
      <w:r>
        <w:t>EVERE ACCIDENT STUDIES</w:t>
      </w:r>
      <w:r w:rsidRPr="00EE29B9">
        <w:t xml:space="preserve"> </w:t>
      </w:r>
    </w:p>
    <w:p w14:paraId="422CCED8" w14:textId="77777777" w:rsidR="003B5E0E" w:rsidRPr="003B5E0E" w:rsidRDefault="00547E51" w:rsidP="00B53E10">
      <w:pPr>
        <w:pStyle w:val="a0"/>
        <w:jc w:val="both"/>
      </w:pPr>
      <w:r w:rsidRPr="00547E51">
        <w:t xml:space="preserve">Outcomes and </w:t>
      </w:r>
      <w:r>
        <w:t>F</w:t>
      </w:r>
      <w:r w:rsidRPr="00547E51">
        <w:t xml:space="preserve">uture </w:t>
      </w:r>
      <w:r>
        <w:t>W</w:t>
      </w:r>
      <w:r w:rsidRPr="00547E51">
        <w:t xml:space="preserve">ork </w:t>
      </w:r>
      <w:r>
        <w:t>P</w:t>
      </w:r>
      <w:r w:rsidRPr="00547E51">
        <w:t>rogram</w:t>
      </w:r>
    </w:p>
    <w:p w14:paraId="4C07FD60" w14:textId="77777777" w:rsidR="00802381" w:rsidRDefault="00802381" w:rsidP="00B53E10">
      <w:pPr>
        <w:pStyle w:val="Authornameandaffiliation"/>
        <w:jc w:val="both"/>
      </w:pPr>
    </w:p>
    <w:p w14:paraId="0758AED7" w14:textId="0E25669F" w:rsidR="00DD164B" w:rsidRDefault="00547E51" w:rsidP="00B53E10">
      <w:pPr>
        <w:pStyle w:val="Authornameandaffiliation"/>
        <w:jc w:val="both"/>
        <w:rPr>
          <w:lang w:val="fr-FR"/>
        </w:rPr>
      </w:pPr>
      <w:r>
        <w:t>S. KUBO</w:t>
      </w:r>
      <w:r w:rsidR="008C4D58" w:rsidRPr="00E12379">
        <w:rPr>
          <w:vertAlign w:val="superscript"/>
        </w:rPr>
        <w:t>1</w:t>
      </w:r>
      <w:r w:rsidR="007D425E">
        <w:t xml:space="preserve">, </w:t>
      </w:r>
      <w:r w:rsidR="007D425E" w:rsidRPr="002964CA">
        <w:rPr>
          <w:lang w:val="fr-FR"/>
        </w:rPr>
        <w:t>F.</w:t>
      </w:r>
      <w:r w:rsidR="007D425E">
        <w:rPr>
          <w:lang w:val="fr-FR"/>
        </w:rPr>
        <w:t xml:space="preserve"> </w:t>
      </w:r>
      <w:r w:rsidR="007D425E" w:rsidRPr="002964CA">
        <w:rPr>
          <w:lang w:val="fr-FR"/>
        </w:rPr>
        <w:t>PAYOT</w:t>
      </w:r>
      <w:r w:rsidR="008C4D58" w:rsidRPr="00E12379">
        <w:rPr>
          <w:vertAlign w:val="superscript"/>
          <w:lang w:val="fr-FR"/>
        </w:rPr>
        <w:t>2</w:t>
      </w:r>
      <w:r w:rsidR="007D425E" w:rsidRPr="002964CA">
        <w:rPr>
          <w:rFonts w:hint="eastAsia"/>
          <w:lang w:val="fr-FR" w:eastAsia="ja-JP"/>
        </w:rPr>
        <w:t>,</w:t>
      </w:r>
      <w:r w:rsidR="007D425E">
        <w:rPr>
          <w:lang w:val="fr-FR" w:eastAsia="ja-JP"/>
        </w:rPr>
        <w:t xml:space="preserve"> </w:t>
      </w:r>
      <w:r w:rsidR="007D425E" w:rsidRPr="00A10EB7">
        <w:rPr>
          <w:lang w:val="fr-FR"/>
        </w:rPr>
        <w:t>H.</w:t>
      </w:r>
      <w:r w:rsidR="007D425E">
        <w:rPr>
          <w:lang w:val="fr-FR"/>
        </w:rPr>
        <w:t xml:space="preserve"> </w:t>
      </w:r>
      <w:r w:rsidR="007D425E" w:rsidRPr="00A10EB7">
        <w:rPr>
          <w:lang w:val="fr-FR"/>
        </w:rPr>
        <w:t>YAMANO</w:t>
      </w:r>
      <w:r w:rsidR="008C4D58" w:rsidRPr="00E12379">
        <w:rPr>
          <w:vertAlign w:val="superscript"/>
          <w:lang w:val="fr-FR"/>
        </w:rPr>
        <w:t>1</w:t>
      </w:r>
      <w:r w:rsidR="007D425E">
        <w:rPr>
          <w:lang w:val="fr-FR"/>
        </w:rPr>
        <w:t xml:space="preserve">, </w:t>
      </w:r>
      <w:r w:rsidR="007D425E" w:rsidRPr="002964CA">
        <w:rPr>
          <w:lang w:val="fr-FR"/>
        </w:rPr>
        <w:t>F.</w:t>
      </w:r>
      <w:r w:rsidR="007D425E">
        <w:rPr>
          <w:lang w:val="fr-FR"/>
        </w:rPr>
        <w:t xml:space="preserve"> </w:t>
      </w:r>
      <w:r w:rsidR="007D425E" w:rsidRPr="002964CA">
        <w:rPr>
          <w:lang w:val="fr-FR"/>
        </w:rPr>
        <w:t>BERTRAND</w:t>
      </w:r>
      <w:r w:rsidR="008C4D58" w:rsidRPr="00E12379">
        <w:rPr>
          <w:vertAlign w:val="superscript"/>
          <w:lang w:val="fr-FR"/>
        </w:rPr>
        <w:t>2</w:t>
      </w:r>
      <w:r w:rsidR="007D425E" w:rsidRPr="002964CA">
        <w:rPr>
          <w:lang w:val="fr-FR"/>
        </w:rPr>
        <w:t>, A. BACHRATA</w:t>
      </w:r>
      <w:r w:rsidR="008C4D58" w:rsidRPr="00E12379">
        <w:rPr>
          <w:vertAlign w:val="superscript"/>
          <w:lang w:val="fr-FR"/>
        </w:rPr>
        <w:t>2</w:t>
      </w:r>
      <w:r w:rsidR="007D425E" w:rsidRPr="002964CA">
        <w:rPr>
          <w:lang w:val="fr-FR"/>
        </w:rPr>
        <w:t>, L.</w:t>
      </w:r>
      <w:r w:rsidR="007D425E">
        <w:rPr>
          <w:lang w:val="fr-FR"/>
        </w:rPr>
        <w:t xml:space="preserve"> </w:t>
      </w:r>
      <w:r w:rsidR="007D425E" w:rsidRPr="002964CA">
        <w:rPr>
          <w:lang w:val="fr-FR"/>
        </w:rPr>
        <w:t>SAAS</w:t>
      </w:r>
      <w:r w:rsidR="008C4D58" w:rsidRPr="00E12379">
        <w:rPr>
          <w:vertAlign w:val="superscript"/>
          <w:lang w:val="fr-FR"/>
        </w:rPr>
        <w:t>2</w:t>
      </w:r>
      <w:r w:rsidR="007D425E" w:rsidRPr="002964CA">
        <w:rPr>
          <w:lang w:val="fr-FR"/>
        </w:rPr>
        <w:t>, C. JOURNEAU</w:t>
      </w:r>
      <w:r w:rsidR="008C4D58" w:rsidRPr="00E12379">
        <w:rPr>
          <w:vertAlign w:val="superscript"/>
          <w:lang w:val="fr-FR"/>
        </w:rPr>
        <w:t>2</w:t>
      </w:r>
      <w:r w:rsidR="007D425E">
        <w:rPr>
          <w:lang w:val="fr-FR"/>
        </w:rPr>
        <w:t>,</w:t>
      </w:r>
    </w:p>
    <w:p w14:paraId="746E6331" w14:textId="33907FD5" w:rsidR="00DD164B" w:rsidRPr="002964CA" w:rsidRDefault="00DD164B" w:rsidP="00DD164B">
      <w:pPr>
        <w:pStyle w:val="Authornameandaffiliation"/>
        <w:ind w:left="2457" w:hanging="1890"/>
        <w:jc w:val="both"/>
        <w:rPr>
          <w:lang w:val="fr-FR" w:eastAsia="ja-JP"/>
        </w:rPr>
      </w:pPr>
      <w:r w:rsidRPr="002964CA">
        <w:rPr>
          <w:rFonts w:hint="eastAsia"/>
          <w:lang w:val="fr-FR" w:eastAsia="ja-JP"/>
        </w:rPr>
        <w:t>S</w:t>
      </w:r>
      <w:r w:rsidRPr="002964CA">
        <w:rPr>
          <w:lang w:val="fr-FR" w:eastAsia="ja-JP"/>
        </w:rPr>
        <w:t>.</w:t>
      </w:r>
      <w:r>
        <w:rPr>
          <w:lang w:val="fr-FR" w:eastAsia="ja-JP"/>
        </w:rPr>
        <w:t xml:space="preserve"> </w:t>
      </w:r>
      <w:r w:rsidRPr="002964CA">
        <w:rPr>
          <w:lang w:val="fr-FR" w:eastAsia="ja-JP"/>
        </w:rPr>
        <w:t>GOSSE</w:t>
      </w:r>
      <w:r w:rsidR="008C4D58" w:rsidRPr="00E12379">
        <w:rPr>
          <w:vertAlign w:val="superscript"/>
          <w:lang w:val="fr-FR" w:eastAsia="ja-JP"/>
        </w:rPr>
        <w:t>2</w:t>
      </w:r>
      <w:r>
        <w:rPr>
          <w:lang w:val="fr-FR" w:eastAsia="ja-JP"/>
        </w:rPr>
        <w:t>,</w:t>
      </w:r>
      <w:r w:rsidRPr="00EA5D13">
        <w:rPr>
          <w:lang w:val="fr-FR" w:eastAsia="ja-JP"/>
        </w:rPr>
        <w:t xml:space="preserve"> </w:t>
      </w:r>
      <w:r>
        <w:rPr>
          <w:lang w:val="fr-FR" w:eastAsia="ja-JP"/>
        </w:rPr>
        <w:t>A. QUAINI</w:t>
      </w:r>
      <w:r w:rsidR="008C4D58" w:rsidRPr="00E12379">
        <w:rPr>
          <w:vertAlign w:val="superscript"/>
          <w:lang w:val="fr-FR" w:eastAsia="ja-JP"/>
        </w:rPr>
        <w:t>2</w:t>
      </w:r>
      <w:r>
        <w:rPr>
          <w:lang w:val="fr-FR" w:eastAsia="ja-JP"/>
        </w:rPr>
        <w:t xml:space="preserve">, </w:t>
      </w:r>
      <w:r w:rsidRPr="00A10EB7">
        <w:rPr>
          <w:lang w:val="fr-FR"/>
        </w:rPr>
        <w:t>A.</w:t>
      </w:r>
      <w:r>
        <w:rPr>
          <w:lang w:val="fr-FR"/>
        </w:rPr>
        <w:t xml:space="preserve"> </w:t>
      </w:r>
      <w:r w:rsidRPr="00A10EB7">
        <w:rPr>
          <w:lang w:val="fr-FR"/>
        </w:rPr>
        <w:t>SHIBATA</w:t>
      </w:r>
      <w:r w:rsidR="008C4D58" w:rsidRPr="00E12379">
        <w:rPr>
          <w:vertAlign w:val="superscript"/>
          <w:lang w:val="fr-FR"/>
        </w:rPr>
        <w:t>3</w:t>
      </w:r>
      <w:r>
        <w:rPr>
          <w:lang w:val="fr-FR"/>
        </w:rPr>
        <w:t xml:space="preserve">, </w:t>
      </w:r>
      <w:r w:rsidRPr="00A10EB7">
        <w:rPr>
          <w:lang w:val="fr-FR"/>
        </w:rPr>
        <w:t>T.</w:t>
      </w:r>
      <w:r>
        <w:rPr>
          <w:lang w:val="fr-FR"/>
        </w:rPr>
        <w:t xml:space="preserve"> </w:t>
      </w:r>
      <w:r w:rsidRPr="00A10EB7">
        <w:rPr>
          <w:lang w:val="fr-FR"/>
        </w:rPr>
        <w:t>IITSUKA</w:t>
      </w:r>
      <w:r w:rsidR="008C4D58" w:rsidRPr="00E12379">
        <w:rPr>
          <w:vertAlign w:val="superscript"/>
          <w:lang w:val="fr-FR"/>
        </w:rPr>
        <w:t>4</w:t>
      </w:r>
      <w:r>
        <w:rPr>
          <w:lang w:val="fr-FR"/>
        </w:rPr>
        <w:t xml:space="preserve">, </w:t>
      </w:r>
      <w:r w:rsidRPr="002964CA">
        <w:rPr>
          <w:lang w:val="fr-FR" w:eastAsia="ja-JP"/>
        </w:rPr>
        <w:t>O.</w:t>
      </w:r>
      <w:r>
        <w:rPr>
          <w:lang w:val="fr-FR" w:eastAsia="ja-JP"/>
        </w:rPr>
        <w:t xml:space="preserve"> </w:t>
      </w:r>
      <w:r w:rsidRPr="002964CA">
        <w:rPr>
          <w:lang w:val="fr-FR" w:eastAsia="ja-JP"/>
        </w:rPr>
        <w:t>CZARNY</w:t>
      </w:r>
      <w:r w:rsidR="008C4D58" w:rsidRPr="00E12379">
        <w:rPr>
          <w:vertAlign w:val="superscript"/>
          <w:lang w:val="fr-FR" w:eastAsia="ja-JP"/>
        </w:rPr>
        <w:t>5</w:t>
      </w:r>
    </w:p>
    <w:p w14:paraId="69901B99" w14:textId="5C4461B2" w:rsidR="003B5E0E" w:rsidRDefault="003B5E0E" w:rsidP="00B53E10">
      <w:pPr>
        <w:pStyle w:val="Authornameandaffiliation"/>
        <w:jc w:val="both"/>
      </w:pPr>
    </w:p>
    <w:p w14:paraId="3D4C2CBB" w14:textId="0D1950F3" w:rsidR="00F34B11" w:rsidRPr="00625CD6" w:rsidRDefault="00F34B11" w:rsidP="00F34B11">
      <w:pPr>
        <w:pStyle w:val="Authornameandaffiliation"/>
        <w:rPr>
          <w:lang w:val="fr-FR"/>
        </w:rPr>
      </w:pPr>
      <w:r w:rsidRPr="00625CD6">
        <w:rPr>
          <w:vertAlign w:val="superscript"/>
          <w:lang w:val="fr-FR"/>
        </w:rPr>
        <w:t>1</w:t>
      </w:r>
      <w:r w:rsidRPr="00625CD6">
        <w:rPr>
          <w:lang w:val="fr-FR"/>
        </w:rPr>
        <w:t xml:space="preserve"> </w:t>
      </w:r>
      <w:r w:rsidRPr="00625CD6">
        <w:t>Japan Atomic Energy Agency, Tokyo, Japan</w:t>
      </w:r>
      <w:r w:rsidRPr="00625CD6">
        <w:rPr>
          <w:lang w:val="fr-FR"/>
        </w:rPr>
        <w:t xml:space="preserve"> </w:t>
      </w:r>
    </w:p>
    <w:p w14:paraId="2E5CDFF8" w14:textId="0A0AB0A6" w:rsidR="00F34B11" w:rsidRPr="00625CD6" w:rsidRDefault="00F34B11" w:rsidP="00F34B11">
      <w:pPr>
        <w:pStyle w:val="Authornameandaffiliation"/>
      </w:pPr>
      <w:r w:rsidRPr="00625CD6">
        <w:rPr>
          <w:vertAlign w:val="superscript"/>
        </w:rPr>
        <w:t>2</w:t>
      </w:r>
      <w:r w:rsidRPr="00625CD6">
        <w:t xml:space="preserve"> </w:t>
      </w:r>
      <w:r w:rsidRPr="00625CD6">
        <w:rPr>
          <w:lang w:val="fr-FR"/>
        </w:rPr>
        <w:t>Commissariat à l’Energie Atomique et aux Energies Alternatives, France</w:t>
      </w:r>
    </w:p>
    <w:p w14:paraId="3C09055C" w14:textId="790615B0" w:rsidR="00F34B11" w:rsidRPr="00625CD6" w:rsidRDefault="00F34B11" w:rsidP="00F34B11">
      <w:pPr>
        <w:pStyle w:val="Authornameandaffiliation"/>
      </w:pPr>
      <w:r w:rsidRPr="00625CD6">
        <w:rPr>
          <w:vertAlign w:val="superscript"/>
        </w:rPr>
        <w:t>3</w:t>
      </w:r>
      <w:r w:rsidRPr="00625CD6">
        <w:t xml:space="preserve"> Mitsubishi FBR Systems, Inc, Tokyo, Japan </w:t>
      </w:r>
    </w:p>
    <w:p w14:paraId="411F7336" w14:textId="77777777" w:rsidR="00F34B11" w:rsidRPr="00625CD6" w:rsidRDefault="00F34B11" w:rsidP="00F34B11">
      <w:pPr>
        <w:pStyle w:val="Authornameandaffiliation"/>
      </w:pPr>
      <w:r w:rsidRPr="00625CD6">
        <w:rPr>
          <w:vertAlign w:val="superscript"/>
        </w:rPr>
        <w:t>4</w:t>
      </w:r>
      <w:r w:rsidRPr="00625CD6">
        <w:t xml:space="preserve"> Mitsubishi Heavy Industries, Ltd, Kobe, Japan</w:t>
      </w:r>
    </w:p>
    <w:p w14:paraId="6E93C1D2" w14:textId="048AA391" w:rsidR="00F34B11" w:rsidRPr="00625CD6" w:rsidRDefault="00F34B11" w:rsidP="00F34B11">
      <w:pPr>
        <w:pStyle w:val="Authornameandaffiliation"/>
      </w:pPr>
      <w:r w:rsidRPr="00625CD6">
        <w:rPr>
          <w:vertAlign w:val="superscript"/>
        </w:rPr>
        <w:t>5</w:t>
      </w:r>
      <w:r w:rsidRPr="00625CD6">
        <w:t xml:space="preserve"> Framatome, </w:t>
      </w:r>
      <w:r w:rsidRPr="002964CA">
        <w:rPr>
          <w:lang w:val="fr-FR" w:eastAsia="ja-JP"/>
        </w:rPr>
        <w:t>Lyon</w:t>
      </w:r>
      <w:r w:rsidRPr="00625CD6">
        <w:t>, France</w:t>
      </w:r>
    </w:p>
    <w:p w14:paraId="357F8203" w14:textId="77777777" w:rsidR="00F34B11" w:rsidRPr="00625CD6" w:rsidRDefault="00F34B11" w:rsidP="00F34B11">
      <w:pPr>
        <w:pStyle w:val="Authornameandaffiliation"/>
      </w:pPr>
    </w:p>
    <w:p w14:paraId="4664CE25" w14:textId="68B35B92" w:rsidR="00DD164B" w:rsidRDefault="00F34B11" w:rsidP="00F34B11">
      <w:pPr>
        <w:pStyle w:val="Authornameandaffiliation"/>
        <w:jc w:val="both"/>
      </w:pPr>
      <w:r w:rsidRPr="00625CD6">
        <w:t>Email contact of corresponding author:</w:t>
      </w:r>
      <w:r>
        <w:t xml:space="preserve"> </w:t>
      </w:r>
      <w:r w:rsidRPr="00A10EB7">
        <w:rPr>
          <w:lang w:val="fr-FR"/>
        </w:rPr>
        <w:t>kubo.shigenobu@jaea.go.jp</w:t>
      </w:r>
    </w:p>
    <w:p w14:paraId="6EA681C2" w14:textId="77777777" w:rsidR="00334F30" w:rsidRPr="002964CA" w:rsidRDefault="00334F30" w:rsidP="00B53E10">
      <w:pPr>
        <w:pStyle w:val="Authornameandaffiliation"/>
        <w:ind w:left="2457" w:hanging="1890"/>
        <w:jc w:val="both"/>
        <w:rPr>
          <w:lang w:val="fr-FR" w:eastAsia="ja-JP"/>
        </w:rPr>
      </w:pPr>
    </w:p>
    <w:p w14:paraId="04CCDE4D" w14:textId="77777777" w:rsidR="00647F33" w:rsidRPr="00647F33" w:rsidRDefault="00647F33" w:rsidP="00B53E10">
      <w:pPr>
        <w:pStyle w:val="Authornameandaffiliation"/>
        <w:jc w:val="both"/>
        <w:rPr>
          <w:b/>
        </w:rPr>
      </w:pPr>
      <w:r w:rsidRPr="00647F33">
        <w:rPr>
          <w:b/>
        </w:rPr>
        <w:t>Abstract</w:t>
      </w:r>
    </w:p>
    <w:p w14:paraId="4278D5F6" w14:textId="77777777" w:rsidR="00647F33" w:rsidRDefault="00647F33" w:rsidP="00B53E10">
      <w:pPr>
        <w:pStyle w:val="Authornameandaffiliation"/>
        <w:jc w:val="both"/>
      </w:pPr>
    </w:p>
    <w:p w14:paraId="30B51BBB" w14:textId="72B3A7EF" w:rsidR="008075E5" w:rsidRDefault="008075E5" w:rsidP="00B53E10">
      <w:pPr>
        <w:pStyle w:val="Abstracttext"/>
        <w:jc w:val="both"/>
      </w:pPr>
      <w:r>
        <w:t>Th</w:t>
      </w:r>
      <w:r w:rsidR="00CE0936">
        <w:t>e</w:t>
      </w:r>
      <w:r>
        <w:t xml:space="preserve"> paper presents major outcomes of the </w:t>
      </w:r>
      <w:r w:rsidR="00CE0936">
        <w:t xml:space="preserve">France-Japan </w:t>
      </w:r>
      <w:r>
        <w:t>ASTRID collaboration</w:t>
      </w:r>
      <w:r w:rsidR="00E96CE9">
        <w:t>, as well as</w:t>
      </w:r>
      <w:r>
        <w:t xml:space="preserve"> work program</w:t>
      </w:r>
      <w:r w:rsidR="00E96CE9">
        <w:t>s</w:t>
      </w:r>
      <w:r>
        <w:t xml:space="preserve"> </w:t>
      </w:r>
      <w:r w:rsidR="00CE0936">
        <w:t xml:space="preserve">from </w:t>
      </w:r>
      <w:r>
        <w:t xml:space="preserve">2020 </w:t>
      </w:r>
      <w:r w:rsidR="00CE0936">
        <w:t xml:space="preserve">to 2024 </w:t>
      </w:r>
      <w:r>
        <w:t xml:space="preserve">in the field of severe accident study. In the ASTRID collaboration, </w:t>
      </w:r>
      <w:r w:rsidR="002A68CD">
        <w:t>s</w:t>
      </w:r>
      <w:r w:rsidR="00994291">
        <w:t>evere accident</w:t>
      </w:r>
      <w:r>
        <w:t xml:space="preserve"> sequences were summarized based on the various safety analyses for the important accident phases, which contributed to strengthen the confidence in the ASTRID </w:t>
      </w:r>
      <w:r w:rsidR="00994291">
        <w:t>severe accident</w:t>
      </w:r>
      <w:r>
        <w:t xml:space="preserve"> progression for a robust safety demonstration and identification of R&amp;D programs of common interest. Collaborative </w:t>
      </w:r>
      <w:r w:rsidR="00E96CE9">
        <w:t xml:space="preserve">analyses </w:t>
      </w:r>
      <w:r>
        <w:t>ha</w:t>
      </w:r>
      <w:r w:rsidR="00E96CE9">
        <w:t>ve</w:t>
      </w:r>
      <w:r>
        <w:t xml:space="preserve"> been conducted to evaluate ASTRID mitigation device efficiency for </w:t>
      </w:r>
      <w:r w:rsidR="00900182">
        <w:t xml:space="preserve">mitigation of power excursions, </w:t>
      </w:r>
      <w:r>
        <w:t>material relocation,</w:t>
      </w:r>
      <w:r w:rsidR="00DC678B">
        <w:t xml:space="preserve"> and</w:t>
      </w:r>
      <w:r>
        <w:t xml:space="preserve"> debris bed and molten pool </w:t>
      </w:r>
      <w:r w:rsidR="00E12379">
        <w:t>behavior</w:t>
      </w:r>
      <w:r>
        <w:t xml:space="preserve"> on the core catcher. The methodology for mechanical consequence assessment was also developed. In order to support the reactor studies, experiment studies have been planned and conducted regarding </w:t>
      </w:r>
      <w:r w:rsidR="009C6865">
        <w:t xml:space="preserve">the </w:t>
      </w:r>
      <w:r>
        <w:t>reaction of core material mixtures, in-pile experiments for the fuel pin failure and material relocation through a steel duct structure, and out-of-pile experiments for the fuel coolant interaction (FCI) in the sodium pool. S</w:t>
      </w:r>
      <w:r w:rsidR="00994291">
        <w:t>evere accident</w:t>
      </w:r>
      <w:r>
        <w:t xml:space="preserve"> analysis tool SIMMER-V with new simulation capabilities and SEASON platform have also been developed. </w:t>
      </w:r>
    </w:p>
    <w:p w14:paraId="67F13C89" w14:textId="290FBB1A" w:rsidR="00E0717C" w:rsidRDefault="008075E5" w:rsidP="00E0717C">
      <w:pPr>
        <w:pStyle w:val="Abstracttext"/>
        <w:jc w:val="both"/>
      </w:pPr>
      <w:r>
        <w:t>Based on these successful achievements, several task</w:t>
      </w:r>
      <w:r w:rsidR="00CE0936">
        <w:t>s</w:t>
      </w:r>
      <w:r>
        <w:t xml:space="preserve"> to study the large fields of </w:t>
      </w:r>
      <w:r w:rsidR="00994291">
        <w:t>severe accident</w:t>
      </w:r>
      <w:r>
        <w:t xml:space="preserve"> domain</w:t>
      </w:r>
      <w:r w:rsidR="005E656B">
        <w:rPr>
          <w:rFonts w:hint="eastAsia"/>
          <w:lang w:eastAsia="ja-JP"/>
        </w:rPr>
        <w:t>s</w:t>
      </w:r>
      <w:r w:rsidR="00290BB0">
        <w:rPr>
          <w:lang w:eastAsia="ja-JP"/>
        </w:rPr>
        <w:t xml:space="preserve"> are continuously common interest among the involved parties</w:t>
      </w:r>
      <w:r>
        <w:t xml:space="preserve">, which include development of </w:t>
      </w:r>
      <w:r w:rsidR="00994291">
        <w:t>severe accident</w:t>
      </w:r>
      <w:r>
        <w:t xml:space="preserve"> analysis methodologies and synthesis of SA sequences and consequences, thermodynamics, kinetic and thermo-physical studies of core material mixture, development and validation of SIMMER-V, experiment programs on the molten core material relocation and FCI. After defining the technical contents and implementation plans, the five</w:t>
      </w:r>
      <w:r w:rsidR="005E656B">
        <w:t>-</w:t>
      </w:r>
      <w:r>
        <w:t xml:space="preserve">year study programs have started. </w:t>
      </w:r>
    </w:p>
    <w:p w14:paraId="65EF1B33" w14:textId="77777777" w:rsidR="00E0717C" w:rsidRPr="00BD605C" w:rsidRDefault="00E0717C" w:rsidP="00E0717C">
      <w:pPr>
        <w:pStyle w:val="Abstracttext"/>
        <w:jc w:val="both"/>
      </w:pPr>
    </w:p>
    <w:p w14:paraId="1E5C205A" w14:textId="77777777" w:rsidR="00647F33" w:rsidRDefault="00F523CA" w:rsidP="00B53E10">
      <w:pPr>
        <w:pStyle w:val="2"/>
        <w:numPr>
          <w:ilvl w:val="1"/>
          <w:numId w:val="10"/>
        </w:numPr>
        <w:jc w:val="both"/>
      </w:pPr>
      <w:bookmarkStart w:id="0" w:name="_Hlk69819636"/>
      <w:r>
        <w:t>INTRODUCTION</w:t>
      </w:r>
      <w:bookmarkEnd w:id="0"/>
    </w:p>
    <w:p w14:paraId="4F51D62A" w14:textId="48472047" w:rsidR="00F75E01" w:rsidRDefault="001177E2" w:rsidP="005560D8">
      <w:pPr>
        <w:pStyle w:val="a1"/>
        <w:rPr>
          <w:lang w:eastAsia="ja-JP"/>
        </w:rPr>
      </w:pPr>
      <w:r w:rsidRPr="001177E2">
        <w:rPr>
          <w:lang w:eastAsia="ja-JP"/>
        </w:rPr>
        <w:t xml:space="preserve">Japan and France have continued collaboration on the </w:t>
      </w:r>
      <w:r w:rsidR="00C65C09">
        <w:rPr>
          <w:lang w:eastAsia="ja-JP"/>
        </w:rPr>
        <w:t>research and development (</w:t>
      </w:r>
      <w:r w:rsidRPr="001177E2">
        <w:rPr>
          <w:lang w:eastAsia="ja-JP"/>
        </w:rPr>
        <w:t>R&amp;D</w:t>
      </w:r>
      <w:r w:rsidR="00C65C09">
        <w:rPr>
          <w:lang w:eastAsia="ja-JP"/>
        </w:rPr>
        <w:t>)</w:t>
      </w:r>
      <w:r w:rsidRPr="001177E2">
        <w:rPr>
          <w:lang w:eastAsia="ja-JP"/>
        </w:rPr>
        <w:t xml:space="preserve"> of sodium-cooled fast reactors (SFR</w:t>
      </w:r>
      <w:r w:rsidR="00C65C09">
        <w:rPr>
          <w:lang w:eastAsia="ja-JP"/>
        </w:rPr>
        <w:t>s</w:t>
      </w:r>
      <w:r w:rsidRPr="001177E2">
        <w:rPr>
          <w:lang w:eastAsia="ja-JP"/>
        </w:rPr>
        <w:t>) for a long time, and severe accident stud</w:t>
      </w:r>
      <w:r w:rsidR="00C65C09">
        <w:rPr>
          <w:lang w:eastAsia="ja-JP"/>
        </w:rPr>
        <w:t>ies</w:t>
      </w:r>
      <w:r w:rsidRPr="001177E2">
        <w:rPr>
          <w:lang w:eastAsia="ja-JP"/>
        </w:rPr>
        <w:t xml:space="preserve"> play an important role</w:t>
      </w:r>
      <w:r w:rsidR="00C65C09">
        <w:rPr>
          <w:lang w:eastAsia="ja-JP"/>
        </w:rPr>
        <w:t xml:space="preserve"> in it</w:t>
      </w:r>
      <w:r w:rsidRPr="001177E2">
        <w:rPr>
          <w:lang w:eastAsia="ja-JP"/>
        </w:rPr>
        <w:t>. The collaboration focused on in-pile fuel pin failure experiments in CABRI</w:t>
      </w:r>
      <w:r w:rsidR="00C65C09">
        <w:rPr>
          <w:lang w:eastAsia="ja-JP"/>
        </w:rPr>
        <w:t>,</w:t>
      </w:r>
      <w:r w:rsidRPr="001177E2">
        <w:rPr>
          <w:lang w:eastAsia="ja-JP"/>
        </w:rPr>
        <w:t xml:space="preserve"> a research reactor at the CEA Cadarache Center</w:t>
      </w:r>
      <w:r w:rsidR="00C65C09">
        <w:rPr>
          <w:lang w:eastAsia="ja-JP"/>
        </w:rPr>
        <w:t>,</w:t>
      </w:r>
      <w:r w:rsidRPr="001177E2">
        <w:rPr>
          <w:lang w:eastAsia="ja-JP"/>
        </w:rPr>
        <w:t xml:space="preserve"> from the 1980s to the 2000s</w:t>
      </w:r>
      <w:r w:rsidR="00C747D0">
        <w:rPr>
          <w:lang w:eastAsia="ja-JP"/>
        </w:rPr>
        <w:t xml:space="preserve"> [1, 2]</w:t>
      </w:r>
      <w:r w:rsidRPr="001177E2">
        <w:rPr>
          <w:lang w:eastAsia="ja-JP"/>
        </w:rPr>
        <w:t xml:space="preserve">. The elucidation of phenomena of fuel failure in SFRs advanced through </w:t>
      </w:r>
      <w:r w:rsidR="00C65C09" w:rsidRPr="001177E2">
        <w:rPr>
          <w:lang w:eastAsia="ja-JP"/>
        </w:rPr>
        <w:t xml:space="preserve">tests </w:t>
      </w:r>
      <w:r w:rsidR="00C65C09">
        <w:rPr>
          <w:lang w:eastAsia="ja-JP"/>
        </w:rPr>
        <w:t xml:space="preserve">in </w:t>
      </w:r>
      <w:r w:rsidRPr="001177E2">
        <w:rPr>
          <w:lang w:eastAsia="ja-JP"/>
        </w:rPr>
        <w:t>CABRI, and validation and development of analysis tools such as SAS4A</w:t>
      </w:r>
      <w:r w:rsidR="00C747D0">
        <w:rPr>
          <w:lang w:eastAsia="ja-JP"/>
        </w:rPr>
        <w:t xml:space="preserve"> [3]</w:t>
      </w:r>
      <w:r w:rsidRPr="001177E2">
        <w:rPr>
          <w:lang w:eastAsia="ja-JP"/>
        </w:rPr>
        <w:t xml:space="preserve"> progressed. Through </w:t>
      </w:r>
      <w:r w:rsidR="00C65C09">
        <w:rPr>
          <w:lang w:eastAsia="ja-JP"/>
        </w:rPr>
        <w:t>the</w:t>
      </w:r>
      <w:r w:rsidR="00C65C09" w:rsidRPr="001177E2">
        <w:rPr>
          <w:lang w:eastAsia="ja-JP"/>
        </w:rPr>
        <w:t xml:space="preserve"> </w:t>
      </w:r>
      <w:r w:rsidRPr="001177E2">
        <w:rPr>
          <w:lang w:eastAsia="ja-JP"/>
        </w:rPr>
        <w:t>collaboration, Japan and France have accumulated much knowledge on the evaluation of core damage behaviour of SFRs. In the 21st century, with progress</w:t>
      </w:r>
      <w:r w:rsidR="005560D8">
        <w:rPr>
          <w:lang w:eastAsia="ja-JP"/>
        </w:rPr>
        <w:t>ion of</w:t>
      </w:r>
      <w:r w:rsidRPr="001177E2">
        <w:rPr>
          <w:lang w:eastAsia="ja-JP"/>
        </w:rPr>
        <w:t xml:space="preserve"> R&amp;D for the commercialization of SFRs in Japan, a specific plan was presented for a large</w:t>
      </w:r>
      <w:r w:rsidR="005560D8">
        <w:rPr>
          <w:lang w:eastAsia="ja-JP"/>
        </w:rPr>
        <w:t>-</w:t>
      </w:r>
      <w:r w:rsidRPr="001177E2">
        <w:rPr>
          <w:lang w:eastAsia="ja-JP"/>
        </w:rPr>
        <w:t>scale SFR</w:t>
      </w:r>
      <w:r w:rsidR="005560D8">
        <w:rPr>
          <w:lang w:eastAsia="ja-JP"/>
        </w:rPr>
        <w:t>,</w:t>
      </w:r>
      <w:r w:rsidRPr="001177E2">
        <w:rPr>
          <w:lang w:eastAsia="ja-JP"/>
        </w:rPr>
        <w:t xml:space="preserve"> called JSFR</w:t>
      </w:r>
      <w:r w:rsidR="005560D8">
        <w:rPr>
          <w:lang w:eastAsia="ja-JP"/>
        </w:rPr>
        <w:t>,</w:t>
      </w:r>
      <w:r w:rsidRPr="001177E2">
        <w:rPr>
          <w:lang w:eastAsia="ja-JP"/>
        </w:rPr>
        <w:t xml:space="preserve"> of mitigation measures of core damage based on the results of the </w:t>
      </w:r>
      <w:r w:rsidR="005560D8">
        <w:rPr>
          <w:lang w:eastAsia="ja-JP"/>
        </w:rPr>
        <w:t>Experimental Acquisition</w:t>
      </w:r>
      <w:r w:rsidR="005560D8">
        <w:rPr>
          <w:rFonts w:hint="eastAsia"/>
          <w:lang w:eastAsia="ja-JP"/>
        </w:rPr>
        <w:t xml:space="preserve"> </w:t>
      </w:r>
      <w:r w:rsidR="005560D8">
        <w:rPr>
          <w:lang w:eastAsia="ja-JP"/>
        </w:rPr>
        <w:t>of Generalized Logic to Eliminate re-criticalities (</w:t>
      </w:r>
      <w:r w:rsidRPr="001177E2">
        <w:rPr>
          <w:lang w:eastAsia="ja-JP"/>
        </w:rPr>
        <w:t>EAGLE</w:t>
      </w:r>
      <w:r w:rsidR="005560D8">
        <w:rPr>
          <w:lang w:eastAsia="ja-JP"/>
        </w:rPr>
        <w:t>)</w:t>
      </w:r>
      <w:r w:rsidRPr="001177E2">
        <w:rPr>
          <w:lang w:eastAsia="ja-JP"/>
        </w:rPr>
        <w:t xml:space="preserve"> using the </w:t>
      </w:r>
      <w:r w:rsidR="00B541E3">
        <w:rPr>
          <w:lang w:eastAsia="ja-JP"/>
        </w:rPr>
        <w:t>Impulse Graphite Reactor</w:t>
      </w:r>
      <w:r w:rsidR="009A3331">
        <w:rPr>
          <w:lang w:eastAsia="ja-JP"/>
        </w:rPr>
        <w:t xml:space="preserve"> (</w:t>
      </w:r>
      <w:r w:rsidR="009A3331" w:rsidRPr="001177E2">
        <w:rPr>
          <w:lang w:eastAsia="ja-JP"/>
        </w:rPr>
        <w:t>IGR</w:t>
      </w:r>
      <w:r w:rsidR="009A3331">
        <w:rPr>
          <w:lang w:eastAsia="ja-JP"/>
        </w:rPr>
        <w:t>)</w:t>
      </w:r>
      <w:r w:rsidRPr="001177E2">
        <w:rPr>
          <w:lang w:eastAsia="ja-JP"/>
        </w:rPr>
        <w:t xml:space="preserve"> in Kazakhstan</w:t>
      </w:r>
      <w:r w:rsidR="00C747D0">
        <w:rPr>
          <w:lang w:eastAsia="ja-JP"/>
        </w:rPr>
        <w:t xml:space="preserve"> [4, 5]</w:t>
      </w:r>
      <w:r w:rsidRPr="001177E2">
        <w:rPr>
          <w:lang w:eastAsia="ja-JP"/>
        </w:rPr>
        <w:t xml:space="preserve">. The ASTRID collaboration </w:t>
      </w:r>
      <w:r w:rsidR="00A6037F" w:rsidRPr="001177E2">
        <w:rPr>
          <w:lang w:eastAsia="ja-JP"/>
        </w:rPr>
        <w:t>carried out</w:t>
      </w:r>
      <w:r w:rsidR="00A6037F">
        <w:rPr>
          <w:lang w:eastAsia="ja-JP"/>
        </w:rPr>
        <w:t xml:space="preserve"> </w:t>
      </w:r>
      <w:r w:rsidRPr="001177E2">
        <w:rPr>
          <w:lang w:eastAsia="ja-JP"/>
        </w:rPr>
        <w:t xml:space="preserve">from 2014 to 2019 </w:t>
      </w:r>
      <w:r w:rsidR="00A6037F">
        <w:rPr>
          <w:lang w:eastAsia="ja-JP"/>
        </w:rPr>
        <w:t>was</w:t>
      </w:r>
      <w:r w:rsidR="00CF7BAD">
        <w:rPr>
          <w:lang w:eastAsia="ja-JP"/>
        </w:rPr>
        <w:t xml:space="preserve"> </w:t>
      </w:r>
      <w:r w:rsidRPr="001177E2">
        <w:rPr>
          <w:lang w:eastAsia="ja-JP"/>
        </w:rPr>
        <w:t xml:space="preserve">a full-scale </w:t>
      </w:r>
      <w:r w:rsidR="00A6037F">
        <w:rPr>
          <w:lang w:eastAsia="ja-JP"/>
        </w:rPr>
        <w:t>France-Japan bilateral one</w:t>
      </w:r>
      <w:r w:rsidR="00CF7BAD">
        <w:rPr>
          <w:lang w:eastAsia="ja-JP"/>
        </w:rPr>
        <w:t xml:space="preserve"> </w:t>
      </w:r>
      <w:r w:rsidRPr="001177E2">
        <w:rPr>
          <w:lang w:eastAsia="ja-JP"/>
        </w:rPr>
        <w:t xml:space="preserve">for the ASTRID, </w:t>
      </w:r>
      <w:r w:rsidR="00A6037F">
        <w:rPr>
          <w:lang w:eastAsia="ja-JP"/>
        </w:rPr>
        <w:t xml:space="preserve">a </w:t>
      </w:r>
      <w:r w:rsidRPr="001177E2">
        <w:rPr>
          <w:lang w:eastAsia="ja-JP"/>
        </w:rPr>
        <w:t>Generation IV demonstration reactor in France</w:t>
      </w:r>
      <w:r w:rsidR="00C747D0">
        <w:rPr>
          <w:lang w:eastAsia="ja-JP"/>
        </w:rPr>
        <w:t xml:space="preserve"> [6]</w:t>
      </w:r>
      <w:r w:rsidRPr="001177E2">
        <w:rPr>
          <w:lang w:eastAsia="ja-JP"/>
        </w:rPr>
        <w:t xml:space="preserve">. In </w:t>
      </w:r>
      <w:r w:rsidR="00042B34">
        <w:rPr>
          <w:lang w:eastAsia="ja-JP"/>
        </w:rPr>
        <w:t xml:space="preserve">the </w:t>
      </w:r>
      <w:r w:rsidRPr="001177E2">
        <w:rPr>
          <w:lang w:eastAsia="ja-JP"/>
        </w:rPr>
        <w:t>severe accident</w:t>
      </w:r>
      <w:r w:rsidR="00042B34">
        <w:rPr>
          <w:lang w:eastAsia="ja-JP"/>
        </w:rPr>
        <w:t xml:space="preserve"> field</w:t>
      </w:r>
      <w:r w:rsidRPr="001177E2">
        <w:rPr>
          <w:lang w:eastAsia="ja-JP"/>
        </w:rPr>
        <w:t xml:space="preserve">, </w:t>
      </w:r>
      <w:r w:rsidR="00A6037F">
        <w:rPr>
          <w:lang w:eastAsia="ja-JP"/>
        </w:rPr>
        <w:t>the</w:t>
      </w:r>
      <w:r w:rsidR="00042B34">
        <w:rPr>
          <w:lang w:eastAsia="ja-JP"/>
        </w:rPr>
        <w:t xml:space="preserve"> collaboration was conducted on </w:t>
      </w:r>
      <w:r w:rsidRPr="001177E2">
        <w:rPr>
          <w:lang w:eastAsia="ja-JP"/>
        </w:rPr>
        <w:t xml:space="preserve">the core catcher design, the analysis and evaluation of event sequences and consequences of severe accidents. The experimental studies and analysis code development were also jointly </w:t>
      </w:r>
      <w:r w:rsidR="00042B34">
        <w:rPr>
          <w:lang w:eastAsia="ja-JP"/>
        </w:rPr>
        <w:t>studied</w:t>
      </w:r>
      <w:r w:rsidRPr="001177E2">
        <w:rPr>
          <w:lang w:eastAsia="ja-JP"/>
        </w:rPr>
        <w:t xml:space="preserve">. Japan and France have continued their SFR R&amp;D after 2020, and severe accident studies have </w:t>
      </w:r>
      <w:r w:rsidR="00462D2A">
        <w:rPr>
          <w:lang w:eastAsia="ja-JP"/>
        </w:rPr>
        <w:t xml:space="preserve">been </w:t>
      </w:r>
      <w:r w:rsidRPr="001177E2">
        <w:rPr>
          <w:lang w:eastAsia="ja-JP"/>
        </w:rPr>
        <w:t>continued</w:t>
      </w:r>
      <w:r w:rsidR="00B779C4">
        <w:rPr>
          <w:lang w:eastAsia="ja-JP"/>
        </w:rPr>
        <w:t>,</w:t>
      </w:r>
      <w:r w:rsidRPr="001177E2">
        <w:rPr>
          <w:lang w:eastAsia="ja-JP"/>
        </w:rPr>
        <w:t xml:space="preserve"> </w:t>
      </w:r>
      <w:r w:rsidR="00B779C4">
        <w:rPr>
          <w:lang w:eastAsia="ja-JP"/>
        </w:rPr>
        <w:t>and</w:t>
      </w:r>
      <w:r w:rsidRPr="001177E2">
        <w:rPr>
          <w:lang w:eastAsia="ja-JP"/>
        </w:rPr>
        <w:t xml:space="preserve"> occupy an important position in the SFR R&amp;D collaboration from 2020 to 2024.</w:t>
      </w:r>
    </w:p>
    <w:p w14:paraId="32D76AB5" w14:textId="0347268B" w:rsidR="00E0717C" w:rsidRDefault="00E0717C" w:rsidP="005560D8">
      <w:pPr>
        <w:pStyle w:val="a1"/>
        <w:rPr>
          <w:lang w:eastAsia="ja-JP"/>
        </w:rPr>
      </w:pPr>
    </w:p>
    <w:p w14:paraId="5B9E4E2E" w14:textId="77777777" w:rsidR="00E0717C" w:rsidRDefault="00E0717C" w:rsidP="005560D8">
      <w:pPr>
        <w:pStyle w:val="a1"/>
        <w:rPr>
          <w:lang w:eastAsia="ja-JP"/>
        </w:rPr>
      </w:pPr>
    </w:p>
    <w:p w14:paraId="1191EF50" w14:textId="77777777" w:rsidR="00E25B68" w:rsidRDefault="008C2749" w:rsidP="00B53E10">
      <w:pPr>
        <w:pStyle w:val="2"/>
        <w:numPr>
          <w:ilvl w:val="1"/>
          <w:numId w:val="10"/>
        </w:numPr>
        <w:jc w:val="both"/>
        <w:rPr>
          <w:lang w:eastAsia="ja-JP"/>
        </w:rPr>
      </w:pPr>
      <w:r w:rsidRPr="008C2749">
        <w:rPr>
          <w:lang w:eastAsia="ja-JP"/>
        </w:rPr>
        <w:lastRenderedPageBreak/>
        <w:t>APPROACH TO THE COLLABORATION OF SFR SEVERE ACCIDENT STUDIES</w:t>
      </w:r>
    </w:p>
    <w:p w14:paraId="269692AD" w14:textId="263D9083" w:rsidR="008C2749" w:rsidRDefault="008C2749" w:rsidP="008C2749">
      <w:pPr>
        <w:pStyle w:val="a1"/>
        <w:rPr>
          <w:lang w:eastAsia="ja-JP"/>
        </w:rPr>
      </w:pPr>
      <w:r>
        <w:rPr>
          <w:lang w:eastAsia="ja-JP"/>
        </w:rPr>
        <w:t xml:space="preserve">Based on the safety design philosophy of defence-in-depth, it is common in Japan and France that the basic safety design of SFRs </w:t>
      </w:r>
      <w:proofErr w:type="gramStart"/>
      <w:r w:rsidR="005910DD">
        <w:rPr>
          <w:lang w:eastAsia="ja-JP"/>
        </w:rPr>
        <w:t xml:space="preserve">has </w:t>
      </w:r>
      <w:r>
        <w:rPr>
          <w:lang w:eastAsia="ja-JP"/>
        </w:rPr>
        <w:t>to</w:t>
      </w:r>
      <w:proofErr w:type="gramEnd"/>
      <w:r>
        <w:rPr>
          <w:lang w:eastAsia="ja-JP"/>
        </w:rPr>
        <w:t xml:space="preserve"> take measures for prevention and mitigation of core damage in design extension conditions</w:t>
      </w:r>
      <w:r w:rsidR="00003965">
        <w:rPr>
          <w:lang w:eastAsia="ja-JP"/>
        </w:rPr>
        <w:t>,</w:t>
      </w:r>
      <w:r>
        <w:rPr>
          <w:lang w:eastAsia="ja-JP"/>
        </w:rPr>
        <w:t xml:space="preserve"> </w:t>
      </w:r>
      <w:r w:rsidR="00003965">
        <w:rPr>
          <w:lang w:eastAsia="ja-JP"/>
        </w:rPr>
        <w:t>in addition to the</w:t>
      </w:r>
      <w:r>
        <w:rPr>
          <w:lang w:eastAsia="ja-JP"/>
        </w:rPr>
        <w:t xml:space="preserve"> measures </w:t>
      </w:r>
      <w:r w:rsidR="00003965">
        <w:rPr>
          <w:lang w:eastAsia="ja-JP"/>
        </w:rPr>
        <w:t>for</w:t>
      </w:r>
      <w:r>
        <w:rPr>
          <w:lang w:eastAsia="ja-JP"/>
        </w:rPr>
        <w:t xml:space="preserve"> the prevention of abnormal operation and failures, control of abnormal operation</w:t>
      </w:r>
      <w:r w:rsidR="008E5EA4">
        <w:rPr>
          <w:lang w:eastAsia="ja-JP"/>
        </w:rPr>
        <w:t>,</w:t>
      </w:r>
      <w:r>
        <w:rPr>
          <w:lang w:eastAsia="ja-JP"/>
        </w:rPr>
        <w:t xml:space="preserve"> detection of failure, </w:t>
      </w:r>
      <w:r w:rsidR="00003965">
        <w:rPr>
          <w:lang w:eastAsia="ja-JP"/>
        </w:rPr>
        <w:t xml:space="preserve">and </w:t>
      </w:r>
      <w:r>
        <w:rPr>
          <w:lang w:eastAsia="ja-JP"/>
        </w:rPr>
        <w:t>control of accidents within design basis. The mitigation of core damage is common</w:t>
      </w:r>
      <w:r w:rsidR="0094261B">
        <w:rPr>
          <w:lang w:eastAsia="ja-JP"/>
        </w:rPr>
        <w:t>ly</w:t>
      </w:r>
      <w:r>
        <w:rPr>
          <w:lang w:eastAsia="ja-JP"/>
        </w:rPr>
        <w:t xml:space="preserve"> </w:t>
      </w:r>
      <w:r w:rsidR="003E2609">
        <w:rPr>
          <w:lang w:eastAsia="ja-JP"/>
        </w:rPr>
        <w:t>done by</w:t>
      </w:r>
      <w:r>
        <w:rPr>
          <w:lang w:eastAsia="ja-JP"/>
        </w:rPr>
        <w:t xml:space="preserve"> introducing design measures to achieve in-vessel retention</w:t>
      </w:r>
      <w:r w:rsidR="003E2609">
        <w:rPr>
          <w:lang w:eastAsia="ja-JP"/>
        </w:rPr>
        <w:t xml:space="preserve"> (IVR)</w:t>
      </w:r>
      <w:r>
        <w:rPr>
          <w:lang w:eastAsia="ja-JP"/>
        </w:rPr>
        <w:t xml:space="preserve"> and demonstrating its efficiency based on </w:t>
      </w:r>
      <w:r w:rsidR="00A66F32">
        <w:rPr>
          <w:lang w:eastAsia="ja-JP"/>
        </w:rPr>
        <w:t>experiment</w:t>
      </w:r>
      <w:r>
        <w:rPr>
          <w:lang w:eastAsia="ja-JP"/>
        </w:rPr>
        <w:t xml:space="preserve"> data and analysis results, </w:t>
      </w:r>
      <w:r w:rsidR="00247346">
        <w:rPr>
          <w:lang w:eastAsia="ja-JP"/>
        </w:rPr>
        <w:t xml:space="preserve">so that the </w:t>
      </w:r>
      <w:r>
        <w:rPr>
          <w:lang w:eastAsia="ja-JP"/>
        </w:rPr>
        <w:t>collaborative R&amp;D can proceed efficiently.</w:t>
      </w:r>
    </w:p>
    <w:p w14:paraId="7985BCAD" w14:textId="702720A9" w:rsidR="00E70ED3" w:rsidRDefault="008C2749" w:rsidP="008C2749">
      <w:pPr>
        <w:pStyle w:val="a1"/>
        <w:rPr>
          <w:lang w:eastAsia="ja-JP"/>
        </w:rPr>
      </w:pPr>
      <w:r>
        <w:rPr>
          <w:lang w:eastAsia="ja-JP"/>
        </w:rPr>
        <w:t xml:space="preserve">The JSFR, which has been developed in Japan, </w:t>
      </w:r>
      <w:r w:rsidR="00CD680B">
        <w:rPr>
          <w:lang w:eastAsia="ja-JP"/>
        </w:rPr>
        <w:t>adopts</w:t>
      </w:r>
      <w:r>
        <w:rPr>
          <w:lang w:eastAsia="ja-JP"/>
        </w:rPr>
        <w:t xml:space="preserve"> </w:t>
      </w:r>
      <w:r w:rsidR="004B359E">
        <w:rPr>
          <w:lang w:eastAsia="ja-JP"/>
        </w:rPr>
        <w:t xml:space="preserve">a </w:t>
      </w:r>
      <w:r>
        <w:rPr>
          <w:lang w:eastAsia="ja-JP"/>
        </w:rPr>
        <w:t>homogeneous core</w:t>
      </w:r>
      <w:r w:rsidR="00745F88">
        <w:rPr>
          <w:lang w:eastAsia="ja-JP"/>
        </w:rPr>
        <w:t>,</w:t>
      </w:r>
      <w:r>
        <w:rPr>
          <w:lang w:eastAsia="ja-JP"/>
        </w:rPr>
        <w:t xml:space="preserve"> and </w:t>
      </w:r>
      <w:r w:rsidR="00745F88">
        <w:rPr>
          <w:lang w:eastAsia="ja-JP"/>
        </w:rPr>
        <w:t xml:space="preserve">its </w:t>
      </w:r>
      <w:r>
        <w:rPr>
          <w:lang w:eastAsia="ja-JP"/>
        </w:rPr>
        <w:t xml:space="preserve">sodium void reactivity </w:t>
      </w:r>
      <w:r w:rsidR="00745F88">
        <w:rPr>
          <w:lang w:eastAsia="ja-JP"/>
        </w:rPr>
        <w:t xml:space="preserve">is limited </w:t>
      </w:r>
      <w:r>
        <w:rPr>
          <w:lang w:eastAsia="ja-JP"/>
        </w:rPr>
        <w:t>to avoid prompt criticality</w:t>
      </w:r>
      <w:r w:rsidR="00745F88">
        <w:rPr>
          <w:lang w:eastAsia="ja-JP"/>
        </w:rPr>
        <w:t xml:space="preserve"> caused</w:t>
      </w:r>
      <w:r>
        <w:rPr>
          <w:lang w:eastAsia="ja-JP"/>
        </w:rPr>
        <w:t xml:space="preserve"> by coolant boiling</w:t>
      </w:r>
      <w:r w:rsidR="00AF0FD3">
        <w:rPr>
          <w:lang w:eastAsia="ja-JP"/>
        </w:rPr>
        <w:t xml:space="preserve">. It has a </w:t>
      </w:r>
      <w:r>
        <w:rPr>
          <w:lang w:eastAsia="ja-JP"/>
        </w:rPr>
        <w:t>de</w:t>
      </w:r>
      <w:r w:rsidR="00003965">
        <w:rPr>
          <w:lang w:eastAsia="ja-JP"/>
        </w:rPr>
        <w:t>dicated</w:t>
      </w:r>
      <w:r>
        <w:rPr>
          <w:lang w:eastAsia="ja-JP"/>
        </w:rPr>
        <w:t xml:space="preserve"> steel duct inside the fuel assembly </w:t>
      </w:r>
      <w:r w:rsidR="00AF0FD3">
        <w:rPr>
          <w:lang w:eastAsia="ja-JP"/>
        </w:rPr>
        <w:t xml:space="preserve">for </w:t>
      </w:r>
      <w:r>
        <w:rPr>
          <w:lang w:eastAsia="ja-JP"/>
        </w:rPr>
        <w:t>early molten fuel discharge, control rod guide tube</w:t>
      </w:r>
      <w:r w:rsidR="00AF0FD3">
        <w:rPr>
          <w:lang w:eastAsia="ja-JP"/>
        </w:rPr>
        <w:t xml:space="preserve"> for facilitating</w:t>
      </w:r>
      <w:r>
        <w:rPr>
          <w:lang w:eastAsia="ja-JP"/>
        </w:rPr>
        <w:t xml:space="preserve"> additional discharge of degraded fuel from the core, and </w:t>
      </w:r>
      <w:r w:rsidR="00AF0FD3">
        <w:rPr>
          <w:lang w:eastAsia="ja-JP"/>
        </w:rPr>
        <w:t xml:space="preserve">a </w:t>
      </w:r>
      <w:r>
        <w:rPr>
          <w:lang w:eastAsia="ja-JP"/>
        </w:rPr>
        <w:t>core catcher installed inside the reactor vessel</w:t>
      </w:r>
      <w:r w:rsidR="00C747D0">
        <w:rPr>
          <w:lang w:eastAsia="ja-JP"/>
        </w:rPr>
        <w:t xml:space="preserve"> [4]</w:t>
      </w:r>
      <w:r>
        <w:rPr>
          <w:lang w:eastAsia="ja-JP"/>
        </w:rPr>
        <w:t xml:space="preserve">. French ASTRID is equipped with </w:t>
      </w:r>
      <w:r w:rsidR="004B359E">
        <w:rPr>
          <w:lang w:eastAsia="ja-JP"/>
        </w:rPr>
        <w:t xml:space="preserve">a </w:t>
      </w:r>
      <w:r>
        <w:rPr>
          <w:lang w:eastAsia="ja-JP"/>
        </w:rPr>
        <w:t>heterogeneous core for significantly reducing the sodium void reactivity</w:t>
      </w:r>
      <w:r w:rsidR="00CD11AD">
        <w:rPr>
          <w:lang w:eastAsia="ja-JP"/>
        </w:rPr>
        <w:t xml:space="preserve"> to a value close to zero or even negative</w:t>
      </w:r>
      <w:r>
        <w:rPr>
          <w:lang w:eastAsia="ja-JP"/>
        </w:rPr>
        <w:t>, the transfer tube for fuel discharge, and the in-vessel core catcher</w:t>
      </w:r>
      <w:r w:rsidR="00C747D0">
        <w:rPr>
          <w:lang w:eastAsia="ja-JP"/>
        </w:rPr>
        <w:t xml:space="preserve"> [6]</w:t>
      </w:r>
      <w:r>
        <w:rPr>
          <w:lang w:eastAsia="ja-JP"/>
        </w:rPr>
        <w:t>. Although there are design variations, it is possible to apply common analysis methodologies to many parts of the system. Japan and France are implementing comprehensive R&amp;D collaboration by combining the development of analysis methodologies, reactor analysis, experiment data acquisition, and analysis code development</w:t>
      </w:r>
      <w:r w:rsidR="00CD680B">
        <w:rPr>
          <w:lang w:eastAsia="ja-JP"/>
        </w:rPr>
        <w:t>,</w:t>
      </w:r>
      <w:r>
        <w:rPr>
          <w:lang w:eastAsia="ja-JP"/>
        </w:rPr>
        <w:t xml:space="preserve"> focused on phenomena and design provisions</w:t>
      </w:r>
      <w:r w:rsidR="00C865A1">
        <w:rPr>
          <w:lang w:eastAsia="ja-JP"/>
        </w:rPr>
        <w:t>, in which both countries are interested</w:t>
      </w:r>
      <w:r>
        <w:rPr>
          <w:lang w:eastAsia="ja-JP"/>
        </w:rPr>
        <w:t>.</w:t>
      </w:r>
    </w:p>
    <w:p w14:paraId="1AA44424" w14:textId="77777777" w:rsidR="00EE0041" w:rsidRDefault="00990022" w:rsidP="00B53E10">
      <w:pPr>
        <w:pStyle w:val="2"/>
        <w:numPr>
          <w:ilvl w:val="1"/>
          <w:numId w:val="10"/>
        </w:numPr>
        <w:jc w:val="both"/>
      </w:pPr>
      <w:r>
        <w:rPr>
          <w:rFonts w:hint="eastAsia"/>
          <w:lang w:eastAsia="ja-JP"/>
        </w:rPr>
        <w:t>R</w:t>
      </w:r>
      <w:r>
        <w:rPr>
          <w:lang w:eastAsia="ja-JP"/>
        </w:rPr>
        <w:t>EACTOR STUDY</w:t>
      </w:r>
    </w:p>
    <w:p w14:paraId="2AD6E655" w14:textId="77777777" w:rsidR="008B6BB9" w:rsidRPr="00EE0041" w:rsidRDefault="0000413D" w:rsidP="00B53E10">
      <w:pPr>
        <w:pStyle w:val="3"/>
        <w:jc w:val="both"/>
        <w:rPr>
          <w:lang w:eastAsia="ja-JP"/>
        </w:rPr>
      </w:pPr>
      <w:r>
        <w:t xml:space="preserve">3.1. </w:t>
      </w:r>
      <w:r w:rsidR="00990022">
        <w:t>Synthesis of severe accident sequences and consequences</w:t>
      </w:r>
    </w:p>
    <w:p w14:paraId="114F08C6" w14:textId="301AA745" w:rsidR="008C2749" w:rsidRDefault="008C2749" w:rsidP="008C2749">
      <w:pPr>
        <w:pStyle w:val="Authornameandaffiliation"/>
        <w:jc w:val="both"/>
        <w:rPr>
          <w:lang w:val="en-GB" w:eastAsia="ja-JP"/>
        </w:rPr>
      </w:pPr>
      <w:r w:rsidRPr="008C2749">
        <w:rPr>
          <w:lang w:val="en-GB" w:eastAsia="ja-JP"/>
        </w:rPr>
        <w:t>In the safety design of the ASTRID, the mitigation measures were taken for Unprotected Loss of Flow (ULOF), Unprotected Transient Over Power (UTOP), and Unprotected Sab-Assembly Fault (USAF)</w:t>
      </w:r>
      <w:r w:rsidR="0063223F">
        <w:rPr>
          <w:lang w:val="en-GB" w:eastAsia="ja-JP"/>
        </w:rPr>
        <w:t>. These are</w:t>
      </w:r>
      <w:r w:rsidRPr="008C2749">
        <w:rPr>
          <w:lang w:val="en-GB" w:eastAsia="ja-JP"/>
        </w:rPr>
        <w:t xml:space="preserve"> severe accident</w:t>
      </w:r>
      <w:r w:rsidR="00CD11AD">
        <w:rPr>
          <w:lang w:val="en-GB" w:eastAsia="ja-JP"/>
        </w:rPr>
        <w:t xml:space="preserve"> initiating sequences</w:t>
      </w:r>
      <w:r w:rsidR="0063223F">
        <w:rPr>
          <w:lang w:val="en-GB" w:eastAsia="ja-JP"/>
        </w:rPr>
        <w:t>,</w:t>
      </w:r>
      <w:r w:rsidRPr="008C2749">
        <w:rPr>
          <w:lang w:val="en-GB" w:eastAsia="ja-JP"/>
        </w:rPr>
        <w:t xml:space="preserve"> and </w:t>
      </w:r>
      <w:r w:rsidR="0063223F">
        <w:rPr>
          <w:lang w:val="en-GB" w:eastAsia="ja-JP"/>
        </w:rPr>
        <w:t xml:space="preserve">the measures have been </w:t>
      </w:r>
      <w:r w:rsidRPr="008C2749">
        <w:rPr>
          <w:lang w:val="en-GB" w:eastAsia="ja-JP"/>
        </w:rPr>
        <w:t>evaluated to show their effectiveness. Analys</w:t>
      </w:r>
      <w:r w:rsidR="0063223F">
        <w:rPr>
          <w:lang w:val="en-GB" w:eastAsia="ja-JP"/>
        </w:rPr>
        <w:t>e</w:t>
      </w:r>
      <w:r w:rsidRPr="008C2749">
        <w:rPr>
          <w:lang w:val="en-GB" w:eastAsia="ja-JP"/>
        </w:rPr>
        <w:t>s and evaluation</w:t>
      </w:r>
      <w:r w:rsidR="00DE530E">
        <w:rPr>
          <w:lang w:val="en-GB" w:eastAsia="ja-JP"/>
        </w:rPr>
        <w:t xml:space="preserve"> have been</w:t>
      </w:r>
      <w:r w:rsidRPr="008C2749">
        <w:rPr>
          <w:lang w:val="en-GB" w:eastAsia="ja-JP"/>
        </w:rPr>
        <w:t xml:space="preserve"> performed for accident progression and consequen</w:t>
      </w:r>
      <w:r w:rsidR="00003965">
        <w:rPr>
          <w:lang w:val="en-GB" w:eastAsia="ja-JP"/>
        </w:rPr>
        <w:t>ce</w:t>
      </w:r>
      <w:r w:rsidRPr="008C2749">
        <w:rPr>
          <w:lang w:val="en-GB" w:eastAsia="ja-JP"/>
        </w:rPr>
        <w:t>s for each accident phase of ULOF</w:t>
      </w:r>
      <w:r w:rsidR="00C865A1">
        <w:rPr>
          <w:lang w:val="en-GB" w:eastAsia="ja-JP"/>
        </w:rPr>
        <w:t>, which can cover the whole severe accident ph</w:t>
      </w:r>
      <w:r w:rsidR="006E3365">
        <w:rPr>
          <w:lang w:val="en-GB" w:eastAsia="ja-JP"/>
        </w:rPr>
        <w:t>a</w:t>
      </w:r>
      <w:r w:rsidR="00C865A1">
        <w:rPr>
          <w:lang w:val="en-GB" w:eastAsia="ja-JP"/>
        </w:rPr>
        <w:t>ses</w:t>
      </w:r>
      <w:r w:rsidR="006E3365">
        <w:rPr>
          <w:lang w:val="en-GB" w:eastAsia="ja-JP"/>
        </w:rPr>
        <w:t>, i.e., primary phase, transition / secondary phase, and post-accident cooling phase</w:t>
      </w:r>
      <w:r w:rsidRPr="008C2749">
        <w:rPr>
          <w:lang w:val="en-GB" w:eastAsia="ja-JP"/>
        </w:rPr>
        <w:t xml:space="preserve">. The effects of </w:t>
      </w:r>
      <w:r w:rsidR="00DE530E" w:rsidRPr="008C2749">
        <w:rPr>
          <w:lang w:val="en-GB" w:eastAsia="ja-JP"/>
        </w:rPr>
        <w:t xml:space="preserve">mitigation measures </w:t>
      </w:r>
      <w:r w:rsidR="0063223F">
        <w:rPr>
          <w:lang w:val="en-GB" w:eastAsia="ja-JP"/>
        </w:rPr>
        <w:t>against</w:t>
      </w:r>
      <w:r w:rsidR="0063223F" w:rsidRPr="008C2749">
        <w:rPr>
          <w:lang w:val="en-GB" w:eastAsia="ja-JP"/>
        </w:rPr>
        <w:t xml:space="preserve"> </w:t>
      </w:r>
      <w:r w:rsidR="00DE530E" w:rsidRPr="008C2749">
        <w:rPr>
          <w:lang w:val="en-GB" w:eastAsia="ja-JP"/>
        </w:rPr>
        <w:t>core damage</w:t>
      </w:r>
      <w:r w:rsidR="00DE530E">
        <w:rPr>
          <w:lang w:val="en-GB" w:eastAsia="ja-JP"/>
        </w:rPr>
        <w:t>, such as</w:t>
      </w:r>
      <w:r w:rsidR="00DE530E" w:rsidRPr="008C2749">
        <w:rPr>
          <w:lang w:val="en-GB" w:eastAsia="ja-JP"/>
        </w:rPr>
        <w:t xml:space="preserve"> </w:t>
      </w:r>
      <w:r w:rsidRPr="008C2749">
        <w:rPr>
          <w:lang w:val="en-GB" w:eastAsia="ja-JP"/>
        </w:rPr>
        <w:t xml:space="preserve">sodium void reactivity reduction, </w:t>
      </w:r>
      <w:r w:rsidR="0063223F">
        <w:rPr>
          <w:lang w:val="en-GB" w:eastAsia="ja-JP"/>
        </w:rPr>
        <w:t xml:space="preserve">the </w:t>
      </w:r>
      <w:r w:rsidRPr="008C2749">
        <w:rPr>
          <w:lang w:val="en-GB" w:eastAsia="ja-JP"/>
        </w:rPr>
        <w:t xml:space="preserve">transfer tube, and </w:t>
      </w:r>
      <w:r w:rsidR="0063223F">
        <w:rPr>
          <w:lang w:val="en-GB" w:eastAsia="ja-JP"/>
        </w:rPr>
        <w:t xml:space="preserve">the </w:t>
      </w:r>
      <w:r w:rsidRPr="008C2749">
        <w:rPr>
          <w:lang w:val="en-GB" w:eastAsia="ja-JP"/>
        </w:rPr>
        <w:t>in-</w:t>
      </w:r>
      <w:r w:rsidR="00EE7FD9">
        <w:rPr>
          <w:lang w:val="en-GB" w:eastAsia="ja-JP"/>
        </w:rPr>
        <w:t>vessel</w:t>
      </w:r>
      <w:r w:rsidR="00EE7FD9" w:rsidRPr="008C2749">
        <w:rPr>
          <w:lang w:val="en-GB" w:eastAsia="ja-JP"/>
        </w:rPr>
        <w:t xml:space="preserve"> </w:t>
      </w:r>
      <w:r w:rsidRPr="008C2749">
        <w:rPr>
          <w:lang w:val="en-GB" w:eastAsia="ja-JP"/>
        </w:rPr>
        <w:t>core catcher</w:t>
      </w:r>
      <w:r w:rsidR="00DE530E">
        <w:rPr>
          <w:lang w:val="en-GB" w:eastAsia="ja-JP"/>
        </w:rPr>
        <w:t>,</w:t>
      </w:r>
      <w:r w:rsidRPr="008C2749">
        <w:rPr>
          <w:lang w:val="en-GB" w:eastAsia="ja-JP"/>
        </w:rPr>
        <w:t xml:space="preserve"> </w:t>
      </w:r>
      <w:r w:rsidR="00DE530E">
        <w:rPr>
          <w:lang w:val="en-GB" w:eastAsia="ja-JP"/>
        </w:rPr>
        <w:t>ha</w:t>
      </w:r>
      <w:r w:rsidR="00CD11AD">
        <w:rPr>
          <w:lang w:val="en-GB" w:eastAsia="ja-JP"/>
        </w:rPr>
        <w:t>ve</w:t>
      </w:r>
      <w:r w:rsidR="00DE530E">
        <w:rPr>
          <w:lang w:val="en-GB" w:eastAsia="ja-JP"/>
        </w:rPr>
        <w:t xml:space="preserve"> been</w:t>
      </w:r>
      <w:r w:rsidRPr="008C2749">
        <w:rPr>
          <w:lang w:val="en-GB" w:eastAsia="ja-JP"/>
        </w:rPr>
        <w:t xml:space="preserve"> evaluated in this study. </w:t>
      </w:r>
      <w:r w:rsidR="00DE530E">
        <w:rPr>
          <w:lang w:val="en-GB" w:eastAsia="ja-JP"/>
        </w:rPr>
        <w:t>In addition</w:t>
      </w:r>
      <w:r w:rsidRPr="008C2749">
        <w:rPr>
          <w:lang w:val="en-GB" w:eastAsia="ja-JP"/>
        </w:rPr>
        <w:t xml:space="preserve">, the </w:t>
      </w:r>
      <w:r w:rsidR="00EE7FD9">
        <w:rPr>
          <w:lang w:val="en-GB" w:eastAsia="ja-JP"/>
        </w:rPr>
        <w:t xml:space="preserve">confinement </w:t>
      </w:r>
      <w:r w:rsidR="00DE530E">
        <w:rPr>
          <w:lang w:val="en-GB" w:eastAsia="ja-JP"/>
        </w:rPr>
        <w:t>capability</w:t>
      </w:r>
      <w:r w:rsidRPr="008C2749">
        <w:rPr>
          <w:lang w:val="en-GB" w:eastAsia="ja-JP"/>
        </w:rPr>
        <w:t xml:space="preserve"> of severe accident effects </w:t>
      </w:r>
      <w:r w:rsidR="00DE530E">
        <w:rPr>
          <w:lang w:val="en-GB" w:eastAsia="ja-JP"/>
        </w:rPr>
        <w:t>has been</w:t>
      </w:r>
      <w:r w:rsidRPr="008C2749">
        <w:rPr>
          <w:lang w:val="en-GB" w:eastAsia="ja-JP"/>
        </w:rPr>
        <w:t xml:space="preserve"> evaluated on the assumption of energetic core expansion.</w:t>
      </w:r>
    </w:p>
    <w:p w14:paraId="5FCAF4C0" w14:textId="081C54AD" w:rsidR="00E0717C" w:rsidRDefault="00E0717C" w:rsidP="008C2749">
      <w:pPr>
        <w:pStyle w:val="Authornameandaffiliation"/>
        <w:jc w:val="both"/>
        <w:rPr>
          <w:lang w:val="en-GB" w:eastAsia="ja-JP"/>
        </w:rPr>
      </w:pPr>
    </w:p>
    <w:p w14:paraId="40139FD8" w14:textId="77777777" w:rsidR="00E0717C" w:rsidRPr="002D6F4B" w:rsidRDefault="00E0717C" w:rsidP="00E0717C">
      <w:pPr>
        <w:pStyle w:val="Authornameandaffiliation"/>
        <w:ind w:left="0"/>
        <w:jc w:val="center"/>
        <w:rPr>
          <w:i/>
          <w:iCs/>
          <w:sz w:val="18"/>
          <w:szCs w:val="18"/>
          <w:lang w:val="en-GB" w:eastAsia="ja-JP"/>
        </w:rPr>
      </w:pPr>
      <w:r w:rsidRPr="002D6F4B">
        <w:rPr>
          <w:i/>
          <w:iCs/>
          <w:sz w:val="18"/>
          <w:szCs w:val="18"/>
          <w:lang w:val="en-GB" w:eastAsia="ja-JP"/>
        </w:rPr>
        <w:t>TABLE 1.</w:t>
      </w:r>
      <w:r>
        <w:rPr>
          <w:i/>
          <w:iCs/>
          <w:sz w:val="18"/>
          <w:szCs w:val="18"/>
          <w:lang w:val="en-GB" w:eastAsia="ja-JP"/>
        </w:rPr>
        <w:t xml:space="preserve"> Summary of ASTRID ULOF severe accident events</w:t>
      </w:r>
    </w:p>
    <w:p w14:paraId="41E92C0B" w14:textId="20C8C964" w:rsidR="00E0717C" w:rsidRDefault="00E0717C" w:rsidP="00E0717C">
      <w:pPr>
        <w:pStyle w:val="Authornameandaffiliation"/>
        <w:jc w:val="center"/>
        <w:rPr>
          <w:lang w:val="en-GB" w:eastAsia="ja-JP"/>
        </w:rPr>
      </w:pPr>
      <w:r>
        <w:rPr>
          <w:noProof/>
          <w:lang w:val="en-GB" w:eastAsia="ja-JP"/>
        </w:rPr>
        <w:drawing>
          <wp:inline distT="0" distB="0" distL="0" distR="0" wp14:anchorId="51E2C942" wp14:editId="588C6B63">
            <wp:extent cx="4819717" cy="3123648"/>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0366" cy="3137030"/>
                    </a:xfrm>
                    <a:prstGeom prst="rect">
                      <a:avLst/>
                    </a:prstGeom>
                    <a:noFill/>
                    <a:ln>
                      <a:noFill/>
                    </a:ln>
                  </pic:spPr>
                </pic:pic>
              </a:graphicData>
            </a:graphic>
          </wp:inline>
        </w:drawing>
      </w:r>
    </w:p>
    <w:p w14:paraId="7B79B459" w14:textId="77777777" w:rsidR="009E4CF6" w:rsidRPr="00441F9F" w:rsidRDefault="009E4CF6" w:rsidP="009E4CF6">
      <w:pPr>
        <w:pStyle w:val="Authornameandaffiliation"/>
        <w:jc w:val="both"/>
        <w:rPr>
          <w:sz w:val="16"/>
          <w:szCs w:val="16"/>
          <w:lang w:val="en-GB" w:eastAsia="ja-JP"/>
        </w:rPr>
      </w:pPr>
      <w:r w:rsidRPr="00441F9F">
        <w:rPr>
          <w:rFonts w:hint="eastAsia"/>
          <w:sz w:val="16"/>
          <w:szCs w:val="16"/>
          <w:lang w:val="en-GB" w:eastAsia="ja-JP"/>
        </w:rPr>
        <w:t>T</w:t>
      </w:r>
      <w:r w:rsidRPr="00441F9F">
        <w:rPr>
          <w:sz w:val="16"/>
          <w:szCs w:val="16"/>
          <w:lang w:val="en-GB" w:eastAsia="ja-JP"/>
        </w:rPr>
        <w:t>T: Transfer Tube, CRGT: Control Rod Guide Tube, RV: Reactor Vessel, CC: Core Catcher, DHRS: Decay Heat Removal System, FCI: Fuel Coolant interaction</w:t>
      </w:r>
    </w:p>
    <w:p w14:paraId="4CF4F3C8" w14:textId="77777777" w:rsidR="00E0717C" w:rsidRPr="008C2749" w:rsidRDefault="00E0717C" w:rsidP="008C2749">
      <w:pPr>
        <w:pStyle w:val="Authornameandaffiliation"/>
        <w:jc w:val="both"/>
        <w:rPr>
          <w:lang w:val="en-GB" w:eastAsia="ja-JP"/>
        </w:rPr>
      </w:pPr>
    </w:p>
    <w:p w14:paraId="245D8448" w14:textId="116E9AAB" w:rsidR="00F240D2" w:rsidRDefault="00DE530E" w:rsidP="009E4CF6">
      <w:pPr>
        <w:pStyle w:val="Authornameandaffiliation"/>
        <w:jc w:val="both"/>
        <w:rPr>
          <w:lang w:val="en-GB" w:eastAsia="ja-JP"/>
        </w:rPr>
      </w:pPr>
      <w:r>
        <w:rPr>
          <w:lang w:val="en-GB" w:eastAsia="ja-JP"/>
        </w:rPr>
        <w:t>T</w:t>
      </w:r>
      <w:r w:rsidR="008C2749" w:rsidRPr="008C2749">
        <w:rPr>
          <w:lang w:val="en-GB" w:eastAsia="ja-JP"/>
        </w:rPr>
        <w:t xml:space="preserve">he results of these analyses and evaluations were integrated, and the spectrum of severe accident event progression </w:t>
      </w:r>
      <w:r>
        <w:rPr>
          <w:lang w:val="en-GB" w:eastAsia="ja-JP"/>
        </w:rPr>
        <w:t>has been</w:t>
      </w:r>
      <w:r w:rsidR="008C2749" w:rsidRPr="008C2749">
        <w:rPr>
          <w:lang w:val="en-GB" w:eastAsia="ja-JP"/>
        </w:rPr>
        <w:t xml:space="preserve"> organized into </w:t>
      </w:r>
      <w:r>
        <w:rPr>
          <w:lang w:val="en-GB" w:eastAsia="ja-JP"/>
        </w:rPr>
        <w:t>Generic E</w:t>
      </w:r>
      <w:r w:rsidR="008C2749" w:rsidRPr="008C2749">
        <w:rPr>
          <w:lang w:val="en-GB" w:eastAsia="ja-JP"/>
        </w:rPr>
        <w:t xml:space="preserve">vent </w:t>
      </w:r>
      <w:r>
        <w:rPr>
          <w:lang w:val="en-GB" w:eastAsia="ja-JP"/>
        </w:rPr>
        <w:t>T</w:t>
      </w:r>
      <w:r w:rsidR="008C2749" w:rsidRPr="008C2749">
        <w:rPr>
          <w:lang w:val="en-GB" w:eastAsia="ja-JP"/>
        </w:rPr>
        <w:t>rees</w:t>
      </w:r>
      <w:r>
        <w:rPr>
          <w:lang w:val="en-GB" w:eastAsia="ja-JP"/>
        </w:rPr>
        <w:t xml:space="preserve"> (GETs)</w:t>
      </w:r>
      <w:r w:rsidR="008C2749" w:rsidRPr="008C2749">
        <w:rPr>
          <w:lang w:val="en-GB" w:eastAsia="ja-JP"/>
        </w:rPr>
        <w:t>. Furthermore, the Phenomena Identification Ranking Tables (PIRT</w:t>
      </w:r>
      <w:r>
        <w:rPr>
          <w:lang w:val="en-GB" w:eastAsia="ja-JP"/>
        </w:rPr>
        <w:t>s</w:t>
      </w:r>
      <w:r w:rsidR="008C2749" w:rsidRPr="008C2749">
        <w:rPr>
          <w:lang w:val="en-GB" w:eastAsia="ja-JP"/>
        </w:rPr>
        <w:t xml:space="preserve">) </w:t>
      </w:r>
      <w:r>
        <w:rPr>
          <w:lang w:val="en-GB" w:eastAsia="ja-JP"/>
        </w:rPr>
        <w:t>have been</w:t>
      </w:r>
      <w:r w:rsidR="008C2749" w:rsidRPr="008C2749">
        <w:rPr>
          <w:lang w:val="en-GB" w:eastAsia="ja-JP"/>
        </w:rPr>
        <w:t xml:space="preserve"> created to analyse dominant phenomena and important physical parameters in each event tree branching point</w:t>
      </w:r>
      <w:r w:rsidR="00F240D2">
        <w:rPr>
          <w:rFonts w:hint="eastAsia"/>
          <w:lang w:val="en-GB" w:eastAsia="ja-JP"/>
        </w:rPr>
        <w:t xml:space="preserve"> </w:t>
      </w:r>
      <w:r w:rsidR="00F240D2">
        <w:rPr>
          <w:lang w:val="en-GB" w:eastAsia="ja-JP"/>
        </w:rPr>
        <w:t>(headings)</w:t>
      </w:r>
      <w:r w:rsidR="008C2749" w:rsidRPr="008C2749">
        <w:rPr>
          <w:lang w:val="en-GB" w:eastAsia="ja-JP"/>
        </w:rPr>
        <w:t>. The Phenomenological Event Chart</w:t>
      </w:r>
      <w:r>
        <w:rPr>
          <w:lang w:val="en-GB" w:eastAsia="ja-JP"/>
        </w:rPr>
        <w:t>s</w:t>
      </w:r>
      <w:r w:rsidR="008C2749" w:rsidRPr="008C2749">
        <w:rPr>
          <w:lang w:val="en-GB" w:eastAsia="ja-JP"/>
        </w:rPr>
        <w:t xml:space="preserve"> (PEC</w:t>
      </w:r>
      <w:r>
        <w:rPr>
          <w:lang w:val="en-GB" w:eastAsia="ja-JP"/>
        </w:rPr>
        <w:t>s</w:t>
      </w:r>
      <w:r w:rsidR="008C2749" w:rsidRPr="008C2749">
        <w:rPr>
          <w:lang w:val="en-GB" w:eastAsia="ja-JP"/>
        </w:rPr>
        <w:t xml:space="preserve">) </w:t>
      </w:r>
      <w:r>
        <w:rPr>
          <w:lang w:val="en-GB" w:eastAsia="ja-JP"/>
        </w:rPr>
        <w:t>have been</w:t>
      </w:r>
      <w:r w:rsidR="008C2749" w:rsidRPr="008C2749">
        <w:rPr>
          <w:lang w:val="en-GB" w:eastAsia="ja-JP"/>
        </w:rPr>
        <w:t xml:space="preserve"> created to identify the most probable sequence.</w:t>
      </w:r>
      <w:r w:rsidR="00F240D2">
        <w:rPr>
          <w:lang w:val="en-GB" w:eastAsia="ja-JP"/>
        </w:rPr>
        <w:t xml:space="preserve"> The headings of GETs and elements to be defined in PECs are shown in Table 1</w:t>
      </w:r>
      <w:r w:rsidR="003109F6">
        <w:rPr>
          <w:lang w:val="en-GB" w:eastAsia="ja-JP"/>
        </w:rPr>
        <w:t xml:space="preserve"> [6]</w:t>
      </w:r>
      <w:r w:rsidR="00F240D2">
        <w:rPr>
          <w:lang w:val="en-GB" w:eastAsia="ja-JP"/>
        </w:rPr>
        <w:t>.</w:t>
      </w:r>
    </w:p>
    <w:p w14:paraId="27EC042F" w14:textId="6D568CAB" w:rsidR="00F73548" w:rsidRDefault="008C2749" w:rsidP="009E4CF6">
      <w:pPr>
        <w:pStyle w:val="Authornameandaffiliation"/>
        <w:jc w:val="both"/>
        <w:rPr>
          <w:lang w:val="en-GB" w:eastAsia="ja-JP"/>
        </w:rPr>
      </w:pPr>
      <w:r w:rsidRPr="008C2749">
        <w:rPr>
          <w:lang w:val="en-GB" w:eastAsia="ja-JP"/>
        </w:rPr>
        <w:t>After summarizing both Japan and France’s ideas</w:t>
      </w:r>
      <w:r w:rsidR="00DE1166">
        <w:rPr>
          <w:lang w:val="en-GB" w:eastAsia="ja-JP"/>
        </w:rPr>
        <w:t xml:space="preserve"> </w:t>
      </w:r>
      <w:r w:rsidR="00C47822">
        <w:rPr>
          <w:lang w:val="en-GB" w:eastAsia="ja-JP"/>
        </w:rPr>
        <w:t xml:space="preserve">in the </w:t>
      </w:r>
      <w:r w:rsidR="00DE1166" w:rsidRPr="00DE1166">
        <w:rPr>
          <w:lang w:val="en-GB" w:eastAsia="ja-JP"/>
        </w:rPr>
        <w:t>ULOF PIRT</w:t>
      </w:r>
      <w:r w:rsidRPr="008C2749">
        <w:rPr>
          <w:lang w:val="en-GB" w:eastAsia="ja-JP"/>
        </w:rPr>
        <w:t>, importance and uncertainty were ranked for each extracted elementary phenomenon. These results were reflected in the code development and test research plans shown in the next section</w:t>
      </w:r>
      <w:r w:rsidR="00DE530E">
        <w:rPr>
          <w:lang w:val="en-GB" w:eastAsia="ja-JP"/>
        </w:rPr>
        <w:t>s</w:t>
      </w:r>
      <w:r w:rsidRPr="008C2749">
        <w:rPr>
          <w:lang w:val="en-GB" w:eastAsia="ja-JP"/>
        </w:rPr>
        <w:t xml:space="preserve"> to clarify the issues to be addressed in each R&amp;D. Each achievement of R&amp;D will be fed back to the overall evaluation of severe accident studies using </w:t>
      </w:r>
      <w:r w:rsidR="00DE530E">
        <w:rPr>
          <w:lang w:val="en-GB" w:eastAsia="ja-JP"/>
        </w:rPr>
        <w:t>GET</w:t>
      </w:r>
      <w:r w:rsidRPr="008C2749">
        <w:rPr>
          <w:lang w:val="en-GB" w:eastAsia="ja-JP"/>
        </w:rPr>
        <w:t xml:space="preserve">s, </w:t>
      </w:r>
      <w:r w:rsidR="00DE530E">
        <w:rPr>
          <w:lang w:val="en-GB" w:eastAsia="ja-JP"/>
        </w:rPr>
        <w:t>PEC</w:t>
      </w:r>
      <w:r w:rsidRPr="008C2749">
        <w:rPr>
          <w:lang w:val="en-GB" w:eastAsia="ja-JP"/>
        </w:rPr>
        <w:t>s, and PIRT</w:t>
      </w:r>
      <w:r w:rsidR="00DE530E">
        <w:rPr>
          <w:lang w:val="en-GB" w:eastAsia="ja-JP"/>
        </w:rPr>
        <w:t>s</w:t>
      </w:r>
      <w:r w:rsidRPr="008C2749">
        <w:rPr>
          <w:lang w:val="en-GB" w:eastAsia="ja-JP"/>
        </w:rPr>
        <w:t>.</w:t>
      </w:r>
      <w:r w:rsidR="00D564C7">
        <w:rPr>
          <w:lang w:val="en-GB" w:eastAsia="ja-JP"/>
        </w:rPr>
        <w:t xml:space="preserve"> F</w:t>
      </w:r>
      <w:r w:rsidR="00C47822">
        <w:rPr>
          <w:lang w:val="en-GB" w:eastAsia="ja-JP"/>
        </w:rPr>
        <w:t>igure</w:t>
      </w:r>
      <w:r w:rsidR="00D564C7">
        <w:rPr>
          <w:lang w:val="en-GB" w:eastAsia="ja-JP"/>
        </w:rPr>
        <w:t xml:space="preserve"> 1 shows the relation between the severe accident study tasks to be conducted in the France-Japan collaboration </w:t>
      </w:r>
      <w:r w:rsidR="004A6FC4">
        <w:rPr>
          <w:lang w:val="en-GB" w:eastAsia="ja-JP"/>
        </w:rPr>
        <w:t>o</w:t>
      </w:r>
      <w:r w:rsidR="00CD11AD">
        <w:rPr>
          <w:lang w:val="en-GB" w:eastAsia="ja-JP"/>
        </w:rPr>
        <w:t>n</w:t>
      </w:r>
      <w:r w:rsidR="004A6FC4">
        <w:rPr>
          <w:lang w:val="en-GB" w:eastAsia="ja-JP"/>
        </w:rPr>
        <w:t xml:space="preserve"> the </w:t>
      </w:r>
      <w:r w:rsidR="00DE179F">
        <w:rPr>
          <w:lang w:val="en-GB" w:eastAsia="ja-JP"/>
        </w:rPr>
        <w:t>SFR</w:t>
      </w:r>
      <w:r w:rsidR="004A6FC4">
        <w:rPr>
          <w:lang w:val="en-GB" w:eastAsia="ja-JP"/>
        </w:rPr>
        <w:t xml:space="preserve"> development program </w:t>
      </w:r>
      <w:r w:rsidR="00DE179F">
        <w:rPr>
          <w:lang w:val="en-GB" w:eastAsia="ja-JP"/>
        </w:rPr>
        <w:t xml:space="preserve">from </w:t>
      </w:r>
      <w:r w:rsidR="004A6FC4">
        <w:rPr>
          <w:lang w:val="en-GB" w:eastAsia="ja-JP"/>
        </w:rPr>
        <w:t>2020</w:t>
      </w:r>
      <w:r w:rsidR="00DE179F">
        <w:rPr>
          <w:lang w:val="en-GB" w:eastAsia="ja-JP"/>
        </w:rPr>
        <w:t xml:space="preserve"> to </w:t>
      </w:r>
      <w:r w:rsidR="004A6FC4">
        <w:rPr>
          <w:lang w:val="en-GB" w:eastAsia="ja-JP"/>
        </w:rPr>
        <w:t>2024.</w:t>
      </w:r>
    </w:p>
    <w:p w14:paraId="2469498E" w14:textId="77777777" w:rsidR="002D6F4B" w:rsidRDefault="002D6F4B" w:rsidP="00F73548">
      <w:pPr>
        <w:pStyle w:val="Authornameandaffiliation"/>
        <w:ind w:left="0"/>
        <w:jc w:val="center"/>
        <w:rPr>
          <w:i/>
          <w:iCs/>
          <w:sz w:val="18"/>
          <w:szCs w:val="18"/>
          <w:lang w:val="en-GB" w:eastAsia="ja-JP"/>
        </w:rPr>
      </w:pPr>
    </w:p>
    <w:p w14:paraId="76379530" w14:textId="77777777" w:rsidR="002D6F4B" w:rsidRDefault="00F240D2" w:rsidP="00F73548">
      <w:pPr>
        <w:pStyle w:val="Authornameandaffiliation"/>
        <w:ind w:left="0"/>
        <w:jc w:val="center"/>
        <w:rPr>
          <w:i/>
          <w:iCs/>
          <w:sz w:val="18"/>
          <w:szCs w:val="18"/>
          <w:lang w:val="en-GB" w:eastAsia="ja-JP"/>
        </w:rPr>
      </w:pPr>
      <w:r w:rsidRPr="00F240D2">
        <w:rPr>
          <w:noProof/>
          <w:lang w:val="fr-FR" w:eastAsia="fr-FR"/>
        </w:rPr>
        <w:drawing>
          <wp:inline distT="0" distB="0" distL="0" distR="0" wp14:anchorId="26AEF208" wp14:editId="6ECC8123">
            <wp:extent cx="4843941" cy="320729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65995" cy="3221896"/>
                    </a:xfrm>
                    <a:prstGeom prst="rect">
                      <a:avLst/>
                    </a:prstGeom>
                    <a:noFill/>
                    <a:ln>
                      <a:noFill/>
                    </a:ln>
                  </pic:spPr>
                </pic:pic>
              </a:graphicData>
            </a:graphic>
          </wp:inline>
        </w:drawing>
      </w:r>
    </w:p>
    <w:p w14:paraId="4D635304" w14:textId="77777777" w:rsidR="002D6F4B" w:rsidRPr="002D6F4B" w:rsidRDefault="002D6F4B" w:rsidP="00F73548">
      <w:pPr>
        <w:pStyle w:val="Authornameandaffiliation"/>
        <w:ind w:left="0"/>
        <w:jc w:val="center"/>
        <w:rPr>
          <w:i/>
          <w:iCs/>
          <w:sz w:val="18"/>
          <w:szCs w:val="18"/>
          <w:lang w:val="en-GB" w:eastAsia="ja-JP"/>
        </w:rPr>
      </w:pPr>
      <w:r w:rsidRPr="002D6F4B">
        <w:rPr>
          <w:i/>
          <w:iCs/>
          <w:sz w:val="18"/>
          <w:szCs w:val="18"/>
          <w:lang w:val="en-GB" w:eastAsia="ja-JP"/>
        </w:rPr>
        <w:t xml:space="preserve">FIG. 1. </w:t>
      </w:r>
      <w:r w:rsidR="004A6FC4">
        <w:rPr>
          <w:i/>
          <w:iCs/>
          <w:sz w:val="18"/>
          <w:szCs w:val="18"/>
          <w:lang w:val="en-GB" w:eastAsia="ja-JP"/>
        </w:rPr>
        <w:t>France-Japan SFR severe accident study task structure</w:t>
      </w:r>
    </w:p>
    <w:p w14:paraId="76748E9A" w14:textId="10040C93" w:rsidR="00990022" w:rsidRPr="00EE0041" w:rsidRDefault="0000413D" w:rsidP="00B53E10">
      <w:pPr>
        <w:pStyle w:val="3"/>
        <w:jc w:val="both"/>
      </w:pPr>
      <w:r>
        <w:t xml:space="preserve">3.2. </w:t>
      </w:r>
      <w:r w:rsidR="00990022">
        <w:t xml:space="preserve">Development of analysis methodology and </w:t>
      </w:r>
      <w:r w:rsidR="00AB3621">
        <w:t>its</w:t>
      </w:r>
      <w:r w:rsidR="00990022">
        <w:t xml:space="preserve"> application</w:t>
      </w:r>
    </w:p>
    <w:p w14:paraId="708F9517" w14:textId="77777777" w:rsidR="00AC5FB8" w:rsidRPr="0000413D" w:rsidRDefault="0000413D" w:rsidP="00B53E10">
      <w:pPr>
        <w:pStyle w:val="4"/>
        <w:jc w:val="both"/>
        <w:rPr>
          <w:lang w:eastAsia="ja-JP"/>
        </w:rPr>
      </w:pPr>
      <w:bookmarkStart w:id="1" w:name="_Hlk69732413"/>
      <w:r>
        <w:rPr>
          <w:rFonts w:hint="eastAsia"/>
          <w:lang w:eastAsia="ja-JP"/>
        </w:rPr>
        <w:t>3</w:t>
      </w:r>
      <w:r>
        <w:rPr>
          <w:lang w:eastAsia="ja-JP"/>
        </w:rPr>
        <w:t>.2.1</w:t>
      </w:r>
      <w:bookmarkEnd w:id="1"/>
      <w:r>
        <w:rPr>
          <w:lang w:eastAsia="ja-JP"/>
        </w:rPr>
        <w:t xml:space="preserve">. </w:t>
      </w:r>
      <w:r w:rsidR="008C2749">
        <w:rPr>
          <w:rFonts w:hint="eastAsia"/>
          <w:lang w:eastAsia="ja-JP"/>
        </w:rPr>
        <w:t>Event</w:t>
      </w:r>
      <w:r w:rsidR="004E06EE">
        <w:rPr>
          <w:lang w:eastAsia="ja-JP"/>
        </w:rPr>
        <w:t xml:space="preserve"> sequence analysis</w:t>
      </w:r>
    </w:p>
    <w:p w14:paraId="4F5789F7" w14:textId="2ED05C4D" w:rsidR="008C2749" w:rsidRDefault="008C2749" w:rsidP="008C2749">
      <w:pPr>
        <w:pStyle w:val="Authornameandaffiliation"/>
        <w:jc w:val="both"/>
        <w:rPr>
          <w:lang w:val="en-GB" w:eastAsia="ja-JP"/>
        </w:rPr>
      </w:pPr>
      <w:r w:rsidRPr="00902A2B">
        <w:rPr>
          <w:rFonts w:hint="eastAsia"/>
          <w:lang w:val="en-GB" w:eastAsia="ja-JP"/>
        </w:rPr>
        <w:t>SAS-4A</w:t>
      </w:r>
      <w:r>
        <w:rPr>
          <w:lang w:val="en-GB" w:eastAsia="ja-JP"/>
        </w:rPr>
        <w:t xml:space="preserve">, </w:t>
      </w:r>
      <w:r w:rsidRPr="00902A2B">
        <w:rPr>
          <w:rFonts w:hint="eastAsia"/>
          <w:lang w:val="en-GB" w:eastAsia="ja-JP"/>
        </w:rPr>
        <w:t>SAS-SFR</w:t>
      </w:r>
      <w:r>
        <w:rPr>
          <w:lang w:val="en-GB" w:eastAsia="ja-JP"/>
        </w:rPr>
        <w:t xml:space="preserve">, </w:t>
      </w:r>
      <w:r w:rsidRPr="00902A2B">
        <w:rPr>
          <w:rFonts w:hint="eastAsia"/>
          <w:lang w:val="en-GB" w:eastAsia="ja-JP"/>
        </w:rPr>
        <w:t>SIMMER</w:t>
      </w:r>
      <w:r w:rsidR="003109F6">
        <w:rPr>
          <w:lang w:val="en-GB" w:eastAsia="ja-JP"/>
        </w:rPr>
        <w:t xml:space="preserve"> [7]</w:t>
      </w:r>
      <w:r w:rsidRPr="00902A2B">
        <w:rPr>
          <w:lang w:val="en-GB" w:eastAsia="ja-JP"/>
        </w:rPr>
        <w:t xml:space="preserve">, and other codes have been developed as severe accident analysis codes for </w:t>
      </w:r>
      <w:r>
        <w:rPr>
          <w:lang w:val="en-GB" w:eastAsia="ja-JP"/>
        </w:rPr>
        <w:t>SF</w:t>
      </w:r>
      <w:r w:rsidRPr="00902A2B">
        <w:rPr>
          <w:lang w:val="en-GB" w:eastAsia="ja-JP"/>
        </w:rPr>
        <w:t>R</w:t>
      </w:r>
      <w:r>
        <w:rPr>
          <w:lang w:val="en-GB" w:eastAsia="ja-JP"/>
        </w:rPr>
        <w:t>s</w:t>
      </w:r>
      <w:r w:rsidRPr="00902A2B">
        <w:rPr>
          <w:lang w:val="en-GB" w:eastAsia="ja-JP"/>
        </w:rPr>
        <w:t xml:space="preserve"> and have been applied to reactor analysis and validation based on the </w:t>
      </w:r>
      <w:r>
        <w:rPr>
          <w:rFonts w:hint="eastAsia"/>
          <w:lang w:val="en-GB" w:eastAsia="ja-JP"/>
        </w:rPr>
        <w:t>C</w:t>
      </w:r>
      <w:r>
        <w:rPr>
          <w:lang w:val="en-GB" w:eastAsia="ja-JP"/>
        </w:rPr>
        <w:t xml:space="preserve">ABRI, </w:t>
      </w:r>
      <w:r>
        <w:rPr>
          <w:rFonts w:hint="eastAsia"/>
          <w:lang w:val="en-GB" w:eastAsia="ja-JP"/>
        </w:rPr>
        <w:t>S</w:t>
      </w:r>
      <w:r>
        <w:rPr>
          <w:lang w:val="en-GB" w:eastAsia="ja-JP"/>
        </w:rPr>
        <w:t>CARABEE</w:t>
      </w:r>
      <w:r w:rsidR="003109F6">
        <w:rPr>
          <w:lang w:val="en-GB" w:eastAsia="ja-JP"/>
        </w:rPr>
        <w:t xml:space="preserve"> [8]</w:t>
      </w:r>
      <w:r>
        <w:rPr>
          <w:rFonts w:hint="eastAsia"/>
          <w:lang w:val="en-GB" w:eastAsia="ja-JP"/>
        </w:rPr>
        <w:t>,</w:t>
      </w:r>
      <w:r>
        <w:rPr>
          <w:lang w:val="en-GB" w:eastAsia="ja-JP"/>
        </w:rPr>
        <w:t xml:space="preserve"> </w:t>
      </w:r>
      <w:r>
        <w:rPr>
          <w:rFonts w:hint="eastAsia"/>
          <w:lang w:val="en-GB" w:eastAsia="ja-JP"/>
        </w:rPr>
        <w:t>E</w:t>
      </w:r>
      <w:r>
        <w:rPr>
          <w:lang w:val="en-GB" w:eastAsia="ja-JP"/>
        </w:rPr>
        <w:t>AGLE</w:t>
      </w:r>
      <w:r w:rsidRPr="00902A2B">
        <w:rPr>
          <w:lang w:val="en-GB" w:eastAsia="ja-JP"/>
        </w:rPr>
        <w:t>, and other test</w:t>
      </w:r>
      <w:r>
        <w:rPr>
          <w:lang w:val="en-GB" w:eastAsia="ja-JP"/>
        </w:rPr>
        <w:t xml:space="preserve"> </w:t>
      </w:r>
      <w:r w:rsidRPr="00902A2B">
        <w:rPr>
          <w:lang w:val="en-GB" w:eastAsia="ja-JP"/>
        </w:rPr>
        <w:t>results.</w:t>
      </w:r>
    </w:p>
    <w:p w14:paraId="6C54B73F" w14:textId="4AF28B91" w:rsidR="008C2749" w:rsidRDefault="00DA37E1" w:rsidP="008C2749">
      <w:pPr>
        <w:pStyle w:val="Authornameandaffiliation"/>
        <w:jc w:val="both"/>
        <w:rPr>
          <w:lang w:val="en-GB" w:eastAsia="ja-JP"/>
        </w:rPr>
      </w:pPr>
      <w:r>
        <w:rPr>
          <w:lang w:val="en-GB" w:eastAsia="ja-JP"/>
        </w:rPr>
        <w:t>I</w:t>
      </w:r>
      <w:r w:rsidR="00AB3621">
        <w:rPr>
          <w:lang w:val="en-GB" w:eastAsia="ja-JP"/>
        </w:rPr>
        <w:t>n t</w:t>
      </w:r>
      <w:r w:rsidR="008C2749" w:rsidRPr="00DA139B">
        <w:rPr>
          <w:lang w:val="en-GB" w:eastAsia="ja-JP"/>
        </w:rPr>
        <w:t xml:space="preserve">his </w:t>
      </w:r>
      <w:bookmarkStart w:id="2" w:name="_Hlk69989966"/>
      <w:r w:rsidR="009673A3">
        <w:rPr>
          <w:lang w:val="en-GB" w:eastAsia="ja-JP"/>
        </w:rPr>
        <w:t>France-Japan</w:t>
      </w:r>
      <w:r w:rsidR="009673A3" w:rsidRPr="00DA139B">
        <w:rPr>
          <w:lang w:val="en-GB" w:eastAsia="ja-JP"/>
        </w:rPr>
        <w:t xml:space="preserve"> </w:t>
      </w:r>
      <w:bookmarkEnd w:id="2"/>
      <w:r w:rsidR="008C2749">
        <w:rPr>
          <w:lang w:val="en-GB" w:eastAsia="ja-JP"/>
        </w:rPr>
        <w:t>c</w:t>
      </w:r>
      <w:r w:rsidR="008C2749" w:rsidRPr="00DA139B">
        <w:rPr>
          <w:lang w:val="en-GB" w:eastAsia="ja-JP"/>
        </w:rPr>
        <w:t>ollaboration</w:t>
      </w:r>
      <w:r w:rsidR="00AB3621">
        <w:rPr>
          <w:lang w:val="en-GB" w:eastAsia="ja-JP"/>
        </w:rPr>
        <w:t xml:space="preserve">, </w:t>
      </w:r>
      <w:r w:rsidR="008C2749">
        <w:rPr>
          <w:lang w:val="en-GB" w:eastAsia="ja-JP"/>
        </w:rPr>
        <w:t>application methodologies</w:t>
      </w:r>
      <w:r w:rsidR="008C2749" w:rsidRPr="00DA139B">
        <w:rPr>
          <w:lang w:val="en-GB" w:eastAsia="ja-JP"/>
        </w:rPr>
        <w:t xml:space="preserve"> for </w:t>
      </w:r>
      <w:r w:rsidR="008C2749">
        <w:rPr>
          <w:lang w:val="en-GB" w:eastAsia="ja-JP"/>
        </w:rPr>
        <w:t xml:space="preserve">the </w:t>
      </w:r>
      <w:r w:rsidR="008C2749">
        <w:rPr>
          <w:rFonts w:hint="eastAsia"/>
          <w:lang w:val="en-GB" w:eastAsia="ja-JP"/>
        </w:rPr>
        <w:t>A</w:t>
      </w:r>
      <w:r w:rsidR="008C2749">
        <w:rPr>
          <w:lang w:val="en-GB" w:eastAsia="ja-JP"/>
        </w:rPr>
        <w:t>STRID</w:t>
      </w:r>
      <w:r w:rsidR="008C2749" w:rsidRPr="00DA139B">
        <w:rPr>
          <w:lang w:val="en-GB" w:eastAsia="ja-JP"/>
        </w:rPr>
        <w:t xml:space="preserve"> analysis</w:t>
      </w:r>
      <w:r w:rsidR="00AB3621">
        <w:rPr>
          <w:lang w:val="en-GB" w:eastAsia="ja-JP"/>
        </w:rPr>
        <w:t xml:space="preserve"> </w:t>
      </w:r>
      <w:proofErr w:type="gramStart"/>
      <w:r w:rsidR="00AB3621">
        <w:rPr>
          <w:lang w:val="en-GB" w:eastAsia="ja-JP"/>
        </w:rPr>
        <w:t>has</w:t>
      </w:r>
      <w:proofErr w:type="gramEnd"/>
      <w:r w:rsidR="00AB3621">
        <w:rPr>
          <w:lang w:val="en-GB" w:eastAsia="ja-JP"/>
        </w:rPr>
        <w:t xml:space="preserve"> been </w:t>
      </w:r>
      <w:r w:rsidR="005F28CC">
        <w:rPr>
          <w:lang w:val="en-GB" w:eastAsia="ja-JP"/>
        </w:rPr>
        <w:t>developed</w:t>
      </w:r>
      <w:r w:rsidR="008C2749" w:rsidRPr="00DA139B">
        <w:rPr>
          <w:lang w:val="en-GB" w:eastAsia="ja-JP"/>
        </w:rPr>
        <w:t xml:space="preserve"> using </w:t>
      </w:r>
      <w:r w:rsidR="008C2749">
        <w:rPr>
          <w:rFonts w:hint="eastAsia"/>
          <w:lang w:val="en-GB" w:eastAsia="ja-JP"/>
        </w:rPr>
        <w:t>S</w:t>
      </w:r>
      <w:r w:rsidR="008C2749">
        <w:rPr>
          <w:lang w:val="en-GB" w:eastAsia="ja-JP"/>
        </w:rPr>
        <w:t>IMMER</w:t>
      </w:r>
      <w:r w:rsidR="008C2749" w:rsidRPr="00DA139B">
        <w:rPr>
          <w:lang w:val="en-GB" w:eastAsia="ja-JP"/>
        </w:rPr>
        <w:t xml:space="preserve"> as the main analysis tool.</w:t>
      </w:r>
    </w:p>
    <w:p w14:paraId="0906E905" w14:textId="7116BA33" w:rsidR="008C2749" w:rsidRDefault="008C2749" w:rsidP="008C2749">
      <w:pPr>
        <w:pStyle w:val="Authornameandaffiliation"/>
        <w:jc w:val="both"/>
        <w:rPr>
          <w:lang w:val="en-GB" w:eastAsia="ja-JP"/>
        </w:rPr>
      </w:pPr>
      <w:r w:rsidRPr="001F0212">
        <w:rPr>
          <w:lang w:val="en-GB" w:eastAsia="ja-JP"/>
        </w:rPr>
        <w:t>The following are characteristics of the event sequences</w:t>
      </w:r>
      <w:r w:rsidR="0096661A">
        <w:rPr>
          <w:lang w:val="en-GB" w:eastAsia="ja-JP"/>
        </w:rPr>
        <w:t>,</w:t>
      </w:r>
      <w:r w:rsidRPr="001F0212">
        <w:rPr>
          <w:lang w:val="en-GB" w:eastAsia="ja-JP"/>
        </w:rPr>
        <w:t xml:space="preserve"> focused on core damage analysis</w:t>
      </w:r>
      <w:r>
        <w:rPr>
          <w:lang w:val="en-GB" w:eastAsia="ja-JP"/>
        </w:rPr>
        <w:t xml:space="preserve"> of the </w:t>
      </w:r>
      <w:r>
        <w:rPr>
          <w:rFonts w:hint="eastAsia"/>
          <w:lang w:val="en-GB" w:eastAsia="ja-JP"/>
        </w:rPr>
        <w:t>A</w:t>
      </w:r>
      <w:r>
        <w:rPr>
          <w:lang w:val="en-GB" w:eastAsia="ja-JP"/>
        </w:rPr>
        <w:t>STRID</w:t>
      </w:r>
      <w:r w:rsidRPr="001F0212">
        <w:rPr>
          <w:lang w:val="en-GB" w:eastAsia="ja-JP"/>
        </w:rPr>
        <w:t>.</w:t>
      </w:r>
    </w:p>
    <w:p w14:paraId="6926257A" w14:textId="2F44152F" w:rsidR="008C2749" w:rsidRDefault="008C2749" w:rsidP="008C2749">
      <w:pPr>
        <w:pStyle w:val="Authornameandaffiliation"/>
        <w:numPr>
          <w:ilvl w:val="0"/>
          <w:numId w:val="34"/>
        </w:numPr>
        <w:jc w:val="both"/>
        <w:rPr>
          <w:lang w:val="en-GB" w:eastAsia="ja-JP"/>
        </w:rPr>
      </w:pPr>
      <w:r w:rsidRPr="00725B56">
        <w:rPr>
          <w:lang w:val="en-GB" w:eastAsia="ja-JP"/>
        </w:rPr>
        <w:t xml:space="preserve">In the </w:t>
      </w:r>
      <w:r>
        <w:rPr>
          <w:rFonts w:hint="eastAsia"/>
          <w:lang w:val="en-GB" w:eastAsia="ja-JP"/>
        </w:rPr>
        <w:t>C</w:t>
      </w:r>
      <w:r>
        <w:rPr>
          <w:lang w:val="en-GB" w:eastAsia="ja-JP"/>
        </w:rPr>
        <w:t>FV</w:t>
      </w:r>
      <w:r w:rsidR="009E4CF6">
        <w:rPr>
          <w:lang w:val="en-GB" w:eastAsia="ja-JP"/>
        </w:rPr>
        <w:t xml:space="preserve"> </w:t>
      </w:r>
      <w:r w:rsidR="00EA56DC">
        <w:rPr>
          <w:rFonts w:hint="eastAsia"/>
          <w:lang w:val="en-GB" w:eastAsia="ja-JP"/>
        </w:rPr>
        <w:t>(</w:t>
      </w:r>
      <w:r w:rsidR="00EA56DC" w:rsidRPr="00EA56DC">
        <w:rPr>
          <w:lang w:val="en-GB" w:eastAsia="ja-JP"/>
        </w:rPr>
        <w:t>Cœur à Faible coefficient de Vide sodium</w:t>
      </w:r>
      <w:r w:rsidR="00EA56DC">
        <w:rPr>
          <w:lang w:val="en-GB" w:eastAsia="ja-JP"/>
        </w:rPr>
        <w:t>)</w:t>
      </w:r>
      <w:r w:rsidRPr="00725B56">
        <w:rPr>
          <w:lang w:val="en-GB" w:eastAsia="ja-JP"/>
        </w:rPr>
        <w:t xml:space="preserve"> core of</w:t>
      </w:r>
      <w:r>
        <w:rPr>
          <w:lang w:val="en-GB" w:eastAsia="ja-JP"/>
        </w:rPr>
        <w:t xml:space="preserve"> </w:t>
      </w:r>
      <w:r>
        <w:rPr>
          <w:rFonts w:hint="eastAsia"/>
          <w:lang w:val="en-GB" w:eastAsia="ja-JP"/>
        </w:rPr>
        <w:t>A</w:t>
      </w:r>
      <w:r>
        <w:rPr>
          <w:lang w:val="en-GB" w:eastAsia="ja-JP"/>
        </w:rPr>
        <w:t>STRID</w:t>
      </w:r>
      <w:r w:rsidRPr="00725B56">
        <w:rPr>
          <w:lang w:val="en-GB" w:eastAsia="ja-JP"/>
        </w:rPr>
        <w:t xml:space="preserve">, the reactivity feedback due to coolant temperature increase and </w:t>
      </w:r>
      <w:r w:rsidR="00CA2FDD">
        <w:rPr>
          <w:lang w:val="en-GB" w:eastAsia="ja-JP"/>
        </w:rPr>
        <w:t xml:space="preserve">coolant </w:t>
      </w:r>
      <w:r w:rsidRPr="00725B56">
        <w:rPr>
          <w:lang w:val="en-GB" w:eastAsia="ja-JP"/>
        </w:rPr>
        <w:t>boiling is negative</w:t>
      </w:r>
      <w:r w:rsidR="00DE530E">
        <w:rPr>
          <w:lang w:val="en-GB" w:eastAsia="ja-JP"/>
        </w:rPr>
        <w:t xml:space="preserve"> in general</w:t>
      </w:r>
      <w:r>
        <w:rPr>
          <w:lang w:val="en-GB" w:eastAsia="ja-JP"/>
        </w:rPr>
        <w:t>, and t</w:t>
      </w:r>
      <w:r w:rsidRPr="00725B56">
        <w:rPr>
          <w:lang w:val="en-GB" w:eastAsia="ja-JP"/>
        </w:rPr>
        <w:t xml:space="preserve">he ULOF primary phase is mild event sequences with </w:t>
      </w:r>
      <w:r>
        <w:rPr>
          <w:lang w:val="en-GB" w:eastAsia="ja-JP"/>
        </w:rPr>
        <w:t xml:space="preserve">a </w:t>
      </w:r>
      <w:r w:rsidRPr="00725B56">
        <w:rPr>
          <w:lang w:val="en-GB" w:eastAsia="ja-JP"/>
        </w:rPr>
        <w:t>power decrease.</w:t>
      </w:r>
    </w:p>
    <w:p w14:paraId="7778B027" w14:textId="39937FA6" w:rsidR="008C2749" w:rsidRDefault="008C2749" w:rsidP="008C2749">
      <w:pPr>
        <w:pStyle w:val="Authornameandaffiliation"/>
        <w:numPr>
          <w:ilvl w:val="0"/>
          <w:numId w:val="34"/>
        </w:numPr>
        <w:jc w:val="both"/>
        <w:rPr>
          <w:lang w:val="en-GB" w:eastAsia="ja-JP"/>
        </w:rPr>
      </w:pPr>
      <w:r w:rsidRPr="002C0910">
        <w:rPr>
          <w:rFonts w:hint="eastAsia"/>
          <w:lang w:val="en-GB" w:eastAsia="ja-JP"/>
        </w:rPr>
        <w:t xml:space="preserve">After the transition phase, the core fuel melting </w:t>
      </w:r>
      <w:r w:rsidRPr="00B600FE">
        <w:rPr>
          <w:lang w:val="en-GB" w:eastAsia="ja-JP"/>
        </w:rPr>
        <w:t>progresses</w:t>
      </w:r>
      <w:r w:rsidRPr="002C0910">
        <w:rPr>
          <w:rFonts w:hint="eastAsia"/>
          <w:lang w:val="en-GB" w:eastAsia="ja-JP"/>
        </w:rPr>
        <w:t xml:space="preserve"> by </w:t>
      </w:r>
      <w:r>
        <w:rPr>
          <w:lang w:val="en-GB" w:eastAsia="ja-JP"/>
        </w:rPr>
        <w:t>re-criticality</w:t>
      </w:r>
      <w:r w:rsidRPr="002C0910">
        <w:rPr>
          <w:rFonts w:hint="eastAsia"/>
          <w:lang w:val="en-GB" w:eastAsia="ja-JP"/>
        </w:rPr>
        <w:t xml:space="preserve"> due to fuel and steel relocation accompanying core damage progression.</w:t>
      </w:r>
      <w:r>
        <w:rPr>
          <w:lang w:val="en-GB" w:eastAsia="ja-JP"/>
        </w:rPr>
        <w:t xml:space="preserve"> </w:t>
      </w:r>
      <w:r w:rsidRPr="00921E2A">
        <w:rPr>
          <w:lang w:val="en-GB" w:eastAsia="ja-JP"/>
        </w:rPr>
        <w:t>Simultaneously with this core melt progress, the transfer tube walls installed in and around the core are broken by heat load from the molten fuel and fuel discharge path</w:t>
      </w:r>
      <w:r w:rsidR="005F28CC">
        <w:rPr>
          <w:lang w:val="en-GB" w:eastAsia="ja-JP"/>
        </w:rPr>
        <w:t>s are open</w:t>
      </w:r>
      <w:r w:rsidRPr="00921E2A">
        <w:rPr>
          <w:lang w:val="en-GB" w:eastAsia="ja-JP"/>
        </w:rPr>
        <w:t>.</w:t>
      </w:r>
    </w:p>
    <w:p w14:paraId="6C0ACB84" w14:textId="6A94CDA2" w:rsidR="008C2749" w:rsidRDefault="008C2749" w:rsidP="008C2749">
      <w:pPr>
        <w:pStyle w:val="Authornameandaffiliation"/>
        <w:numPr>
          <w:ilvl w:val="0"/>
          <w:numId w:val="34"/>
        </w:numPr>
        <w:jc w:val="both"/>
        <w:rPr>
          <w:lang w:val="en-GB" w:eastAsia="ja-JP"/>
        </w:rPr>
      </w:pPr>
      <w:r w:rsidRPr="009239FE">
        <w:rPr>
          <w:lang w:val="en-GB" w:eastAsia="ja-JP"/>
        </w:rPr>
        <w:t xml:space="preserve">The core </w:t>
      </w:r>
      <w:r w:rsidR="00732859">
        <w:rPr>
          <w:lang w:val="en-GB" w:eastAsia="ja-JP"/>
        </w:rPr>
        <w:t>goes under</w:t>
      </w:r>
      <w:r w:rsidR="00732859" w:rsidRPr="009239FE">
        <w:rPr>
          <w:lang w:val="en-GB" w:eastAsia="ja-JP"/>
        </w:rPr>
        <w:t xml:space="preserve"> </w:t>
      </w:r>
      <w:r w:rsidR="00734942">
        <w:rPr>
          <w:lang w:val="en-GB" w:eastAsia="ja-JP"/>
        </w:rPr>
        <w:t xml:space="preserve">a </w:t>
      </w:r>
      <w:r w:rsidR="00734942" w:rsidRPr="009239FE">
        <w:rPr>
          <w:lang w:val="en-GB" w:eastAsia="ja-JP"/>
        </w:rPr>
        <w:t>neutronical shutdown state</w:t>
      </w:r>
      <w:r w:rsidRPr="009239FE">
        <w:rPr>
          <w:lang w:val="en-GB" w:eastAsia="ja-JP"/>
        </w:rPr>
        <w:t xml:space="preserve"> due to fuel discharge from the transfer tube</w:t>
      </w:r>
      <w:r w:rsidR="00734942">
        <w:rPr>
          <w:lang w:val="en-GB" w:eastAsia="ja-JP"/>
        </w:rPr>
        <w:t>s</w:t>
      </w:r>
      <w:r w:rsidRPr="009239FE">
        <w:rPr>
          <w:lang w:val="en-GB" w:eastAsia="ja-JP"/>
        </w:rPr>
        <w:t>.</w:t>
      </w:r>
    </w:p>
    <w:p w14:paraId="752E70D3" w14:textId="77777777" w:rsidR="008C2749" w:rsidRDefault="008C2749" w:rsidP="008C2749">
      <w:pPr>
        <w:pStyle w:val="Authornameandaffiliation"/>
        <w:jc w:val="both"/>
        <w:rPr>
          <w:lang w:val="en-GB" w:eastAsia="ja-JP"/>
        </w:rPr>
      </w:pPr>
    </w:p>
    <w:p w14:paraId="11AB41D2" w14:textId="3D182AA2" w:rsidR="008C2749" w:rsidRDefault="008C2749" w:rsidP="008C2749">
      <w:pPr>
        <w:pStyle w:val="Authornameandaffiliation"/>
        <w:jc w:val="both"/>
        <w:rPr>
          <w:lang w:val="en-GB" w:eastAsia="ja-JP"/>
        </w:rPr>
      </w:pPr>
      <w:r w:rsidRPr="002E08B8">
        <w:rPr>
          <w:lang w:val="en-GB" w:eastAsia="ja-JP"/>
        </w:rPr>
        <w:t xml:space="preserve">These series of event transitions were </w:t>
      </w:r>
      <w:r>
        <w:rPr>
          <w:lang w:val="en-GB" w:eastAsia="ja-JP"/>
        </w:rPr>
        <w:t>analyse</w:t>
      </w:r>
      <w:r w:rsidRPr="002E08B8">
        <w:rPr>
          <w:lang w:val="en-GB" w:eastAsia="ja-JP"/>
        </w:rPr>
        <w:t xml:space="preserve">d using </w:t>
      </w:r>
      <w:r>
        <w:rPr>
          <w:rFonts w:hint="eastAsia"/>
          <w:lang w:val="en-GB" w:eastAsia="ja-JP"/>
        </w:rPr>
        <w:t>S</w:t>
      </w:r>
      <w:r>
        <w:rPr>
          <w:lang w:val="en-GB" w:eastAsia="ja-JP"/>
        </w:rPr>
        <w:t>IMMER</w:t>
      </w:r>
      <w:r w:rsidRPr="002E08B8">
        <w:rPr>
          <w:lang w:val="en-GB" w:eastAsia="ja-JP"/>
        </w:rPr>
        <w:t xml:space="preserve"> in the following </w:t>
      </w:r>
      <w:r>
        <w:rPr>
          <w:rFonts w:hint="eastAsia"/>
          <w:lang w:val="en-GB" w:eastAsia="ja-JP"/>
        </w:rPr>
        <w:t>method</w:t>
      </w:r>
      <w:r w:rsidRPr="002E08B8">
        <w:rPr>
          <w:lang w:val="en-GB" w:eastAsia="ja-JP"/>
        </w:rPr>
        <w:t>.</w:t>
      </w:r>
    </w:p>
    <w:p w14:paraId="57190CB8" w14:textId="69A1A0E2" w:rsidR="008C2749" w:rsidRDefault="008C2749" w:rsidP="008C2749">
      <w:pPr>
        <w:pStyle w:val="Authornameandaffiliation"/>
        <w:numPr>
          <w:ilvl w:val="0"/>
          <w:numId w:val="35"/>
        </w:numPr>
        <w:jc w:val="both"/>
        <w:rPr>
          <w:lang w:val="en-GB" w:eastAsia="ja-JP"/>
        </w:rPr>
      </w:pPr>
      <w:r>
        <w:rPr>
          <w:rFonts w:hint="eastAsia"/>
          <w:lang w:val="en-GB" w:eastAsia="ja-JP"/>
        </w:rPr>
        <w:t>A</w:t>
      </w:r>
      <w:r>
        <w:rPr>
          <w:lang w:val="en-GB" w:eastAsia="ja-JP"/>
        </w:rPr>
        <w:t>n</w:t>
      </w:r>
      <w:r w:rsidRPr="001B10FF">
        <w:rPr>
          <w:lang w:val="en-GB" w:eastAsia="ja-JP"/>
        </w:rPr>
        <w:t xml:space="preserve"> analysis geometry, including </w:t>
      </w:r>
      <w:r w:rsidR="00732859">
        <w:rPr>
          <w:lang w:val="en-GB" w:eastAsia="ja-JP"/>
        </w:rPr>
        <w:t xml:space="preserve">the </w:t>
      </w:r>
      <w:r w:rsidRPr="001B10FF">
        <w:rPr>
          <w:lang w:val="en-GB" w:eastAsia="ja-JP"/>
        </w:rPr>
        <w:t xml:space="preserve">reactor vessel, was modelled in three dimensions, and access behaviour to individual </w:t>
      </w:r>
      <w:r w:rsidR="00734942">
        <w:rPr>
          <w:lang w:val="en-GB" w:eastAsia="ja-JP"/>
        </w:rPr>
        <w:t>transfer tube</w:t>
      </w:r>
      <w:r w:rsidRPr="001B10FF">
        <w:rPr>
          <w:lang w:val="en-GB" w:eastAsia="ja-JP"/>
        </w:rPr>
        <w:t xml:space="preserve"> </w:t>
      </w:r>
      <w:r w:rsidR="005F28CC">
        <w:rPr>
          <w:lang w:val="en-GB" w:eastAsia="ja-JP"/>
        </w:rPr>
        <w:t>was</w:t>
      </w:r>
      <w:r w:rsidR="00DA37E1">
        <w:rPr>
          <w:lang w:val="en-GB" w:eastAsia="ja-JP"/>
        </w:rPr>
        <w:t xml:space="preserve"> </w:t>
      </w:r>
      <w:r w:rsidRPr="001B10FF">
        <w:rPr>
          <w:lang w:val="en-GB" w:eastAsia="ja-JP"/>
        </w:rPr>
        <w:t>analysed</w:t>
      </w:r>
      <w:r>
        <w:rPr>
          <w:lang w:val="en-GB" w:eastAsia="ja-JP"/>
        </w:rPr>
        <w:t xml:space="preserve"> (CEA)</w:t>
      </w:r>
      <w:r w:rsidR="00E12379">
        <w:rPr>
          <w:lang w:val="en-GB" w:eastAsia="ja-JP"/>
        </w:rPr>
        <w:t xml:space="preserve"> </w:t>
      </w:r>
      <w:r w:rsidR="005C170E">
        <w:rPr>
          <w:lang w:val="en-GB" w:eastAsia="ja-JP"/>
        </w:rPr>
        <w:t>[9]</w:t>
      </w:r>
      <w:r w:rsidRPr="00C17DE2">
        <w:rPr>
          <w:lang w:val="en-GB" w:eastAsia="ja-JP"/>
        </w:rPr>
        <w:t>.</w:t>
      </w:r>
    </w:p>
    <w:p w14:paraId="7709C47C" w14:textId="6447536C" w:rsidR="008C2749" w:rsidRDefault="008C2749" w:rsidP="008C2749">
      <w:pPr>
        <w:pStyle w:val="Authornameandaffiliation"/>
        <w:numPr>
          <w:ilvl w:val="0"/>
          <w:numId w:val="35"/>
        </w:numPr>
        <w:jc w:val="both"/>
        <w:rPr>
          <w:lang w:val="en-GB" w:eastAsia="ja-JP"/>
        </w:rPr>
      </w:pPr>
      <w:r>
        <w:rPr>
          <w:rFonts w:hint="eastAsia"/>
          <w:lang w:val="en-GB" w:eastAsia="ja-JP"/>
        </w:rPr>
        <w:lastRenderedPageBreak/>
        <w:t>A</w:t>
      </w:r>
      <w:r>
        <w:rPr>
          <w:lang w:val="en-GB" w:eastAsia="ja-JP"/>
        </w:rPr>
        <w:t xml:space="preserve"> p</w:t>
      </w:r>
      <w:r w:rsidRPr="002A3A79">
        <w:rPr>
          <w:lang w:val="en-GB" w:eastAsia="ja-JP"/>
        </w:rPr>
        <w:t xml:space="preserve">arametric analysis was conducted using a local analysis model focusing on a single </w:t>
      </w:r>
      <w:r w:rsidR="00734942">
        <w:rPr>
          <w:lang w:val="en-GB" w:eastAsia="ja-JP"/>
        </w:rPr>
        <w:t>transfer tube</w:t>
      </w:r>
      <w:r>
        <w:rPr>
          <w:lang w:val="en-GB" w:eastAsia="ja-JP"/>
        </w:rPr>
        <w:t>,</w:t>
      </w:r>
      <w:r w:rsidR="00734942">
        <w:rPr>
          <w:lang w:val="en-GB" w:eastAsia="ja-JP"/>
        </w:rPr>
        <w:t xml:space="preserve"> in which </w:t>
      </w:r>
      <w:r w:rsidR="00734942" w:rsidRPr="002A3A79">
        <w:rPr>
          <w:lang w:val="en-GB" w:eastAsia="ja-JP"/>
        </w:rPr>
        <w:t xml:space="preserve">design conditions, physical parameters, and </w:t>
      </w:r>
      <w:r w:rsidR="00734942">
        <w:rPr>
          <w:rFonts w:hint="eastAsia"/>
          <w:lang w:val="en-GB" w:eastAsia="ja-JP"/>
        </w:rPr>
        <w:t>S</w:t>
      </w:r>
      <w:r w:rsidR="00734942">
        <w:rPr>
          <w:lang w:val="en-GB" w:eastAsia="ja-JP"/>
        </w:rPr>
        <w:t>IMMER</w:t>
      </w:r>
      <w:r w:rsidR="00734942" w:rsidRPr="002A3A79">
        <w:rPr>
          <w:lang w:val="en-GB" w:eastAsia="ja-JP"/>
        </w:rPr>
        <w:t xml:space="preserve"> modelling methods</w:t>
      </w:r>
      <w:r>
        <w:rPr>
          <w:lang w:val="en-GB" w:eastAsia="ja-JP"/>
        </w:rPr>
        <w:t xml:space="preserve"> </w:t>
      </w:r>
      <w:r w:rsidR="00734942">
        <w:rPr>
          <w:lang w:val="en-GB" w:eastAsia="ja-JP"/>
        </w:rPr>
        <w:t>were varied as parameters. H</w:t>
      </w:r>
      <w:r w:rsidRPr="002A3A79">
        <w:rPr>
          <w:lang w:val="en-GB" w:eastAsia="ja-JP"/>
        </w:rPr>
        <w:t xml:space="preserve">igh sensitivity </w:t>
      </w:r>
      <w:r w:rsidR="00734942">
        <w:rPr>
          <w:lang w:val="en-GB" w:eastAsia="ja-JP"/>
        </w:rPr>
        <w:t xml:space="preserve">items </w:t>
      </w:r>
      <w:r w:rsidRPr="002A3A79">
        <w:rPr>
          <w:lang w:val="en-GB" w:eastAsia="ja-JP"/>
        </w:rPr>
        <w:t xml:space="preserve">on the fuel discharge were </w:t>
      </w:r>
      <w:r w:rsidR="00734942">
        <w:rPr>
          <w:lang w:val="en-GB" w:eastAsia="ja-JP"/>
        </w:rPr>
        <w:t>identifi</w:t>
      </w:r>
      <w:r w:rsidRPr="002A3A79">
        <w:rPr>
          <w:lang w:val="en-GB" w:eastAsia="ja-JP"/>
        </w:rPr>
        <w:t>ed</w:t>
      </w:r>
      <w:r>
        <w:rPr>
          <w:lang w:val="en-GB" w:eastAsia="ja-JP"/>
        </w:rPr>
        <w:t xml:space="preserve"> (</w:t>
      </w:r>
      <w:r>
        <w:rPr>
          <w:rFonts w:hint="eastAsia"/>
          <w:lang w:val="en-GB" w:eastAsia="ja-JP"/>
        </w:rPr>
        <w:t>C</w:t>
      </w:r>
      <w:r>
        <w:rPr>
          <w:lang w:val="en-GB" w:eastAsia="ja-JP"/>
        </w:rPr>
        <w:t>EA, JAEA, MFBR)</w:t>
      </w:r>
      <w:r w:rsidR="00E12379">
        <w:rPr>
          <w:lang w:val="en-GB" w:eastAsia="ja-JP"/>
        </w:rPr>
        <w:t xml:space="preserve"> </w:t>
      </w:r>
      <w:r w:rsidR="005C170E">
        <w:rPr>
          <w:lang w:val="en-GB" w:eastAsia="ja-JP"/>
        </w:rPr>
        <w:t>[9]</w:t>
      </w:r>
      <w:r w:rsidRPr="002A3A79">
        <w:rPr>
          <w:lang w:val="en-GB" w:eastAsia="ja-JP"/>
        </w:rPr>
        <w:t>.</w:t>
      </w:r>
    </w:p>
    <w:p w14:paraId="4CC3BA7D" w14:textId="77777777" w:rsidR="008C2749" w:rsidRDefault="008C2749" w:rsidP="008C2749">
      <w:pPr>
        <w:pStyle w:val="Authornameandaffiliation"/>
        <w:jc w:val="both"/>
        <w:rPr>
          <w:lang w:val="en-GB" w:eastAsia="ja-JP"/>
        </w:rPr>
      </w:pPr>
    </w:p>
    <w:p w14:paraId="0BD6278D" w14:textId="63332CD6" w:rsidR="008C2749" w:rsidRDefault="00F531AA" w:rsidP="008C2749">
      <w:pPr>
        <w:pStyle w:val="Authornameandaffiliation"/>
        <w:jc w:val="both"/>
        <w:rPr>
          <w:lang w:val="en-GB" w:eastAsia="ja-JP"/>
        </w:rPr>
      </w:pPr>
      <w:r w:rsidRPr="00F531AA">
        <w:rPr>
          <w:lang w:val="en-GB" w:eastAsia="ja-JP"/>
        </w:rPr>
        <w:t>In the collaboration from 2020, with a view to the commonization of the analysis methods of Japan and France, the analysis conditions will be standardised, and benchmark analysis will be performed to analyse the cause of the difference in analysis results between Japan and France. Sensitivity analyses will be carried out in order to systematically analyse the effect of the important phenomena and parameters extracted by the PIRT</w:t>
      </w:r>
      <w:r w:rsidR="002B4F6F">
        <w:rPr>
          <w:lang w:val="en-GB" w:eastAsia="ja-JP"/>
        </w:rPr>
        <w:t>s</w:t>
      </w:r>
      <w:r w:rsidRPr="00F531AA">
        <w:rPr>
          <w:lang w:val="en-GB" w:eastAsia="ja-JP"/>
        </w:rPr>
        <w:t>.</w:t>
      </w:r>
    </w:p>
    <w:p w14:paraId="31B81368" w14:textId="77777777" w:rsidR="008C2749" w:rsidRDefault="008C2749" w:rsidP="008C2749">
      <w:pPr>
        <w:pStyle w:val="Authornameandaffiliation"/>
        <w:ind w:left="0"/>
        <w:jc w:val="both"/>
        <w:rPr>
          <w:lang w:val="en-GB" w:eastAsia="ja-JP"/>
        </w:rPr>
      </w:pPr>
    </w:p>
    <w:p w14:paraId="7DCD45AF" w14:textId="3473B2FD" w:rsidR="00E42666" w:rsidRDefault="008C2749" w:rsidP="00B53E10">
      <w:pPr>
        <w:pStyle w:val="Authornameandaffiliation"/>
        <w:jc w:val="both"/>
        <w:rPr>
          <w:lang w:val="en-GB" w:eastAsia="ja-JP"/>
        </w:rPr>
      </w:pPr>
      <w:r w:rsidRPr="004D1D98">
        <w:rPr>
          <w:lang w:val="en-GB" w:eastAsia="ja-JP"/>
        </w:rPr>
        <w:t xml:space="preserve">The </w:t>
      </w:r>
      <w:r>
        <w:rPr>
          <w:rFonts w:hint="eastAsia"/>
          <w:lang w:val="en-GB" w:eastAsia="ja-JP"/>
        </w:rPr>
        <w:t>C</w:t>
      </w:r>
      <w:r>
        <w:rPr>
          <w:lang w:val="en-GB" w:eastAsia="ja-JP"/>
        </w:rPr>
        <w:t>EA</w:t>
      </w:r>
      <w:r w:rsidRPr="004D1D98">
        <w:rPr>
          <w:lang w:val="en-GB" w:eastAsia="ja-JP"/>
        </w:rPr>
        <w:t xml:space="preserve"> is developing </w:t>
      </w:r>
      <w:r>
        <w:rPr>
          <w:rFonts w:hint="eastAsia"/>
          <w:lang w:val="en-GB" w:eastAsia="ja-JP"/>
        </w:rPr>
        <w:t>D</w:t>
      </w:r>
      <w:r w:rsidR="00533E83">
        <w:rPr>
          <w:lang w:val="en-GB" w:eastAsia="ja-JP"/>
        </w:rPr>
        <w:t>ETO</w:t>
      </w:r>
      <w:r>
        <w:rPr>
          <w:lang w:val="en-GB" w:eastAsia="ja-JP"/>
        </w:rPr>
        <w:t>Na</w:t>
      </w:r>
      <w:r w:rsidRPr="004D1D98">
        <w:rPr>
          <w:lang w:val="en-GB" w:eastAsia="ja-JP"/>
        </w:rPr>
        <w:t xml:space="preserve"> and other codes as a tool to enable </w:t>
      </w:r>
      <w:r>
        <w:rPr>
          <w:lang w:val="en-GB" w:eastAsia="ja-JP"/>
        </w:rPr>
        <w:t>statistic analysis</w:t>
      </w:r>
      <w:r w:rsidR="00533E83">
        <w:rPr>
          <w:lang w:val="en-GB" w:eastAsia="ja-JP"/>
        </w:rPr>
        <w:t xml:space="preserve"> [</w:t>
      </w:r>
      <w:r w:rsidR="005C170E">
        <w:rPr>
          <w:lang w:val="en-GB" w:eastAsia="ja-JP"/>
        </w:rPr>
        <w:t>10</w:t>
      </w:r>
      <w:r w:rsidR="00533E83">
        <w:rPr>
          <w:lang w:val="en-GB" w:eastAsia="ja-JP"/>
        </w:rPr>
        <w:t>]</w:t>
      </w:r>
      <w:r w:rsidRPr="004D1D98">
        <w:rPr>
          <w:lang w:val="en-GB" w:eastAsia="ja-JP"/>
        </w:rPr>
        <w:t>.</w:t>
      </w:r>
    </w:p>
    <w:p w14:paraId="46F740A9" w14:textId="77777777" w:rsidR="001B520B" w:rsidRDefault="00E9529F" w:rsidP="00B53E10">
      <w:pPr>
        <w:pStyle w:val="4"/>
        <w:jc w:val="both"/>
        <w:rPr>
          <w:lang w:val="en-GB" w:eastAsia="ja-JP"/>
        </w:rPr>
      </w:pPr>
      <w:r>
        <w:rPr>
          <w:rFonts w:hint="eastAsia"/>
          <w:lang w:eastAsia="ja-JP"/>
        </w:rPr>
        <w:t>3</w:t>
      </w:r>
      <w:r>
        <w:rPr>
          <w:lang w:eastAsia="ja-JP"/>
        </w:rPr>
        <w:t xml:space="preserve">.2.2 </w:t>
      </w:r>
      <w:r w:rsidRPr="00245F3C">
        <w:rPr>
          <w:lang w:eastAsia="ja-JP"/>
        </w:rPr>
        <w:t>Evaluation of mechanical energy containment</w:t>
      </w:r>
    </w:p>
    <w:p w14:paraId="1678776D" w14:textId="5BE89799" w:rsidR="00F531AA" w:rsidRPr="00F531AA" w:rsidRDefault="00F531AA" w:rsidP="00F531AA">
      <w:pPr>
        <w:pStyle w:val="Authornameandaffiliation"/>
        <w:jc w:val="both"/>
        <w:rPr>
          <w:lang w:val="en-GB" w:eastAsia="ja-JP"/>
        </w:rPr>
      </w:pPr>
      <w:r w:rsidRPr="00F531AA">
        <w:rPr>
          <w:lang w:val="en-GB" w:eastAsia="ja-JP"/>
        </w:rPr>
        <w:t xml:space="preserve">Assuming a hypothetical core state such as massive compaction of fuel, the generation of </w:t>
      </w:r>
      <w:r w:rsidR="004D4B83">
        <w:rPr>
          <w:lang w:val="en-GB" w:eastAsia="ja-JP"/>
        </w:rPr>
        <w:t xml:space="preserve">a </w:t>
      </w:r>
      <w:r w:rsidR="00533E83">
        <w:rPr>
          <w:lang w:val="en-GB" w:eastAsia="ja-JP"/>
        </w:rPr>
        <w:t>huge</w:t>
      </w:r>
      <w:r w:rsidRPr="00F531AA">
        <w:rPr>
          <w:lang w:val="en-GB" w:eastAsia="ja-JP"/>
        </w:rPr>
        <w:t xml:space="preserve"> </w:t>
      </w:r>
      <w:r w:rsidR="004D4B83">
        <w:rPr>
          <w:lang w:val="en-GB" w:eastAsia="ja-JP"/>
        </w:rPr>
        <w:t xml:space="preserve">amount of </w:t>
      </w:r>
      <w:r w:rsidRPr="00F531AA">
        <w:rPr>
          <w:lang w:val="en-GB" w:eastAsia="ja-JP"/>
        </w:rPr>
        <w:t>nuclear thermal energy due to re</w:t>
      </w:r>
      <w:r w:rsidR="00E12379">
        <w:rPr>
          <w:lang w:val="en-GB" w:eastAsia="ja-JP"/>
        </w:rPr>
        <w:t>-</w:t>
      </w:r>
      <w:r w:rsidRPr="00F531AA">
        <w:rPr>
          <w:lang w:val="en-GB" w:eastAsia="ja-JP"/>
        </w:rPr>
        <w:t>criticality melts the fuel over a wide area in the core</w:t>
      </w:r>
      <w:r w:rsidR="004D4B83">
        <w:rPr>
          <w:lang w:val="en-GB" w:eastAsia="ja-JP"/>
        </w:rPr>
        <w:t>,</w:t>
      </w:r>
      <w:r w:rsidRPr="00F531AA">
        <w:rPr>
          <w:lang w:val="en-GB" w:eastAsia="ja-JP"/>
        </w:rPr>
        <w:t xml:space="preserve"> and fuel temperature may exceed its boiling point in a region where it becomes the maximum. An evaluation method was developed for evaluating the resistance of the reactor structure to the mechanical energy generated by the expansion of the core materials at high temperature and high pressure in such a state. For this purpose, </w:t>
      </w:r>
      <w:proofErr w:type="gramStart"/>
      <w:r w:rsidRPr="00F531AA">
        <w:rPr>
          <w:lang w:val="en-GB" w:eastAsia="ja-JP"/>
        </w:rPr>
        <w:t>SIMMER</w:t>
      </w:r>
      <w:proofErr w:type="gramEnd"/>
      <w:r w:rsidRPr="00F531AA">
        <w:rPr>
          <w:lang w:val="en-GB" w:eastAsia="ja-JP"/>
        </w:rPr>
        <w:t xml:space="preserve"> and tools for analysing structural responses (EUROPLEXUS for CEA and AUTODYN for JAEA) are used</w:t>
      </w:r>
      <w:r w:rsidR="003109F6">
        <w:rPr>
          <w:lang w:val="en-GB" w:eastAsia="ja-JP"/>
        </w:rPr>
        <w:t xml:space="preserve"> [1</w:t>
      </w:r>
      <w:r w:rsidR="00C76C2D">
        <w:rPr>
          <w:lang w:val="en-GB" w:eastAsia="ja-JP"/>
        </w:rPr>
        <w:t>1</w:t>
      </w:r>
      <w:r w:rsidR="003109F6">
        <w:rPr>
          <w:lang w:val="en-GB" w:eastAsia="ja-JP"/>
        </w:rPr>
        <w:t>]</w:t>
      </w:r>
      <w:r w:rsidRPr="00F531AA">
        <w:rPr>
          <w:lang w:val="en-GB" w:eastAsia="ja-JP"/>
        </w:rPr>
        <w:t xml:space="preserve">. SIMMER </w:t>
      </w:r>
      <w:r w:rsidR="007F184B">
        <w:rPr>
          <w:lang w:val="en-GB" w:eastAsia="ja-JP"/>
        </w:rPr>
        <w:t xml:space="preserve">is </w:t>
      </w:r>
      <w:r w:rsidR="00645B25">
        <w:rPr>
          <w:lang w:val="en-GB" w:eastAsia="ja-JP"/>
        </w:rPr>
        <w:t xml:space="preserve">used </w:t>
      </w:r>
      <w:r w:rsidR="007F184B">
        <w:rPr>
          <w:lang w:val="en-GB" w:eastAsia="ja-JP"/>
        </w:rPr>
        <w:t xml:space="preserve">to </w:t>
      </w:r>
      <w:r w:rsidRPr="00F531AA">
        <w:rPr>
          <w:lang w:val="en-GB" w:eastAsia="ja-JP"/>
        </w:rPr>
        <w:t>analyse core expansion behaviour, including heat and momentum exchange with sodium existing around the core. Based on the results, an analysis method was developed</w:t>
      </w:r>
      <w:r w:rsidR="00645B25">
        <w:rPr>
          <w:lang w:val="en-GB" w:eastAsia="ja-JP"/>
        </w:rPr>
        <w:t>,</w:t>
      </w:r>
      <w:r w:rsidRPr="00F531AA">
        <w:rPr>
          <w:lang w:val="en-GB" w:eastAsia="ja-JP"/>
        </w:rPr>
        <w:t xml:space="preserve"> in which the relation between the pressure and expansion volume evaluated by SIMMER is given as the input of the structural response analysis code, regarding the expanding core as a pressure source for </w:t>
      </w:r>
      <w:r w:rsidR="00645B25">
        <w:rPr>
          <w:lang w:val="en-GB" w:eastAsia="ja-JP"/>
        </w:rPr>
        <w:t xml:space="preserve">the </w:t>
      </w:r>
      <w:r w:rsidRPr="00F531AA">
        <w:rPr>
          <w:lang w:val="en-GB" w:eastAsia="ja-JP"/>
        </w:rPr>
        <w:t xml:space="preserve">expansion work. This analysis method developed by JAEA for the </w:t>
      </w:r>
      <w:r w:rsidR="00EA79AA">
        <w:rPr>
          <w:lang w:val="en-GB" w:eastAsia="ja-JP"/>
        </w:rPr>
        <w:t xml:space="preserve">prototype fast breeder reactor </w:t>
      </w:r>
      <w:r w:rsidRPr="00F531AA">
        <w:rPr>
          <w:lang w:val="en-GB" w:eastAsia="ja-JP"/>
        </w:rPr>
        <w:t>M</w:t>
      </w:r>
      <w:r w:rsidR="00E12379">
        <w:rPr>
          <w:lang w:val="en-GB" w:eastAsia="ja-JP"/>
        </w:rPr>
        <w:t>ONJU</w:t>
      </w:r>
      <w:r w:rsidRPr="00F531AA">
        <w:rPr>
          <w:lang w:val="en-GB" w:eastAsia="ja-JP"/>
        </w:rPr>
        <w:t xml:space="preserve"> was applied to ASTRID, and in addition to the conventional analysis for the upper core plenum, its application to the lower plenum was examined in Japan and France.</w:t>
      </w:r>
    </w:p>
    <w:p w14:paraId="268A56E2" w14:textId="77777777" w:rsidR="00D84AAF" w:rsidRDefault="00F531AA" w:rsidP="00B53E10">
      <w:pPr>
        <w:pStyle w:val="Authornameandaffiliation"/>
        <w:jc w:val="both"/>
        <w:rPr>
          <w:lang w:val="en-GB" w:eastAsia="ja-JP"/>
        </w:rPr>
      </w:pPr>
      <w:r w:rsidRPr="00F531AA">
        <w:rPr>
          <w:lang w:val="en-GB" w:eastAsia="ja-JP"/>
        </w:rPr>
        <w:t>In the collaboration from 2020, with a view to the commonization of the analysis methods of Japan and France, the analysis conditions will be standardised, and benchmark analysis will be performed to analyse the cause of the difference in analysis results between Japan and France. Sensitivity analyses will be carried out in order to systematically analyse the effect of the important phenomena and parameters extracted by the PIRT</w:t>
      </w:r>
      <w:r w:rsidR="002B4F6F">
        <w:rPr>
          <w:lang w:val="en-GB" w:eastAsia="ja-JP"/>
        </w:rPr>
        <w:t>s</w:t>
      </w:r>
      <w:r w:rsidRPr="00F531AA">
        <w:rPr>
          <w:lang w:val="en-GB" w:eastAsia="ja-JP"/>
        </w:rPr>
        <w:t>.</w:t>
      </w:r>
    </w:p>
    <w:p w14:paraId="2433DE1E" w14:textId="77777777" w:rsidR="001B520B" w:rsidRPr="00733447" w:rsidRDefault="001B520B" w:rsidP="00B53E10">
      <w:pPr>
        <w:pStyle w:val="4"/>
        <w:jc w:val="both"/>
        <w:rPr>
          <w:lang w:eastAsia="ja-JP"/>
        </w:rPr>
      </w:pPr>
      <w:r w:rsidRPr="001B520B">
        <w:rPr>
          <w:rFonts w:hint="eastAsia"/>
          <w:lang w:eastAsia="ja-JP"/>
        </w:rPr>
        <w:t>3</w:t>
      </w:r>
      <w:r w:rsidRPr="001B520B">
        <w:rPr>
          <w:lang w:eastAsia="ja-JP"/>
        </w:rPr>
        <w:t>.2.3</w:t>
      </w:r>
      <w:r w:rsidR="00222C6E">
        <w:rPr>
          <w:rFonts w:hint="eastAsia"/>
          <w:lang w:eastAsia="ja-JP"/>
        </w:rPr>
        <w:t xml:space="preserve"> </w:t>
      </w:r>
      <w:r w:rsidR="00EE23C6">
        <w:rPr>
          <w:rFonts w:hint="eastAsia"/>
          <w:lang w:eastAsia="ja-JP"/>
        </w:rPr>
        <w:t>C</w:t>
      </w:r>
      <w:r w:rsidR="00EE23C6">
        <w:rPr>
          <w:lang w:eastAsia="ja-JP"/>
        </w:rPr>
        <w:t>oolability evaluation</w:t>
      </w:r>
    </w:p>
    <w:p w14:paraId="74DCD958" w14:textId="5B376505" w:rsidR="00EE23C6" w:rsidRPr="00EE23C6" w:rsidRDefault="00EE23C6" w:rsidP="00EE23C6">
      <w:pPr>
        <w:pStyle w:val="Authornameandaffiliation"/>
        <w:jc w:val="both"/>
        <w:rPr>
          <w:lang w:val="en-GB" w:eastAsia="ja-JP"/>
        </w:rPr>
      </w:pPr>
      <w:r w:rsidRPr="00EE23C6">
        <w:rPr>
          <w:lang w:val="en-GB" w:eastAsia="ja-JP"/>
        </w:rPr>
        <w:t xml:space="preserve">The design strategy of the ASTRID </w:t>
      </w:r>
      <w:r w:rsidR="00AE25B2">
        <w:rPr>
          <w:lang w:val="en-GB" w:eastAsia="ja-JP"/>
        </w:rPr>
        <w:t>against a core damage accident</w:t>
      </w:r>
      <w:r w:rsidRPr="00EE23C6">
        <w:rPr>
          <w:lang w:val="en-GB" w:eastAsia="ja-JP"/>
        </w:rPr>
        <w:t xml:space="preserve"> is to achieve </w:t>
      </w:r>
      <w:r w:rsidR="00AE25B2">
        <w:rPr>
          <w:lang w:val="en-GB" w:eastAsia="ja-JP"/>
        </w:rPr>
        <w:t>IVR</w:t>
      </w:r>
      <w:r w:rsidRPr="00EE23C6">
        <w:rPr>
          <w:lang w:val="en-GB" w:eastAsia="ja-JP"/>
        </w:rPr>
        <w:t xml:space="preserve">. For </w:t>
      </w:r>
      <w:r w:rsidR="00AE25B2">
        <w:rPr>
          <w:lang w:val="en-GB" w:eastAsia="ja-JP"/>
        </w:rPr>
        <w:t>IVR</w:t>
      </w:r>
      <w:r w:rsidRPr="00EE23C6">
        <w:rPr>
          <w:lang w:val="en-GB" w:eastAsia="ja-JP"/>
        </w:rPr>
        <w:t>, degraded fuel discharged through transfer tubes from the core region is accumulated</w:t>
      </w:r>
      <w:r w:rsidR="00AE25B2">
        <w:rPr>
          <w:lang w:val="en-GB" w:eastAsia="ja-JP"/>
        </w:rPr>
        <w:t>,</w:t>
      </w:r>
      <w:r w:rsidRPr="00EE23C6">
        <w:rPr>
          <w:lang w:val="en-GB" w:eastAsia="ja-JP"/>
        </w:rPr>
        <w:t xml:space="preserve"> retained</w:t>
      </w:r>
      <w:r w:rsidR="00AE25B2">
        <w:rPr>
          <w:lang w:val="en-GB" w:eastAsia="ja-JP"/>
        </w:rPr>
        <w:t>,</w:t>
      </w:r>
      <w:r w:rsidRPr="00EE23C6">
        <w:rPr>
          <w:lang w:val="en-GB" w:eastAsia="ja-JP"/>
        </w:rPr>
        <w:t xml:space="preserve"> and cooled on the core catcher. JAEA and MFBR have developed a one-dimensional plant dynamics code, Super-COPD, which not only simulate</w:t>
      </w:r>
      <w:r w:rsidR="00E8365B">
        <w:rPr>
          <w:lang w:val="en-GB" w:eastAsia="ja-JP"/>
        </w:rPr>
        <w:t>s</w:t>
      </w:r>
      <w:r w:rsidRPr="00EE23C6">
        <w:rPr>
          <w:lang w:val="en-GB" w:eastAsia="ja-JP"/>
        </w:rPr>
        <w:t xml:space="preserve"> the whole plant dynamics but also evaluates the coolability of the debris bed consisting of degraded core materials on the core catcher. Using Super-COPD, JAEA and MFBR performed calculations and clarified coolable ranges of key parameters such as a debris bed height, debris bed power, coolant temperature around the debris bed</w:t>
      </w:r>
      <w:r w:rsidR="003109F6">
        <w:rPr>
          <w:lang w:val="en-GB" w:eastAsia="ja-JP"/>
        </w:rPr>
        <w:t xml:space="preserve"> [1</w:t>
      </w:r>
      <w:r w:rsidR="00C76C2D">
        <w:rPr>
          <w:lang w:val="en-GB" w:eastAsia="ja-JP"/>
        </w:rPr>
        <w:t>2</w:t>
      </w:r>
      <w:r w:rsidR="003109F6">
        <w:rPr>
          <w:lang w:val="en-GB" w:eastAsia="ja-JP"/>
        </w:rPr>
        <w:t>]</w:t>
      </w:r>
      <w:r w:rsidRPr="00EE23C6">
        <w:rPr>
          <w:lang w:val="en-GB" w:eastAsia="ja-JP"/>
        </w:rPr>
        <w:t>. In the calculations, debris bed cooling, sodium flow</w:t>
      </w:r>
      <w:r w:rsidR="008934F7">
        <w:rPr>
          <w:lang w:val="en-GB" w:eastAsia="ja-JP"/>
        </w:rPr>
        <w:t>ing</w:t>
      </w:r>
      <w:r w:rsidRPr="00EE23C6">
        <w:rPr>
          <w:lang w:val="en-GB" w:eastAsia="ja-JP"/>
        </w:rPr>
        <w:t xml:space="preserve"> around the core catcher, and simplified heat transfer to a heat sink were modelled and applied to the ASTRID configuration. </w:t>
      </w:r>
      <w:r w:rsidR="00015AE2">
        <w:rPr>
          <w:lang w:val="en-GB" w:eastAsia="ja-JP"/>
        </w:rPr>
        <w:t>Because of these</w:t>
      </w:r>
      <w:r w:rsidRPr="00EE23C6">
        <w:rPr>
          <w:lang w:val="en-GB" w:eastAsia="ja-JP"/>
        </w:rPr>
        <w:t xml:space="preserve">, the effects of operation conditions of </w:t>
      </w:r>
      <w:r w:rsidR="00F257C0">
        <w:rPr>
          <w:lang w:val="en-GB" w:eastAsia="ja-JP"/>
        </w:rPr>
        <w:t>decay heat removal systems</w:t>
      </w:r>
      <w:r w:rsidRPr="00EE23C6">
        <w:rPr>
          <w:lang w:val="en-GB" w:eastAsia="ja-JP"/>
        </w:rPr>
        <w:t xml:space="preserve"> on the coolability of the debris bed can be evaluated.</w:t>
      </w:r>
    </w:p>
    <w:p w14:paraId="578B0ADD" w14:textId="77777777" w:rsidR="00EE23C6" w:rsidRPr="00EE23C6" w:rsidRDefault="00EE23C6" w:rsidP="00EE23C6">
      <w:pPr>
        <w:pStyle w:val="Authornameandaffiliation"/>
        <w:jc w:val="both"/>
        <w:rPr>
          <w:lang w:val="en-GB" w:eastAsia="ja-JP"/>
        </w:rPr>
      </w:pPr>
      <w:r w:rsidRPr="00EE23C6">
        <w:rPr>
          <w:lang w:val="en-GB" w:eastAsia="ja-JP"/>
        </w:rPr>
        <w:t>In the collaboration from 2020, these models will be coupled with a multi-dimensional thermal-hydraulic code, and the coolability of the debris bed will be evaluated in consideration of thermal-hydraulics in the reactor vessel.</w:t>
      </w:r>
    </w:p>
    <w:p w14:paraId="0C2CB0E8" w14:textId="77777777" w:rsidR="00EE23C6" w:rsidRDefault="00EE23C6" w:rsidP="00EE23C6">
      <w:pPr>
        <w:pStyle w:val="Authornameandaffiliation"/>
        <w:jc w:val="both"/>
        <w:rPr>
          <w:lang w:val="en-GB" w:eastAsia="ja-JP"/>
        </w:rPr>
      </w:pPr>
      <w:r w:rsidRPr="00EE23C6">
        <w:rPr>
          <w:lang w:val="en-GB" w:eastAsia="ja-JP"/>
        </w:rPr>
        <w:t>Furthermore, the following items are planned to be studied:</w:t>
      </w:r>
    </w:p>
    <w:p w14:paraId="298B67FC" w14:textId="4F6AD5E7" w:rsidR="00EE23C6" w:rsidRDefault="00EE23C6" w:rsidP="00EE23C6">
      <w:pPr>
        <w:pStyle w:val="Authornameandaffiliation"/>
        <w:numPr>
          <w:ilvl w:val="0"/>
          <w:numId w:val="38"/>
        </w:numPr>
        <w:rPr>
          <w:lang w:val="en-GB" w:eastAsia="ja-JP"/>
        </w:rPr>
      </w:pPr>
      <w:r>
        <w:rPr>
          <w:lang w:val="en-GB" w:eastAsia="ja-JP"/>
        </w:rPr>
        <w:t>Coolability of core remaining fuel</w:t>
      </w:r>
    </w:p>
    <w:p w14:paraId="6420EEC2" w14:textId="77777777" w:rsidR="00EE23C6" w:rsidRDefault="00EE23C6" w:rsidP="00EE23C6">
      <w:pPr>
        <w:pStyle w:val="Authornameandaffiliation"/>
        <w:numPr>
          <w:ilvl w:val="0"/>
          <w:numId w:val="38"/>
        </w:numPr>
        <w:rPr>
          <w:lang w:val="en-GB" w:eastAsia="ja-JP"/>
        </w:rPr>
      </w:pPr>
      <w:r>
        <w:rPr>
          <w:rFonts w:hint="eastAsia"/>
          <w:lang w:val="en-GB" w:eastAsia="ja-JP"/>
        </w:rPr>
        <w:t>F</w:t>
      </w:r>
      <w:r>
        <w:rPr>
          <w:lang w:val="en-GB" w:eastAsia="ja-JP"/>
        </w:rPr>
        <w:t>ragmentation and quench of fuel discharged into the reactor lower plenum</w:t>
      </w:r>
    </w:p>
    <w:p w14:paraId="5E747BDD" w14:textId="563A39E8" w:rsidR="00EE23C6" w:rsidRPr="00EE23C6" w:rsidRDefault="00EE23C6" w:rsidP="00EE23C6">
      <w:pPr>
        <w:pStyle w:val="Authornameandaffiliation"/>
        <w:numPr>
          <w:ilvl w:val="0"/>
          <w:numId w:val="38"/>
        </w:numPr>
        <w:jc w:val="both"/>
        <w:rPr>
          <w:lang w:val="en-GB" w:eastAsia="ja-JP"/>
        </w:rPr>
      </w:pPr>
      <w:r w:rsidRPr="00EE23C6">
        <w:rPr>
          <w:rFonts w:hint="eastAsia"/>
          <w:lang w:val="en-GB" w:eastAsia="ja-JP"/>
        </w:rPr>
        <w:t>E</w:t>
      </w:r>
      <w:r w:rsidRPr="00EE23C6">
        <w:rPr>
          <w:lang w:val="en-GB" w:eastAsia="ja-JP"/>
        </w:rPr>
        <w:t>rosion of structural material</w:t>
      </w:r>
      <w:r w:rsidR="00E226B5">
        <w:rPr>
          <w:lang w:val="en-GB" w:eastAsia="ja-JP"/>
        </w:rPr>
        <w:t>s</w:t>
      </w:r>
      <w:r w:rsidRPr="00EE23C6">
        <w:rPr>
          <w:lang w:val="en-GB" w:eastAsia="ja-JP"/>
        </w:rPr>
        <w:t xml:space="preserve"> due to </w:t>
      </w:r>
      <w:r w:rsidR="00E226B5" w:rsidRPr="00EE23C6">
        <w:rPr>
          <w:lang w:val="en-GB" w:eastAsia="ja-JP"/>
        </w:rPr>
        <w:t xml:space="preserve">jet impingement </w:t>
      </w:r>
      <w:r w:rsidR="00E226B5">
        <w:rPr>
          <w:lang w:val="en-GB" w:eastAsia="ja-JP"/>
        </w:rPr>
        <w:t xml:space="preserve">of </w:t>
      </w:r>
      <w:r w:rsidRPr="00EE23C6">
        <w:rPr>
          <w:lang w:val="en-GB" w:eastAsia="ja-JP"/>
        </w:rPr>
        <w:t>molten material</w:t>
      </w:r>
      <w:r w:rsidR="00E226B5">
        <w:rPr>
          <w:lang w:val="en-GB" w:eastAsia="ja-JP"/>
        </w:rPr>
        <w:t>s</w:t>
      </w:r>
      <w:r w:rsidRPr="00EE23C6">
        <w:rPr>
          <w:lang w:val="en-GB" w:eastAsia="ja-JP"/>
        </w:rPr>
        <w:t xml:space="preserve"> </w:t>
      </w:r>
    </w:p>
    <w:p w14:paraId="35C0C300" w14:textId="77777777" w:rsidR="005F3128" w:rsidRPr="005F3128" w:rsidRDefault="005F3128" w:rsidP="00B53E10">
      <w:pPr>
        <w:pStyle w:val="af6"/>
        <w:widowControl w:val="0"/>
        <w:numPr>
          <w:ilvl w:val="0"/>
          <w:numId w:val="33"/>
        </w:numPr>
        <w:overflowPunct/>
        <w:autoSpaceDE/>
        <w:autoSpaceDN/>
        <w:adjustRightInd/>
        <w:spacing w:before="240" w:after="240" w:line="240" w:lineRule="exact"/>
        <w:ind w:leftChars="0"/>
        <w:jc w:val="both"/>
        <w:textAlignment w:val="auto"/>
        <w:outlineLvl w:val="2"/>
        <w:rPr>
          <w:b/>
          <w:vanish/>
          <w:sz w:val="20"/>
        </w:rPr>
      </w:pPr>
    </w:p>
    <w:p w14:paraId="3F059830" w14:textId="77777777" w:rsidR="00BE09BA" w:rsidRPr="00B53E10" w:rsidRDefault="00BE09BA" w:rsidP="00B53E10">
      <w:pPr>
        <w:pStyle w:val="2"/>
        <w:numPr>
          <w:ilvl w:val="1"/>
          <w:numId w:val="10"/>
        </w:numPr>
        <w:jc w:val="both"/>
        <w:rPr>
          <w:lang w:eastAsia="ja-JP"/>
        </w:rPr>
      </w:pPr>
      <w:r w:rsidRPr="00BE09BA">
        <w:rPr>
          <w:lang w:eastAsia="ja-JP"/>
        </w:rPr>
        <w:t>CODE DEVELOPMENT AND EXPERIMENTAL STUDIES</w:t>
      </w:r>
    </w:p>
    <w:p w14:paraId="54AC4453" w14:textId="12CC4A22" w:rsidR="000E3EAF" w:rsidRPr="00EE0041" w:rsidRDefault="000E3EAF" w:rsidP="00B53E10">
      <w:pPr>
        <w:pStyle w:val="3"/>
        <w:numPr>
          <w:ilvl w:val="2"/>
          <w:numId w:val="33"/>
        </w:numPr>
        <w:tabs>
          <w:tab w:val="num" w:pos="360"/>
        </w:tabs>
        <w:jc w:val="both"/>
      </w:pPr>
      <w:bookmarkStart w:id="3" w:name="_Hlk68770277"/>
      <w:r w:rsidRPr="00AB687B">
        <w:t xml:space="preserve">SIMMER-V </w:t>
      </w:r>
      <w:r w:rsidR="008519D1">
        <w:t>d</w:t>
      </w:r>
      <w:r w:rsidRPr="00AB687B">
        <w:t>evelopment</w:t>
      </w:r>
    </w:p>
    <w:bookmarkEnd w:id="3"/>
    <w:p w14:paraId="6FC60AA7" w14:textId="35EFC58E" w:rsidR="002E767B" w:rsidRDefault="00BE09BA" w:rsidP="00913CC9">
      <w:pPr>
        <w:pStyle w:val="a1"/>
        <w:ind w:left="567" w:firstLine="0"/>
        <w:rPr>
          <w:lang w:eastAsia="ja-JP"/>
        </w:rPr>
      </w:pPr>
      <w:r>
        <w:rPr>
          <w:lang w:eastAsia="ja-JP"/>
        </w:rPr>
        <w:lastRenderedPageBreak/>
        <w:t>JAEA and CEA collaboratively develop SIMMER-V based on SIMMER-III and SIMMER-IV owned by JAEA</w:t>
      </w:r>
      <w:r w:rsidR="003109F6">
        <w:rPr>
          <w:lang w:eastAsia="ja-JP"/>
        </w:rPr>
        <w:t xml:space="preserve"> [7]</w:t>
      </w:r>
      <w:r>
        <w:rPr>
          <w:lang w:eastAsia="ja-JP"/>
        </w:rPr>
        <w:t xml:space="preserve">. The </w:t>
      </w:r>
      <w:r w:rsidR="00F24FDC">
        <w:rPr>
          <w:lang w:eastAsia="ja-JP"/>
        </w:rPr>
        <w:t xml:space="preserve">development </w:t>
      </w:r>
      <w:r>
        <w:rPr>
          <w:lang w:eastAsia="ja-JP"/>
        </w:rPr>
        <w:t xml:space="preserve">targets are a detailed fuel pin model called DPIN3 and an enhancement of calculation performance. One of the objectives of code development is </w:t>
      </w:r>
      <w:r w:rsidR="0040408C">
        <w:rPr>
          <w:lang w:eastAsia="ja-JP"/>
        </w:rPr>
        <w:t xml:space="preserve">to </w:t>
      </w:r>
      <w:r>
        <w:rPr>
          <w:lang w:eastAsia="ja-JP"/>
        </w:rPr>
        <w:t>achieve the capability of consistent evaluat</w:t>
      </w:r>
      <w:r w:rsidR="00973A26">
        <w:rPr>
          <w:lang w:eastAsia="ja-JP"/>
        </w:rPr>
        <w:t>ion</w:t>
      </w:r>
      <w:r>
        <w:rPr>
          <w:lang w:eastAsia="ja-JP"/>
        </w:rPr>
        <w:t xml:space="preserve"> from initiation of core disruptive accident </w:t>
      </w:r>
      <w:r w:rsidR="00973A26">
        <w:rPr>
          <w:lang w:eastAsia="ja-JP"/>
        </w:rPr>
        <w:t xml:space="preserve">to fuel relocation outside the core region, as </w:t>
      </w:r>
      <w:r>
        <w:rPr>
          <w:lang w:eastAsia="ja-JP"/>
        </w:rPr>
        <w:t>based on the above development. Another development objective is a linkage analys</w:t>
      </w:r>
      <w:r w:rsidR="008F6F24">
        <w:rPr>
          <w:lang w:eastAsia="ja-JP"/>
        </w:rPr>
        <w:t>i</w:t>
      </w:r>
      <w:r>
        <w:rPr>
          <w:lang w:eastAsia="ja-JP"/>
        </w:rPr>
        <w:t>s system combined with several SIMMER-V calculations</w:t>
      </w:r>
      <w:r w:rsidR="006C463D">
        <w:rPr>
          <w:lang w:eastAsia="ja-JP"/>
        </w:rPr>
        <w:t>,</w:t>
      </w:r>
      <w:r>
        <w:rPr>
          <w:lang w:eastAsia="ja-JP"/>
        </w:rPr>
        <w:t xml:space="preserve"> according to the progress of core disruption.</w:t>
      </w:r>
    </w:p>
    <w:p w14:paraId="1B939517" w14:textId="22C93D25" w:rsidR="00913CC9" w:rsidRPr="000E3EAF" w:rsidRDefault="003C4CD8" w:rsidP="00B53E10">
      <w:pPr>
        <w:pStyle w:val="a1"/>
        <w:ind w:left="567" w:firstLine="0"/>
        <w:rPr>
          <w:lang w:eastAsia="ja-JP"/>
        </w:rPr>
      </w:pPr>
      <w:r>
        <w:rPr>
          <w:lang w:eastAsia="ja-JP"/>
        </w:rPr>
        <w:t xml:space="preserve">The </w:t>
      </w:r>
      <w:r w:rsidRPr="00BE09BA">
        <w:rPr>
          <w:lang w:eastAsia="ja-JP"/>
        </w:rPr>
        <w:t>development</w:t>
      </w:r>
      <w:r>
        <w:rPr>
          <w:rFonts w:hint="eastAsia"/>
          <w:lang w:eastAsia="ja-JP"/>
        </w:rPr>
        <w:t xml:space="preserve"> </w:t>
      </w:r>
      <w:r>
        <w:rPr>
          <w:lang w:eastAsia="ja-JP"/>
        </w:rPr>
        <w:t>of its</w:t>
      </w:r>
      <w:r w:rsidR="00BE09BA" w:rsidRPr="00BE09BA">
        <w:rPr>
          <w:lang w:eastAsia="ja-JP"/>
        </w:rPr>
        <w:t xml:space="preserve"> prototype has been already </w:t>
      </w:r>
      <w:r>
        <w:rPr>
          <w:lang w:eastAsia="ja-JP"/>
        </w:rPr>
        <w:t>completed</w:t>
      </w:r>
      <w:r w:rsidR="00BE09BA" w:rsidRPr="00BE09BA">
        <w:rPr>
          <w:lang w:eastAsia="ja-JP"/>
        </w:rPr>
        <w:t xml:space="preserve">. Assessments, </w:t>
      </w:r>
      <w:proofErr w:type="gramStart"/>
      <w:r w:rsidR="00BE09BA" w:rsidRPr="00BE09BA">
        <w:rPr>
          <w:lang w:eastAsia="ja-JP"/>
        </w:rPr>
        <w:t>verifications</w:t>
      </w:r>
      <w:proofErr w:type="gramEnd"/>
      <w:r w:rsidR="00BE09BA" w:rsidRPr="00BE09BA">
        <w:rPr>
          <w:lang w:eastAsia="ja-JP"/>
        </w:rPr>
        <w:t xml:space="preserve"> and validations of DPIN3 and physical models in SIMMER-V are being conducted </w:t>
      </w:r>
      <w:r>
        <w:rPr>
          <w:lang w:eastAsia="ja-JP"/>
        </w:rPr>
        <w:t>by</w:t>
      </w:r>
      <w:r w:rsidRPr="00BE09BA">
        <w:rPr>
          <w:lang w:eastAsia="ja-JP"/>
        </w:rPr>
        <w:t xml:space="preserve"> </w:t>
      </w:r>
      <w:r w:rsidR="00BE09BA" w:rsidRPr="00BE09BA">
        <w:rPr>
          <w:lang w:eastAsia="ja-JP"/>
        </w:rPr>
        <w:t>simple calculations and experiment analyses</w:t>
      </w:r>
      <w:r w:rsidR="00BE09BA">
        <w:rPr>
          <w:lang w:eastAsia="ja-JP"/>
        </w:rPr>
        <w:t>.</w:t>
      </w:r>
    </w:p>
    <w:p w14:paraId="07CB66E7" w14:textId="77777777" w:rsidR="000E3EAF" w:rsidRPr="00EE0041" w:rsidRDefault="000E3EAF" w:rsidP="00B53E10">
      <w:pPr>
        <w:pStyle w:val="3"/>
        <w:numPr>
          <w:ilvl w:val="2"/>
          <w:numId w:val="33"/>
        </w:numPr>
        <w:tabs>
          <w:tab w:val="num" w:pos="360"/>
        </w:tabs>
        <w:jc w:val="both"/>
      </w:pPr>
      <w:bookmarkStart w:id="4" w:name="_Hlk68770288"/>
      <w:r>
        <w:t>Thermo-dynamic study</w:t>
      </w:r>
    </w:p>
    <w:bookmarkEnd w:id="4"/>
    <w:p w14:paraId="213773B4" w14:textId="122370F0" w:rsidR="00A6474A" w:rsidRDefault="00A6474A" w:rsidP="00B53E10">
      <w:pPr>
        <w:pStyle w:val="a1"/>
        <w:ind w:left="567" w:firstLine="0"/>
        <w:rPr>
          <w:lang w:eastAsia="ja-JP"/>
        </w:rPr>
      </w:pPr>
      <w:r>
        <w:rPr>
          <w:lang w:eastAsia="ja-JP"/>
        </w:rPr>
        <w:t>Unlike an oxidat</w:t>
      </w:r>
      <w:r w:rsidR="0091319C">
        <w:rPr>
          <w:lang w:eastAsia="ja-JP"/>
        </w:rPr>
        <w:t>ive</w:t>
      </w:r>
      <w:r>
        <w:rPr>
          <w:lang w:eastAsia="ja-JP"/>
        </w:rPr>
        <w:t xml:space="preserve"> environment in light water reactors</w:t>
      </w:r>
      <w:r w:rsidR="00BE4DA3">
        <w:rPr>
          <w:lang w:eastAsia="ja-JP"/>
        </w:rPr>
        <w:t xml:space="preserve"> (LWRs)</w:t>
      </w:r>
      <w:r>
        <w:rPr>
          <w:lang w:eastAsia="ja-JP"/>
        </w:rPr>
        <w:t>, chemical interactions were not very significant in past studies o</w:t>
      </w:r>
      <w:r w:rsidR="00BE4DA3">
        <w:rPr>
          <w:lang w:eastAsia="ja-JP"/>
        </w:rPr>
        <w:t>f</w:t>
      </w:r>
      <w:r>
        <w:rPr>
          <w:lang w:eastAsia="ja-JP"/>
        </w:rPr>
        <w:t xml:space="preserve"> SFR severe accident</w:t>
      </w:r>
      <w:r w:rsidR="00BE4DA3">
        <w:rPr>
          <w:lang w:eastAsia="ja-JP"/>
        </w:rPr>
        <w:t>s</w:t>
      </w:r>
      <w:r>
        <w:rPr>
          <w:lang w:eastAsia="ja-JP"/>
        </w:rPr>
        <w:t xml:space="preserve"> under a reduc</w:t>
      </w:r>
      <w:r w:rsidR="0091319C">
        <w:rPr>
          <w:lang w:eastAsia="ja-JP"/>
        </w:rPr>
        <w:t>ing</w:t>
      </w:r>
      <w:r>
        <w:rPr>
          <w:lang w:eastAsia="ja-JP"/>
        </w:rPr>
        <w:t xml:space="preserve"> environment, which have mainly focused on fast transient phenomena relating to energetic re</w:t>
      </w:r>
      <w:r w:rsidR="00B975C4">
        <w:rPr>
          <w:lang w:eastAsia="ja-JP"/>
        </w:rPr>
        <w:t>-</w:t>
      </w:r>
      <w:r>
        <w:rPr>
          <w:lang w:eastAsia="ja-JP"/>
        </w:rPr>
        <w:t>criticality potential. Since safety assessment methodologies for long-term core material relocation behaviour are also important, JAEA and CEA have been studying, as a common technical issue, the chemical interaction among core material mixtures during core damage process</w:t>
      </w:r>
      <w:r w:rsidR="00E20ACE">
        <w:rPr>
          <w:rFonts w:hint="eastAsia"/>
          <w:lang w:eastAsia="ja-JP"/>
        </w:rPr>
        <w:t>es</w:t>
      </w:r>
      <w:r w:rsidR="003109F6">
        <w:rPr>
          <w:lang w:eastAsia="ja-JP"/>
        </w:rPr>
        <w:t xml:space="preserve"> [1</w:t>
      </w:r>
      <w:r w:rsidR="00C76C2D">
        <w:rPr>
          <w:lang w:eastAsia="ja-JP"/>
        </w:rPr>
        <w:t>3</w:t>
      </w:r>
      <w:r w:rsidR="003109F6">
        <w:rPr>
          <w:lang w:eastAsia="ja-JP"/>
        </w:rPr>
        <w:t>]</w:t>
      </w:r>
      <w:r>
        <w:rPr>
          <w:lang w:eastAsia="ja-JP"/>
        </w:rPr>
        <w:t xml:space="preserve">. One of the specific issues is the chemical interaction between stainless steel (SS) used </w:t>
      </w:r>
      <w:r w:rsidR="00FA0314">
        <w:rPr>
          <w:lang w:eastAsia="ja-JP"/>
        </w:rPr>
        <w:t xml:space="preserve">in </w:t>
      </w:r>
      <w:r>
        <w:rPr>
          <w:lang w:eastAsia="ja-JP"/>
        </w:rPr>
        <w:t>reactor structures, and boron carbide (B</w:t>
      </w:r>
      <w:r w:rsidRPr="00E12379">
        <w:rPr>
          <w:vertAlign w:val="subscript"/>
          <w:lang w:eastAsia="ja-JP"/>
        </w:rPr>
        <w:t>4</w:t>
      </w:r>
      <w:r>
        <w:rPr>
          <w:lang w:eastAsia="ja-JP"/>
        </w:rPr>
        <w:t xml:space="preserve">C) </w:t>
      </w:r>
      <w:r w:rsidR="00FA0314">
        <w:rPr>
          <w:lang w:eastAsia="ja-JP"/>
        </w:rPr>
        <w:t>in</w:t>
      </w:r>
      <w:r>
        <w:rPr>
          <w:lang w:eastAsia="ja-JP"/>
        </w:rPr>
        <w:t xml:space="preserve"> neutron absorber rods or shielding structures, and further interaction with oxide fuel under severe accident conditions. Based on severe accident studies </w:t>
      </w:r>
      <w:r w:rsidR="005909DA">
        <w:rPr>
          <w:lang w:eastAsia="ja-JP"/>
        </w:rPr>
        <w:t>of LWR</w:t>
      </w:r>
      <w:r>
        <w:rPr>
          <w:lang w:eastAsia="ja-JP"/>
        </w:rPr>
        <w:t>s, this collaborative study is intended to acquire basic experiment data on chemical interaction between B</w:t>
      </w:r>
      <w:r w:rsidRPr="00E12379">
        <w:rPr>
          <w:vertAlign w:val="subscript"/>
        </w:rPr>
        <w:t>4</w:t>
      </w:r>
      <w:r>
        <w:rPr>
          <w:lang w:eastAsia="ja-JP"/>
        </w:rPr>
        <w:t>C, SS and UO</w:t>
      </w:r>
      <w:r w:rsidRPr="00E12379">
        <w:rPr>
          <w:vertAlign w:val="subscript"/>
        </w:rPr>
        <w:t>2</w:t>
      </w:r>
      <w:r>
        <w:rPr>
          <w:lang w:eastAsia="ja-JP"/>
        </w:rPr>
        <w:t xml:space="preserve"> fuel</w:t>
      </w:r>
      <w:r w:rsidR="001063D4">
        <w:rPr>
          <w:lang w:val="en-US" w:eastAsia="ja-JP"/>
        </w:rPr>
        <w:t>—</w:t>
      </w:r>
      <w:r w:rsidR="0091319C">
        <w:rPr>
          <w:lang w:eastAsia="ja-JP"/>
        </w:rPr>
        <w:t>the effect of Pu in (</w:t>
      </w:r>
      <w:proofErr w:type="gramStart"/>
      <w:r w:rsidR="0091319C">
        <w:rPr>
          <w:lang w:eastAsia="ja-JP"/>
        </w:rPr>
        <w:t>U,Pu</w:t>
      </w:r>
      <w:proofErr w:type="gramEnd"/>
      <w:r w:rsidR="0091319C">
        <w:rPr>
          <w:lang w:eastAsia="ja-JP"/>
        </w:rPr>
        <w:t>)O</w:t>
      </w:r>
      <w:r w:rsidR="0091319C" w:rsidRPr="009B3FA9">
        <w:rPr>
          <w:vertAlign w:val="subscript"/>
          <w:lang w:eastAsia="ja-JP"/>
        </w:rPr>
        <w:t>2</w:t>
      </w:r>
      <w:r w:rsidR="0091319C">
        <w:rPr>
          <w:lang w:eastAsia="ja-JP"/>
        </w:rPr>
        <w:t xml:space="preserve"> fuel is considered in thermodynamic calculations</w:t>
      </w:r>
      <w:r w:rsidR="001D7172">
        <w:rPr>
          <w:lang w:val="en-US" w:eastAsia="ja-JP"/>
        </w:rPr>
        <w:t xml:space="preserve">, </w:t>
      </w:r>
      <w:r>
        <w:rPr>
          <w:lang w:eastAsia="ja-JP"/>
        </w:rPr>
        <w:t xml:space="preserve">to obtain high temperature thermodynamic data and thermo-physical properties, and to model </w:t>
      </w:r>
      <w:r w:rsidR="0020450B">
        <w:rPr>
          <w:lang w:eastAsia="ja-JP"/>
        </w:rPr>
        <w:t xml:space="preserve">both </w:t>
      </w:r>
      <w:r>
        <w:rPr>
          <w:lang w:eastAsia="ja-JP"/>
        </w:rPr>
        <w:t xml:space="preserve">thermodynamic equilibrium and liquefaction kinetics of the mixtures. </w:t>
      </w:r>
    </w:p>
    <w:p w14:paraId="675E7450" w14:textId="3FB14357" w:rsidR="00A6474A" w:rsidRDefault="00A6474A" w:rsidP="00B53E10">
      <w:pPr>
        <w:pStyle w:val="a1"/>
        <w:ind w:left="567" w:firstLine="0"/>
        <w:rPr>
          <w:lang w:eastAsia="ja-JP"/>
        </w:rPr>
      </w:pPr>
      <w:r>
        <w:rPr>
          <w:lang w:eastAsia="ja-JP"/>
        </w:rPr>
        <w:t xml:space="preserve">In the framework of the previous Implementing Arrangement covering the period 2014 to 2019, the first task was the comparison of Japanese and French </w:t>
      </w:r>
      <w:r w:rsidR="0020450B">
        <w:rPr>
          <w:lang w:eastAsia="ja-JP"/>
        </w:rPr>
        <w:t xml:space="preserve">thermodynamic </w:t>
      </w:r>
      <w:r>
        <w:rPr>
          <w:lang w:eastAsia="ja-JP"/>
        </w:rPr>
        <w:t>database</w:t>
      </w:r>
      <w:r w:rsidR="008C39DF">
        <w:rPr>
          <w:lang w:eastAsia="ja-JP"/>
        </w:rPr>
        <w:t>s</w:t>
      </w:r>
      <w:r>
        <w:rPr>
          <w:lang w:eastAsia="ja-JP"/>
        </w:rPr>
        <w:t xml:space="preserve"> on solidus and liquid</w:t>
      </w:r>
      <w:r w:rsidR="00E6057C">
        <w:rPr>
          <w:lang w:eastAsia="ja-JP"/>
        </w:rPr>
        <w:t>us</w:t>
      </w:r>
      <w:r>
        <w:rPr>
          <w:lang w:eastAsia="ja-JP"/>
        </w:rPr>
        <w:t xml:space="preserve"> temperatures of B</w:t>
      </w:r>
      <w:r w:rsidRPr="00E12379">
        <w:rPr>
          <w:vertAlign w:val="subscript"/>
        </w:rPr>
        <w:t>4</w:t>
      </w:r>
      <w:r>
        <w:rPr>
          <w:lang w:eastAsia="ja-JP"/>
        </w:rPr>
        <w:t>C-SS composition</w:t>
      </w:r>
      <w:r w:rsidR="0020450B">
        <w:rPr>
          <w:lang w:eastAsia="ja-JP"/>
        </w:rPr>
        <w:t xml:space="preserve"> calculated using the Calphad method</w:t>
      </w:r>
      <w:r>
        <w:rPr>
          <w:lang w:eastAsia="ja-JP"/>
        </w:rPr>
        <w:t>. The second task was thermodynamic studies and experimental programs for modelling core material mixture</w:t>
      </w:r>
      <w:r w:rsidR="008C39DF">
        <w:rPr>
          <w:lang w:eastAsia="ja-JP"/>
        </w:rPr>
        <w:t>s</w:t>
      </w:r>
      <w:r>
        <w:rPr>
          <w:lang w:eastAsia="ja-JP"/>
        </w:rPr>
        <w:t>. JAEA has developed a B</w:t>
      </w:r>
      <w:r w:rsidRPr="00E12379">
        <w:rPr>
          <w:vertAlign w:val="subscript"/>
        </w:rPr>
        <w:t>4</w:t>
      </w:r>
      <w:r>
        <w:rPr>
          <w:lang w:eastAsia="ja-JP"/>
        </w:rPr>
        <w:t>C-SS eutectic reaction model for severe accident simulation code SIMMER [</w:t>
      </w:r>
      <w:r w:rsidR="003109F6">
        <w:rPr>
          <w:lang w:eastAsia="ja-JP"/>
        </w:rPr>
        <w:t>1</w:t>
      </w:r>
      <w:r w:rsidR="00C76C2D">
        <w:rPr>
          <w:lang w:eastAsia="ja-JP"/>
        </w:rPr>
        <w:t>4</w:t>
      </w:r>
      <w:r>
        <w:rPr>
          <w:lang w:eastAsia="ja-JP"/>
        </w:rPr>
        <w:t>], for which thermophysical property data were obtained in a wide temperature range from solid to liquid state</w:t>
      </w:r>
      <w:r w:rsidR="008C39DF">
        <w:rPr>
          <w:lang w:eastAsia="ja-JP"/>
        </w:rPr>
        <w:t>s</w:t>
      </w:r>
      <w:r>
        <w:rPr>
          <w:lang w:eastAsia="ja-JP"/>
        </w:rPr>
        <w:t xml:space="preserve"> [</w:t>
      </w:r>
      <w:r w:rsidR="003109F6">
        <w:rPr>
          <w:lang w:eastAsia="ja-JP"/>
        </w:rPr>
        <w:t>1</w:t>
      </w:r>
      <w:r w:rsidR="00C76C2D">
        <w:rPr>
          <w:lang w:eastAsia="ja-JP"/>
        </w:rPr>
        <w:t>5</w:t>
      </w:r>
      <w:r>
        <w:rPr>
          <w:lang w:eastAsia="ja-JP"/>
        </w:rPr>
        <w:t xml:space="preserve">, </w:t>
      </w:r>
      <w:r w:rsidR="003109F6">
        <w:rPr>
          <w:lang w:eastAsia="ja-JP"/>
        </w:rPr>
        <w:t>1</w:t>
      </w:r>
      <w:r w:rsidR="00C76C2D">
        <w:rPr>
          <w:lang w:eastAsia="ja-JP"/>
        </w:rPr>
        <w:t>6</w:t>
      </w:r>
      <w:r>
        <w:rPr>
          <w:lang w:eastAsia="ja-JP"/>
        </w:rPr>
        <w:t>]. These collaborative tasks were successfully accomplished, and continuous R&amp;D items were also identified.</w:t>
      </w:r>
    </w:p>
    <w:p w14:paraId="2E187A25" w14:textId="5CEC7C33" w:rsidR="0020450B" w:rsidRDefault="00A6474A">
      <w:pPr>
        <w:pStyle w:val="a1"/>
        <w:ind w:left="567" w:firstLine="0"/>
        <w:rPr>
          <w:lang w:eastAsia="ja-JP"/>
        </w:rPr>
      </w:pPr>
      <w:r>
        <w:rPr>
          <w:lang w:eastAsia="ja-JP"/>
        </w:rPr>
        <w:t>In the collaboration from 2020, JAEA continues further experiment</w:t>
      </w:r>
      <w:r w:rsidR="008C39DF">
        <w:rPr>
          <w:lang w:eastAsia="ja-JP"/>
        </w:rPr>
        <w:t>s</w:t>
      </w:r>
      <w:r>
        <w:rPr>
          <w:lang w:eastAsia="ja-JP"/>
        </w:rPr>
        <w:t xml:space="preserve"> and analytical studies in the B</w:t>
      </w:r>
      <w:r w:rsidRPr="00E12379">
        <w:rPr>
          <w:vertAlign w:val="subscript"/>
        </w:rPr>
        <w:t>4</w:t>
      </w:r>
      <w:r>
        <w:rPr>
          <w:lang w:eastAsia="ja-JP"/>
        </w:rPr>
        <w:t>C-SS system</w:t>
      </w:r>
      <w:r w:rsidR="0020450B">
        <w:rPr>
          <w:lang w:eastAsia="ja-JP"/>
        </w:rPr>
        <w:t>.</w:t>
      </w:r>
      <w:r>
        <w:rPr>
          <w:lang w:eastAsia="ja-JP"/>
        </w:rPr>
        <w:t xml:space="preserve"> CEA conducts experiment</w:t>
      </w:r>
      <w:r w:rsidR="008C39DF">
        <w:rPr>
          <w:lang w:eastAsia="ja-JP"/>
        </w:rPr>
        <w:t>s</w:t>
      </w:r>
      <w:r>
        <w:rPr>
          <w:lang w:eastAsia="ja-JP"/>
        </w:rPr>
        <w:t xml:space="preserve"> and analytical studies in the B</w:t>
      </w:r>
      <w:r w:rsidRPr="00E12379">
        <w:rPr>
          <w:vertAlign w:val="subscript"/>
        </w:rPr>
        <w:t>4</w:t>
      </w:r>
      <w:r>
        <w:rPr>
          <w:lang w:eastAsia="ja-JP"/>
        </w:rPr>
        <w:t>C-SS-UO</w:t>
      </w:r>
      <w:r w:rsidRPr="00E12379">
        <w:rPr>
          <w:vertAlign w:val="subscript"/>
        </w:rPr>
        <w:t>2</w:t>
      </w:r>
      <w:r>
        <w:rPr>
          <w:lang w:eastAsia="ja-JP"/>
        </w:rPr>
        <w:t xml:space="preserve"> system</w:t>
      </w:r>
      <w:r w:rsidR="0020450B">
        <w:rPr>
          <w:lang w:eastAsia="ja-JP"/>
        </w:rPr>
        <w:t xml:space="preserve"> and develops Calphad modelling of the mixtures to be coupled with severe accident codes</w:t>
      </w:r>
      <w:r>
        <w:rPr>
          <w:lang w:eastAsia="ja-JP"/>
        </w:rPr>
        <w:t>. The collaborative tasks are the extension of these experiment data and the development of the analytical model for enhanc</w:t>
      </w:r>
      <w:r w:rsidR="00544E11">
        <w:rPr>
          <w:lang w:eastAsia="ja-JP"/>
        </w:rPr>
        <w:t>ing</w:t>
      </w:r>
      <w:r>
        <w:rPr>
          <w:lang w:eastAsia="ja-JP"/>
        </w:rPr>
        <w:t xml:space="preserve"> the simulation capability.</w:t>
      </w:r>
    </w:p>
    <w:p w14:paraId="33A760E6" w14:textId="77777777" w:rsidR="0020450B" w:rsidRDefault="0020450B" w:rsidP="00E12379">
      <w:pPr>
        <w:pStyle w:val="a1"/>
        <w:ind w:firstLine="0"/>
        <w:rPr>
          <w:lang w:eastAsia="ja-JP"/>
        </w:rPr>
      </w:pPr>
    </w:p>
    <w:p w14:paraId="18D0E786" w14:textId="1117A02E" w:rsidR="000E3EAF" w:rsidRPr="00EE0041" w:rsidRDefault="000E3EAF" w:rsidP="00B53E10">
      <w:pPr>
        <w:pStyle w:val="3"/>
        <w:numPr>
          <w:ilvl w:val="2"/>
          <w:numId w:val="33"/>
        </w:numPr>
        <w:tabs>
          <w:tab w:val="num" w:pos="360"/>
        </w:tabs>
        <w:jc w:val="both"/>
      </w:pPr>
      <w:bookmarkStart w:id="5" w:name="_Hlk68770300"/>
      <w:r>
        <w:t xml:space="preserve">Experiment </w:t>
      </w:r>
      <w:r w:rsidR="008519D1">
        <w:t>p</w:t>
      </w:r>
      <w:r>
        <w:t>rograms using IGR and related facilities</w:t>
      </w:r>
    </w:p>
    <w:bookmarkEnd w:id="5"/>
    <w:p w14:paraId="214ED028" w14:textId="2744356B" w:rsidR="00AF6F29" w:rsidRDefault="00AF6F29" w:rsidP="00B53E10">
      <w:pPr>
        <w:pStyle w:val="a1"/>
        <w:ind w:left="567" w:firstLine="0"/>
        <w:rPr>
          <w:lang w:eastAsia="ja-JP"/>
        </w:rPr>
      </w:pPr>
      <w:r>
        <w:rPr>
          <w:lang w:eastAsia="ja-JP"/>
        </w:rPr>
        <w:t xml:space="preserve">An experimental study using a test reactor is one of the effective and valuable measures to study phenomena </w:t>
      </w:r>
      <w:r w:rsidR="00610542">
        <w:rPr>
          <w:lang w:eastAsia="ja-JP"/>
        </w:rPr>
        <w:t xml:space="preserve">that occur </w:t>
      </w:r>
      <w:r>
        <w:rPr>
          <w:lang w:eastAsia="ja-JP"/>
        </w:rPr>
        <w:t>in severe-accident sequences, to validate evaluation methodolog</w:t>
      </w:r>
      <w:r w:rsidR="00725ADE">
        <w:rPr>
          <w:lang w:eastAsia="ja-JP"/>
        </w:rPr>
        <w:t>ies</w:t>
      </w:r>
      <w:r>
        <w:rPr>
          <w:lang w:eastAsia="ja-JP"/>
        </w:rPr>
        <w:t xml:space="preserve"> such as computer simulation, </w:t>
      </w:r>
      <w:r w:rsidR="00725ADE">
        <w:rPr>
          <w:lang w:eastAsia="ja-JP"/>
        </w:rPr>
        <w:t xml:space="preserve">and </w:t>
      </w:r>
      <w:r>
        <w:rPr>
          <w:lang w:eastAsia="ja-JP"/>
        </w:rPr>
        <w:t>to demonstrate the effectiveness of designs for mitigating severe-accident consequences. IGR in the National Nuclear Centre of the Republic of Kazakhstan (NNC-RK) is a unique test reactor that can melt test fuel-pins with the bundle scale, and JAEA has conducted an experimental study program</w:t>
      </w:r>
      <w:r w:rsidR="008B69B3">
        <w:rPr>
          <w:lang w:eastAsia="ja-JP"/>
        </w:rPr>
        <w:t xml:space="preserve">, </w:t>
      </w:r>
      <w:r>
        <w:rPr>
          <w:lang w:eastAsia="ja-JP"/>
        </w:rPr>
        <w:t>EAGLE</w:t>
      </w:r>
      <w:r w:rsidR="008B69B3">
        <w:rPr>
          <w:lang w:eastAsia="ja-JP"/>
        </w:rPr>
        <w:t xml:space="preserve">, </w:t>
      </w:r>
      <w:r>
        <w:rPr>
          <w:lang w:eastAsia="ja-JP"/>
        </w:rPr>
        <w:t xml:space="preserve">as </w:t>
      </w:r>
      <w:r w:rsidR="008B69B3">
        <w:rPr>
          <w:lang w:eastAsia="ja-JP"/>
        </w:rPr>
        <w:t xml:space="preserve">a </w:t>
      </w:r>
      <w:r>
        <w:rPr>
          <w:lang w:eastAsia="ja-JP"/>
        </w:rPr>
        <w:t xml:space="preserve">joint-research program with NNC-RK. Through the program, knowledge of phenomena </w:t>
      </w:r>
      <w:r w:rsidR="008B69B3">
        <w:rPr>
          <w:lang w:eastAsia="ja-JP"/>
        </w:rPr>
        <w:t xml:space="preserve">that </w:t>
      </w:r>
      <w:r>
        <w:rPr>
          <w:lang w:eastAsia="ja-JP"/>
        </w:rPr>
        <w:t>affect the sequence</w:t>
      </w:r>
      <w:r w:rsidR="008B69B3">
        <w:rPr>
          <w:lang w:eastAsia="ja-JP"/>
        </w:rPr>
        <w:t>s</w:t>
      </w:r>
      <w:r>
        <w:rPr>
          <w:lang w:eastAsia="ja-JP"/>
        </w:rPr>
        <w:t xml:space="preserve"> of core degradation, such as molten-fuel discharge through the inner duct structure, have been obtained [</w:t>
      </w:r>
      <w:r w:rsidR="003109F6">
        <w:rPr>
          <w:lang w:eastAsia="ja-JP"/>
        </w:rPr>
        <w:t>1</w:t>
      </w:r>
      <w:r w:rsidR="00C76C2D">
        <w:rPr>
          <w:lang w:eastAsia="ja-JP"/>
        </w:rPr>
        <w:t>7</w:t>
      </w:r>
      <w:r>
        <w:rPr>
          <w:lang w:eastAsia="ja-JP"/>
        </w:rPr>
        <w:t xml:space="preserve">]. At present, the EAGLE program has entered phase 3 (EAGLE-3), and molten-core discharge through the control rod guide tube, accumulation and coolability of molten-core relocated into the inlet </w:t>
      </w:r>
      <w:r w:rsidR="00BE39AC">
        <w:rPr>
          <w:lang w:eastAsia="ja-JP"/>
        </w:rPr>
        <w:t xml:space="preserve">sodium </w:t>
      </w:r>
      <w:r>
        <w:rPr>
          <w:lang w:eastAsia="ja-JP"/>
        </w:rPr>
        <w:t>plenum, and coolability of core-remnant fuel (in-place cooling) are studied [</w:t>
      </w:r>
      <w:r w:rsidR="003109F6">
        <w:rPr>
          <w:lang w:eastAsia="ja-JP"/>
        </w:rPr>
        <w:t>1</w:t>
      </w:r>
      <w:r w:rsidR="00C76C2D">
        <w:rPr>
          <w:lang w:eastAsia="ja-JP"/>
        </w:rPr>
        <w:t>8</w:t>
      </w:r>
      <w:r>
        <w:rPr>
          <w:lang w:eastAsia="ja-JP"/>
        </w:rPr>
        <w:t>].</w:t>
      </w:r>
    </w:p>
    <w:p w14:paraId="67944527" w14:textId="7DCC7C89" w:rsidR="00AF6F29" w:rsidRDefault="00AF6F29" w:rsidP="00B53E10">
      <w:pPr>
        <w:pStyle w:val="a1"/>
        <w:ind w:left="567" w:firstLine="0"/>
        <w:rPr>
          <w:lang w:eastAsia="ja-JP"/>
        </w:rPr>
      </w:pPr>
      <w:r>
        <w:rPr>
          <w:lang w:eastAsia="ja-JP"/>
        </w:rPr>
        <w:t xml:space="preserve">CEA has </w:t>
      </w:r>
      <w:r w:rsidR="00BE39AC">
        <w:rPr>
          <w:lang w:eastAsia="ja-JP"/>
        </w:rPr>
        <w:t>initiated</w:t>
      </w:r>
      <w:r>
        <w:rPr>
          <w:lang w:eastAsia="ja-JP"/>
        </w:rPr>
        <w:t xml:space="preserve"> </w:t>
      </w:r>
      <w:r w:rsidR="00BE39AC">
        <w:rPr>
          <w:lang w:eastAsia="ja-JP"/>
        </w:rPr>
        <w:t>an</w:t>
      </w:r>
      <w:r>
        <w:rPr>
          <w:lang w:eastAsia="ja-JP"/>
        </w:rPr>
        <w:t xml:space="preserve"> experimental </w:t>
      </w:r>
      <w:r w:rsidR="00BE39AC">
        <w:rPr>
          <w:lang w:eastAsia="ja-JP"/>
        </w:rPr>
        <w:t>test program</w:t>
      </w:r>
      <w:r w:rsidR="00A35D01">
        <w:rPr>
          <w:lang w:eastAsia="ja-JP"/>
        </w:rPr>
        <w:t xml:space="preserve"> </w:t>
      </w:r>
      <w:r>
        <w:rPr>
          <w:lang w:eastAsia="ja-JP"/>
        </w:rPr>
        <w:t xml:space="preserve">called SAIGA (Severe Accident In-pile experiments for Gen-IV reactors and the Astrid prototype), which </w:t>
      </w:r>
      <w:r w:rsidR="00973A26">
        <w:rPr>
          <w:lang w:eastAsia="ja-JP"/>
        </w:rPr>
        <w:t>aims to</w:t>
      </w:r>
      <w:r w:rsidR="00BE39AC">
        <w:rPr>
          <w:lang w:eastAsia="ja-JP"/>
        </w:rPr>
        <w:t xml:space="preserve"> carr</w:t>
      </w:r>
      <w:r w:rsidR="00973A26">
        <w:rPr>
          <w:lang w:eastAsia="ja-JP"/>
        </w:rPr>
        <w:t>y</w:t>
      </w:r>
      <w:r w:rsidR="00BE39AC">
        <w:rPr>
          <w:lang w:eastAsia="ja-JP"/>
        </w:rPr>
        <w:t xml:space="preserve"> out one experimental test in </w:t>
      </w:r>
      <w:r>
        <w:rPr>
          <w:lang w:eastAsia="ja-JP"/>
        </w:rPr>
        <w:t xml:space="preserve">IGR. The </w:t>
      </w:r>
      <w:r w:rsidR="00BE39AC">
        <w:rPr>
          <w:lang w:eastAsia="ja-JP"/>
        </w:rPr>
        <w:lastRenderedPageBreak/>
        <w:t xml:space="preserve">SAIGA </w:t>
      </w:r>
      <w:r>
        <w:rPr>
          <w:lang w:eastAsia="ja-JP"/>
        </w:rPr>
        <w:t xml:space="preserve">experiment intends to simulate an accident sequence caused by the mismatch </w:t>
      </w:r>
      <w:r w:rsidR="00B510D8">
        <w:rPr>
          <w:rFonts w:hint="eastAsia"/>
          <w:lang w:eastAsia="ja-JP"/>
        </w:rPr>
        <w:t>between</w:t>
      </w:r>
      <w:r>
        <w:rPr>
          <w:lang w:eastAsia="ja-JP"/>
        </w:rPr>
        <w:t xml:space="preserve"> power to coolant flow</w:t>
      </w:r>
      <w:r w:rsidR="00BE39AC">
        <w:rPr>
          <w:lang w:eastAsia="ja-JP"/>
        </w:rPr>
        <w:t xml:space="preserve"> </w:t>
      </w:r>
      <w:r w:rsidR="00B510D8">
        <w:rPr>
          <w:lang w:eastAsia="ja-JP"/>
        </w:rPr>
        <w:t xml:space="preserve">under </w:t>
      </w:r>
      <w:r w:rsidR="00BE39AC">
        <w:rPr>
          <w:lang w:eastAsia="ja-JP"/>
        </w:rPr>
        <w:t>ULOF conditions</w:t>
      </w:r>
      <w:r>
        <w:rPr>
          <w:lang w:eastAsia="ja-JP"/>
        </w:rPr>
        <w:t>, that is, coolant boiling, fuel-pin disruption</w:t>
      </w:r>
      <w:r w:rsidR="007C7591">
        <w:rPr>
          <w:lang w:eastAsia="ja-JP"/>
        </w:rPr>
        <w:t xml:space="preserve"> and propagation,</w:t>
      </w:r>
      <w:r>
        <w:rPr>
          <w:lang w:eastAsia="ja-JP"/>
        </w:rPr>
        <w:t xml:space="preserve"> a </w:t>
      </w:r>
      <w:r w:rsidR="00B510D8">
        <w:rPr>
          <w:lang w:eastAsia="ja-JP"/>
        </w:rPr>
        <w:t>t</w:t>
      </w:r>
      <w:r w:rsidR="007C7591">
        <w:rPr>
          <w:lang w:eastAsia="ja-JP"/>
        </w:rPr>
        <w:t xml:space="preserve">ransfer </w:t>
      </w:r>
      <w:r w:rsidR="00B510D8">
        <w:rPr>
          <w:lang w:eastAsia="ja-JP"/>
        </w:rPr>
        <w:t>t</w:t>
      </w:r>
      <w:r w:rsidR="007C7591">
        <w:rPr>
          <w:lang w:eastAsia="ja-JP"/>
        </w:rPr>
        <w:t xml:space="preserve">ube </w:t>
      </w:r>
      <w:r>
        <w:rPr>
          <w:lang w:eastAsia="ja-JP"/>
        </w:rPr>
        <w:t>wall failure resulting in fuel discharge [</w:t>
      </w:r>
      <w:r w:rsidR="003109F6">
        <w:rPr>
          <w:lang w:eastAsia="ja-JP"/>
        </w:rPr>
        <w:t>1</w:t>
      </w:r>
      <w:r w:rsidR="00C76C2D">
        <w:rPr>
          <w:lang w:eastAsia="ja-JP"/>
        </w:rPr>
        <w:t>9</w:t>
      </w:r>
      <w:r>
        <w:rPr>
          <w:lang w:eastAsia="ja-JP"/>
        </w:rPr>
        <w:t>].</w:t>
      </w:r>
    </w:p>
    <w:p w14:paraId="3E2DD2F8" w14:textId="2F27E45D" w:rsidR="009569DD" w:rsidRDefault="00AF6F29" w:rsidP="00B53E10">
      <w:pPr>
        <w:pStyle w:val="a1"/>
        <w:ind w:left="567" w:firstLine="0"/>
        <w:rPr>
          <w:lang w:eastAsia="ja-JP"/>
        </w:rPr>
      </w:pPr>
      <w:r>
        <w:rPr>
          <w:lang w:eastAsia="ja-JP"/>
        </w:rPr>
        <w:t xml:space="preserve">In the </w:t>
      </w:r>
      <w:r w:rsidR="007116F3" w:rsidRPr="007116F3">
        <w:rPr>
          <w:lang w:eastAsia="ja-JP"/>
        </w:rPr>
        <w:t>France-Japan</w:t>
      </w:r>
      <w:r>
        <w:rPr>
          <w:lang w:eastAsia="ja-JP"/>
        </w:rPr>
        <w:t xml:space="preserve"> collaborative study, information about experimental programs EAGLE and SAIGA are exchanged to proceed with each program effectively. In addition, the collaborative validation study o</w:t>
      </w:r>
      <w:r w:rsidR="00FA53EB">
        <w:rPr>
          <w:rFonts w:hint="eastAsia"/>
          <w:lang w:eastAsia="ja-JP"/>
        </w:rPr>
        <w:t>f</w:t>
      </w:r>
      <w:r>
        <w:rPr>
          <w:lang w:eastAsia="ja-JP"/>
        </w:rPr>
        <w:t xml:space="preserve"> the SIMMER</w:t>
      </w:r>
      <w:r w:rsidR="007C7591">
        <w:rPr>
          <w:lang w:eastAsia="ja-JP"/>
        </w:rPr>
        <w:t>-V</w:t>
      </w:r>
      <w:r>
        <w:rPr>
          <w:lang w:eastAsia="ja-JP"/>
        </w:rPr>
        <w:t xml:space="preserve"> code has been performed </w:t>
      </w:r>
      <w:proofErr w:type="gramStart"/>
      <w:r w:rsidR="00FA53EB">
        <w:rPr>
          <w:lang w:eastAsia="ja-JP"/>
        </w:rPr>
        <w:t>on the basis of</w:t>
      </w:r>
      <w:proofErr w:type="gramEnd"/>
      <w:r>
        <w:rPr>
          <w:lang w:eastAsia="ja-JP"/>
        </w:rPr>
        <w:t xml:space="preserve"> experiment data obtained through the phase</w:t>
      </w:r>
      <w:r w:rsidR="00FA53EB">
        <w:rPr>
          <w:rFonts w:hint="eastAsia"/>
          <w:lang w:eastAsia="ja-JP"/>
        </w:rPr>
        <w:t>s</w:t>
      </w:r>
      <w:r>
        <w:rPr>
          <w:lang w:eastAsia="ja-JP"/>
        </w:rPr>
        <w:t xml:space="preserve"> 1 and 2 of the EAGLE program (EAGLE-1 and EAGLE-2).</w:t>
      </w:r>
    </w:p>
    <w:p w14:paraId="7F0339D9" w14:textId="28709336" w:rsidR="000E3EAF" w:rsidRPr="00EE0041" w:rsidRDefault="000E3EAF" w:rsidP="00B53E10">
      <w:pPr>
        <w:pStyle w:val="3"/>
        <w:numPr>
          <w:ilvl w:val="2"/>
          <w:numId w:val="33"/>
        </w:numPr>
        <w:tabs>
          <w:tab w:val="num" w:pos="360"/>
        </w:tabs>
        <w:jc w:val="both"/>
      </w:pPr>
      <w:bookmarkStart w:id="6" w:name="_Hlk68770314"/>
      <w:r>
        <w:t xml:space="preserve">Fuel-Coolant Interaction </w:t>
      </w:r>
      <w:r w:rsidR="008519D1">
        <w:t>e</w:t>
      </w:r>
      <w:r>
        <w:t>xperiments</w:t>
      </w:r>
    </w:p>
    <w:bookmarkEnd w:id="6"/>
    <w:p w14:paraId="39CF3E28" w14:textId="0ED2C58C" w:rsidR="00AF6F29" w:rsidRDefault="00AF6F29" w:rsidP="00B53E10">
      <w:pPr>
        <w:pStyle w:val="a1"/>
        <w:ind w:left="567" w:firstLine="0"/>
        <w:rPr>
          <w:lang w:eastAsia="ja-JP"/>
        </w:rPr>
      </w:pPr>
      <w:r>
        <w:rPr>
          <w:lang w:eastAsia="ja-JP"/>
        </w:rPr>
        <w:t xml:space="preserve">Molten-core materials discharged from the original core region </w:t>
      </w:r>
      <w:r w:rsidR="007B0F70">
        <w:rPr>
          <w:lang w:eastAsia="ja-JP"/>
        </w:rPr>
        <w:t xml:space="preserve">flow </w:t>
      </w:r>
      <w:r>
        <w:rPr>
          <w:lang w:eastAsia="ja-JP"/>
        </w:rPr>
        <w:t>into the sodium pool around there, and this leads to thermal interaction with sodium, called Fuel-Coolant Interaction (FCI). Sodium vaporisation and rapid expansion of sodium vapour caused by FCI</w:t>
      </w:r>
      <w:r w:rsidR="007B0F70">
        <w:rPr>
          <w:lang w:eastAsia="ja-JP"/>
        </w:rPr>
        <w:t xml:space="preserve"> adversely</w:t>
      </w:r>
      <w:r>
        <w:rPr>
          <w:lang w:eastAsia="ja-JP"/>
        </w:rPr>
        <w:t xml:space="preserve"> affect the integrity of in-vessel structures. FCIs also fragment molten-core materials and fragment disperse in the reactor vessel. Therefore, FCI is one of the important phenomena </w:t>
      </w:r>
      <w:r w:rsidR="002A6F44">
        <w:rPr>
          <w:lang w:eastAsia="ja-JP"/>
        </w:rPr>
        <w:t xml:space="preserve">during </w:t>
      </w:r>
      <w:r>
        <w:rPr>
          <w:lang w:eastAsia="ja-JP"/>
        </w:rPr>
        <w:t xml:space="preserve">the downward discharge of molten-core materials because it affects not only the integrity of </w:t>
      </w:r>
      <w:r w:rsidR="002A6F44">
        <w:rPr>
          <w:lang w:eastAsia="ja-JP"/>
        </w:rPr>
        <w:t xml:space="preserve">the </w:t>
      </w:r>
      <w:r>
        <w:rPr>
          <w:lang w:eastAsia="ja-JP"/>
        </w:rPr>
        <w:t>lower structures of the reactor vessel, including the core catcher, but also the state of the debris bed accumulated on there.</w:t>
      </w:r>
    </w:p>
    <w:p w14:paraId="5E9055FA" w14:textId="6DC920C1" w:rsidR="005F3128" w:rsidRDefault="00AF6F29" w:rsidP="00B53E10">
      <w:pPr>
        <w:pStyle w:val="a1"/>
        <w:ind w:left="567" w:firstLine="0"/>
        <w:rPr>
          <w:lang w:eastAsia="ja-JP"/>
        </w:rPr>
      </w:pPr>
      <w:r>
        <w:rPr>
          <w:lang w:eastAsia="ja-JP"/>
        </w:rPr>
        <w:t>One of the representative stud</w:t>
      </w:r>
      <w:r w:rsidR="00C14A50">
        <w:rPr>
          <w:lang w:eastAsia="ja-JP"/>
        </w:rPr>
        <w:t>ies</w:t>
      </w:r>
      <w:r>
        <w:rPr>
          <w:lang w:eastAsia="ja-JP"/>
        </w:rPr>
        <w:t xml:space="preserve"> o</w:t>
      </w:r>
      <w:r w:rsidR="00C14A50">
        <w:rPr>
          <w:lang w:eastAsia="ja-JP"/>
        </w:rPr>
        <w:t>f</w:t>
      </w:r>
      <w:r>
        <w:rPr>
          <w:lang w:eastAsia="ja-JP"/>
        </w:rPr>
        <w:t xml:space="preserve"> FCI using uranium-oxide and sodium is the FARO-TERMOS experiment, and knowledge on pressurisation, </w:t>
      </w:r>
      <w:r w:rsidR="00D04C0D">
        <w:rPr>
          <w:lang w:eastAsia="ja-JP"/>
        </w:rPr>
        <w:t>the</w:t>
      </w:r>
      <w:r>
        <w:rPr>
          <w:lang w:eastAsia="ja-JP"/>
        </w:rPr>
        <w:t xml:space="preserve"> length of molten fuel</w:t>
      </w:r>
      <w:r w:rsidR="00D04C0D">
        <w:rPr>
          <w:lang w:eastAsia="ja-JP"/>
        </w:rPr>
        <w:t xml:space="preserve"> flow,</w:t>
      </w:r>
      <w:r>
        <w:rPr>
          <w:lang w:eastAsia="ja-JP"/>
        </w:rPr>
        <w:t xml:space="preserve"> and debris bed of fragmented fuel were obtained [</w:t>
      </w:r>
      <w:r w:rsidR="00C76C2D">
        <w:rPr>
          <w:lang w:eastAsia="ja-JP"/>
        </w:rPr>
        <w:t>20</w:t>
      </w:r>
      <w:r>
        <w:rPr>
          <w:lang w:eastAsia="ja-JP"/>
        </w:rPr>
        <w:t>]. JAEA has performed a series of studies simulating FCI by using molten metal and sodium</w:t>
      </w:r>
      <w:r w:rsidR="0084492F">
        <w:rPr>
          <w:lang w:eastAsia="ja-JP"/>
        </w:rPr>
        <w:t>,</w:t>
      </w:r>
      <w:r>
        <w:rPr>
          <w:lang w:eastAsia="ja-JP"/>
        </w:rPr>
        <w:t xml:space="preserve"> in which a sequence of thermal interaction and fragmentation process is observed directly by </w:t>
      </w:r>
      <w:r w:rsidR="0084492F">
        <w:rPr>
          <w:lang w:eastAsia="ja-JP"/>
        </w:rPr>
        <w:t xml:space="preserve">using </w:t>
      </w:r>
      <w:r>
        <w:rPr>
          <w:lang w:eastAsia="ja-JP"/>
        </w:rPr>
        <w:t>an X-ray imaging system [</w:t>
      </w:r>
      <w:r w:rsidR="003109F6">
        <w:rPr>
          <w:lang w:eastAsia="ja-JP"/>
        </w:rPr>
        <w:t>2</w:t>
      </w:r>
      <w:r w:rsidR="00C76C2D">
        <w:rPr>
          <w:lang w:eastAsia="ja-JP"/>
        </w:rPr>
        <w:t>1</w:t>
      </w:r>
      <w:r>
        <w:rPr>
          <w:lang w:eastAsia="ja-JP"/>
        </w:rPr>
        <w:t xml:space="preserve">]. </w:t>
      </w:r>
      <w:r w:rsidR="007116F3" w:rsidRPr="007116F3">
        <w:rPr>
          <w:lang w:eastAsia="ja-JP"/>
        </w:rPr>
        <w:t>In the France-Japan</w:t>
      </w:r>
      <w:r>
        <w:rPr>
          <w:lang w:eastAsia="ja-JP"/>
        </w:rPr>
        <w:t xml:space="preserve"> collaborative study, a new software program, SPECTRA (Software for Phase Extraction and Corium Tracking Analysis), which is </w:t>
      </w:r>
      <w:r w:rsidR="008E3DD6">
        <w:rPr>
          <w:lang w:eastAsia="ja-JP"/>
        </w:rPr>
        <w:t xml:space="preserve">being </w:t>
      </w:r>
      <w:r>
        <w:rPr>
          <w:lang w:eastAsia="ja-JP"/>
        </w:rPr>
        <w:t>develop</w:t>
      </w:r>
      <w:r w:rsidR="008E3DD6">
        <w:rPr>
          <w:lang w:eastAsia="ja-JP"/>
        </w:rPr>
        <w:t>ed by</w:t>
      </w:r>
      <w:r>
        <w:rPr>
          <w:lang w:eastAsia="ja-JP"/>
        </w:rPr>
        <w:t xml:space="preserve"> the CEA, is applied </w:t>
      </w:r>
      <w:r w:rsidR="008E3DD6">
        <w:rPr>
          <w:lang w:eastAsia="ja-JP"/>
        </w:rPr>
        <w:t xml:space="preserve">to </w:t>
      </w:r>
      <w:r>
        <w:rPr>
          <w:lang w:eastAsia="ja-JP"/>
        </w:rPr>
        <w:t>process the above X-ray images</w:t>
      </w:r>
      <w:r w:rsidR="008E3DD6">
        <w:rPr>
          <w:lang w:eastAsia="ja-JP"/>
        </w:rPr>
        <w:t>, so that</w:t>
      </w:r>
      <w:r>
        <w:rPr>
          <w:lang w:eastAsia="ja-JP"/>
        </w:rPr>
        <w:t xml:space="preserve"> discrete melt fragments and sodium vapour expansion</w:t>
      </w:r>
      <w:r w:rsidR="004C58E3" w:rsidRPr="004C58E3">
        <w:rPr>
          <w:lang w:eastAsia="ja-JP"/>
        </w:rPr>
        <w:t xml:space="preserve"> </w:t>
      </w:r>
      <w:r w:rsidR="004C58E3">
        <w:rPr>
          <w:lang w:eastAsia="ja-JP"/>
        </w:rPr>
        <w:t>can be tracked</w:t>
      </w:r>
      <w:r>
        <w:rPr>
          <w:lang w:eastAsia="ja-JP"/>
        </w:rPr>
        <w:t xml:space="preserve"> [</w:t>
      </w:r>
      <w:r w:rsidR="003109F6">
        <w:rPr>
          <w:lang w:eastAsia="ja-JP"/>
        </w:rPr>
        <w:t>2</w:t>
      </w:r>
      <w:r w:rsidR="00C76C2D">
        <w:rPr>
          <w:lang w:eastAsia="ja-JP"/>
        </w:rPr>
        <w:t>2</w:t>
      </w:r>
      <w:r w:rsidR="003109F6">
        <w:rPr>
          <w:lang w:eastAsia="ja-JP"/>
        </w:rPr>
        <w:t>, 2</w:t>
      </w:r>
      <w:r w:rsidR="00C76C2D">
        <w:rPr>
          <w:lang w:eastAsia="ja-JP"/>
        </w:rPr>
        <w:t>3</w:t>
      </w:r>
      <w:r>
        <w:rPr>
          <w:lang w:eastAsia="ja-JP"/>
        </w:rPr>
        <w:t>]. FCI process</w:t>
      </w:r>
      <w:r w:rsidR="00546B61">
        <w:rPr>
          <w:lang w:eastAsia="ja-JP"/>
        </w:rPr>
        <w:t>es</w:t>
      </w:r>
      <w:r>
        <w:rPr>
          <w:lang w:eastAsia="ja-JP"/>
        </w:rPr>
        <w:t xml:space="preserve"> and </w:t>
      </w:r>
      <w:r w:rsidR="00546B61">
        <w:rPr>
          <w:lang w:eastAsia="ja-JP"/>
        </w:rPr>
        <w:t xml:space="preserve">their </w:t>
      </w:r>
      <w:r>
        <w:rPr>
          <w:lang w:eastAsia="ja-JP"/>
        </w:rPr>
        <w:t>consequences are investigated in detail by integrating results of X-ray image analyses, temperature transient data, state of solidified melt, and other data.</w:t>
      </w:r>
    </w:p>
    <w:p w14:paraId="623F42AB" w14:textId="77777777" w:rsidR="002C29DB" w:rsidRDefault="00D07A1E" w:rsidP="00D07A1E">
      <w:pPr>
        <w:pStyle w:val="2"/>
        <w:numPr>
          <w:ilvl w:val="1"/>
          <w:numId w:val="10"/>
        </w:numPr>
        <w:jc w:val="both"/>
      </w:pPr>
      <w:r w:rsidRPr="00D07A1E">
        <w:t>CONCLUSION</w:t>
      </w:r>
    </w:p>
    <w:p w14:paraId="2FED74B6" w14:textId="1F862199" w:rsidR="00D07A1E" w:rsidRPr="00D07A1E" w:rsidRDefault="00D07A1E" w:rsidP="00B53E10">
      <w:pPr>
        <w:pStyle w:val="a1"/>
      </w:pPr>
      <w:r w:rsidRPr="00D07A1E">
        <w:t>Severe accident</w:t>
      </w:r>
      <w:r w:rsidR="008B6AAA">
        <w:t>s</w:t>
      </w:r>
      <w:r w:rsidRPr="00D07A1E">
        <w:t xml:space="preserve"> of oxide</w:t>
      </w:r>
      <w:r w:rsidR="008B6AAA">
        <w:rPr>
          <w:rFonts w:hint="eastAsia"/>
          <w:lang w:eastAsia="ja-JP"/>
        </w:rPr>
        <w:t>-</w:t>
      </w:r>
      <w:r w:rsidRPr="00D07A1E">
        <w:t>fue</w:t>
      </w:r>
      <w:r w:rsidR="00533E83">
        <w:t>l</w:t>
      </w:r>
      <w:r w:rsidRPr="00D07A1E">
        <w:t xml:space="preserve">led SFRs have </w:t>
      </w:r>
      <w:r w:rsidR="008B6AAA">
        <w:t>been long studied</w:t>
      </w:r>
      <w:r w:rsidRPr="00D07A1E">
        <w:t xml:space="preserve">, and many findings have been accumulated </w:t>
      </w:r>
      <w:r w:rsidR="0017608C">
        <w:t>though experiments and analyses</w:t>
      </w:r>
      <w:r w:rsidRPr="00D07A1E">
        <w:t xml:space="preserve">. Based on these findings, the collaboration of severe accident studies between Japan and France is conducting R&amp;D focusing on evaluating the effectiveness of mitigation measures </w:t>
      </w:r>
      <w:r w:rsidR="006441DE">
        <w:t>against</w:t>
      </w:r>
      <w:r w:rsidR="006441DE" w:rsidRPr="00D07A1E">
        <w:t xml:space="preserve"> </w:t>
      </w:r>
      <w:r w:rsidRPr="00D07A1E">
        <w:t xml:space="preserve">core damage </w:t>
      </w:r>
      <w:r w:rsidR="006441DE">
        <w:t>during a</w:t>
      </w:r>
      <w:r w:rsidR="006441DE" w:rsidRPr="00D07A1E">
        <w:t xml:space="preserve"> </w:t>
      </w:r>
      <w:r w:rsidRPr="00D07A1E">
        <w:t>severe accident</w:t>
      </w:r>
      <w:r w:rsidR="006441DE">
        <w:t xml:space="preserve"> that are</w:t>
      </w:r>
      <w:r w:rsidRPr="00D07A1E">
        <w:t xml:space="preserve"> applicable to Generation IV SFR</w:t>
      </w:r>
      <w:r w:rsidR="006441DE">
        <w:t>s</w:t>
      </w:r>
      <w:r w:rsidRPr="00D07A1E">
        <w:t xml:space="preserve">. </w:t>
      </w:r>
      <w:r w:rsidR="00924BBC">
        <w:t>In t</w:t>
      </w:r>
      <w:r w:rsidRPr="00D07A1E">
        <w:t xml:space="preserve">he </w:t>
      </w:r>
      <w:r w:rsidR="006441DE">
        <w:t xml:space="preserve">collaborative </w:t>
      </w:r>
      <w:r w:rsidRPr="00D07A1E">
        <w:t xml:space="preserve">SFR </w:t>
      </w:r>
      <w:r w:rsidR="006441DE">
        <w:t>d</w:t>
      </w:r>
      <w:r w:rsidRPr="00D07A1E">
        <w:t xml:space="preserve">evelopment </w:t>
      </w:r>
      <w:r w:rsidR="006441DE">
        <w:t>p</w:t>
      </w:r>
      <w:r w:rsidRPr="00D07A1E">
        <w:t xml:space="preserve">rogram from 2020 to 2024 following the ASTRID </w:t>
      </w:r>
      <w:r w:rsidR="006441DE">
        <w:t>c</w:t>
      </w:r>
      <w:r w:rsidRPr="00D07A1E">
        <w:t>ollaboration from 2014 to 2016</w:t>
      </w:r>
      <w:r w:rsidR="00924BBC">
        <w:t>,</w:t>
      </w:r>
      <w:r w:rsidRPr="00D07A1E">
        <w:t xml:space="preserve"> programs </w:t>
      </w:r>
      <w:r w:rsidR="00924BBC">
        <w:t>for</w:t>
      </w:r>
      <w:r w:rsidR="00924BBC" w:rsidRPr="00D07A1E">
        <w:t xml:space="preserve"> </w:t>
      </w:r>
      <w:r w:rsidRPr="00D07A1E">
        <w:t>reactor analysis methodologies, numerical simulation tools,</w:t>
      </w:r>
      <w:r w:rsidR="00924BBC">
        <w:t xml:space="preserve"> and</w:t>
      </w:r>
      <w:r w:rsidRPr="00D07A1E">
        <w:t xml:space="preserve"> research on key phenomena</w:t>
      </w:r>
      <w:r w:rsidR="00924BBC">
        <w:t xml:space="preserve"> are under way</w:t>
      </w:r>
      <w:r w:rsidRPr="00D07A1E">
        <w:t>.</w:t>
      </w:r>
      <w:r w:rsidR="00994291">
        <w:t xml:space="preserve"> </w:t>
      </w:r>
      <w:r w:rsidR="00994291" w:rsidRPr="00994291">
        <w:t xml:space="preserve">The study results will be summarized in the form of </w:t>
      </w:r>
      <w:r w:rsidR="00994291">
        <w:t>severe accident</w:t>
      </w:r>
      <w:r w:rsidR="00994291" w:rsidRPr="00994291">
        <w:t xml:space="preserve"> event sequences and consequences expressed by the event trees and event charts, in which dominant phenomena and their sensitive parameters will be incorporated with experiment data and calculation results to be obtained in </w:t>
      </w:r>
      <w:r w:rsidR="00994291">
        <w:t>severe accident</w:t>
      </w:r>
      <w:r w:rsidR="00994291" w:rsidRPr="00994291">
        <w:t xml:space="preserve"> studies. Analysis of </w:t>
      </w:r>
      <w:r w:rsidR="008D103A">
        <w:t>PIRTs</w:t>
      </w:r>
      <w:r w:rsidR="00994291" w:rsidRPr="00994291">
        <w:t xml:space="preserve"> is </w:t>
      </w:r>
      <w:r w:rsidR="008D103A">
        <w:t>being conducted</w:t>
      </w:r>
      <w:r w:rsidR="00994291" w:rsidRPr="00994291">
        <w:t xml:space="preserve"> to deepen mutual understanding on </w:t>
      </w:r>
      <w:r w:rsidR="00AD0496">
        <w:t xml:space="preserve">severe accident </w:t>
      </w:r>
      <w:r w:rsidR="00994291" w:rsidRPr="00994291">
        <w:t>phenomena and to identify further study points. The design conditions and efficiency of the mitigation design measures for the future SFR will be refined.</w:t>
      </w:r>
    </w:p>
    <w:p w14:paraId="43A334BF" w14:textId="77777777" w:rsidR="00D26ADA" w:rsidRDefault="00285755" w:rsidP="00B53E10">
      <w:pPr>
        <w:pStyle w:val="Otherunnumberedheadings"/>
        <w:jc w:val="both"/>
      </w:pPr>
      <w:r w:rsidRPr="00285755">
        <w:t>ACKNOWLEDGEMENTS</w:t>
      </w:r>
    </w:p>
    <w:p w14:paraId="672B59ED" w14:textId="375994DB" w:rsidR="00531516" w:rsidRDefault="00531516" w:rsidP="00517A77">
      <w:pPr>
        <w:pStyle w:val="a1"/>
      </w:pPr>
      <w:r w:rsidRPr="00531516">
        <w:t>The present study i</w:t>
      </w:r>
      <w:r w:rsidR="00375C07">
        <w:t>nclude</w:t>
      </w:r>
      <w:r w:rsidRPr="00531516">
        <w:t xml:space="preserve">s the result of </w:t>
      </w:r>
      <w:r w:rsidR="00A35D01">
        <w:t>“</w:t>
      </w:r>
      <w:r w:rsidRPr="00531516">
        <w:t>Technical development program on a fast reactor international cooperation, etc.</w:t>
      </w:r>
      <w:r w:rsidR="00A35D01">
        <w:t>”</w:t>
      </w:r>
      <w:r w:rsidRPr="00531516">
        <w:t xml:space="preserve"> </w:t>
      </w:r>
      <w:r w:rsidR="00C76C2D">
        <w:t>and</w:t>
      </w:r>
      <w:r w:rsidR="00A35D01">
        <w:rPr>
          <w:rFonts w:hint="eastAsia"/>
          <w:lang w:eastAsia="ja-JP"/>
        </w:rPr>
        <w:t xml:space="preserve"> </w:t>
      </w:r>
      <w:r w:rsidR="00A35D01">
        <w:rPr>
          <w:lang w:eastAsia="ja-JP"/>
        </w:rPr>
        <w:t>“</w:t>
      </w:r>
      <w:r w:rsidR="00A35D01" w:rsidRPr="00A35D01">
        <w:t>Technical development program on a common base for fast reactors”</w:t>
      </w:r>
      <w:r w:rsidR="00A35D01">
        <w:t xml:space="preserve"> </w:t>
      </w:r>
      <w:r w:rsidRPr="00531516">
        <w:t xml:space="preserve">entrusted to the Japan Atomic Energy Agency (JAEA) by the Ministry of Economy, </w:t>
      </w:r>
      <w:proofErr w:type="gramStart"/>
      <w:r w:rsidRPr="00531516">
        <w:t>Trade</w:t>
      </w:r>
      <w:proofErr w:type="gramEnd"/>
      <w:r w:rsidRPr="00531516">
        <w:t xml:space="preserve"> and Industry (METI).</w:t>
      </w:r>
    </w:p>
    <w:p w14:paraId="0525D170" w14:textId="77777777" w:rsidR="00D26ADA" w:rsidRPr="00285755" w:rsidRDefault="00D26ADA" w:rsidP="00B53E10">
      <w:pPr>
        <w:pStyle w:val="Otherunnumberedheadings"/>
        <w:jc w:val="both"/>
      </w:pPr>
      <w:r>
        <w:t>References</w:t>
      </w:r>
    </w:p>
    <w:p w14:paraId="16E05E3A" w14:textId="77777777" w:rsidR="00835EE2" w:rsidRDefault="00835EE2" w:rsidP="00B53E10">
      <w:pPr>
        <w:pStyle w:val="Referencelist"/>
      </w:pPr>
      <w:r>
        <w:t>KUSSMAUL, G., et al., ‘‘The CABRI project—Overall status and achievements,’’ Proc. Science and Technology of Fast Reactor Safety, Guernsey, Vol. I, 103 (1986).</w:t>
      </w:r>
    </w:p>
    <w:p w14:paraId="388B94D0" w14:textId="77777777" w:rsidR="00835EE2" w:rsidRDefault="00835EE2" w:rsidP="00AD2086">
      <w:pPr>
        <w:pStyle w:val="Referencelist"/>
      </w:pPr>
      <w:r>
        <w:lastRenderedPageBreak/>
        <w:t>HAESSLER, M., et al., ‘‘The CABRI-2 programme—Overview on results,’’ Proc. Int. Fast Reactor Safety Mtg., Snowbird, USA, Vol. II, 209 (1990).</w:t>
      </w:r>
    </w:p>
    <w:p w14:paraId="5DD8BCD0" w14:textId="323207AE" w:rsidR="002F25E5" w:rsidRDefault="002F25E5" w:rsidP="002F25E5">
      <w:pPr>
        <w:pStyle w:val="Referencelist"/>
      </w:pPr>
      <w:r>
        <w:t xml:space="preserve">TENTNER </w:t>
      </w:r>
      <w:r w:rsidRPr="00677A31">
        <w:t>A. M.</w:t>
      </w:r>
      <w:r>
        <w:t>,</w:t>
      </w:r>
      <w:r w:rsidRPr="00677A31">
        <w:t xml:space="preserve"> et al., ‘‘The SAS4A LMFBR whole core accident analysis code,’’ Proc. Int. Mtg. on Fast Reactor Safety, Knoxville, TN, USA, 989–998 (1985).</w:t>
      </w:r>
    </w:p>
    <w:p w14:paraId="5ED05BD1" w14:textId="445D72E1" w:rsidR="002F25E5" w:rsidRDefault="002F25E5" w:rsidP="002F25E5">
      <w:pPr>
        <w:pStyle w:val="Referencelist"/>
      </w:pPr>
      <w:r w:rsidRPr="00AD3CA9">
        <w:t>S</w:t>
      </w:r>
      <w:r>
        <w:rPr>
          <w:rFonts w:hint="eastAsia"/>
          <w:lang w:eastAsia="ja-JP"/>
        </w:rPr>
        <w:t>UZUKI</w:t>
      </w:r>
      <w:r w:rsidRPr="00AD3CA9">
        <w:t xml:space="preserve"> T</w:t>
      </w:r>
      <w:r>
        <w:t>.</w:t>
      </w:r>
      <w:r w:rsidRPr="00AD3CA9">
        <w:t>,</w:t>
      </w:r>
      <w:r>
        <w:t xml:space="preserve"> et al.,</w:t>
      </w:r>
      <w:r w:rsidRPr="00AD3CA9">
        <w:t xml:space="preserve"> </w:t>
      </w:r>
      <w:r>
        <w:t>“</w:t>
      </w:r>
      <w:r w:rsidRPr="00AD3CA9">
        <w:t>A scenario of core disruptive accident for Japan sodium-cooled fast reactor to achieve in-vessel retention</w:t>
      </w:r>
      <w:r>
        <w:t>”,</w:t>
      </w:r>
      <w:r w:rsidRPr="00AD3CA9">
        <w:t xml:space="preserve"> J Nucl Sci Technol. 2014;51:493–513.</w:t>
      </w:r>
    </w:p>
    <w:p w14:paraId="7A5F3C1C" w14:textId="77777777" w:rsidR="002F25E5" w:rsidRDefault="00250A5D" w:rsidP="002F25E5">
      <w:pPr>
        <w:pStyle w:val="Referencelist"/>
      </w:pPr>
      <w:r>
        <w:t xml:space="preserve">KONISHI </w:t>
      </w:r>
      <w:r w:rsidR="002F25E5" w:rsidRPr="00677A31">
        <w:t>K.</w:t>
      </w:r>
      <w:r>
        <w:t>,</w:t>
      </w:r>
      <w:r w:rsidR="002F25E5" w:rsidRPr="00677A31">
        <w:t xml:space="preserve"> et al., ‘‘Progress in establishment of the innovative safety logic for SFR eliminating the recriticality issue with the EAGLE experimental program,’’ Int. Scientiﬁc-Practical Conf.</w:t>
      </w:r>
      <w:r w:rsidR="002F25E5">
        <w:rPr>
          <w:rFonts w:hint="eastAsia"/>
          <w:lang w:eastAsia="ja-JP"/>
        </w:rPr>
        <w:t xml:space="preserve"> </w:t>
      </w:r>
      <w:r w:rsidR="002F25E5" w:rsidRPr="00677A31">
        <w:rPr>
          <w:lang w:eastAsia="ja-JP"/>
        </w:rPr>
        <w:t>Nuclear Power Engineering in Kazakhstan,’’ Kurchatov, Kazakhstan, Jun. 11–13, 2008 (2008).</w:t>
      </w:r>
    </w:p>
    <w:p w14:paraId="3292008C" w14:textId="77777777" w:rsidR="002F25E5" w:rsidRDefault="002F25E5" w:rsidP="002F25E5">
      <w:pPr>
        <w:pStyle w:val="Referencelist"/>
      </w:pPr>
      <w:r>
        <w:t>BERTRAND, F., et al., Mitigation of severe accidents for SFR and associated event sequence assessment, Nucl. Eng. Des. 372, (2021) 110993.</w:t>
      </w:r>
    </w:p>
    <w:p w14:paraId="262BD6CC" w14:textId="1E91DDA1" w:rsidR="002F25E5" w:rsidRDefault="002F25E5" w:rsidP="002F25E5">
      <w:pPr>
        <w:pStyle w:val="Referencelist"/>
      </w:pPr>
      <w:r>
        <w:t>MARTIN-LOPEZ E. TOBITA Y. et al., “Development of SFR core degradation simulation code SIMMER-V and its validation &amp; verification studies”, International Conference on Fast Reactors and Related Fuel Cycles FR2</w:t>
      </w:r>
      <w:r w:rsidR="00A35D01">
        <w:t>2</w:t>
      </w:r>
      <w:r>
        <w:t>, (Proc Int. Conf., Beijing, 2022), IAEA, Vienna (202</w:t>
      </w:r>
      <w:r w:rsidR="00A35D01">
        <w:t>2</w:t>
      </w:r>
      <w:r>
        <w:t>), Paper CN291- XXX</w:t>
      </w:r>
    </w:p>
    <w:p w14:paraId="7ADC2513" w14:textId="77777777" w:rsidR="008D7940" w:rsidRDefault="002F25E5" w:rsidP="002F25E5">
      <w:pPr>
        <w:pStyle w:val="Referencelist"/>
      </w:pPr>
      <w:r>
        <w:rPr>
          <w:rFonts w:hint="eastAsia"/>
          <w:lang w:eastAsia="ja-JP"/>
        </w:rPr>
        <w:t>K</w:t>
      </w:r>
      <w:r>
        <w:rPr>
          <w:lang w:eastAsia="ja-JP"/>
        </w:rPr>
        <w:t>AYSER G., et al., “Summary of the SCARABEE-N Subassembly Melting and Propagation Tests with an Application to a Hypothetical Total Instantaneous Blockage in a Reactor”, Nuclear Science and Engineering, 128, 144-185 (1998)</w:t>
      </w:r>
    </w:p>
    <w:p w14:paraId="6A87495A" w14:textId="75BC71B8" w:rsidR="0002394B" w:rsidRDefault="0002394B" w:rsidP="0002394B">
      <w:pPr>
        <w:pStyle w:val="Referencelist"/>
      </w:pPr>
      <w:r>
        <w:t>BACHRATA, A., et al., Severe accident studies on the efficiency of mitigation devices in a SFR core with SIMMER code, Nucl. Eng. Des. 373, (2021) 111037.</w:t>
      </w:r>
    </w:p>
    <w:p w14:paraId="59639315" w14:textId="00C076E3" w:rsidR="0072594F" w:rsidRDefault="000F3F76" w:rsidP="00226752">
      <w:pPr>
        <w:pStyle w:val="Referencelist"/>
        <w:rPr>
          <w:lang w:eastAsia="ja-JP"/>
        </w:rPr>
      </w:pPr>
      <w:r>
        <w:rPr>
          <w:rFonts w:hint="eastAsia"/>
          <w:lang w:eastAsia="ja-JP"/>
        </w:rPr>
        <w:t>M</w:t>
      </w:r>
      <w:r>
        <w:rPr>
          <w:lang w:eastAsia="ja-JP"/>
        </w:rPr>
        <w:t xml:space="preserve">ANCHON X., et al., </w:t>
      </w:r>
      <w:r w:rsidR="00226752">
        <w:rPr>
          <w:lang w:eastAsia="ja-JP"/>
        </w:rPr>
        <w:t>Modeling and analysis of molten fuel vaporization and expansion for a</w:t>
      </w:r>
      <w:r w:rsidR="00226752">
        <w:rPr>
          <w:rFonts w:hint="eastAsia"/>
          <w:lang w:eastAsia="ja-JP"/>
        </w:rPr>
        <w:t xml:space="preserve"> </w:t>
      </w:r>
      <w:r w:rsidR="00226752">
        <w:rPr>
          <w:lang w:eastAsia="ja-JP"/>
        </w:rPr>
        <w:t>sodium fast reactor severe accident</w:t>
      </w:r>
      <w:r>
        <w:rPr>
          <w:lang w:eastAsia="ja-JP"/>
        </w:rPr>
        <w:t>,</w:t>
      </w:r>
      <w:r w:rsidRPr="000F3F76">
        <w:t xml:space="preserve"> </w:t>
      </w:r>
      <w:r>
        <w:t>Nucl. Eng. Des. 322, (2017) 522-535.</w:t>
      </w:r>
    </w:p>
    <w:p w14:paraId="631600D9" w14:textId="2E539C7F" w:rsidR="002F25E5" w:rsidRDefault="002F25E5" w:rsidP="002F25E5">
      <w:pPr>
        <w:pStyle w:val="Referencelist"/>
      </w:pPr>
      <w:r>
        <w:t>BACHRATA A, KUBOTA R. et al., “Development of methodology to evaluate mechanical consequences of vapor expansion in SFR severe accident transients: lessons learned from previous France-Japan collaboration and future objectives and milestones”, International Conference on Fast Reactors and Related Fuel Cycles FR2</w:t>
      </w:r>
      <w:r w:rsidR="00A35D01">
        <w:t>2</w:t>
      </w:r>
      <w:r>
        <w:t>, (Proc Int. Conf., Beijing, 2022), IAEA, Vienna (202</w:t>
      </w:r>
      <w:r w:rsidR="00A35D01">
        <w:t>2</w:t>
      </w:r>
      <w:r>
        <w:t xml:space="preserve">), Paper CN291- </w:t>
      </w:r>
      <w:r w:rsidR="00AD6E41">
        <w:t>291/126</w:t>
      </w:r>
    </w:p>
    <w:p w14:paraId="5E2B6809" w14:textId="77777777" w:rsidR="0002394B" w:rsidRDefault="0002394B" w:rsidP="0002394B">
      <w:pPr>
        <w:pStyle w:val="Referencelist"/>
      </w:pPr>
      <w:r>
        <w:t>MATSUO, E., et al., “Coolability Evaluation of Debris Bed on Core Catcher in a Sodium-Cooled Fast Reactor,” 26th International Conference on Nuclear Engineering ICONE27 (Proc. Int. Conf. Ibaraki, Japan, May 19-24, 2019), JSME, Tokyo (2019) ICONE27-1292.</w:t>
      </w:r>
    </w:p>
    <w:p w14:paraId="42430DFE" w14:textId="0C0BC4DA" w:rsidR="0002394B" w:rsidRDefault="0002394B" w:rsidP="0002394B">
      <w:pPr>
        <w:pStyle w:val="Referencelist"/>
      </w:pPr>
      <w:r>
        <w:t>QUAINI A., YAMANO H. et al., “France-Japan Collaboration on Thermodynamic and Kinetic Studies of Core Material Mixture in Severe Accidents of Sodium-Cooled Fast Reactors”, International Conference on Fast Reactors and Related Fuel Cycles FR2</w:t>
      </w:r>
      <w:r w:rsidR="00A35D01">
        <w:t>2</w:t>
      </w:r>
      <w:r>
        <w:t>, (Proc Int. Conf., Beijing, 2022), IAEA, Vienna (202</w:t>
      </w:r>
      <w:r w:rsidR="00A35D01">
        <w:t>2</w:t>
      </w:r>
      <w:r>
        <w:t xml:space="preserve">), Paper CN291- </w:t>
      </w:r>
      <w:r w:rsidR="00545905">
        <w:t>ID86</w:t>
      </w:r>
    </w:p>
    <w:p w14:paraId="217C9241" w14:textId="77777777" w:rsidR="00AD2086" w:rsidRDefault="00AD2086" w:rsidP="00AD2086">
      <w:pPr>
        <w:pStyle w:val="Referencelist"/>
      </w:pPr>
      <w:r>
        <w:t>LIU, X., MORITA, K., YAMANO, H., “Study on Eutectic Melting Behavior of Control Rod Materials in Core Disruptive Accidents of Sodium-Cooled Fast Reactors: (4) Validation of a Multi-Phase Model for Eutectic Reaction Between Stainless Steel and Boron Carbide,” the ASME's Nuclear Engineering Conference powered by ICONE: ICONE2020 (Proc. Int. Conf. Online, USA, Aug. 4-5, 2020) ASME, New York (2020) No. 16175.</w:t>
      </w:r>
    </w:p>
    <w:p w14:paraId="43039E4E" w14:textId="77777777" w:rsidR="00AD2086" w:rsidRDefault="00AD2086" w:rsidP="00AD2086">
      <w:pPr>
        <w:pStyle w:val="Referencelist"/>
      </w:pPr>
      <w:r>
        <w:t>TAKAI, T., FURUKAWA, T., YAMANO, H., Thermophysical properties of stainless steel containing 5mass%-B4C in the solid phase, Nuclear Technology, 205 (Sep. 2019) 1164-1174.</w:t>
      </w:r>
    </w:p>
    <w:p w14:paraId="7CDCF63E" w14:textId="77777777" w:rsidR="00AD2086" w:rsidRDefault="00AD2086" w:rsidP="00AD2086">
      <w:pPr>
        <w:pStyle w:val="Referencelist"/>
      </w:pPr>
      <w:r>
        <w:t>FUKUYAMA, H., HIGASHI, H., YAMANO, H., Thermophysical properties of molten stainless steel containing 5mass%-B4C, Nuclear Technology, 205 (Sep. 2019)1154-1163.</w:t>
      </w:r>
    </w:p>
    <w:p w14:paraId="43DF958B" w14:textId="77777777" w:rsidR="007A1EA4" w:rsidRDefault="007A1EA4" w:rsidP="007A1EA4">
      <w:pPr>
        <w:pStyle w:val="Referencelist"/>
      </w:pPr>
      <w:r>
        <w:t>KAMIYAMA, K., KONISHI, K., SATO, I., TOYOOKA, J., MATSUBA, K., ZUYEV, V.A., PAKHNITS, A.V., VITYUK, V.A., VURIM, A.D., GAIDAICHUK, V.A., KOLODESHNIKOV, A.A., VASSILIEV, Y.S., Experimental Studies on the Upward Fuel Discharge for Elimination of Severe Recriticality during Core-Disruptive Accidents in Sodium-Cooled Fast Reactors, J. Nucl. Sci. Technol., 51(9) (2014) 1114–1124.</w:t>
      </w:r>
    </w:p>
    <w:p w14:paraId="7378DA6C" w14:textId="77777777" w:rsidR="007A1EA4" w:rsidRDefault="007A1EA4" w:rsidP="007A1EA4">
      <w:pPr>
        <w:pStyle w:val="Referencelist"/>
      </w:pPr>
      <w:r>
        <w:t>MATSUBA, K., et al., “A Recent Experimental Program to Evidence In-Vessel Retention by Controlled Material Relocation during Core Disruptive Accidents of Sodium-cooled Fast Reactors”, Proc. NTHAS10, Kyoto, Japan (2016) N10P1100.</w:t>
      </w:r>
    </w:p>
    <w:p w14:paraId="7E6054C5" w14:textId="0B996FA0" w:rsidR="0002394B" w:rsidRDefault="0002394B" w:rsidP="0002394B">
      <w:pPr>
        <w:pStyle w:val="Referencelist"/>
      </w:pPr>
      <w:r>
        <w:t>PAYOT F. et al., “The SAIGA in-pile experimental program to qualify the SIMMER calculation tool in SFR Severe Accident Conditions”, International Conference on Fast Reactors and Related Fuel Cycles FR2</w:t>
      </w:r>
      <w:r w:rsidR="00A35D01">
        <w:t>2</w:t>
      </w:r>
      <w:r>
        <w:t>, (Proc Int. Conf., Beijing, 2022), IAEA, Vienna (202</w:t>
      </w:r>
      <w:r w:rsidR="00A35D01">
        <w:t>2</w:t>
      </w:r>
      <w:r>
        <w:t xml:space="preserve">), Paper CN291- </w:t>
      </w:r>
      <w:r w:rsidR="007C7591">
        <w:t>ID155</w:t>
      </w:r>
    </w:p>
    <w:p w14:paraId="50A10D5D" w14:textId="77777777" w:rsidR="00DC67BB" w:rsidRDefault="00DC67BB" w:rsidP="00DC67BB">
      <w:pPr>
        <w:pStyle w:val="Referencelist"/>
      </w:pPr>
      <w:r>
        <w:t>MAGALLON, D., HOHMANN, H., SCHINS, H., Pouring of 100-kg-Scale Molten UO2 into Sodium, Nucl. Technol., 98 (1992) 79–90.</w:t>
      </w:r>
    </w:p>
    <w:p w14:paraId="4D8A961B" w14:textId="77777777" w:rsidR="00DC67BB" w:rsidRDefault="00DC67BB" w:rsidP="00DC67BB">
      <w:pPr>
        <w:pStyle w:val="Referencelist"/>
      </w:pPr>
      <w:r>
        <w:t>MATSUBA, K., ISOZAKI, M., KAMIYAMA, K., TOBITA, Y., Distance for fragmentation of a simulated molten core material discharged into a sodium pool, J. Nucl. Sci. Technol., 53(5) (2016) 707–712.</w:t>
      </w:r>
    </w:p>
    <w:p w14:paraId="58AD642C" w14:textId="1A903CA4" w:rsidR="00250A5D" w:rsidRDefault="00250A5D" w:rsidP="00250A5D">
      <w:pPr>
        <w:pStyle w:val="Referencelist"/>
      </w:pPr>
      <w:r>
        <w:lastRenderedPageBreak/>
        <w:t>JOURNEAU C., KAMIYAMA K. et al., “French-Japanese experimental collaboration on fuel-coolant interactions in sodium-cooled fast reactors”, International Conference on Fast Reactors and Related Fuel Cycles FR2</w:t>
      </w:r>
      <w:r w:rsidR="00A35D01">
        <w:t>2</w:t>
      </w:r>
      <w:r>
        <w:t>, (Proc Int. Conf., Beijing, 2022), IAEA, Vienna (202</w:t>
      </w:r>
      <w:r w:rsidR="00A35D01">
        <w:t>2</w:t>
      </w:r>
      <w:r>
        <w:t>), Paper CN291- XXX</w:t>
      </w:r>
    </w:p>
    <w:p w14:paraId="0EE8C813" w14:textId="77777777" w:rsidR="00DC67BB" w:rsidRDefault="00DC67BB" w:rsidP="00DC67BB">
      <w:pPr>
        <w:pStyle w:val="Referencelist"/>
      </w:pPr>
      <w:r>
        <w:t>JOHNSON, M., JOURNEAU, C., MATSUBA, K., EMURA, Y., KAMIAYAMA., K., Characterization of high-temperature nuclear fuel-coolant interactions through X-ray visualization and image processing, Annals of Nuclear Energy 151 (2021) 107881.</w:t>
      </w:r>
    </w:p>
    <w:p w14:paraId="13503D73" w14:textId="77777777" w:rsidR="00F45EEE" w:rsidRPr="00662532" w:rsidRDefault="00F45EEE" w:rsidP="00B53E10">
      <w:pPr>
        <w:pStyle w:val="a1"/>
        <w:ind w:firstLine="0"/>
      </w:pPr>
    </w:p>
    <w:sectPr w:rsidR="00F45EEE" w:rsidRPr="00662532" w:rsidSect="0026525A">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1742" w14:textId="77777777" w:rsidR="003A2690" w:rsidRDefault="003A2690">
      <w:r>
        <w:separator/>
      </w:r>
    </w:p>
  </w:endnote>
  <w:endnote w:type="continuationSeparator" w:id="0">
    <w:p w14:paraId="63FA2862" w14:textId="77777777" w:rsidR="003A2690" w:rsidRDefault="003A2690">
      <w:r>
        <w:continuationSeparator/>
      </w:r>
    </w:p>
  </w:endnote>
  <w:endnote w:type="continuationNotice" w:id="1">
    <w:p w14:paraId="13FB0FFB" w14:textId="77777777" w:rsidR="003A2690" w:rsidRDefault="003A26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456B" w14:textId="41CC62BA" w:rsidR="00523134" w:rsidRDefault="00523134">
    <w:pPr>
      <w:pStyle w:val="zyxClassification1"/>
    </w:pPr>
    <w:r>
      <w:fldChar w:fldCharType="begin"/>
    </w:r>
    <w:r>
      <w:instrText xml:space="preserve"> DOCPROPERTY "IaeaClassification"  \* MERGEFORMAT </w:instrText>
    </w:r>
    <w:r>
      <w:fldChar w:fldCharType="end"/>
    </w:r>
  </w:p>
  <w:p w14:paraId="5DF5FD86" w14:textId="32B777B8" w:rsidR="00523134" w:rsidRDefault="00523134">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7474" w14:textId="05BA6247" w:rsidR="00523134" w:rsidRDefault="00523134">
    <w:pPr>
      <w:pStyle w:val="zyxClassification1"/>
    </w:pPr>
    <w:r>
      <w:fldChar w:fldCharType="begin"/>
    </w:r>
    <w:r>
      <w:instrText xml:space="preserve"> DOCPROPERTY "IaeaClassification"  \* MERGEFORMAT </w:instrText>
    </w:r>
    <w:r>
      <w:fldChar w:fldCharType="end"/>
    </w:r>
  </w:p>
  <w:p w14:paraId="697038B7" w14:textId="210D172A" w:rsidR="00523134" w:rsidRPr="00037321" w:rsidRDefault="00523134">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F052EB">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23134" w14:paraId="1B47016E" w14:textId="77777777">
      <w:trPr>
        <w:cantSplit/>
      </w:trPr>
      <w:tc>
        <w:tcPr>
          <w:tcW w:w="4644" w:type="dxa"/>
        </w:tcPr>
        <w:p w14:paraId="5BD67D10" w14:textId="5BA122B4" w:rsidR="00523134" w:rsidRDefault="00523134">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E88A3A1" w14:textId="28DBB254" w:rsidR="00523134" w:rsidRDefault="00523134">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8" w:name="DOC_bkmClassification2"/>
      <w:tc>
        <w:tcPr>
          <w:tcW w:w="5670" w:type="dxa"/>
          <w:tcMar>
            <w:right w:w="249" w:type="dxa"/>
          </w:tcMar>
        </w:tcPr>
        <w:p w14:paraId="6AFA4901" w14:textId="4E346E7D" w:rsidR="00523134" w:rsidRDefault="0052313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8"/>
        <w:p w14:paraId="1ECF8C53" w14:textId="59AA43C9" w:rsidR="00523134" w:rsidRDefault="00523134">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9" w:name="DOC_bkmFileName"/>
  <w:p w14:paraId="0E0E920F" w14:textId="77C3B761" w:rsidR="00523134" w:rsidRDefault="00523134">
    <w:r>
      <w:rPr>
        <w:sz w:val="16"/>
      </w:rPr>
      <w:fldChar w:fldCharType="begin"/>
    </w:r>
    <w:r>
      <w:rPr>
        <w:sz w:val="16"/>
      </w:rPr>
      <w:instrText xml:space="preserve"> FILENAME \* MERGEFORMAT </w:instrText>
    </w:r>
    <w:r>
      <w:rPr>
        <w:sz w:val="16"/>
      </w:rPr>
      <w:fldChar w:fldCharType="separate"/>
    </w:r>
    <w:r w:rsidR="003774AF">
      <w:rPr>
        <w:rFonts w:hint="eastAsia"/>
        <w:noProof/>
        <w:sz w:val="16"/>
      </w:rPr>
      <w:t>KUBO_CN291-ID270_France Japan SFR SA Study 210531 modified</w:t>
    </w:r>
    <w:r w:rsidR="003774AF">
      <w:rPr>
        <w:rFonts w:hint="eastAsia"/>
        <w:noProof/>
        <w:sz w:val="16"/>
      </w:rPr>
      <w:t>修正案１</w:t>
    </w:r>
    <w:r w:rsidR="003774AF">
      <w:rPr>
        <w:rFonts w:hint="eastAsia"/>
        <w:noProof/>
        <w:sz w:val="16"/>
      </w:rPr>
      <w:t>.docx</w:t>
    </w:r>
    <w:r>
      <w:rPr>
        <w:sz w:val="16"/>
      </w:rP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4153" w14:textId="77777777" w:rsidR="003A2690" w:rsidRDefault="003A2690">
      <w:r>
        <w:t>___________________________________________________________________________</w:t>
      </w:r>
    </w:p>
  </w:footnote>
  <w:footnote w:type="continuationSeparator" w:id="0">
    <w:p w14:paraId="0557E602" w14:textId="77777777" w:rsidR="003A2690" w:rsidRDefault="003A2690">
      <w:r>
        <w:t>___________________________________________________________________________</w:t>
      </w:r>
    </w:p>
  </w:footnote>
  <w:footnote w:type="continuationNotice" w:id="1">
    <w:p w14:paraId="0CFE39CF" w14:textId="77777777" w:rsidR="003A2690" w:rsidRDefault="003A26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08A5" w14:textId="77777777" w:rsidR="00523134" w:rsidRDefault="00523134" w:rsidP="00CF7AF3">
    <w:pPr>
      <w:pStyle w:val="Runninghead"/>
    </w:pPr>
    <w:r>
      <w:tab/>
      <w:t>FR21: IAEA-CN-291/</w:t>
    </w:r>
    <w:r>
      <w:rPr>
        <w:rFonts w:hint="eastAsia"/>
        <w:lang w:eastAsia="ja-JP"/>
      </w:rPr>
      <w:t>2</w:t>
    </w:r>
    <w:r>
      <w:rPr>
        <w:lang w:eastAsia="ja-JP"/>
      </w:rPr>
      <w:t>70</w:t>
    </w:r>
  </w:p>
  <w:p w14:paraId="51C49003" w14:textId="77777777" w:rsidR="00523134" w:rsidRPr="009E1558" w:rsidRDefault="00523134"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7CD59668" w14:textId="6F36B45A" w:rsidR="00523134" w:rsidRDefault="00523134"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28F81363" w14:textId="6333078B" w:rsidR="00523134" w:rsidRDefault="00523134">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DA7B" w14:textId="1C4FCA85" w:rsidR="00523134" w:rsidRDefault="00523134" w:rsidP="00B82FA5">
    <w:pPr>
      <w:pStyle w:val="Runninghead"/>
    </w:pPr>
    <w:proofErr w:type="gramStart"/>
    <w:r w:rsidRPr="00547E51">
      <w:t>S .</w:t>
    </w:r>
    <w:proofErr w:type="gramEnd"/>
    <w:r w:rsidRPr="00547E51">
      <w:t xml:space="preserve"> Kubo, H. Yamano, A. Shibata, T. Iitsuka, F. Payot, F. Bertrand, A. Bachrata, S. Gossé, L. Saas, C. Journeau, O. Czarny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23134" w14:paraId="2B984D1B" w14:textId="77777777">
      <w:trPr>
        <w:cantSplit/>
        <w:trHeight w:val="716"/>
      </w:trPr>
      <w:tc>
        <w:tcPr>
          <w:tcW w:w="979" w:type="dxa"/>
          <w:vMerge w:val="restart"/>
        </w:tcPr>
        <w:p w14:paraId="6110903E" w14:textId="77777777" w:rsidR="00523134" w:rsidRDefault="00523134">
          <w:pPr>
            <w:spacing w:before="180"/>
            <w:ind w:left="17"/>
          </w:pPr>
        </w:p>
      </w:tc>
      <w:tc>
        <w:tcPr>
          <w:tcW w:w="3638" w:type="dxa"/>
          <w:vAlign w:val="bottom"/>
        </w:tcPr>
        <w:p w14:paraId="537A818D" w14:textId="77777777" w:rsidR="00523134" w:rsidRDefault="00523134">
          <w:pPr>
            <w:spacing w:after="20"/>
          </w:pPr>
        </w:p>
      </w:tc>
      <w:bookmarkStart w:id="7" w:name="DOC_bkmClassification1"/>
      <w:tc>
        <w:tcPr>
          <w:tcW w:w="5702" w:type="dxa"/>
          <w:vMerge w:val="restart"/>
          <w:tcMar>
            <w:right w:w="193" w:type="dxa"/>
          </w:tcMar>
        </w:tcPr>
        <w:p w14:paraId="1DC8CEB3" w14:textId="09FF67B9" w:rsidR="00523134" w:rsidRDefault="00523134">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3BAE5FA7" w14:textId="3F125223" w:rsidR="00523134" w:rsidRDefault="00523134">
          <w:pPr>
            <w:pStyle w:val="zyxConfid2Red"/>
          </w:pPr>
          <w:r>
            <w:fldChar w:fldCharType="begin"/>
          </w:r>
          <w:r>
            <w:instrText>DOCPROPERTY "IaeaClassification2"  \* MERGEFORMAT</w:instrText>
          </w:r>
          <w:r>
            <w:fldChar w:fldCharType="end"/>
          </w:r>
        </w:p>
      </w:tc>
    </w:tr>
    <w:tr w:rsidR="00523134" w14:paraId="2B2B4E81" w14:textId="77777777">
      <w:trPr>
        <w:cantSplit/>
        <w:trHeight w:val="167"/>
      </w:trPr>
      <w:tc>
        <w:tcPr>
          <w:tcW w:w="979" w:type="dxa"/>
          <w:vMerge/>
        </w:tcPr>
        <w:p w14:paraId="0CD2CA92" w14:textId="77777777" w:rsidR="00523134" w:rsidRDefault="00523134">
          <w:pPr>
            <w:spacing w:before="57"/>
          </w:pPr>
        </w:p>
      </w:tc>
      <w:tc>
        <w:tcPr>
          <w:tcW w:w="3638" w:type="dxa"/>
          <w:vAlign w:val="bottom"/>
        </w:tcPr>
        <w:p w14:paraId="0DB1FAA4" w14:textId="77777777" w:rsidR="00523134" w:rsidRDefault="00523134">
          <w:pPr>
            <w:pStyle w:val="9"/>
            <w:spacing w:before="0" w:after="10"/>
          </w:pPr>
        </w:p>
      </w:tc>
      <w:tc>
        <w:tcPr>
          <w:tcW w:w="5702" w:type="dxa"/>
          <w:vMerge/>
          <w:vAlign w:val="bottom"/>
        </w:tcPr>
        <w:p w14:paraId="7FE91082" w14:textId="77777777" w:rsidR="00523134" w:rsidRDefault="00523134">
          <w:pPr>
            <w:pStyle w:val="9"/>
            <w:spacing w:before="0" w:after="10"/>
          </w:pPr>
        </w:p>
      </w:tc>
    </w:tr>
  </w:tbl>
  <w:p w14:paraId="376F6755" w14:textId="77777777" w:rsidR="00523134" w:rsidRDefault="005231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6743E37"/>
    <w:multiLevelType w:val="hybridMultilevel"/>
    <w:tmpl w:val="EFEE0756"/>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3023F"/>
    <w:multiLevelType w:val="hybridMultilevel"/>
    <w:tmpl w:val="C58E8110"/>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4D46F2"/>
    <w:multiLevelType w:val="hybridMultilevel"/>
    <w:tmpl w:val="068A525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51093"/>
    <w:multiLevelType w:val="multilevel"/>
    <w:tmpl w:val="B2785018"/>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9340CEB"/>
    <w:multiLevelType w:val="hybridMultilevel"/>
    <w:tmpl w:val="7EB8E2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num w:numId="1">
    <w:abstractNumId w:val="9"/>
  </w:num>
  <w:num w:numId="2">
    <w:abstractNumId w:val="4"/>
  </w:num>
  <w:num w:numId="3">
    <w:abstractNumId w:val="13"/>
  </w:num>
  <w:num w:numId="4">
    <w:abstractNumId w:val="13"/>
  </w:num>
  <w:num w:numId="5">
    <w:abstractNumId w:val="13"/>
  </w:num>
  <w:num w:numId="6">
    <w:abstractNumId w:val="5"/>
  </w:num>
  <w:num w:numId="7">
    <w:abstractNumId w:val="10"/>
  </w:num>
  <w:num w:numId="8">
    <w:abstractNumId w:val="14"/>
  </w:num>
  <w:num w:numId="9">
    <w:abstractNumId w:val="1"/>
  </w:num>
  <w:num w:numId="10">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3"/>
  </w:num>
  <w:num w:numId="12">
    <w:abstractNumId w:val="13"/>
  </w:num>
  <w:num w:numId="13">
    <w:abstractNumId w:val="13"/>
  </w:num>
  <w:num w:numId="14">
    <w:abstractNumId w:val="13"/>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suff w:val="space"/>
        <w:lvlText w:val="%1%2.%3."/>
        <w:lvlJc w:val="left"/>
        <w:pPr>
          <w:ind w:left="0" w:firstLine="0"/>
        </w:pPr>
        <w:rPr>
          <w:rFonts w:hint="default"/>
        </w:rPr>
      </w:lvl>
    </w:lvlOverride>
    <w:lvlOverride w:ilvl="3">
      <w:lvl w:ilvl="3">
        <w:start w:val="1"/>
        <w:numFmt w:val="decimal"/>
        <w:lvlRestart w:val="0"/>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3"/>
  </w:num>
  <w:num w:numId="16">
    <w:abstractNumId w:val="13"/>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13"/>
  </w:num>
  <w:num w:numId="22">
    <w:abstractNumId w:val="3"/>
  </w:num>
  <w:num w:numId="23">
    <w:abstractNumId w:val="0"/>
  </w:num>
  <w:num w:numId="24">
    <w:abstractNumId w:val="12"/>
  </w:num>
  <w:num w:numId="25">
    <w:abstractNumId w:val="13"/>
  </w:num>
  <w:num w:numId="26">
    <w:abstractNumId w:val="13"/>
  </w:num>
  <w:num w:numId="27">
    <w:abstractNumId w:val="13"/>
  </w:num>
  <w:num w:numId="28">
    <w:abstractNumId w:val="13"/>
  </w:num>
  <w:num w:numId="29">
    <w:abstractNumId w:val="13"/>
  </w:num>
  <w:num w:numId="30">
    <w:abstractNumId w:val="7"/>
  </w:num>
  <w:num w:numId="31">
    <w:abstractNumId w:val="7"/>
  </w:num>
  <w:num w:numId="32">
    <w:abstractNumId w:val="13"/>
  </w:num>
  <w:num w:numId="33">
    <w:abstractNumId w:val="13"/>
  </w:num>
  <w:num w:numId="34">
    <w:abstractNumId w:val="11"/>
  </w:num>
  <w:num w:numId="35">
    <w:abstractNumId w:val="6"/>
  </w:num>
  <w:num w:numId="36">
    <w:abstractNumId w:val="15"/>
  </w:num>
  <w:num w:numId="37">
    <w:abstractNumId w:val="7"/>
  </w:num>
  <w:num w:numId="38">
    <w:abstractNumId w:val="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1"/>
  <w:activeWritingStyle w:appName="MSWord" w:lang="en-US" w:vendorID="64" w:dllVersion="4096" w:nlCheck="1" w:checkStyle="1"/>
  <w:activeWritingStyle w:appName="MSWord" w:lang="ja-JP" w:vendorID="64" w:dllVersion="0" w:nlCheck="1" w:checkStyle="1"/>
  <w:activeWritingStyle w:appName="MSWord" w:lang="fr-FR" w:vendorID="64" w:dllVersion="6"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78E"/>
    <w:rsid w:val="00003965"/>
    <w:rsid w:val="0000413D"/>
    <w:rsid w:val="00006359"/>
    <w:rsid w:val="00015AE2"/>
    <w:rsid w:val="00022905"/>
    <w:rsid w:val="000229AB"/>
    <w:rsid w:val="0002394B"/>
    <w:rsid w:val="0002569A"/>
    <w:rsid w:val="00033654"/>
    <w:rsid w:val="00034389"/>
    <w:rsid w:val="00037321"/>
    <w:rsid w:val="00042B34"/>
    <w:rsid w:val="00052E83"/>
    <w:rsid w:val="000547EB"/>
    <w:rsid w:val="0006001B"/>
    <w:rsid w:val="0006037D"/>
    <w:rsid w:val="000643A7"/>
    <w:rsid w:val="00071754"/>
    <w:rsid w:val="00071A9B"/>
    <w:rsid w:val="000767F4"/>
    <w:rsid w:val="00086635"/>
    <w:rsid w:val="00092B03"/>
    <w:rsid w:val="000932EE"/>
    <w:rsid w:val="00093A64"/>
    <w:rsid w:val="00094D95"/>
    <w:rsid w:val="00097189"/>
    <w:rsid w:val="000A0299"/>
    <w:rsid w:val="000A2990"/>
    <w:rsid w:val="000A68F0"/>
    <w:rsid w:val="000B5EF7"/>
    <w:rsid w:val="000C4332"/>
    <w:rsid w:val="000E3EAF"/>
    <w:rsid w:val="000E5179"/>
    <w:rsid w:val="000F3F76"/>
    <w:rsid w:val="000F498B"/>
    <w:rsid w:val="000F7E94"/>
    <w:rsid w:val="001063D4"/>
    <w:rsid w:val="00110739"/>
    <w:rsid w:val="001119D6"/>
    <w:rsid w:val="001143B3"/>
    <w:rsid w:val="001177E2"/>
    <w:rsid w:val="0012689A"/>
    <w:rsid w:val="001308F2"/>
    <w:rsid w:val="001313E8"/>
    <w:rsid w:val="001446B1"/>
    <w:rsid w:val="00146CAC"/>
    <w:rsid w:val="00156404"/>
    <w:rsid w:val="0017608C"/>
    <w:rsid w:val="00183BC4"/>
    <w:rsid w:val="00192F11"/>
    <w:rsid w:val="00195A7B"/>
    <w:rsid w:val="0019673C"/>
    <w:rsid w:val="001A35B3"/>
    <w:rsid w:val="001A7589"/>
    <w:rsid w:val="001B520B"/>
    <w:rsid w:val="001B6FE0"/>
    <w:rsid w:val="001C3034"/>
    <w:rsid w:val="001C58F5"/>
    <w:rsid w:val="001D0DD8"/>
    <w:rsid w:val="001D5CEE"/>
    <w:rsid w:val="001D7172"/>
    <w:rsid w:val="001D7DB2"/>
    <w:rsid w:val="001E318D"/>
    <w:rsid w:val="00200CC7"/>
    <w:rsid w:val="00203387"/>
    <w:rsid w:val="0020450B"/>
    <w:rsid w:val="002071D9"/>
    <w:rsid w:val="00210044"/>
    <w:rsid w:val="00214AD0"/>
    <w:rsid w:val="0022023A"/>
    <w:rsid w:val="00222C6E"/>
    <w:rsid w:val="00226752"/>
    <w:rsid w:val="00241E8F"/>
    <w:rsid w:val="00245F3C"/>
    <w:rsid w:val="00247346"/>
    <w:rsid w:val="00250A5D"/>
    <w:rsid w:val="00253560"/>
    <w:rsid w:val="00256822"/>
    <w:rsid w:val="00256F48"/>
    <w:rsid w:val="00263A82"/>
    <w:rsid w:val="0026525A"/>
    <w:rsid w:val="00274790"/>
    <w:rsid w:val="002834A3"/>
    <w:rsid w:val="00285755"/>
    <w:rsid w:val="00290BB0"/>
    <w:rsid w:val="002964CA"/>
    <w:rsid w:val="002A1F9C"/>
    <w:rsid w:val="002A68CD"/>
    <w:rsid w:val="002A6F44"/>
    <w:rsid w:val="002B29C2"/>
    <w:rsid w:val="002B4F6F"/>
    <w:rsid w:val="002C29DB"/>
    <w:rsid w:val="002C4208"/>
    <w:rsid w:val="002C64C4"/>
    <w:rsid w:val="002D3A9A"/>
    <w:rsid w:val="002D53F7"/>
    <w:rsid w:val="002D6F4B"/>
    <w:rsid w:val="002D7453"/>
    <w:rsid w:val="002E767B"/>
    <w:rsid w:val="002F1A2F"/>
    <w:rsid w:val="002F25E5"/>
    <w:rsid w:val="00301DD7"/>
    <w:rsid w:val="003025F7"/>
    <w:rsid w:val="003076B6"/>
    <w:rsid w:val="003109F6"/>
    <w:rsid w:val="00320545"/>
    <w:rsid w:val="00320B76"/>
    <w:rsid w:val="0033382A"/>
    <w:rsid w:val="00334F30"/>
    <w:rsid w:val="003451C8"/>
    <w:rsid w:val="00352DE1"/>
    <w:rsid w:val="0035424E"/>
    <w:rsid w:val="003545E5"/>
    <w:rsid w:val="003549C1"/>
    <w:rsid w:val="00357E34"/>
    <w:rsid w:val="00370A7E"/>
    <w:rsid w:val="003714A3"/>
    <w:rsid w:val="003728E6"/>
    <w:rsid w:val="00375C07"/>
    <w:rsid w:val="003774AF"/>
    <w:rsid w:val="0038656A"/>
    <w:rsid w:val="003A2690"/>
    <w:rsid w:val="003B40CD"/>
    <w:rsid w:val="003B5E0E"/>
    <w:rsid w:val="003B6411"/>
    <w:rsid w:val="003C4CD8"/>
    <w:rsid w:val="003D255A"/>
    <w:rsid w:val="003E2609"/>
    <w:rsid w:val="003E604B"/>
    <w:rsid w:val="0040408C"/>
    <w:rsid w:val="00416949"/>
    <w:rsid w:val="0042634F"/>
    <w:rsid w:val="00436D04"/>
    <w:rsid w:val="004370D8"/>
    <w:rsid w:val="00441F9F"/>
    <w:rsid w:val="00447E09"/>
    <w:rsid w:val="00462D2A"/>
    <w:rsid w:val="00466317"/>
    <w:rsid w:val="00472C43"/>
    <w:rsid w:val="00486598"/>
    <w:rsid w:val="004A0638"/>
    <w:rsid w:val="004A35CB"/>
    <w:rsid w:val="004A53B2"/>
    <w:rsid w:val="004A6FC4"/>
    <w:rsid w:val="004B2405"/>
    <w:rsid w:val="004B359E"/>
    <w:rsid w:val="004C58E3"/>
    <w:rsid w:val="004D2BD6"/>
    <w:rsid w:val="004D4B83"/>
    <w:rsid w:val="004E06EE"/>
    <w:rsid w:val="004E2A55"/>
    <w:rsid w:val="004F37BB"/>
    <w:rsid w:val="004F6E54"/>
    <w:rsid w:val="00500736"/>
    <w:rsid w:val="00515625"/>
    <w:rsid w:val="00517569"/>
    <w:rsid w:val="00517A77"/>
    <w:rsid w:val="00523134"/>
    <w:rsid w:val="005254A5"/>
    <w:rsid w:val="00531516"/>
    <w:rsid w:val="00533E83"/>
    <w:rsid w:val="00536A8D"/>
    <w:rsid w:val="00537496"/>
    <w:rsid w:val="00544B78"/>
    <w:rsid w:val="00544E11"/>
    <w:rsid w:val="00544ED3"/>
    <w:rsid w:val="00545905"/>
    <w:rsid w:val="00546B61"/>
    <w:rsid w:val="00547E51"/>
    <w:rsid w:val="00555F0E"/>
    <w:rsid w:val="005560D8"/>
    <w:rsid w:val="00582660"/>
    <w:rsid w:val="005841D3"/>
    <w:rsid w:val="0058477B"/>
    <w:rsid w:val="00585923"/>
    <w:rsid w:val="0058654F"/>
    <w:rsid w:val="005909DA"/>
    <w:rsid w:val="005910DD"/>
    <w:rsid w:val="00596ACA"/>
    <w:rsid w:val="005972B1"/>
    <w:rsid w:val="005A0A17"/>
    <w:rsid w:val="005A7222"/>
    <w:rsid w:val="005C170E"/>
    <w:rsid w:val="005D20B7"/>
    <w:rsid w:val="005D2A7E"/>
    <w:rsid w:val="005D3804"/>
    <w:rsid w:val="005E39BC"/>
    <w:rsid w:val="005E656B"/>
    <w:rsid w:val="005E733E"/>
    <w:rsid w:val="005F00A0"/>
    <w:rsid w:val="005F1C74"/>
    <w:rsid w:val="005F28CC"/>
    <w:rsid w:val="005F3128"/>
    <w:rsid w:val="00600AE2"/>
    <w:rsid w:val="00606546"/>
    <w:rsid w:val="00610542"/>
    <w:rsid w:val="00616DE3"/>
    <w:rsid w:val="00624572"/>
    <w:rsid w:val="0063223F"/>
    <w:rsid w:val="00641795"/>
    <w:rsid w:val="006441DE"/>
    <w:rsid w:val="00645B25"/>
    <w:rsid w:val="00647A1A"/>
    <w:rsid w:val="00647F33"/>
    <w:rsid w:val="006512CD"/>
    <w:rsid w:val="00653E3C"/>
    <w:rsid w:val="00656E36"/>
    <w:rsid w:val="006611E1"/>
    <w:rsid w:val="00662532"/>
    <w:rsid w:val="0067186D"/>
    <w:rsid w:val="00677A31"/>
    <w:rsid w:val="00681581"/>
    <w:rsid w:val="006831CD"/>
    <w:rsid w:val="00694086"/>
    <w:rsid w:val="006A5379"/>
    <w:rsid w:val="006B2274"/>
    <w:rsid w:val="006C353B"/>
    <w:rsid w:val="006C3882"/>
    <w:rsid w:val="006C463D"/>
    <w:rsid w:val="006E3365"/>
    <w:rsid w:val="006F2978"/>
    <w:rsid w:val="007116F3"/>
    <w:rsid w:val="00714BD4"/>
    <w:rsid w:val="00717C6F"/>
    <w:rsid w:val="0072424A"/>
    <w:rsid w:val="0072594F"/>
    <w:rsid w:val="00725ADE"/>
    <w:rsid w:val="00732859"/>
    <w:rsid w:val="00733447"/>
    <w:rsid w:val="00734942"/>
    <w:rsid w:val="00735D92"/>
    <w:rsid w:val="007445DA"/>
    <w:rsid w:val="00745F88"/>
    <w:rsid w:val="00760EB3"/>
    <w:rsid w:val="0077208B"/>
    <w:rsid w:val="00776752"/>
    <w:rsid w:val="00787F5E"/>
    <w:rsid w:val="007954B6"/>
    <w:rsid w:val="007A1EA4"/>
    <w:rsid w:val="007A55EF"/>
    <w:rsid w:val="007B0F70"/>
    <w:rsid w:val="007B4FD1"/>
    <w:rsid w:val="007C063C"/>
    <w:rsid w:val="007C2123"/>
    <w:rsid w:val="007C7591"/>
    <w:rsid w:val="007D08A8"/>
    <w:rsid w:val="007D1407"/>
    <w:rsid w:val="007D17E8"/>
    <w:rsid w:val="007D425E"/>
    <w:rsid w:val="007F184B"/>
    <w:rsid w:val="00802381"/>
    <w:rsid w:val="00807099"/>
    <w:rsid w:val="008075E5"/>
    <w:rsid w:val="00822071"/>
    <w:rsid w:val="0083096A"/>
    <w:rsid w:val="00835EE2"/>
    <w:rsid w:val="008415E6"/>
    <w:rsid w:val="0084492F"/>
    <w:rsid w:val="008519D1"/>
    <w:rsid w:val="00852B07"/>
    <w:rsid w:val="0086759F"/>
    <w:rsid w:val="00867AB8"/>
    <w:rsid w:val="00871F40"/>
    <w:rsid w:val="00873B67"/>
    <w:rsid w:val="008760BE"/>
    <w:rsid w:val="00882B37"/>
    <w:rsid w:val="00883848"/>
    <w:rsid w:val="00892247"/>
    <w:rsid w:val="008934F7"/>
    <w:rsid w:val="00896C12"/>
    <w:rsid w:val="00897ED5"/>
    <w:rsid w:val="008A13CE"/>
    <w:rsid w:val="008B69B3"/>
    <w:rsid w:val="008B6AAA"/>
    <w:rsid w:val="008B6BB9"/>
    <w:rsid w:val="008C2749"/>
    <w:rsid w:val="008C39DF"/>
    <w:rsid w:val="008C4D58"/>
    <w:rsid w:val="008D103A"/>
    <w:rsid w:val="008D7940"/>
    <w:rsid w:val="008E240A"/>
    <w:rsid w:val="008E3DD6"/>
    <w:rsid w:val="008E5EA4"/>
    <w:rsid w:val="008F6F24"/>
    <w:rsid w:val="00900182"/>
    <w:rsid w:val="00906E50"/>
    <w:rsid w:val="00907C32"/>
    <w:rsid w:val="00911543"/>
    <w:rsid w:val="00911958"/>
    <w:rsid w:val="009119F5"/>
    <w:rsid w:val="0091319C"/>
    <w:rsid w:val="00913CC9"/>
    <w:rsid w:val="00924BBC"/>
    <w:rsid w:val="0093634B"/>
    <w:rsid w:val="00937E99"/>
    <w:rsid w:val="0094261B"/>
    <w:rsid w:val="00947DC9"/>
    <w:rsid w:val="009519C9"/>
    <w:rsid w:val="0095573B"/>
    <w:rsid w:val="009560A2"/>
    <w:rsid w:val="009569DD"/>
    <w:rsid w:val="00957AC6"/>
    <w:rsid w:val="0096661A"/>
    <w:rsid w:val="009673A3"/>
    <w:rsid w:val="00973A26"/>
    <w:rsid w:val="00990022"/>
    <w:rsid w:val="00994291"/>
    <w:rsid w:val="009A3331"/>
    <w:rsid w:val="009A3E49"/>
    <w:rsid w:val="009C618D"/>
    <w:rsid w:val="009C6865"/>
    <w:rsid w:val="009D0B86"/>
    <w:rsid w:val="009E0D5B"/>
    <w:rsid w:val="009E1558"/>
    <w:rsid w:val="009E4AA0"/>
    <w:rsid w:val="009E4CF6"/>
    <w:rsid w:val="009F7252"/>
    <w:rsid w:val="00A10EB7"/>
    <w:rsid w:val="00A12B03"/>
    <w:rsid w:val="00A233D1"/>
    <w:rsid w:val="00A33111"/>
    <w:rsid w:val="00A35D01"/>
    <w:rsid w:val="00A374E3"/>
    <w:rsid w:val="00A42898"/>
    <w:rsid w:val="00A57919"/>
    <w:rsid w:val="00A6037F"/>
    <w:rsid w:val="00A63A94"/>
    <w:rsid w:val="00A6474A"/>
    <w:rsid w:val="00A66F32"/>
    <w:rsid w:val="00A720C3"/>
    <w:rsid w:val="00A80FCB"/>
    <w:rsid w:val="00A80FD7"/>
    <w:rsid w:val="00A8289B"/>
    <w:rsid w:val="00A941BB"/>
    <w:rsid w:val="00A94485"/>
    <w:rsid w:val="00AB3621"/>
    <w:rsid w:val="00AB687B"/>
    <w:rsid w:val="00AB6ACE"/>
    <w:rsid w:val="00AC38D5"/>
    <w:rsid w:val="00AC5A3A"/>
    <w:rsid w:val="00AC5FB8"/>
    <w:rsid w:val="00AD0496"/>
    <w:rsid w:val="00AD2086"/>
    <w:rsid w:val="00AD3CA9"/>
    <w:rsid w:val="00AD6E41"/>
    <w:rsid w:val="00AE25B2"/>
    <w:rsid w:val="00AF0FD3"/>
    <w:rsid w:val="00AF2A52"/>
    <w:rsid w:val="00AF3036"/>
    <w:rsid w:val="00AF6F29"/>
    <w:rsid w:val="00B140C6"/>
    <w:rsid w:val="00B14122"/>
    <w:rsid w:val="00B32361"/>
    <w:rsid w:val="00B35420"/>
    <w:rsid w:val="00B40D9D"/>
    <w:rsid w:val="00B50224"/>
    <w:rsid w:val="00B510D8"/>
    <w:rsid w:val="00B53E10"/>
    <w:rsid w:val="00B541E3"/>
    <w:rsid w:val="00B604BE"/>
    <w:rsid w:val="00B779C4"/>
    <w:rsid w:val="00B80D4C"/>
    <w:rsid w:val="00B82FA5"/>
    <w:rsid w:val="00B975C4"/>
    <w:rsid w:val="00BB58FB"/>
    <w:rsid w:val="00BD0ECA"/>
    <w:rsid w:val="00BD1400"/>
    <w:rsid w:val="00BD605C"/>
    <w:rsid w:val="00BE01F5"/>
    <w:rsid w:val="00BE09BA"/>
    <w:rsid w:val="00BE281F"/>
    <w:rsid w:val="00BE2A76"/>
    <w:rsid w:val="00BE39AC"/>
    <w:rsid w:val="00BE4DA3"/>
    <w:rsid w:val="00C031CF"/>
    <w:rsid w:val="00C111EC"/>
    <w:rsid w:val="00C14A50"/>
    <w:rsid w:val="00C169AA"/>
    <w:rsid w:val="00C23F80"/>
    <w:rsid w:val="00C24901"/>
    <w:rsid w:val="00C258BE"/>
    <w:rsid w:val="00C30D1E"/>
    <w:rsid w:val="00C345F5"/>
    <w:rsid w:val="00C40F08"/>
    <w:rsid w:val="00C415EB"/>
    <w:rsid w:val="00C42387"/>
    <w:rsid w:val="00C47822"/>
    <w:rsid w:val="00C62EEF"/>
    <w:rsid w:val="00C6467D"/>
    <w:rsid w:val="00C65C09"/>
    <w:rsid w:val="00C65E60"/>
    <w:rsid w:val="00C747D0"/>
    <w:rsid w:val="00C75BF6"/>
    <w:rsid w:val="00C76C2D"/>
    <w:rsid w:val="00C80489"/>
    <w:rsid w:val="00C80525"/>
    <w:rsid w:val="00C80CC0"/>
    <w:rsid w:val="00C865A1"/>
    <w:rsid w:val="00CA0102"/>
    <w:rsid w:val="00CA2FDD"/>
    <w:rsid w:val="00CB661B"/>
    <w:rsid w:val="00CD11AD"/>
    <w:rsid w:val="00CD680B"/>
    <w:rsid w:val="00CD76C6"/>
    <w:rsid w:val="00CE0936"/>
    <w:rsid w:val="00CE4347"/>
    <w:rsid w:val="00CE5A52"/>
    <w:rsid w:val="00CF7AF3"/>
    <w:rsid w:val="00CF7BAD"/>
    <w:rsid w:val="00D04C0D"/>
    <w:rsid w:val="00D065AC"/>
    <w:rsid w:val="00D07A1E"/>
    <w:rsid w:val="00D16CA6"/>
    <w:rsid w:val="00D26ADA"/>
    <w:rsid w:val="00D35A78"/>
    <w:rsid w:val="00D555A1"/>
    <w:rsid w:val="00D564C7"/>
    <w:rsid w:val="00D64DC2"/>
    <w:rsid w:val="00D70BDA"/>
    <w:rsid w:val="00D756D4"/>
    <w:rsid w:val="00D84AAF"/>
    <w:rsid w:val="00D85BDF"/>
    <w:rsid w:val="00D9201E"/>
    <w:rsid w:val="00D970C9"/>
    <w:rsid w:val="00DA2025"/>
    <w:rsid w:val="00DA2D35"/>
    <w:rsid w:val="00DA3244"/>
    <w:rsid w:val="00DA37E1"/>
    <w:rsid w:val="00DA46CA"/>
    <w:rsid w:val="00DB1FBF"/>
    <w:rsid w:val="00DC208B"/>
    <w:rsid w:val="00DC678B"/>
    <w:rsid w:val="00DC67BB"/>
    <w:rsid w:val="00DD0AB0"/>
    <w:rsid w:val="00DD164B"/>
    <w:rsid w:val="00DE1166"/>
    <w:rsid w:val="00DE179F"/>
    <w:rsid w:val="00DE5291"/>
    <w:rsid w:val="00DE530E"/>
    <w:rsid w:val="00DF21EB"/>
    <w:rsid w:val="00E0031F"/>
    <w:rsid w:val="00E0717C"/>
    <w:rsid w:val="00E12379"/>
    <w:rsid w:val="00E20ACE"/>
    <w:rsid w:val="00E20E70"/>
    <w:rsid w:val="00E226B5"/>
    <w:rsid w:val="00E25B68"/>
    <w:rsid w:val="00E42666"/>
    <w:rsid w:val="00E52F83"/>
    <w:rsid w:val="00E56B48"/>
    <w:rsid w:val="00E6057C"/>
    <w:rsid w:val="00E70ED3"/>
    <w:rsid w:val="00E71C4A"/>
    <w:rsid w:val="00E76B08"/>
    <w:rsid w:val="00E7718B"/>
    <w:rsid w:val="00E8365B"/>
    <w:rsid w:val="00E84003"/>
    <w:rsid w:val="00E9529F"/>
    <w:rsid w:val="00E96CE9"/>
    <w:rsid w:val="00EA56DC"/>
    <w:rsid w:val="00EA5D13"/>
    <w:rsid w:val="00EA79AA"/>
    <w:rsid w:val="00EC10FC"/>
    <w:rsid w:val="00EC3973"/>
    <w:rsid w:val="00EC5DC2"/>
    <w:rsid w:val="00ED0A99"/>
    <w:rsid w:val="00EE0041"/>
    <w:rsid w:val="00EE23C6"/>
    <w:rsid w:val="00EE29B9"/>
    <w:rsid w:val="00EE7FD9"/>
    <w:rsid w:val="00EF27F9"/>
    <w:rsid w:val="00F004EE"/>
    <w:rsid w:val="00F00D5E"/>
    <w:rsid w:val="00F03E85"/>
    <w:rsid w:val="00F05259"/>
    <w:rsid w:val="00F052EB"/>
    <w:rsid w:val="00F07620"/>
    <w:rsid w:val="00F10AEF"/>
    <w:rsid w:val="00F11E11"/>
    <w:rsid w:val="00F240D2"/>
    <w:rsid w:val="00F24FDC"/>
    <w:rsid w:val="00F257C0"/>
    <w:rsid w:val="00F25A50"/>
    <w:rsid w:val="00F34B11"/>
    <w:rsid w:val="00F42E23"/>
    <w:rsid w:val="00F45EEE"/>
    <w:rsid w:val="00F51E9C"/>
    <w:rsid w:val="00F523CA"/>
    <w:rsid w:val="00F531AA"/>
    <w:rsid w:val="00F53367"/>
    <w:rsid w:val="00F624BC"/>
    <w:rsid w:val="00F73548"/>
    <w:rsid w:val="00F74A9D"/>
    <w:rsid w:val="00F75E01"/>
    <w:rsid w:val="00F770BB"/>
    <w:rsid w:val="00F801D4"/>
    <w:rsid w:val="00F81CF3"/>
    <w:rsid w:val="00F82ED2"/>
    <w:rsid w:val="00FA0314"/>
    <w:rsid w:val="00FA53EB"/>
    <w:rsid w:val="00FA5B54"/>
    <w:rsid w:val="00FB2975"/>
    <w:rsid w:val="00FB3D62"/>
    <w:rsid w:val="00FD0F6E"/>
    <w:rsid w:val="00FF28AC"/>
    <w:rsid w:val="00FF386F"/>
    <w:rsid w:val="00FF48F7"/>
    <w:rsid w:val="00FF5B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D51ED0"/>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19"/>
    <w:lsdException w:name="heading 6" w:locked="0" w:uiPriority="19"/>
    <w:lsdException w:name="heading 7" w:locked="0" w:semiHidden="1" w:uiPriority="19" w:unhideWhenUsed="1"/>
    <w:lsdException w:name="heading 8" w:locked="0" w:semiHidden="1" w:uiPriority="19" w:unhideWhenUsed="1"/>
    <w:lsdException w:name="heading 9" w:locked="0" w:semiHidden="1" w:uiPriority="1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2"/>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spacing w:before="100" w:beforeAutospacing="1" w:after="100" w:afterAutospacing="1" w:line="280" w:lineRule="atLeast"/>
      <w:outlineLvl w:val="1"/>
    </w:pPr>
    <w:rPr>
      <w:caps/>
      <w:lang w:eastAsia="en-US"/>
    </w:rPr>
  </w:style>
  <w:style w:type="paragraph" w:styleId="3">
    <w:name w:val="heading 3"/>
    <w:aliases w:val="2nd level paper heading"/>
    <w:next w:val="a1"/>
    <w:link w:val="30"/>
    <w:uiPriority w:val="4"/>
    <w:qFormat/>
    <w:rsid w:val="00897ED5"/>
    <w:pPr>
      <w:widowControl w:val="0"/>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Web">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e"/>
    <w:uiPriority w:val="59"/>
    <w:rsid w:val="002C29DB"/>
    <w:rPr>
      <w:rFonts w:asciiTheme="minorHAnsi"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2"/>
    <w:uiPriority w:val="49"/>
    <w:semiHidden/>
    <w:unhideWhenUsed/>
    <w:locked/>
    <w:rsid w:val="00A233D1"/>
    <w:rPr>
      <w:sz w:val="16"/>
      <w:szCs w:val="16"/>
    </w:rPr>
  </w:style>
  <w:style w:type="paragraph" w:styleId="af2">
    <w:name w:val="annotation text"/>
    <w:basedOn w:val="a"/>
    <w:link w:val="af3"/>
    <w:uiPriority w:val="49"/>
    <w:unhideWhenUsed/>
    <w:locked/>
    <w:rsid w:val="00A233D1"/>
    <w:rPr>
      <w:sz w:val="20"/>
    </w:rPr>
  </w:style>
  <w:style w:type="character" w:customStyle="1" w:styleId="af3">
    <w:name w:val="コメント文字列 (文字)"/>
    <w:basedOn w:val="a2"/>
    <w:link w:val="af2"/>
    <w:uiPriority w:val="49"/>
    <w:rsid w:val="00A233D1"/>
    <w:rPr>
      <w:lang w:eastAsia="en-US"/>
    </w:rPr>
  </w:style>
  <w:style w:type="paragraph" w:styleId="af4">
    <w:name w:val="annotation subject"/>
    <w:basedOn w:val="af2"/>
    <w:next w:val="af2"/>
    <w:link w:val="af5"/>
    <w:uiPriority w:val="49"/>
    <w:semiHidden/>
    <w:unhideWhenUsed/>
    <w:locked/>
    <w:rsid w:val="00A233D1"/>
    <w:rPr>
      <w:b/>
      <w:bCs/>
    </w:rPr>
  </w:style>
  <w:style w:type="character" w:customStyle="1" w:styleId="af5">
    <w:name w:val="コメント内容 (文字)"/>
    <w:basedOn w:val="af3"/>
    <w:link w:val="af4"/>
    <w:uiPriority w:val="49"/>
    <w:semiHidden/>
    <w:rsid w:val="00A233D1"/>
    <w:rPr>
      <w:b/>
      <w:bCs/>
      <w:lang w:eastAsia="en-US"/>
    </w:rPr>
  </w:style>
  <w:style w:type="character" w:customStyle="1" w:styleId="30">
    <w:name w:val="見出し 3 (文字)"/>
    <w:aliases w:val="2nd level paper heading (文字)"/>
    <w:basedOn w:val="a2"/>
    <w:link w:val="3"/>
    <w:uiPriority w:val="4"/>
    <w:rsid w:val="00990022"/>
    <w:rPr>
      <w:b/>
      <w:lang w:eastAsia="en-US"/>
    </w:rPr>
  </w:style>
  <w:style w:type="paragraph" w:styleId="af6">
    <w:name w:val="List Paragraph"/>
    <w:basedOn w:val="a"/>
    <w:uiPriority w:val="49"/>
    <w:locked/>
    <w:rsid w:val="005F3128"/>
    <w:pPr>
      <w:ind w:leftChars="400" w:left="840"/>
    </w:pPr>
  </w:style>
  <w:style w:type="paragraph" w:styleId="af7">
    <w:name w:val="Revision"/>
    <w:hidden/>
    <w:uiPriority w:val="99"/>
    <w:semiHidden/>
    <w:rsid w:val="00033654"/>
    <w:rPr>
      <w:sz w:val="22"/>
      <w:lang w:eastAsia="en-US"/>
    </w:rPr>
  </w:style>
  <w:style w:type="character" w:styleId="af8">
    <w:name w:val="Hyperlink"/>
    <w:basedOn w:val="a2"/>
    <w:uiPriority w:val="99"/>
    <w:semiHidden/>
    <w:unhideWhenUsed/>
    <w:locked/>
    <w:rsid w:val="00E52F83"/>
    <w:rPr>
      <w:color w:val="0000FF"/>
      <w:u w:val="single"/>
    </w:rPr>
  </w:style>
  <w:style w:type="character" w:customStyle="1" w:styleId="linktext">
    <w:name w:val="link__text"/>
    <w:basedOn w:val="a2"/>
    <w:rsid w:val="00E52F83"/>
  </w:style>
  <w:style w:type="character" w:customStyle="1" w:styleId="text-meta">
    <w:name w:val="text-meta"/>
    <w:basedOn w:val="a2"/>
    <w:rsid w:val="00E52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86350D31-BC52-42A3-84FB-FC3C51A8745E}">
  <ds:schemaRefs>
    <ds:schemaRef ds:uri="http://schemas.openxmlformats.org/officeDocument/2006/bibliography"/>
  </ds:schemaRefs>
</ds:datastoreItem>
</file>

<file path=customXml/itemProps4.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IAEA Blank (r01).dotx</Template>
  <TotalTime>97</TotalTime>
  <Pages>8</Pages>
  <Words>4067</Words>
  <Characters>23185</Characters>
  <Application>Microsoft Office Word</Application>
  <DocSecurity>0</DocSecurity>
  <Lines>193</Lines>
  <Paragraphs>54</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IAEA</vt:lpstr>
      <vt:lpstr>IAEA</vt:lpstr>
      <vt:lpstr>IAEA</vt:lpstr>
    </vt:vector>
  </TitlesOfParts>
  <Company>IAEA</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重信 久保</cp:lastModifiedBy>
  <cp:revision>23</cp:revision>
  <cp:lastPrinted>2022-03-29T05:17:00Z</cp:lastPrinted>
  <dcterms:created xsi:type="dcterms:W3CDTF">2022-03-29T05:30:00Z</dcterms:created>
  <dcterms:modified xsi:type="dcterms:W3CDTF">2022-04-01T09:20:00Z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