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76B122" w14:textId="08ACFED3" w:rsidR="00C61B0C" w:rsidRDefault="005C3752" w:rsidP="00537496">
      <w:pPr>
        <w:pStyle w:val="a0"/>
        <w:rPr>
          <w:rFonts w:asciiTheme="minorHAnsi" w:hAnsiTheme="minorHAnsi" w:cs="Times New Roman"/>
          <w:i w:val="0"/>
          <w:caps/>
          <w:szCs w:val="20"/>
        </w:rPr>
      </w:pPr>
      <w:r w:rsidRPr="005C3752">
        <w:rPr>
          <w:rFonts w:ascii="Times New Roman Bold" w:hAnsi="Times New Roman Bold"/>
          <w:i w:val="0"/>
          <w:caps/>
        </w:rPr>
        <w:t>OPTIMIZATION OF BUILT-IN PRIMARY SODIUM PURIFICATION SYSTEM FOR ADVANCED BN REACTOR PLANT</w:t>
      </w:r>
    </w:p>
    <w:p w14:paraId="433FE03F" w14:textId="77777777" w:rsidR="00802381" w:rsidRPr="003B2A1D" w:rsidRDefault="00802381" w:rsidP="00537496">
      <w:pPr>
        <w:pStyle w:val="Authornameandaffiliation"/>
      </w:pPr>
    </w:p>
    <w:p w14:paraId="7DFCEE82" w14:textId="77777777" w:rsidR="00C61B0C" w:rsidRDefault="00C61B0C" w:rsidP="00537496">
      <w:pPr>
        <w:pStyle w:val="Authornameandaffiliation"/>
      </w:pPr>
      <w:r>
        <w:t>RUKHLIN S.V.</w:t>
      </w:r>
    </w:p>
    <w:p w14:paraId="64AC42C5" w14:textId="77777777" w:rsidR="00C61B0C" w:rsidRDefault="00C61B0C" w:rsidP="00537496">
      <w:pPr>
        <w:pStyle w:val="Authornameandaffiliation"/>
      </w:pPr>
      <w:r>
        <w:t>JSC “</w:t>
      </w:r>
      <w:proofErr w:type="spellStart"/>
      <w:r>
        <w:t>Afrikantov</w:t>
      </w:r>
      <w:proofErr w:type="spellEnd"/>
      <w:r>
        <w:t xml:space="preserve"> OKBM”,</w:t>
      </w:r>
    </w:p>
    <w:p w14:paraId="433FE042" w14:textId="5609A863" w:rsidR="00FF386F" w:rsidRPr="009E55D7" w:rsidRDefault="00C61B0C" w:rsidP="00537496">
      <w:pPr>
        <w:pStyle w:val="Authornameandaffiliation"/>
      </w:pPr>
      <w:r>
        <w:t>Nizhny Novgorod, Russia</w:t>
      </w:r>
    </w:p>
    <w:p w14:paraId="433FE043" w14:textId="4482DA40" w:rsidR="00FF386F" w:rsidRPr="009E55D7" w:rsidRDefault="00FF386F" w:rsidP="00537496">
      <w:pPr>
        <w:pStyle w:val="Authornameandaffiliation"/>
      </w:pPr>
      <w:r>
        <w:t>Email: rukhlin_sv@okbm.nnov.ru</w:t>
      </w:r>
    </w:p>
    <w:p w14:paraId="433FE044" w14:textId="77777777" w:rsidR="00FF386F" w:rsidRPr="003B2A1D" w:rsidRDefault="00FF386F" w:rsidP="00537496">
      <w:pPr>
        <w:pStyle w:val="Authornameandaffiliation"/>
      </w:pPr>
    </w:p>
    <w:p w14:paraId="4FF1B92D" w14:textId="77777777" w:rsidR="00150A47" w:rsidRPr="0014376E" w:rsidRDefault="00150A47" w:rsidP="00537496">
      <w:pPr>
        <w:pStyle w:val="Authornameandaffiliation"/>
      </w:pPr>
      <w:r>
        <w:t>SHEPELEV S.F.</w:t>
      </w:r>
    </w:p>
    <w:p w14:paraId="0DA88F3B" w14:textId="77777777" w:rsidR="00150A47" w:rsidRDefault="00150A47" w:rsidP="00537496">
      <w:pPr>
        <w:pStyle w:val="Authornameandaffiliation"/>
      </w:pPr>
      <w:r>
        <w:t>GUSEV D.V.</w:t>
      </w:r>
    </w:p>
    <w:p w14:paraId="7EDAA2CA" w14:textId="77777777" w:rsidR="00150A47" w:rsidRDefault="00150A47" w:rsidP="00537496">
      <w:pPr>
        <w:pStyle w:val="Authornameandaffiliation"/>
      </w:pPr>
      <w:r>
        <w:t>SHUMSKII A.A.</w:t>
      </w:r>
    </w:p>
    <w:p w14:paraId="5CE5D93C" w14:textId="77777777" w:rsidR="00150A47" w:rsidRDefault="00150A47" w:rsidP="00150A47">
      <w:pPr>
        <w:pStyle w:val="Authornameandaffiliation"/>
      </w:pPr>
      <w:r>
        <w:t>JSC “</w:t>
      </w:r>
      <w:proofErr w:type="spellStart"/>
      <w:r>
        <w:t>Afrikantov</w:t>
      </w:r>
      <w:proofErr w:type="spellEnd"/>
      <w:r>
        <w:t xml:space="preserve"> OKBM”,</w:t>
      </w:r>
    </w:p>
    <w:p w14:paraId="78CBADC2" w14:textId="77777777" w:rsidR="00150A47" w:rsidRPr="00214001" w:rsidRDefault="00150A47" w:rsidP="00150A47">
      <w:pPr>
        <w:pStyle w:val="Authornameandaffiliation"/>
      </w:pPr>
      <w:r>
        <w:t>Nizhny Novgorod, Russia</w:t>
      </w:r>
    </w:p>
    <w:p w14:paraId="433FE048" w14:textId="77777777" w:rsidR="00FF386F" w:rsidRPr="003B2A1D" w:rsidRDefault="00FF386F" w:rsidP="00537496">
      <w:pPr>
        <w:pStyle w:val="Authornameandaffiliation"/>
      </w:pPr>
    </w:p>
    <w:p w14:paraId="433FE049" w14:textId="6FF40FD4" w:rsidR="00647F33" w:rsidRPr="009E55D7" w:rsidRDefault="00150A47" w:rsidP="00537496">
      <w:pPr>
        <w:pStyle w:val="Authornameandaffiliation"/>
        <w:rPr>
          <w:b/>
        </w:rPr>
      </w:pPr>
      <w:r>
        <w:rPr>
          <w:b/>
        </w:rPr>
        <w:t>Abstract</w:t>
      </w:r>
    </w:p>
    <w:p w14:paraId="433FE04A" w14:textId="77777777" w:rsidR="00647F33" w:rsidRPr="003B2A1D" w:rsidRDefault="00647F33" w:rsidP="00537496">
      <w:pPr>
        <w:pStyle w:val="Authornameandaffiliation"/>
      </w:pPr>
    </w:p>
    <w:p w14:paraId="0B236F07" w14:textId="1E9BC72F" w:rsidR="00814084" w:rsidRPr="00EE227E" w:rsidRDefault="00814084" w:rsidP="00814084">
      <w:pPr>
        <w:pStyle w:val="Abstracttext"/>
        <w:rPr>
          <w:sz w:val="20"/>
        </w:rPr>
      </w:pPr>
      <w:r w:rsidRPr="00EE227E">
        <w:rPr>
          <w:sz w:val="20"/>
        </w:rPr>
        <w:t xml:space="preserve">While developing an advanced BN reactor plant the tasks were put to reduce a reactor plant cost with obligate meeting of safety requirements and reliability increase of reactor plant equipment and systems. </w:t>
      </w:r>
      <w:r w:rsidRPr="00EE227E">
        <w:rPr>
          <w:sz w:val="20"/>
        </w:rPr>
        <w:t xml:space="preserve">The subject of the present </w:t>
      </w:r>
      <w:r w:rsidR="00EE227E" w:rsidRPr="00EE227E">
        <w:rPr>
          <w:sz w:val="20"/>
        </w:rPr>
        <w:t>paper</w:t>
      </w:r>
      <w:r w:rsidRPr="00EE227E">
        <w:rPr>
          <w:sz w:val="20"/>
        </w:rPr>
        <w:t xml:space="preserve"> is optimization of a built-in primary sodium purification system for the advanced BN reactor plant</w:t>
      </w:r>
      <w:r w:rsidR="00EE227E" w:rsidRPr="00EE227E">
        <w:rPr>
          <w:sz w:val="20"/>
        </w:rPr>
        <w:t>.</w:t>
      </w:r>
    </w:p>
    <w:p w14:paraId="49B40F30" w14:textId="6A785FCC" w:rsidR="00814084" w:rsidRDefault="00814084" w:rsidP="00150A47">
      <w:pPr>
        <w:pStyle w:val="Abstracttext"/>
      </w:pPr>
      <w:bookmarkStart w:id="0" w:name="_GoBack"/>
      <w:bookmarkEnd w:id="0"/>
    </w:p>
    <w:p w14:paraId="433FE04C" w14:textId="5F86D632" w:rsidR="00647F33" w:rsidRDefault="00694D4A" w:rsidP="00537496">
      <w:pPr>
        <w:pStyle w:val="2"/>
        <w:numPr>
          <w:ilvl w:val="1"/>
          <w:numId w:val="10"/>
        </w:numPr>
      </w:pPr>
      <w:r>
        <w:t>Introduction</w:t>
      </w:r>
    </w:p>
    <w:p w14:paraId="7CBEFF1A" w14:textId="77777777" w:rsidR="00730607" w:rsidRDefault="00730607" w:rsidP="00730607">
      <w:pPr>
        <w:pStyle w:val="a1"/>
      </w:pPr>
      <w:r>
        <w:t>The sodium cooled reactor plants of high power were equipped with the purification system with cold traps for cooling of sodium, which were located in the reactor vessel (in-built purification system) [1].</w:t>
      </w:r>
    </w:p>
    <w:p w14:paraId="629447D7" w14:textId="4D9317D8" w:rsidR="0028185A" w:rsidRDefault="0028185A" w:rsidP="00537496">
      <w:pPr>
        <w:pStyle w:val="a1"/>
      </w:pPr>
      <w:r>
        <w:t>During development of the design of the advanced fast sodium reactor plant, the tasks were assigned to reduce the cost of the reactor plant with implicit maintaining of the safety requirements and enhancing the reliability of the equipment and systems of the reactor plant.</w:t>
      </w:r>
    </w:p>
    <w:p w14:paraId="605D9C42" w14:textId="47627A80" w:rsidR="0028185A" w:rsidRPr="003B2A1D" w:rsidRDefault="00730607" w:rsidP="00537496">
      <w:pPr>
        <w:pStyle w:val="a1"/>
      </w:pPr>
      <w:r>
        <w:t>The primary circuit purification system was subjected to modification.</w:t>
      </w:r>
    </w:p>
    <w:p w14:paraId="433FE04F" w14:textId="0B3C4E0C" w:rsidR="00E25B68" w:rsidRPr="00F06289" w:rsidRDefault="009E605D" w:rsidP="0026525A">
      <w:pPr>
        <w:pStyle w:val="2"/>
        <w:numPr>
          <w:ilvl w:val="1"/>
          <w:numId w:val="10"/>
        </w:numPr>
      </w:pPr>
      <w:r>
        <w:t>WORKING OUT THE AREAS OF THE OPTIMIZATION OF THE PURIFICATION SYSTEM</w:t>
      </w:r>
    </w:p>
    <w:p w14:paraId="36B4482D" w14:textId="58838FFA" w:rsidR="00D32A74" w:rsidRPr="00224353" w:rsidRDefault="00554F48" w:rsidP="000A2990">
      <w:pPr>
        <w:pStyle w:val="a1"/>
      </w:pPr>
      <w:r>
        <w:t>The principle design of the preset in-built purification system [1], and namely of the in-built cold trap, is given in Fig. 1.</w:t>
      </w:r>
    </w:p>
    <w:p w14:paraId="1FEF522C" w14:textId="77777777" w:rsidR="00D32A74" w:rsidRPr="003B2A1D" w:rsidRDefault="00D32A74" w:rsidP="000A2990">
      <w:pPr>
        <w:pStyle w:val="a1"/>
      </w:pPr>
    </w:p>
    <w:p w14:paraId="1269FA4F" w14:textId="5575806B" w:rsidR="00D32A74" w:rsidRPr="00D32A74" w:rsidRDefault="00210696" w:rsidP="000A2990">
      <w:pPr>
        <w:pStyle w:val="a1"/>
      </w:pPr>
      <w:r>
        <w:rPr>
          <w:noProof/>
          <w:lang w:val="ru-RU" w:eastAsia="ru-RU"/>
        </w:rPr>
        <w:lastRenderedPageBreak/>
        <w:drawing>
          <wp:inline distT="0" distB="0" distL="0" distR="0" wp14:anchorId="364106A0" wp14:editId="479397B0">
            <wp:extent cx="3167209" cy="5296619"/>
            <wp:effectExtent l="0" t="0" r="0" b="0"/>
            <wp:docPr id="2" name="Рисунок 2" descr="Констр сх встр  ХФЛ-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стр сх встр  ХФЛ-Mode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67" r="12477"/>
                    <a:stretch/>
                  </pic:blipFill>
                  <pic:spPr bwMode="auto">
                    <a:xfrm>
                      <a:off x="0" y="0"/>
                      <a:ext cx="3167209" cy="5296619"/>
                    </a:xfrm>
                    <a:prstGeom prst="rect">
                      <a:avLst/>
                    </a:prstGeom>
                    <a:noFill/>
                    <a:ln>
                      <a:noFill/>
                    </a:ln>
                    <a:extLst>
                      <a:ext uri="{53640926-AAD7-44D8-BBD7-CCE9431645EC}">
                        <a14:shadowObscured xmlns:a14="http://schemas.microsoft.com/office/drawing/2010/main"/>
                      </a:ext>
                    </a:extLst>
                  </pic:spPr>
                </pic:pic>
              </a:graphicData>
            </a:graphic>
          </wp:inline>
        </w:drawing>
      </w:r>
    </w:p>
    <w:tbl>
      <w:tblPr>
        <w:tblpPr w:leftFromText="181" w:rightFromText="181" w:vertAnchor="page" w:horzAnchor="margin" w:tblpXSpec="right" w:tblpY="3959"/>
        <w:tblW w:w="0" w:type="auto"/>
        <w:tblLook w:val="0000" w:firstRow="0" w:lastRow="0" w:firstColumn="0" w:lastColumn="0" w:noHBand="0" w:noVBand="0"/>
      </w:tblPr>
      <w:tblGrid>
        <w:gridCol w:w="3426"/>
      </w:tblGrid>
      <w:tr w:rsidR="00D32A74" w14:paraId="5DF31F5A" w14:textId="77777777" w:rsidTr="009E55D7">
        <w:trPr>
          <w:trHeight w:val="375"/>
        </w:trPr>
        <w:tc>
          <w:tcPr>
            <w:tcW w:w="3426" w:type="dxa"/>
          </w:tcPr>
          <w:p w14:paraId="06B4670B" w14:textId="77777777" w:rsidR="00D32A74" w:rsidRDefault="00D32A74" w:rsidP="00214001">
            <w:pPr>
              <w:ind w:hanging="720"/>
              <w:jc w:val="both"/>
            </w:pPr>
          </w:p>
          <w:p w14:paraId="51E1C944" w14:textId="0CC6FD25" w:rsidR="00D32A74" w:rsidRPr="0074561C" w:rsidRDefault="005303AB" w:rsidP="00214001">
            <w:pPr>
              <w:ind w:left="252"/>
              <w:jc w:val="both"/>
              <w:rPr>
                <w:sz w:val="20"/>
              </w:rPr>
            </w:pPr>
            <w:r>
              <w:rPr>
                <w:sz w:val="20"/>
              </w:rPr>
              <w:t>1 - casing of the in-built cold trap</w:t>
            </w:r>
          </w:p>
        </w:tc>
      </w:tr>
      <w:tr w:rsidR="00D32A74" w14:paraId="3FE3A6F1" w14:textId="77777777" w:rsidTr="009E55D7">
        <w:trPr>
          <w:trHeight w:val="156"/>
        </w:trPr>
        <w:tc>
          <w:tcPr>
            <w:tcW w:w="3426" w:type="dxa"/>
          </w:tcPr>
          <w:p w14:paraId="53069DE1" w14:textId="77777777" w:rsidR="00D32A74" w:rsidRPr="0074561C" w:rsidRDefault="00D32A74" w:rsidP="00214001">
            <w:pPr>
              <w:ind w:left="252"/>
              <w:jc w:val="both"/>
              <w:rPr>
                <w:sz w:val="20"/>
              </w:rPr>
            </w:pPr>
            <w:r>
              <w:rPr>
                <w:sz w:val="20"/>
              </w:rPr>
              <w:t>2 – electromagnetic devices</w:t>
            </w:r>
          </w:p>
        </w:tc>
      </w:tr>
      <w:tr w:rsidR="00D32A74" w14:paraId="54766F09" w14:textId="77777777" w:rsidTr="009E55D7">
        <w:trPr>
          <w:trHeight w:val="156"/>
        </w:trPr>
        <w:tc>
          <w:tcPr>
            <w:tcW w:w="3426" w:type="dxa"/>
          </w:tcPr>
          <w:p w14:paraId="1B883C1A" w14:textId="0DA8F385" w:rsidR="00D32A74" w:rsidRPr="002F33A9" w:rsidRDefault="00D32A74" w:rsidP="002F33A9">
            <w:pPr>
              <w:ind w:left="252"/>
              <w:jc w:val="both"/>
              <w:rPr>
                <w:sz w:val="20"/>
              </w:rPr>
            </w:pPr>
            <w:r>
              <w:rPr>
                <w:sz w:val="20"/>
              </w:rPr>
              <w:t>3 - working cavity of the cold trap</w:t>
            </w:r>
          </w:p>
        </w:tc>
      </w:tr>
      <w:tr w:rsidR="00D32A74" w14:paraId="1E81DD6A" w14:textId="77777777" w:rsidTr="009E55D7">
        <w:trPr>
          <w:trHeight w:val="156"/>
        </w:trPr>
        <w:tc>
          <w:tcPr>
            <w:tcW w:w="3426" w:type="dxa"/>
          </w:tcPr>
          <w:p w14:paraId="5E8E91F2" w14:textId="77777777" w:rsidR="00D32A74" w:rsidRPr="0074561C" w:rsidRDefault="00D32A74" w:rsidP="00214001">
            <w:pPr>
              <w:ind w:left="252"/>
              <w:jc w:val="both"/>
              <w:rPr>
                <w:sz w:val="20"/>
              </w:rPr>
            </w:pPr>
            <w:r>
              <w:rPr>
                <w:sz w:val="20"/>
              </w:rPr>
              <w:t xml:space="preserve">4 - </w:t>
            </w:r>
            <w:proofErr w:type="spellStart"/>
            <w:r>
              <w:rPr>
                <w:sz w:val="20"/>
              </w:rPr>
              <w:t>recuperator</w:t>
            </w:r>
            <w:proofErr w:type="spellEnd"/>
          </w:p>
        </w:tc>
      </w:tr>
      <w:tr w:rsidR="00D32A74" w:rsidRPr="00FB1916" w14:paraId="3369FBDC" w14:textId="77777777" w:rsidTr="009E55D7">
        <w:trPr>
          <w:trHeight w:val="156"/>
        </w:trPr>
        <w:tc>
          <w:tcPr>
            <w:tcW w:w="3426" w:type="dxa"/>
          </w:tcPr>
          <w:p w14:paraId="69E93A2F" w14:textId="5F0052DD" w:rsidR="00D32A74" w:rsidRPr="009E55D7" w:rsidRDefault="00D32A74" w:rsidP="009E55D7">
            <w:pPr>
              <w:ind w:left="252"/>
              <w:jc w:val="both"/>
              <w:rPr>
                <w:sz w:val="20"/>
              </w:rPr>
            </w:pPr>
            <w:r>
              <w:rPr>
                <w:sz w:val="20"/>
              </w:rPr>
              <w:t xml:space="preserve">5 - feed pipe of the contaminated sodium to the </w:t>
            </w:r>
            <w:proofErr w:type="spellStart"/>
            <w:r>
              <w:rPr>
                <w:sz w:val="20"/>
              </w:rPr>
              <w:t>recuperator</w:t>
            </w:r>
            <w:proofErr w:type="spellEnd"/>
          </w:p>
        </w:tc>
      </w:tr>
      <w:tr w:rsidR="00D32A74" w:rsidRPr="00FB1916" w14:paraId="74B08B8D" w14:textId="77777777" w:rsidTr="009E55D7">
        <w:trPr>
          <w:trHeight w:val="156"/>
        </w:trPr>
        <w:tc>
          <w:tcPr>
            <w:tcW w:w="3426" w:type="dxa"/>
          </w:tcPr>
          <w:p w14:paraId="280F7963" w14:textId="1F3C9DCB" w:rsidR="00D32A74" w:rsidRPr="009E55D7" w:rsidRDefault="00D32A74" w:rsidP="009E55D7">
            <w:pPr>
              <w:ind w:left="252"/>
              <w:jc w:val="both"/>
              <w:rPr>
                <w:sz w:val="20"/>
              </w:rPr>
            </w:pPr>
            <w:r>
              <w:rPr>
                <w:sz w:val="20"/>
              </w:rPr>
              <w:t xml:space="preserve">6 - discharge pipe of the purified sodium from the </w:t>
            </w:r>
            <w:proofErr w:type="spellStart"/>
            <w:r>
              <w:rPr>
                <w:sz w:val="20"/>
              </w:rPr>
              <w:t>recuperator</w:t>
            </w:r>
            <w:proofErr w:type="spellEnd"/>
          </w:p>
        </w:tc>
      </w:tr>
      <w:tr w:rsidR="00D32A74" w:rsidRPr="00FB1916" w14:paraId="44B8AF29" w14:textId="77777777" w:rsidTr="009E55D7">
        <w:trPr>
          <w:trHeight w:val="156"/>
        </w:trPr>
        <w:tc>
          <w:tcPr>
            <w:tcW w:w="3426" w:type="dxa"/>
          </w:tcPr>
          <w:p w14:paraId="2F32A38A" w14:textId="3B076C30" w:rsidR="00D32A74" w:rsidRPr="009E55D7" w:rsidRDefault="00D32A74" w:rsidP="009E55D7">
            <w:pPr>
              <w:ind w:left="252"/>
              <w:jc w:val="both"/>
              <w:rPr>
                <w:sz w:val="20"/>
              </w:rPr>
            </w:pPr>
            <w:r>
              <w:rPr>
                <w:sz w:val="20"/>
              </w:rPr>
              <w:t xml:space="preserve">7 - bypass pipe of the purified sodium from the working cavity </w:t>
            </w:r>
          </w:p>
        </w:tc>
      </w:tr>
      <w:tr w:rsidR="00D32A74" w:rsidRPr="00FB1916" w14:paraId="5E5063AE" w14:textId="77777777" w:rsidTr="009E55D7">
        <w:trPr>
          <w:trHeight w:val="156"/>
        </w:trPr>
        <w:tc>
          <w:tcPr>
            <w:tcW w:w="3426" w:type="dxa"/>
          </w:tcPr>
          <w:p w14:paraId="249E0C73" w14:textId="60E90BE8" w:rsidR="00D32A74" w:rsidRPr="009E55D7" w:rsidRDefault="00D32A74" w:rsidP="009E55D7">
            <w:pPr>
              <w:ind w:left="252"/>
              <w:jc w:val="both"/>
              <w:rPr>
                <w:sz w:val="20"/>
              </w:rPr>
            </w:pPr>
            <w:r>
              <w:rPr>
                <w:sz w:val="20"/>
              </w:rPr>
              <w:t>8 - coolant inlet and outlet pipes</w:t>
            </w:r>
          </w:p>
        </w:tc>
      </w:tr>
    </w:tbl>
    <w:p w14:paraId="3B30123D" w14:textId="1263899E" w:rsidR="00D32A74" w:rsidRPr="009E55D7" w:rsidRDefault="00D32A74" w:rsidP="00D32A74">
      <w:pPr>
        <w:pStyle w:val="Figurecaption"/>
        <w:rPr>
          <w:b/>
        </w:rPr>
      </w:pPr>
      <w:proofErr w:type="gramStart"/>
      <w:r>
        <w:rPr>
          <w:caps/>
        </w:rPr>
        <w:t>FIG</w:t>
      </w:r>
      <w:r>
        <w:t>.</w:t>
      </w:r>
      <w:proofErr w:type="gramEnd"/>
      <w:r>
        <w:t> </w:t>
      </w:r>
      <w:r w:rsidRPr="00FA5F27">
        <w:rPr>
          <w:b/>
        </w:rPr>
        <w:fldChar w:fldCharType="begin"/>
      </w:r>
      <w:r w:rsidRPr="0014376E">
        <w:instrText xml:space="preserve"> </w:instrText>
      </w:r>
      <w:r w:rsidRPr="00FA5F27">
        <w:instrText>SEQ</w:instrText>
      </w:r>
      <w:r w:rsidRPr="0014376E">
        <w:instrText xml:space="preserve"> </w:instrText>
      </w:r>
      <w:r w:rsidRPr="00FA5F27">
        <w:instrText>Figure</w:instrText>
      </w:r>
      <w:r w:rsidRPr="0014376E">
        <w:instrText xml:space="preserve"> \* </w:instrText>
      </w:r>
      <w:r w:rsidRPr="00FA5F27">
        <w:instrText>ARABIC</w:instrText>
      </w:r>
      <w:r w:rsidRPr="0014376E">
        <w:instrText xml:space="preserve"> </w:instrText>
      </w:r>
      <w:r w:rsidRPr="00FA5F27">
        <w:rPr>
          <w:b/>
        </w:rPr>
        <w:fldChar w:fldCharType="separate"/>
      </w:r>
      <w:r w:rsidR="00DF5CC7">
        <w:rPr>
          <w:noProof/>
        </w:rPr>
        <w:t>1</w:t>
      </w:r>
      <w:r w:rsidRPr="00FA5F27">
        <w:rPr>
          <w:b/>
        </w:rPr>
        <w:fldChar w:fldCharType="end"/>
      </w:r>
      <w:r>
        <w:t>. Basic diagram of the cold trap</w:t>
      </w:r>
    </w:p>
    <w:p w14:paraId="3033E5FC" w14:textId="28026B93" w:rsidR="00554F48" w:rsidRPr="0095129B" w:rsidRDefault="00554F48" w:rsidP="000A2990">
      <w:pPr>
        <w:pStyle w:val="a1"/>
      </w:pPr>
    </w:p>
    <w:p w14:paraId="5EE8383D" w14:textId="5FC6A4AB" w:rsidR="005303AB" w:rsidRDefault="0095129B" w:rsidP="000A2990">
      <w:pPr>
        <w:pStyle w:val="a1"/>
      </w:pPr>
      <w:r>
        <w:t>After analyzing this design of the cold trap there were found the possible areas of optimization from the point of view of reliability and economic efficiency.</w:t>
      </w:r>
    </w:p>
    <w:p w14:paraId="083E7978" w14:textId="417054B4" w:rsidR="0095129B" w:rsidRDefault="00B53A31" w:rsidP="000A2990">
      <w:pPr>
        <w:pStyle w:val="a1"/>
      </w:pPr>
      <w:r>
        <w:t>The present design of the cold trap had electromagnetic devices to provide circulation of sodium through the cold trap.</w:t>
      </w:r>
    </w:p>
    <w:p w14:paraId="0DC25D32" w14:textId="077F6C45" w:rsidR="005303AB" w:rsidRDefault="00292BB0">
      <w:pPr>
        <w:pStyle w:val="a1"/>
      </w:pPr>
      <w:r>
        <w:t>As these devices are installed at the bottom part of the cold trap on the sodium feed and discharge pipes, the replacement of these devices is possible only with removal of the cold trap from the reactor, washing of the cold trap and its disassembly.</w:t>
      </w:r>
    </w:p>
    <w:p w14:paraId="06D8E502" w14:textId="7D1342F1" w:rsidR="00292BB0" w:rsidRDefault="00292BB0">
      <w:pPr>
        <w:pStyle w:val="a1"/>
      </w:pPr>
      <w:r>
        <w:t>Considering low accessibility of the electromagnetic devices, complexity of the design, and additional requirements for equipping of the electromagnetic devices with auxiliary systems – power supply system, cooling system – the decision was taken to work out a cold trap design without electromagnetic devices.</w:t>
      </w:r>
    </w:p>
    <w:p w14:paraId="4A373D11" w14:textId="5E26EF02" w:rsidR="00FC533C" w:rsidRDefault="00FC533C">
      <w:pPr>
        <w:pStyle w:val="a1"/>
      </w:pPr>
      <w:r>
        <w:t>So, the first area of optimization is exclusion of the non</w:t>
      </w:r>
      <w:r w:rsidR="003B2A1D">
        <w:t>-</w:t>
      </w:r>
      <w:r>
        <w:t>interchangeable electromagnetic devices.</w:t>
      </w:r>
    </w:p>
    <w:p w14:paraId="1688117A" w14:textId="37DB39BE" w:rsidR="009E605D" w:rsidRDefault="00687919">
      <w:pPr>
        <w:pStyle w:val="a1"/>
      </w:pPr>
      <w:r>
        <w:t xml:space="preserve">The design of the cold trap has a working cavity of a definite volume, which defines the capacity of the cold trap relatively to the impurities. </w:t>
      </w:r>
    </w:p>
    <w:p w14:paraId="62E19C60" w14:textId="1EDDDF26" w:rsidR="0074535D" w:rsidRDefault="0074535D">
      <w:pPr>
        <w:pStyle w:val="a1"/>
      </w:pPr>
      <w:r>
        <w:t>Approximately 18 cold traps are required to provide accumulation of impurities for the service life of the reactor plant (6</w:t>
      </w:r>
      <w:r w:rsidR="003B2A1D">
        <w:t>0 years). Meanwhile, some of</w:t>
      </w:r>
      <w:r>
        <w:t xml:space="preserve"> them are installed in the reactor, and the balance ones are a part of spare parts. A cold trap is replaced after accumulation of a definite amount of impurities. </w:t>
      </w:r>
    </w:p>
    <w:p w14:paraId="11D673A8" w14:textId="77777777" w:rsidR="00CB3868" w:rsidRDefault="00CB3868">
      <w:pPr>
        <w:pStyle w:val="a1"/>
      </w:pPr>
      <w:r>
        <w:t>Considering that fact that significant costs are required to manufacture 18 cold traps, their periodical replacement, and decommissioning of the spent cold traps, the decision was taken to work on the increase of the impurity capacity of the cold traps.</w:t>
      </w:r>
    </w:p>
    <w:p w14:paraId="39640CA6" w14:textId="03EDE4E6" w:rsidR="00CB3868" w:rsidRDefault="00CB3868" w:rsidP="00CB3868">
      <w:pPr>
        <w:pStyle w:val="a1"/>
      </w:pPr>
      <w:r>
        <w:lastRenderedPageBreak/>
        <w:t>So, the second optimization area is increase of the impurity capacity of the cold traps (increase of the volume of the working cavity).</w:t>
      </w:r>
    </w:p>
    <w:p w14:paraId="433FE053" w14:textId="1320DB32" w:rsidR="00EE0041" w:rsidRDefault="009E1604" w:rsidP="009E1604">
      <w:pPr>
        <w:pStyle w:val="2"/>
        <w:numPr>
          <w:ilvl w:val="1"/>
          <w:numId w:val="10"/>
        </w:numPr>
      </w:pPr>
      <w:r>
        <w:t>Exclusion of the noninterchangeable electromagnetic devices</w:t>
      </w:r>
    </w:p>
    <w:p w14:paraId="3986D604" w14:textId="410E919C" w:rsidR="00AD0415" w:rsidRDefault="00AD0415">
      <w:pPr>
        <w:pStyle w:val="a1"/>
      </w:pPr>
      <w:r>
        <w:t>In case of absence of the electromagnetic devices it is necessary to solve a problem of providing circulation through a cold trap.</w:t>
      </w:r>
    </w:p>
    <w:p w14:paraId="754CC4E3" w14:textId="0FA321C2" w:rsidR="00EB2ED9" w:rsidRDefault="00AD0415" w:rsidP="00537496">
      <w:pPr>
        <w:pStyle w:val="a1"/>
      </w:pPr>
      <w:r>
        <w:t>The decision was taken to connect the cold trap with the discharge chamber of the reactor.</w:t>
      </w:r>
    </w:p>
    <w:p w14:paraId="57BE8C3D" w14:textId="1B9D6A27" w:rsidR="00AD0415" w:rsidRDefault="00650D67" w:rsidP="00537496">
      <w:pPr>
        <w:pStyle w:val="a1"/>
      </w:pPr>
      <w:r>
        <w:t xml:space="preserve">But, considering different sodium pressure during operation of the reactor at power levels, and at the shut-down reactor, it is necessary to regulate sodium flow rate through the cold trap. And, respectively, it is necessary to equip </w:t>
      </w:r>
      <w:r w:rsidR="003B2A1D">
        <w:t>the cold</w:t>
      </w:r>
      <w:r>
        <w:t xml:space="preserve"> trap with mechanical valves. In this case it is necessary to ensure a possibility to replace the valves in case of their failure.</w:t>
      </w:r>
    </w:p>
    <w:p w14:paraId="2C0B36E8" w14:textId="72D51092" w:rsidR="003B4959" w:rsidRDefault="003B4959" w:rsidP="00537496">
      <w:pPr>
        <w:pStyle w:val="a1"/>
      </w:pPr>
      <w:r>
        <w:t>The basic diagram of the valves is given in Fig. 2.</w:t>
      </w:r>
    </w:p>
    <w:p w14:paraId="538A8408" w14:textId="77777777" w:rsidR="003B4959" w:rsidRPr="003B2A1D" w:rsidRDefault="003B4959" w:rsidP="00537496">
      <w:pPr>
        <w:pStyle w:val="a1"/>
      </w:pPr>
    </w:p>
    <w:p w14:paraId="03F818E0" w14:textId="2E6DD689" w:rsidR="003B4959" w:rsidRDefault="00130929" w:rsidP="00226A9D">
      <w:pPr>
        <w:pStyle w:val="a1"/>
        <w:ind w:firstLine="1276"/>
      </w:pPr>
      <w:r>
        <w:rPr>
          <w:noProof/>
          <w:lang w:val="ru-RU" w:eastAsia="ru-RU"/>
        </w:rPr>
        <w:drawing>
          <wp:inline distT="0" distB="0" distL="0" distR="0" wp14:anchorId="46CC06A8" wp14:editId="644BB48C">
            <wp:extent cx="4839381" cy="4132053"/>
            <wp:effectExtent l="0" t="8255"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скизы для доклада-Model.jpg"/>
                    <pic:cNvPicPr/>
                  </pic:nvPicPr>
                  <pic:blipFill rotWithShape="1">
                    <a:blip r:embed="rId13" cstate="print">
                      <a:extLst>
                        <a:ext uri="{28A0092B-C50C-407E-A947-70E740481C1C}">
                          <a14:useLocalDpi xmlns:a14="http://schemas.microsoft.com/office/drawing/2010/main" val="0"/>
                        </a:ext>
                      </a:extLst>
                    </a:blip>
                    <a:srcRect l="6014" t="5645" r="9623" b="4319"/>
                    <a:stretch/>
                  </pic:blipFill>
                  <pic:spPr bwMode="auto">
                    <a:xfrm rot="16200000">
                      <a:off x="0" y="0"/>
                      <a:ext cx="4835783" cy="4128981"/>
                    </a:xfrm>
                    <a:prstGeom prst="rect">
                      <a:avLst/>
                    </a:prstGeom>
                    <a:ln>
                      <a:noFill/>
                    </a:ln>
                    <a:extLst>
                      <a:ext uri="{53640926-AAD7-44D8-BBD7-CCE9431645EC}">
                        <a14:shadowObscured xmlns:a14="http://schemas.microsoft.com/office/drawing/2010/main"/>
                      </a:ext>
                    </a:extLst>
                  </pic:spPr>
                </pic:pic>
              </a:graphicData>
            </a:graphic>
          </wp:inline>
        </w:drawing>
      </w:r>
    </w:p>
    <w:p w14:paraId="5FDF076A" w14:textId="0D27991D" w:rsidR="003B4959" w:rsidRPr="006B55EF" w:rsidRDefault="003B4959" w:rsidP="003B4959">
      <w:pPr>
        <w:pStyle w:val="Figurecaption"/>
        <w:rPr>
          <w:b/>
        </w:rPr>
      </w:pPr>
      <w:proofErr w:type="gramStart"/>
      <w:r>
        <w:rPr>
          <w:caps/>
        </w:rPr>
        <w:t>FIG</w:t>
      </w:r>
      <w:r>
        <w:t>. </w:t>
      </w:r>
      <w:r>
        <w:rPr>
          <w:b/>
        </w:rPr>
        <w:t>2</w:t>
      </w:r>
      <w:r>
        <w:t>.</w:t>
      </w:r>
      <w:proofErr w:type="gramEnd"/>
      <w:r>
        <w:t xml:space="preserve"> </w:t>
      </w:r>
      <w:proofErr w:type="gramStart"/>
      <w:r>
        <w:t>Basic diagram of mechanical valves.</w:t>
      </w:r>
      <w:proofErr w:type="gramEnd"/>
    </w:p>
    <w:p w14:paraId="4416D85A" w14:textId="77777777" w:rsidR="00AD0415" w:rsidRPr="003B2A1D" w:rsidRDefault="00AD0415" w:rsidP="00537496">
      <w:pPr>
        <w:pStyle w:val="a1"/>
      </w:pPr>
    </w:p>
    <w:p w14:paraId="7DD32AF7" w14:textId="1C2EBDD4" w:rsidR="005B6CA6" w:rsidRDefault="005B6CA6" w:rsidP="00537496">
      <w:pPr>
        <w:pStyle w:val="a1"/>
      </w:pPr>
      <w:r>
        <w:t>The developed design of the mechanical valves consists of a casing and a movable shaft with a slide.</w:t>
      </w:r>
    </w:p>
    <w:p w14:paraId="2A017B71" w14:textId="66D060F4" w:rsidR="005B6CA6" w:rsidRDefault="005B6CA6" w:rsidP="00537496">
      <w:pPr>
        <w:pStyle w:val="a1"/>
      </w:pPr>
      <w:r>
        <w:t>While approaching of the slide or its distancing from the seat, the sodium flow rate is decreasing or increasing through the cold trap respectively.</w:t>
      </w:r>
    </w:p>
    <w:p w14:paraId="4B559BEE" w14:textId="7A98BD8F" w:rsidR="000A5CF6" w:rsidRDefault="005B6CA6" w:rsidP="00537496">
      <w:pPr>
        <w:pStyle w:val="a1"/>
      </w:pPr>
      <w:r>
        <w:t xml:space="preserve">The valves are installed in the panels of the cold trap through the top plate of the cold trap casing and sealed with a weld joint. </w:t>
      </w:r>
    </w:p>
    <w:p w14:paraId="6E70C105" w14:textId="406A2D26" w:rsidR="005B6CA6" w:rsidRDefault="000A5CF6" w:rsidP="00537496">
      <w:pPr>
        <w:pStyle w:val="a1"/>
      </w:pPr>
      <w:r>
        <w:t>This ensures accessibility and changeability of the mechanical valves.</w:t>
      </w:r>
    </w:p>
    <w:p w14:paraId="651130C3" w14:textId="2A5AC4BF" w:rsidR="006767BC" w:rsidRDefault="006767BC" w:rsidP="00537496">
      <w:pPr>
        <w:pStyle w:val="a1"/>
      </w:pPr>
      <w:r>
        <w:t>A model of the valve was manufactured and tested to validate the functionality of the mechanical valves and to choose the flow part of the slide. The model of the valve installed on the test facility is given in Fig. 3.</w:t>
      </w:r>
    </w:p>
    <w:p w14:paraId="5346272F" w14:textId="77777777" w:rsidR="00BB6F01" w:rsidRPr="003B2A1D" w:rsidRDefault="00BB6F01" w:rsidP="00537496">
      <w:pPr>
        <w:pStyle w:val="a1"/>
      </w:pPr>
    </w:p>
    <w:p w14:paraId="34C74B5D" w14:textId="44CF61C9" w:rsidR="00BB6F01" w:rsidRDefault="00371C16" w:rsidP="006B55EF">
      <w:pPr>
        <w:pStyle w:val="a1"/>
        <w:ind w:firstLine="2552"/>
      </w:pPr>
      <w:r>
        <w:rPr>
          <w:noProof/>
          <w:lang w:val="ru-RU" w:eastAsia="ru-RU"/>
        </w:rPr>
        <mc:AlternateContent>
          <mc:Choice Requires="wps">
            <w:drawing>
              <wp:anchor distT="0" distB="0" distL="114300" distR="114300" simplePos="0" relativeHeight="251669504" behindDoc="0" locked="0" layoutInCell="1" allowOverlap="1" wp14:anchorId="62E7260C" wp14:editId="66D75664">
                <wp:simplePos x="0" y="0"/>
                <wp:positionH relativeFrom="column">
                  <wp:posOffset>58420</wp:posOffset>
                </wp:positionH>
                <wp:positionV relativeFrom="paragraph">
                  <wp:posOffset>928777</wp:posOffset>
                </wp:positionV>
                <wp:extent cx="1163116" cy="1403985"/>
                <wp:effectExtent l="0" t="0" r="0" b="5715"/>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116" cy="1403985"/>
                        </a:xfrm>
                        <a:prstGeom prst="rect">
                          <a:avLst/>
                        </a:prstGeom>
                        <a:solidFill>
                          <a:srgbClr val="FFFFFF"/>
                        </a:solidFill>
                        <a:ln w="9525">
                          <a:noFill/>
                          <a:miter lim="800000"/>
                          <a:headEnd/>
                          <a:tailEnd/>
                        </a:ln>
                      </wps:spPr>
                      <wps:txbx>
                        <w:txbxContent>
                          <w:p w14:paraId="768E8B54" w14:textId="54E5D9D9" w:rsidR="00371C16" w:rsidRPr="006B55EF" w:rsidRDefault="00371C16" w:rsidP="00371C16">
                            <w:r>
                              <w:t>Manual drive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6pt;margin-top:73.15pt;width:91.6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" stroked="f">
                <v:textbox style="mso-fit-shape-to-text:t">
                  <w:txbxContent>
                    <w:p w14:paraId="768E8B54" w14:textId="54E5D9D9" w:rsidR="00371C16" w:rsidRPr="006B55EF" w:rsidRDefault="00371C16" w:rsidP="00371C16">
                      <w:r>
                        <w:t>Manual drive</w:t>
                      </w:r>
                    </w:p>
                  </w:txbxContent>
                </v:textbox>
              </v:shape>
            </w:pict>
          </mc:Fallback>
        </mc:AlternateContent>
      </w:r>
      <w:r>
        <w:rPr>
          <w:noProof/>
          <w:lang w:val="ru-RU" w:eastAsia="ru-RU"/>
        </w:rPr>
        <mc:AlternateContent>
          <mc:Choice Requires="wps">
            <w:drawing>
              <wp:anchor distT="0" distB="0" distL="114300" distR="114300" simplePos="0" relativeHeight="251667456" behindDoc="0" locked="0" layoutInCell="1" allowOverlap="1" wp14:anchorId="6FA6B8D3" wp14:editId="7C6C3429">
                <wp:simplePos x="0" y="0"/>
                <wp:positionH relativeFrom="column">
                  <wp:posOffset>1177747</wp:posOffset>
                </wp:positionH>
                <wp:positionV relativeFrom="paragraph">
                  <wp:posOffset>1133958</wp:posOffset>
                </wp:positionV>
                <wp:extent cx="1894459" cy="519380"/>
                <wp:effectExtent l="0" t="0" r="29845" b="33655"/>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1894459" cy="519380"/>
                        </a:xfrm>
                        <a:prstGeom prst="line">
                          <a:avLst/>
                        </a:prstGeom>
                        <a:ln cap="rnd">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75pt,89.3pt" to="241.9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" strokecolor="black [3213]">
                <v:stroke endcap="round"/>
              </v:line>
            </w:pict>
          </mc:Fallback>
        </mc:AlternateContent>
      </w:r>
      <w:r>
        <w:rPr>
          <w:noProof/>
          <w:lang w:val="ru-RU" w:eastAsia="ru-RU"/>
        </w:rPr>
        <mc:AlternateContent>
          <mc:Choice Requires="wps">
            <w:drawing>
              <wp:anchor distT="0" distB="0" distL="114300" distR="114300" simplePos="0" relativeHeight="251663360" behindDoc="0" locked="0" layoutInCell="1" allowOverlap="1" wp14:anchorId="0D988B38" wp14:editId="096D08D8">
                <wp:simplePos x="0" y="0"/>
                <wp:positionH relativeFrom="column">
                  <wp:posOffset>2428240</wp:posOffset>
                </wp:positionH>
                <wp:positionV relativeFrom="paragraph">
                  <wp:posOffset>2258060</wp:posOffset>
                </wp:positionV>
                <wp:extent cx="2494280" cy="798830"/>
                <wp:effectExtent l="0" t="0" r="20320" b="20320"/>
                <wp:wrapNone/>
                <wp:docPr id="9" name="Прямая соединительная линия 9"/>
                <wp:cNvGraphicFramePr/>
                <a:graphic xmlns:a="http://schemas.openxmlformats.org/drawingml/2006/main">
                  <a:graphicData uri="http://schemas.microsoft.com/office/word/2010/wordprocessingShape">
                    <wps:wsp>
                      <wps:cNvCnPr/>
                      <wps:spPr>
                        <a:xfrm flipV="1">
                          <a:off x="0" y="0"/>
                          <a:ext cx="2494280" cy="798830"/>
                        </a:xfrm>
                        <a:prstGeom prst="line">
                          <a:avLst/>
                        </a:prstGeom>
                        <a:ln cap="rnd">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2pt,177.8pt" to="387.6pt,2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" strokecolor="black [3213]">
                <v:stroke endcap="round"/>
              </v:line>
            </w:pict>
          </mc:Fallback>
        </mc:AlternateContent>
      </w:r>
      <w:r>
        <w:rPr>
          <w:noProof/>
          <w:lang w:val="ru-RU" w:eastAsia="ru-RU"/>
        </w:rPr>
        <mc:AlternateContent>
          <mc:Choice Requires="wps">
            <w:drawing>
              <wp:anchor distT="0" distB="0" distL="114300" distR="114300" simplePos="0" relativeHeight="251659264" behindDoc="0" locked="0" layoutInCell="1" allowOverlap="1" wp14:anchorId="6DB0D4A9" wp14:editId="0052EC01">
                <wp:simplePos x="0" y="0"/>
                <wp:positionH relativeFrom="column">
                  <wp:posOffset>3174365</wp:posOffset>
                </wp:positionH>
                <wp:positionV relativeFrom="paragraph">
                  <wp:posOffset>1131570</wp:posOffset>
                </wp:positionV>
                <wp:extent cx="1748155" cy="1274445"/>
                <wp:effectExtent l="0" t="0" r="23495" b="20955"/>
                <wp:wrapNone/>
                <wp:docPr id="8" name="Прямая соединительная линия 8"/>
                <wp:cNvGraphicFramePr/>
                <a:graphic xmlns:a="http://schemas.openxmlformats.org/drawingml/2006/main">
                  <a:graphicData uri="http://schemas.microsoft.com/office/word/2010/wordprocessingShape">
                    <wps:wsp>
                      <wps:cNvCnPr/>
                      <wps:spPr>
                        <a:xfrm flipV="1">
                          <a:off x="0" y="0"/>
                          <a:ext cx="1748155" cy="1274445"/>
                        </a:xfrm>
                        <a:prstGeom prst="line">
                          <a:avLst/>
                        </a:prstGeom>
                        <a:ln cap="rnd">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8"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95pt,89.1pt" to="387.6pt,1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" strokecolor="black [3213]">
                <v:stroke endcap="round"/>
              </v:line>
            </w:pict>
          </mc:Fallback>
        </mc:AlternateContent>
      </w:r>
      <w:r>
        <w:rPr>
          <w:noProof/>
          <w:lang w:val="ru-RU" w:eastAsia="ru-RU"/>
        </w:rPr>
        <mc:AlternateContent>
          <mc:Choice Requires="wps">
            <w:drawing>
              <wp:anchor distT="0" distB="0" distL="114300" distR="114300" simplePos="0" relativeHeight="251665408" behindDoc="0" locked="0" layoutInCell="1" allowOverlap="1" wp14:anchorId="511F6C31" wp14:editId="189EBEF1">
                <wp:simplePos x="0" y="0"/>
                <wp:positionH relativeFrom="column">
                  <wp:posOffset>4890085</wp:posOffset>
                </wp:positionH>
                <wp:positionV relativeFrom="paragraph">
                  <wp:posOffset>1998980</wp:posOffset>
                </wp:positionV>
                <wp:extent cx="1315085" cy="1403985"/>
                <wp:effectExtent l="0" t="0" r="0" b="5715"/>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1403985"/>
                        </a:xfrm>
                        <a:prstGeom prst="rect">
                          <a:avLst/>
                        </a:prstGeom>
                        <a:solidFill>
                          <a:srgbClr val="FFFFFF"/>
                        </a:solidFill>
                        <a:ln w="9525">
                          <a:noFill/>
                          <a:miter lim="800000"/>
                          <a:headEnd/>
                          <a:tailEnd/>
                        </a:ln>
                      </wps:spPr>
                      <wps:txbx>
                        <w:txbxContent>
                          <w:p w14:paraId="2BD84B05" w14:textId="580E2EE9" w:rsidR="00371C16" w:rsidRPr="006B55EF" w:rsidRDefault="00371C16" w:rsidP="00371C16">
                            <w:r>
                              <w:t>Test facility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85.05pt;margin-top:157.4pt;width:103.5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" stroked="f">
                <v:textbox style="mso-fit-shape-to-text:t">
                  <w:txbxContent>
                    <w:p w14:paraId="2BD84B05" w14:textId="580E2EE9" w:rsidR="00371C16" w:rsidRPr="006B55EF" w:rsidRDefault="00371C16" w:rsidP="00371C16">
                      <w:r>
                        <w:t>Test facility</w:t>
                      </w:r>
                    </w:p>
                  </w:txbxContent>
                </v:textbox>
              </v:shape>
            </w:pict>
          </mc:Fallback>
        </mc:AlternateContent>
      </w:r>
      <w:r>
        <w:rPr>
          <w:noProof/>
          <w:lang w:val="ru-RU" w:eastAsia="ru-RU"/>
        </w:rPr>
        <mc:AlternateContent>
          <mc:Choice Requires="wps">
            <w:drawing>
              <wp:anchor distT="0" distB="0" distL="114300" distR="114300" simplePos="0" relativeHeight="251661312" behindDoc="0" locked="0" layoutInCell="1" allowOverlap="1" wp14:anchorId="2AB4FBF4" wp14:editId="1CE4ED21">
                <wp:simplePos x="0" y="0"/>
                <wp:positionH relativeFrom="column">
                  <wp:posOffset>4884420</wp:posOffset>
                </wp:positionH>
                <wp:positionV relativeFrom="paragraph">
                  <wp:posOffset>874065</wp:posOffset>
                </wp:positionV>
                <wp:extent cx="1315085" cy="1403985"/>
                <wp:effectExtent l="0" t="0" r="0" b="571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1403985"/>
                        </a:xfrm>
                        <a:prstGeom prst="rect">
                          <a:avLst/>
                        </a:prstGeom>
                        <a:solidFill>
                          <a:srgbClr val="FFFFFF"/>
                        </a:solidFill>
                        <a:ln w="9525">
                          <a:noFill/>
                          <a:miter lim="800000"/>
                          <a:headEnd/>
                          <a:tailEnd/>
                        </a:ln>
                      </wps:spPr>
                      <wps:txbx>
                        <w:txbxContent>
                          <w:p w14:paraId="659F0A07" w14:textId="3DF0B386" w:rsidR="00547711" w:rsidRPr="006B55EF" w:rsidRDefault="00371C16">
                            <w:r>
                              <w:t>Valve model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84.6pt;margin-top:68.8pt;width:103.5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" stroked="f">
                <v:textbox style="mso-fit-shape-to-text:t">
                  <w:txbxContent>
                    <w:p w14:paraId="659F0A07" w14:textId="3DF0B386" w:rsidR="00547711" w:rsidRPr="006B55EF" w:rsidRDefault="00371C16">
                      <w:r>
                        <w:t>Valve model</w:t>
                      </w:r>
                    </w:p>
                  </w:txbxContent>
                </v:textbox>
              </v:shape>
            </w:pict>
          </mc:Fallback>
        </mc:AlternateContent>
      </w:r>
      <w:r>
        <w:rPr>
          <w:noProof/>
          <w:lang w:val="ru-RU" w:eastAsia="ru-RU"/>
        </w:rPr>
        <w:drawing>
          <wp:inline distT="0" distB="0" distL="0" distR="0" wp14:anchorId="2670F862" wp14:editId="0C07A95A">
            <wp:extent cx="2940710" cy="5904040"/>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43.JPG"/>
                    <pic:cNvPicPr/>
                  </pic:nvPicPr>
                  <pic:blipFill rotWithShape="1">
                    <a:blip r:embed="rId14" cstate="print">
                      <a:extLst>
                        <a:ext uri="{28A0092B-C50C-407E-A947-70E740481C1C}">
                          <a14:useLocalDpi xmlns:a14="http://schemas.microsoft.com/office/drawing/2010/main" val="0"/>
                        </a:ext>
                      </a:extLst>
                    </a:blip>
                    <a:srcRect l="53640" r="13155"/>
                    <a:stretch/>
                  </pic:blipFill>
                  <pic:spPr bwMode="auto">
                    <a:xfrm>
                      <a:off x="0" y="0"/>
                      <a:ext cx="2940711" cy="5904043"/>
                    </a:xfrm>
                    <a:prstGeom prst="rect">
                      <a:avLst/>
                    </a:prstGeom>
                    <a:ln>
                      <a:noFill/>
                    </a:ln>
                    <a:extLst>
                      <a:ext uri="{53640926-AAD7-44D8-BBD7-CCE9431645EC}">
                        <a14:shadowObscured xmlns:a14="http://schemas.microsoft.com/office/drawing/2010/main"/>
                      </a:ext>
                    </a:extLst>
                  </pic:spPr>
                </pic:pic>
              </a:graphicData>
            </a:graphic>
          </wp:inline>
        </w:drawing>
      </w:r>
    </w:p>
    <w:p w14:paraId="2C522598" w14:textId="77777777" w:rsidR="00BB6F01" w:rsidRDefault="00BB6F01" w:rsidP="00BB6F01">
      <w:pPr>
        <w:pStyle w:val="Figurecaption"/>
        <w:rPr>
          <w:caps/>
          <w:lang w:val="ru-RU" w:eastAsia="es-ES"/>
        </w:rPr>
      </w:pPr>
    </w:p>
    <w:p w14:paraId="5FCF3C88" w14:textId="6BC081F3" w:rsidR="00BB6F01" w:rsidRPr="00044CCB" w:rsidRDefault="00BB6F01" w:rsidP="00BB6F01">
      <w:pPr>
        <w:pStyle w:val="Figurecaption"/>
        <w:rPr>
          <w:b/>
        </w:rPr>
      </w:pPr>
      <w:proofErr w:type="gramStart"/>
      <w:r>
        <w:rPr>
          <w:caps/>
        </w:rPr>
        <w:t>FIG</w:t>
      </w:r>
      <w:r>
        <w:t>. </w:t>
      </w:r>
      <w:r>
        <w:rPr>
          <w:b/>
        </w:rPr>
        <w:t>3</w:t>
      </w:r>
      <w:r>
        <w:t>.</w:t>
      </w:r>
      <w:proofErr w:type="gramEnd"/>
      <w:r>
        <w:t xml:space="preserve"> The model of the valve on the test facility</w:t>
      </w:r>
    </w:p>
    <w:p w14:paraId="03D8316B" w14:textId="77777777" w:rsidR="005B6CA6" w:rsidRPr="003B2A1D" w:rsidRDefault="005B6CA6" w:rsidP="00537496">
      <w:pPr>
        <w:pStyle w:val="a1"/>
      </w:pPr>
    </w:p>
    <w:p w14:paraId="1D5BE565" w14:textId="1FE72896" w:rsidR="00FB1916" w:rsidRDefault="00FB1916" w:rsidP="00FB1916">
      <w:pPr>
        <w:pStyle w:val="a1"/>
      </w:pPr>
      <w:r>
        <w:t>During testing of the valve several slides were manufactured with different geometry of the flow part.</w:t>
      </w:r>
    </w:p>
    <w:p w14:paraId="666057BF" w14:textId="4F7BA00D" w:rsidR="00251C75" w:rsidRDefault="00FB1916" w:rsidP="00FB1916">
      <w:pPr>
        <w:pStyle w:val="a1"/>
      </w:pPr>
      <w:r>
        <w:t xml:space="preserve">Hydraulic </w:t>
      </w:r>
      <w:r w:rsidR="003B2A1D">
        <w:t>resistance, leaks through the valve (in closed position), variation of the flow by the position of the slide was</w:t>
      </w:r>
      <w:r>
        <w:t xml:space="preserve"> defined for each modification of the slide.</w:t>
      </w:r>
    </w:p>
    <w:p w14:paraId="1564C419" w14:textId="4BCA0323" w:rsidR="00FB1916" w:rsidRDefault="00251C75" w:rsidP="00251C75">
      <w:pPr>
        <w:pStyle w:val="a1"/>
      </w:pPr>
      <w:r>
        <w:t>Based on the test results the optimal shape of the slide was chosen for application in the valve.</w:t>
      </w:r>
    </w:p>
    <w:p w14:paraId="54B7FB6F" w14:textId="77777777" w:rsidR="003B2A1D" w:rsidRDefault="003B2A1D" w:rsidP="00251C75">
      <w:pPr>
        <w:pStyle w:val="a1"/>
      </w:pPr>
    </w:p>
    <w:p w14:paraId="433FE059" w14:textId="4C938F7E" w:rsidR="00F004EE" w:rsidRPr="006B55EF" w:rsidRDefault="00E23F8D" w:rsidP="00537496">
      <w:pPr>
        <w:pStyle w:val="2"/>
      </w:pPr>
      <w:r>
        <w:t>Increase of impurity capacity of the cold trap</w:t>
      </w:r>
    </w:p>
    <w:p w14:paraId="76759AF5" w14:textId="67C865BC" w:rsidR="00C70D76" w:rsidRDefault="00C70D76" w:rsidP="00537496">
      <w:pPr>
        <w:pStyle w:val="a1"/>
      </w:pPr>
      <w:r>
        <w:t>The capacity of the cold trap is defined with the volume of its working cavity. Diameter of the working cavity is limited with the diameter of the cold trap casing, which defined with a reactor layout.</w:t>
      </w:r>
    </w:p>
    <w:p w14:paraId="7EF3BDE1" w14:textId="2E41256A" w:rsidR="00C70D76" w:rsidRDefault="00C70D76" w:rsidP="00537496">
      <w:pPr>
        <w:pStyle w:val="a1"/>
      </w:pPr>
      <w:r>
        <w:t>Additionally, as it can be seen in Fig. 1, the coolant inlet and outlet pipes of 100 mm diameter are placed outside the working cavity.</w:t>
      </w:r>
    </w:p>
    <w:p w14:paraId="5596BC3B" w14:textId="4592B51C" w:rsidR="00D83094" w:rsidRDefault="00D83094" w:rsidP="00537496">
      <w:pPr>
        <w:pStyle w:val="a1"/>
      </w:pPr>
      <w:r>
        <w:t>The essence of the solution is application of eccentricity headers, which permit to avoid pipes passing along the working cavity.</w:t>
      </w:r>
    </w:p>
    <w:p w14:paraId="39F1EAD7" w14:textId="7430AE3D" w:rsidR="00D83094" w:rsidRDefault="00D83094" w:rsidP="00537496">
      <w:pPr>
        <w:pStyle w:val="a1"/>
      </w:pPr>
      <w:r>
        <w:t>The cooling system of the working cavity using eccentricity headers is given in Fig. 4.</w:t>
      </w:r>
    </w:p>
    <w:p w14:paraId="79B5F3BB" w14:textId="77777777" w:rsidR="00EF6358" w:rsidRPr="003B2A1D" w:rsidRDefault="00EF6358" w:rsidP="00537496">
      <w:pPr>
        <w:pStyle w:val="a1"/>
      </w:pPr>
    </w:p>
    <w:p w14:paraId="00A311E7" w14:textId="38BC0B6F" w:rsidR="00D83094" w:rsidRDefault="00AA20AB" w:rsidP="00D6306F">
      <w:pPr>
        <w:pStyle w:val="a1"/>
        <w:ind w:firstLine="993"/>
      </w:pPr>
      <w:r>
        <w:rPr>
          <w:noProof/>
          <w:lang w:val="ru-RU" w:eastAsia="ru-RU"/>
        </w:rPr>
        <w:drawing>
          <wp:inline distT="0" distB="0" distL="0" distR="0" wp14:anchorId="210F6390" wp14:editId="75D083E3">
            <wp:extent cx="4640935" cy="4589253"/>
            <wp:effectExtent l="6667"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скизы для доклада-Model.jpg"/>
                    <pic:cNvPicPr/>
                  </pic:nvPicPr>
                  <pic:blipFill rotWithShape="1">
                    <a:blip r:embed="rId15" cstate="print">
                      <a:extLst>
                        <a:ext uri="{28A0092B-C50C-407E-A947-70E740481C1C}">
                          <a14:useLocalDpi xmlns:a14="http://schemas.microsoft.com/office/drawing/2010/main" val="0"/>
                        </a:ext>
                      </a:extLst>
                    </a:blip>
                    <a:srcRect l="9924" r="9171"/>
                    <a:stretch/>
                  </pic:blipFill>
                  <pic:spPr bwMode="auto">
                    <a:xfrm rot="16200000">
                      <a:off x="0" y="0"/>
                      <a:ext cx="4637615" cy="4585970"/>
                    </a:xfrm>
                    <a:prstGeom prst="rect">
                      <a:avLst/>
                    </a:prstGeom>
                    <a:ln>
                      <a:noFill/>
                    </a:ln>
                    <a:extLst>
                      <a:ext uri="{53640926-AAD7-44D8-BBD7-CCE9431645EC}">
                        <a14:shadowObscured xmlns:a14="http://schemas.microsoft.com/office/drawing/2010/main"/>
                      </a:ext>
                    </a:extLst>
                  </pic:spPr>
                </pic:pic>
              </a:graphicData>
            </a:graphic>
          </wp:inline>
        </w:drawing>
      </w:r>
    </w:p>
    <w:p w14:paraId="745701DE" w14:textId="77777777" w:rsidR="00D83094" w:rsidRPr="00AA20AB" w:rsidRDefault="00D83094" w:rsidP="00537496">
      <w:pPr>
        <w:pStyle w:val="a1"/>
      </w:pPr>
    </w:p>
    <w:p w14:paraId="5948BBA7" w14:textId="38BC2D11" w:rsidR="006B55EF" w:rsidRPr="006B55EF" w:rsidRDefault="006B55EF" w:rsidP="006B55EF">
      <w:pPr>
        <w:pStyle w:val="Figurecaption"/>
        <w:rPr>
          <w:b/>
        </w:rPr>
      </w:pPr>
      <w:proofErr w:type="gramStart"/>
      <w:r>
        <w:rPr>
          <w:caps/>
        </w:rPr>
        <w:t>FIG</w:t>
      </w:r>
      <w:r>
        <w:t>. </w:t>
      </w:r>
      <w:r>
        <w:rPr>
          <w:b/>
        </w:rPr>
        <w:t>4</w:t>
      </w:r>
      <w:r>
        <w:t>.</w:t>
      </w:r>
      <w:proofErr w:type="gramEnd"/>
      <w:r>
        <w:t xml:space="preserve"> Cooling system of the working cavity with eccentricity headers</w:t>
      </w:r>
    </w:p>
    <w:p w14:paraId="53847BC0" w14:textId="77777777" w:rsidR="00E13323" w:rsidRPr="003B2A1D" w:rsidRDefault="00E13323" w:rsidP="00537496">
      <w:pPr>
        <w:pStyle w:val="a1"/>
      </w:pPr>
    </w:p>
    <w:p w14:paraId="7A022232" w14:textId="2619B74D" w:rsidR="004E6523" w:rsidRDefault="00945694" w:rsidP="00537496">
      <w:pPr>
        <w:pStyle w:val="a1"/>
      </w:pPr>
      <w:r>
        <w:t>This system works in the following manner.</w:t>
      </w:r>
    </w:p>
    <w:p w14:paraId="4D4F625D" w14:textId="24A54C04" w:rsidR="00945694" w:rsidRDefault="00584460" w:rsidP="00537496">
      <w:pPr>
        <w:pStyle w:val="a1"/>
      </w:pPr>
      <w:r>
        <w:t>The coolant goes from the coolant inlet pi</w:t>
      </w:r>
      <w:r w:rsidR="00B50B81">
        <w:t>p</w:t>
      </w:r>
      <w:r>
        <w:t>e to the inlet eccentricity header, further goes through the internal annular gap and cools the working cavity. Further, in the bottom part of the working cavity the coolant comes to the outer annular gap and further flows to the outlet eccentricity header, and then to the coolant outlet pipe.</w:t>
      </w:r>
    </w:p>
    <w:p w14:paraId="50861D50" w14:textId="04B73B30" w:rsidR="00251C75" w:rsidRDefault="007E6CE3" w:rsidP="00251C75">
      <w:pPr>
        <w:pStyle w:val="a1"/>
      </w:pPr>
      <w:r>
        <w:t>The implemented scheme excludes any necessity to place the coolant inlet and outlet pipes outside the working cavity, and this permits to increase the diameter of the working cavity and impunity capacity of the cold trap.</w:t>
      </w:r>
      <w:r>
        <w:br w:type="page"/>
      </w:r>
    </w:p>
    <w:p w14:paraId="433FE05B" w14:textId="315D7ADB" w:rsidR="00E20E70" w:rsidRDefault="00AD79CA" w:rsidP="00537496">
      <w:pPr>
        <w:pStyle w:val="2"/>
      </w:pPr>
      <w:r>
        <w:t>The optimized design of the cold trap</w:t>
      </w:r>
    </w:p>
    <w:p w14:paraId="0AA4D85B" w14:textId="710CDE91" w:rsidR="00AD79CA" w:rsidRDefault="00AD79CA">
      <w:pPr>
        <w:pStyle w:val="a1"/>
      </w:pPr>
      <w:r>
        <w:t>The basic diagram of the optimized design of the cold trap is given in Fig. 5.</w:t>
      </w:r>
    </w:p>
    <w:p w14:paraId="15C353C5" w14:textId="6C5A8817" w:rsidR="00AD79CA" w:rsidRPr="003B2A1D" w:rsidRDefault="00AD79CA">
      <w:pPr>
        <w:pStyle w:val="a1"/>
      </w:pPr>
    </w:p>
    <w:p w14:paraId="71B29F7B" w14:textId="10D5F1A3" w:rsidR="00221A26" w:rsidDel="00AD79CA" w:rsidRDefault="00221A26" w:rsidP="00537496">
      <w:pPr>
        <w:pStyle w:val="a1"/>
      </w:pPr>
      <w:r>
        <w:rPr>
          <w:noProof/>
          <w:lang w:val="ru-RU" w:eastAsia="ru-RU"/>
        </w:rPr>
        <mc:AlternateContent>
          <mc:Choice Requires="wps">
            <w:drawing>
              <wp:anchor distT="0" distB="0" distL="114300" distR="114300" simplePos="0" relativeHeight="251671552" behindDoc="0" locked="0" layoutInCell="1" allowOverlap="1" wp14:anchorId="1E155C9E" wp14:editId="077CF63E">
                <wp:simplePos x="0" y="0"/>
                <wp:positionH relativeFrom="column">
                  <wp:posOffset>3543096</wp:posOffset>
                </wp:positionH>
                <wp:positionV relativeFrom="paragraph">
                  <wp:posOffset>374142</wp:posOffset>
                </wp:positionV>
                <wp:extent cx="2374265" cy="1403985"/>
                <wp:effectExtent l="0" t="0" r="0"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tbl>
                            <w:tblPr>
                              <w:tblW w:w="0" w:type="auto"/>
                              <w:tblLook w:val="0000" w:firstRow="0" w:lastRow="0" w:firstColumn="0" w:lastColumn="0" w:noHBand="0" w:noVBand="0"/>
                            </w:tblPr>
                            <w:tblGrid>
                              <w:gridCol w:w="3426"/>
                            </w:tblGrid>
                            <w:tr w:rsidR="00221A26" w14:paraId="06FCF0FD" w14:textId="77777777" w:rsidTr="00423E57">
                              <w:trPr>
                                <w:trHeight w:val="375"/>
                              </w:trPr>
                              <w:tc>
                                <w:tcPr>
                                  <w:tcW w:w="3426" w:type="dxa"/>
                                </w:tcPr>
                                <w:p w14:paraId="12C0BC1A" w14:textId="77777777" w:rsidR="00221A26" w:rsidRPr="0074561C" w:rsidRDefault="00221A26" w:rsidP="00423E57">
                                  <w:pPr>
                                    <w:ind w:left="252"/>
                                    <w:jc w:val="both"/>
                                    <w:rPr>
                                      <w:sz w:val="20"/>
                                    </w:rPr>
                                  </w:pPr>
                                  <w:r>
                                    <w:rPr>
                                      <w:sz w:val="20"/>
                                    </w:rPr>
                                    <w:t>1 - casing of the in-built cold trap</w:t>
                                  </w:r>
                                </w:p>
                              </w:tc>
                            </w:tr>
                            <w:tr w:rsidR="00221A26" w14:paraId="49C31E91" w14:textId="77777777" w:rsidTr="00423E57">
                              <w:trPr>
                                <w:trHeight w:val="156"/>
                              </w:trPr>
                              <w:tc>
                                <w:tcPr>
                                  <w:tcW w:w="3426" w:type="dxa"/>
                                </w:tcPr>
                                <w:p w14:paraId="30B5CE96" w14:textId="72170F4E" w:rsidR="00221A26" w:rsidRPr="00664CA6" w:rsidRDefault="00221A26">
                                  <w:pPr>
                                    <w:ind w:left="252"/>
                                    <w:jc w:val="both"/>
                                    <w:rPr>
                                      <w:sz w:val="20"/>
                                    </w:rPr>
                                  </w:pPr>
                                  <w:r>
                                    <w:rPr>
                                      <w:sz w:val="20"/>
                                    </w:rPr>
                                    <w:t>2 - eccentricity headers</w:t>
                                  </w:r>
                                </w:p>
                              </w:tc>
                            </w:tr>
                            <w:tr w:rsidR="00221A26" w:rsidRPr="00FB1916" w14:paraId="738D99C6" w14:textId="77777777" w:rsidTr="00423E57">
                              <w:trPr>
                                <w:trHeight w:val="156"/>
                              </w:trPr>
                              <w:tc>
                                <w:tcPr>
                                  <w:tcW w:w="3426" w:type="dxa"/>
                                </w:tcPr>
                                <w:p w14:paraId="5D7884DA" w14:textId="6F3323C6" w:rsidR="00221A26" w:rsidRPr="00664CA6" w:rsidRDefault="00AC0234">
                                  <w:pPr>
                                    <w:ind w:left="252"/>
                                    <w:jc w:val="both"/>
                                    <w:rPr>
                                      <w:sz w:val="20"/>
                                    </w:rPr>
                                  </w:pPr>
                                  <w:r>
                                    <w:rPr>
                                      <w:sz w:val="20"/>
                                    </w:rPr>
                                    <w:t>3 - bypass pipe of the purified sodium from the working cavity</w:t>
                                  </w:r>
                                </w:p>
                              </w:tc>
                            </w:tr>
                            <w:tr w:rsidR="00221A26" w14:paraId="3B2DFC3C" w14:textId="77777777" w:rsidTr="00423E57">
                              <w:trPr>
                                <w:trHeight w:val="156"/>
                              </w:trPr>
                              <w:tc>
                                <w:tcPr>
                                  <w:tcW w:w="3426" w:type="dxa"/>
                                </w:tcPr>
                                <w:p w14:paraId="1A51476E" w14:textId="49A34202" w:rsidR="00221A26" w:rsidRPr="0074561C" w:rsidRDefault="00AC0234" w:rsidP="00423E57">
                                  <w:pPr>
                                    <w:ind w:left="252"/>
                                    <w:jc w:val="both"/>
                                    <w:rPr>
                                      <w:sz w:val="20"/>
                                    </w:rPr>
                                  </w:pPr>
                                  <w:r>
                                    <w:rPr>
                                      <w:sz w:val="20"/>
                                    </w:rPr>
                                    <w:t>4 - working cavity of the cold trap</w:t>
                                  </w:r>
                                </w:p>
                              </w:tc>
                            </w:tr>
                            <w:tr w:rsidR="00AC0234" w:rsidRPr="00FB1916" w14:paraId="1EFCCC31" w14:textId="77777777" w:rsidTr="00423E57">
                              <w:trPr>
                                <w:trHeight w:val="156"/>
                              </w:trPr>
                              <w:tc>
                                <w:tcPr>
                                  <w:tcW w:w="3426" w:type="dxa"/>
                                </w:tcPr>
                                <w:p w14:paraId="6E326941" w14:textId="38D045BE" w:rsidR="00AC0234" w:rsidRPr="009E55D7" w:rsidRDefault="00AC0234" w:rsidP="00423E57">
                                  <w:pPr>
                                    <w:ind w:left="252"/>
                                    <w:jc w:val="both"/>
                                    <w:rPr>
                                      <w:sz w:val="20"/>
                                    </w:rPr>
                                  </w:pPr>
                                  <w:r>
                                    <w:rPr>
                                      <w:sz w:val="20"/>
                                    </w:rPr>
                                    <w:t xml:space="preserve">5 - feed pipe of the contaminated sodium to the </w:t>
                                  </w:r>
                                  <w:proofErr w:type="spellStart"/>
                                  <w:r>
                                    <w:rPr>
                                      <w:sz w:val="20"/>
                                    </w:rPr>
                                    <w:t>recuperator</w:t>
                                  </w:r>
                                  <w:proofErr w:type="spellEnd"/>
                                </w:p>
                              </w:tc>
                            </w:tr>
                            <w:tr w:rsidR="00AC0234" w:rsidRPr="00FB1916" w14:paraId="15B7E4DD" w14:textId="77777777" w:rsidTr="00423E57">
                              <w:trPr>
                                <w:trHeight w:val="156"/>
                              </w:trPr>
                              <w:tc>
                                <w:tcPr>
                                  <w:tcW w:w="3426" w:type="dxa"/>
                                </w:tcPr>
                                <w:p w14:paraId="633224BA" w14:textId="630CE6E2" w:rsidR="00AC0234" w:rsidRPr="009E55D7" w:rsidRDefault="00AC0234" w:rsidP="00423E57">
                                  <w:pPr>
                                    <w:ind w:left="252"/>
                                    <w:jc w:val="both"/>
                                    <w:rPr>
                                      <w:sz w:val="20"/>
                                    </w:rPr>
                                  </w:pPr>
                                  <w:r>
                                    <w:rPr>
                                      <w:sz w:val="20"/>
                                    </w:rPr>
                                    <w:t xml:space="preserve">6 - discharge pipe of the purified sodium from the </w:t>
                                  </w:r>
                                  <w:proofErr w:type="spellStart"/>
                                  <w:r>
                                    <w:rPr>
                                      <w:sz w:val="20"/>
                                    </w:rPr>
                                    <w:t>recuperator</w:t>
                                  </w:r>
                                  <w:proofErr w:type="spellEnd"/>
                                </w:p>
                              </w:tc>
                            </w:tr>
                            <w:tr w:rsidR="00AC0234" w:rsidRPr="00423E57" w14:paraId="3839D118" w14:textId="77777777" w:rsidTr="00423E57">
                              <w:trPr>
                                <w:trHeight w:val="156"/>
                              </w:trPr>
                              <w:tc>
                                <w:tcPr>
                                  <w:tcW w:w="3426" w:type="dxa"/>
                                </w:tcPr>
                                <w:p w14:paraId="4AD3BE56" w14:textId="1D0EA303" w:rsidR="00AC0234" w:rsidRPr="009E55D7" w:rsidRDefault="00AC0234" w:rsidP="00423E57">
                                  <w:pPr>
                                    <w:ind w:left="252"/>
                                    <w:jc w:val="both"/>
                                    <w:rPr>
                                      <w:sz w:val="20"/>
                                    </w:rPr>
                                  </w:pPr>
                                  <w:r>
                                    <w:rPr>
                                      <w:sz w:val="20"/>
                                    </w:rPr>
                                    <w:t xml:space="preserve">7 - </w:t>
                                  </w:r>
                                  <w:proofErr w:type="spellStart"/>
                                  <w:r>
                                    <w:rPr>
                                      <w:sz w:val="20"/>
                                    </w:rPr>
                                    <w:t>recuperator</w:t>
                                  </w:r>
                                  <w:proofErr w:type="spellEnd"/>
                                </w:p>
                              </w:tc>
                            </w:tr>
                            <w:tr w:rsidR="00AC0234" w:rsidRPr="00423E57" w14:paraId="234F92EB" w14:textId="77777777" w:rsidTr="00423E57">
                              <w:trPr>
                                <w:trHeight w:val="156"/>
                              </w:trPr>
                              <w:tc>
                                <w:tcPr>
                                  <w:tcW w:w="3426" w:type="dxa"/>
                                </w:tcPr>
                                <w:p w14:paraId="1D17561F" w14:textId="75A0A9B5" w:rsidR="00AC0234" w:rsidRPr="009E55D7" w:rsidRDefault="00AC0234">
                                  <w:pPr>
                                    <w:ind w:left="252"/>
                                    <w:jc w:val="both"/>
                                    <w:rPr>
                                      <w:sz w:val="20"/>
                                    </w:rPr>
                                  </w:pPr>
                                  <w:r>
                                    <w:rPr>
                                      <w:sz w:val="20"/>
                                    </w:rPr>
                                    <w:t>8 - interchangeable valves</w:t>
                                  </w:r>
                                </w:p>
                              </w:tc>
                            </w:tr>
                            <w:tr w:rsidR="00AC0234" w:rsidRPr="00FB1916" w14:paraId="1D528907" w14:textId="77777777" w:rsidTr="00423E57">
                              <w:trPr>
                                <w:trHeight w:val="156"/>
                              </w:trPr>
                              <w:tc>
                                <w:tcPr>
                                  <w:tcW w:w="3426" w:type="dxa"/>
                                </w:tcPr>
                                <w:p w14:paraId="51755534" w14:textId="74BBE7DC" w:rsidR="00AC0234" w:rsidRPr="009E55D7" w:rsidRDefault="00AC0234">
                                  <w:pPr>
                                    <w:ind w:left="252"/>
                                    <w:jc w:val="both"/>
                                    <w:rPr>
                                      <w:sz w:val="20"/>
                                    </w:rPr>
                                  </w:pPr>
                                  <w:r>
                                    <w:rPr>
                                      <w:sz w:val="20"/>
                                    </w:rPr>
                                    <w:t>9 - coolant inlet and outlet pipes</w:t>
                                  </w:r>
                                </w:p>
                              </w:tc>
                            </w:tr>
                          </w:tbl>
                          <w:p w14:paraId="3FE1A546" w14:textId="342985D5" w:rsidR="00221A26" w:rsidRPr="003B2A1D" w:rsidRDefault="00221A2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79pt;margin-top:29.45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" stroked="f">
                <v:textbox style="mso-fit-shape-to-text:t">
                  <w:txbxContent>
                    <w:tbl>
                      <w:tblPr>
                        <w:tblW w:w="0" w:type="auto"/>
                        <w:tblLook w:val="0000" w:firstRow="0" w:lastRow="0" w:firstColumn="0" w:lastColumn="0" w:noHBand="0" w:noVBand="0"/>
                      </w:tblPr>
                      <w:tblGrid>
                        <w:gridCol w:w="3426"/>
                      </w:tblGrid>
                      <w:tr w:rsidR="00221A26" w14:paraId="06FCF0FD" w14:textId="77777777" w:rsidTr="00423E57">
                        <w:trPr>
                          <w:trHeight w:val="375"/>
                        </w:trPr>
                        <w:tc>
                          <w:tcPr>
                            <w:tcW w:w="3426" w:type="dxa"/>
                          </w:tcPr>
                          <w:p w14:paraId="12C0BC1A" w14:textId="77777777" w:rsidR="00221A26" w:rsidRPr="0074561C" w:rsidRDefault="00221A26" w:rsidP="00423E57">
                            <w:pPr>
                              <w:ind w:left="252"/>
                              <w:jc w:val="both"/>
                              <w:rPr>
                                <w:sz w:val="20"/>
                              </w:rPr>
                            </w:pPr>
                            <w:r>
                              <w:rPr>
                                <w:sz w:val="20"/>
                              </w:rPr>
                              <w:t>1 - casing of the in-built cold trap</w:t>
                            </w:r>
                          </w:p>
                        </w:tc>
                      </w:tr>
                      <w:tr w:rsidR="00221A26" w14:paraId="49C31E91" w14:textId="77777777" w:rsidTr="00423E57">
                        <w:trPr>
                          <w:trHeight w:val="156"/>
                        </w:trPr>
                        <w:tc>
                          <w:tcPr>
                            <w:tcW w:w="3426" w:type="dxa"/>
                          </w:tcPr>
                          <w:p w14:paraId="30B5CE96" w14:textId="72170F4E" w:rsidR="00221A26" w:rsidRPr="00664CA6" w:rsidRDefault="00221A26">
                            <w:pPr>
                              <w:ind w:left="252"/>
                              <w:jc w:val="both"/>
                              <w:rPr>
                                <w:sz w:val="20"/>
                              </w:rPr>
                            </w:pPr>
                            <w:r>
                              <w:rPr>
                                <w:sz w:val="20"/>
                              </w:rPr>
                              <w:t>2 - eccentricity headers</w:t>
                            </w:r>
                          </w:p>
                        </w:tc>
                      </w:tr>
                      <w:tr w:rsidR="00221A26" w:rsidRPr="00FB1916" w14:paraId="738D99C6" w14:textId="77777777" w:rsidTr="00423E57">
                        <w:trPr>
                          <w:trHeight w:val="156"/>
                        </w:trPr>
                        <w:tc>
                          <w:tcPr>
                            <w:tcW w:w="3426" w:type="dxa"/>
                          </w:tcPr>
                          <w:p w14:paraId="5D7884DA" w14:textId="6F3323C6" w:rsidR="00221A26" w:rsidRPr="00664CA6" w:rsidRDefault="00AC0234">
                            <w:pPr>
                              <w:ind w:left="252"/>
                              <w:jc w:val="both"/>
                              <w:rPr>
                                <w:sz w:val="20"/>
                              </w:rPr>
                            </w:pPr>
                            <w:r>
                              <w:rPr>
                                <w:sz w:val="20"/>
                              </w:rPr>
                              <w:t>3 - bypass pipe of the purified sodium from the working cavity</w:t>
                            </w:r>
                          </w:p>
                        </w:tc>
                      </w:tr>
                      <w:tr w:rsidR="00221A26" w14:paraId="3B2DFC3C" w14:textId="77777777" w:rsidTr="00423E57">
                        <w:trPr>
                          <w:trHeight w:val="156"/>
                        </w:trPr>
                        <w:tc>
                          <w:tcPr>
                            <w:tcW w:w="3426" w:type="dxa"/>
                          </w:tcPr>
                          <w:p w14:paraId="1A51476E" w14:textId="49A34202" w:rsidR="00221A26" w:rsidRPr="0074561C" w:rsidRDefault="00AC0234" w:rsidP="00423E57">
                            <w:pPr>
                              <w:ind w:left="252"/>
                              <w:jc w:val="both"/>
                              <w:rPr>
                                <w:sz w:val="20"/>
                              </w:rPr>
                            </w:pPr>
                            <w:r>
                              <w:rPr>
                                <w:sz w:val="20"/>
                              </w:rPr>
                              <w:t>4 - working cavity of the cold trap</w:t>
                            </w:r>
                          </w:p>
                        </w:tc>
                      </w:tr>
                      <w:tr w:rsidR="00AC0234" w:rsidRPr="00FB1916" w14:paraId="1EFCCC31" w14:textId="77777777" w:rsidTr="00423E57">
                        <w:trPr>
                          <w:trHeight w:val="156"/>
                        </w:trPr>
                        <w:tc>
                          <w:tcPr>
                            <w:tcW w:w="3426" w:type="dxa"/>
                          </w:tcPr>
                          <w:p w14:paraId="6E326941" w14:textId="38D045BE" w:rsidR="00AC0234" w:rsidRPr="009E55D7" w:rsidRDefault="00AC0234" w:rsidP="00423E57">
                            <w:pPr>
                              <w:ind w:left="252"/>
                              <w:jc w:val="both"/>
                              <w:rPr>
                                <w:sz w:val="20"/>
                              </w:rPr>
                            </w:pPr>
                            <w:r>
                              <w:rPr>
                                <w:sz w:val="20"/>
                              </w:rPr>
                              <w:t xml:space="preserve">5 - feed pipe of the contaminated sodium to the </w:t>
                            </w:r>
                            <w:proofErr w:type="spellStart"/>
                            <w:r>
                              <w:rPr>
                                <w:sz w:val="20"/>
                              </w:rPr>
                              <w:t>recuperator</w:t>
                            </w:r>
                            <w:proofErr w:type="spellEnd"/>
                          </w:p>
                        </w:tc>
                      </w:tr>
                      <w:tr w:rsidR="00AC0234" w:rsidRPr="00FB1916" w14:paraId="15B7E4DD" w14:textId="77777777" w:rsidTr="00423E57">
                        <w:trPr>
                          <w:trHeight w:val="156"/>
                        </w:trPr>
                        <w:tc>
                          <w:tcPr>
                            <w:tcW w:w="3426" w:type="dxa"/>
                          </w:tcPr>
                          <w:p w14:paraId="633224BA" w14:textId="630CE6E2" w:rsidR="00AC0234" w:rsidRPr="009E55D7" w:rsidRDefault="00AC0234" w:rsidP="00423E57">
                            <w:pPr>
                              <w:ind w:left="252"/>
                              <w:jc w:val="both"/>
                              <w:rPr>
                                <w:sz w:val="20"/>
                              </w:rPr>
                            </w:pPr>
                            <w:r>
                              <w:rPr>
                                <w:sz w:val="20"/>
                              </w:rPr>
                              <w:t xml:space="preserve">6 - discharge pipe of the purified sodium from the </w:t>
                            </w:r>
                            <w:proofErr w:type="spellStart"/>
                            <w:r>
                              <w:rPr>
                                <w:sz w:val="20"/>
                              </w:rPr>
                              <w:t>recuperator</w:t>
                            </w:r>
                            <w:proofErr w:type="spellEnd"/>
                          </w:p>
                        </w:tc>
                      </w:tr>
                      <w:tr w:rsidR="00AC0234" w:rsidRPr="00423E57" w14:paraId="3839D118" w14:textId="77777777" w:rsidTr="00423E57">
                        <w:trPr>
                          <w:trHeight w:val="156"/>
                        </w:trPr>
                        <w:tc>
                          <w:tcPr>
                            <w:tcW w:w="3426" w:type="dxa"/>
                          </w:tcPr>
                          <w:p w14:paraId="4AD3BE56" w14:textId="1D0EA303" w:rsidR="00AC0234" w:rsidRPr="009E55D7" w:rsidRDefault="00AC0234" w:rsidP="00423E57">
                            <w:pPr>
                              <w:ind w:left="252"/>
                              <w:jc w:val="both"/>
                              <w:rPr>
                                <w:sz w:val="20"/>
                              </w:rPr>
                            </w:pPr>
                            <w:r>
                              <w:rPr>
                                <w:sz w:val="20"/>
                              </w:rPr>
                              <w:t xml:space="preserve">7 - </w:t>
                            </w:r>
                            <w:proofErr w:type="spellStart"/>
                            <w:r>
                              <w:rPr>
                                <w:sz w:val="20"/>
                              </w:rPr>
                              <w:t>recuperator</w:t>
                            </w:r>
                            <w:proofErr w:type="spellEnd"/>
                          </w:p>
                        </w:tc>
                      </w:tr>
                      <w:tr w:rsidR="00AC0234" w:rsidRPr="00423E57" w14:paraId="234F92EB" w14:textId="77777777" w:rsidTr="00423E57">
                        <w:trPr>
                          <w:trHeight w:val="156"/>
                        </w:trPr>
                        <w:tc>
                          <w:tcPr>
                            <w:tcW w:w="3426" w:type="dxa"/>
                          </w:tcPr>
                          <w:p w14:paraId="1D17561F" w14:textId="75A0A9B5" w:rsidR="00AC0234" w:rsidRPr="009E55D7" w:rsidRDefault="00AC0234">
                            <w:pPr>
                              <w:ind w:left="252"/>
                              <w:jc w:val="both"/>
                              <w:rPr>
                                <w:sz w:val="20"/>
                              </w:rPr>
                            </w:pPr>
                            <w:r>
                              <w:rPr>
                                <w:sz w:val="20"/>
                              </w:rPr>
                              <w:t>8 - interchangeable valves</w:t>
                            </w:r>
                          </w:p>
                        </w:tc>
                      </w:tr>
                      <w:tr w:rsidR="00AC0234" w:rsidRPr="00FB1916" w14:paraId="1D528907" w14:textId="77777777" w:rsidTr="00423E57">
                        <w:trPr>
                          <w:trHeight w:val="156"/>
                        </w:trPr>
                        <w:tc>
                          <w:tcPr>
                            <w:tcW w:w="3426" w:type="dxa"/>
                          </w:tcPr>
                          <w:p w14:paraId="51755534" w14:textId="74BBE7DC" w:rsidR="00AC0234" w:rsidRPr="009E55D7" w:rsidRDefault="00AC0234">
                            <w:pPr>
                              <w:ind w:left="252"/>
                              <w:jc w:val="both"/>
                              <w:rPr>
                                <w:sz w:val="20"/>
                              </w:rPr>
                            </w:pPr>
                            <w:r>
                              <w:rPr>
                                <w:sz w:val="20"/>
                              </w:rPr>
                              <w:t>9 - coolant inlet and outlet pipes</w:t>
                            </w:r>
                          </w:p>
                        </w:tc>
                      </w:tr>
                    </w:tbl>
                    <w:p w14:paraId="3FE1A546" w14:textId="342985D5" w:rsidR="00221A26" w:rsidRPr="003B2A1D" w:rsidRDefault="00221A26"/>
                  </w:txbxContent>
                </v:textbox>
              </v:shape>
            </w:pict>
          </mc:Fallback>
        </mc:AlternateContent>
      </w:r>
      <w:r w:rsidR="00CE0EE7">
        <w:rPr>
          <w:noProof/>
          <w:lang w:val="ru-RU" w:eastAsia="ru-RU"/>
        </w:rPr>
        <w:drawing>
          <wp:inline distT="0" distB="0" distL="0" distR="0" wp14:anchorId="7AA3A811" wp14:editId="06F27398">
            <wp:extent cx="5323454" cy="3388275"/>
            <wp:effectExtent l="0" t="3810" r="698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скизы для доклада-Model.jpg"/>
                    <pic:cNvPicPr/>
                  </pic:nvPicPr>
                  <pic:blipFill rotWithShape="1">
                    <a:blip r:embed="rId16" cstate="print">
                      <a:extLst>
                        <a:ext uri="{28A0092B-C50C-407E-A947-70E740481C1C}">
                          <a14:useLocalDpi xmlns:a14="http://schemas.microsoft.com/office/drawing/2010/main" val="0"/>
                        </a:ext>
                      </a:extLst>
                    </a:blip>
                    <a:srcRect l="2845" t="11422" r="4240" b="14659"/>
                    <a:stretch/>
                  </pic:blipFill>
                  <pic:spPr bwMode="auto">
                    <a:xfrm rot="16200000">
                      <a:off x="0" y="0"/>
                      <a:ext cx="5326022" cy="3389910"/>
                    </a:xfrm>
                    <a:prstGeom prst="rect">
                      <a:avLst/>
                    </a:prstGeom>
                    <a:ln>
                      <a:noFill/>
                    </a:ln>
                    <a:extLst>
                      <a:ext uri="{53640926-AAD7-44D8-BBD7-CCE9431645EC}">
                        <a14:shadowObscured xmlns:a14="http://schemas.microsoft.com/office/drawing/2010/main"/>
                      </a:ext>
                    </a:extLst>
                  </pic:spPr>
                </pic:pic>
              </a:graphicData>
            </a:graphic>
          </wp:inline>
        </w:drawing>
      </w:r>
    </w:p>
    <w:p w14:paraId="5BD55E81" w14:textId="466D1474" w:rsidR="00B1209D" w:rsidRPr="006B55EF" w:rsidRDefault="00B1209D" w:rsidP="00B1209D">
      <w:pPr>
        <w:pStyle w:val="Figurecaption"/>
        <w:ind w:left="1134"/>
        <w:jc w:val="left"/>
        <w:rPr>
          <w:b/>
        </w:rPr>
      </w:pPr>
      <w:proofErr w:type="gramStart"/>
      <w:r>
        <w:rPr>
          <w:caps/>
        </w:rPr>
        <w:t>FIG</w:t>
      </w:r>
      <w:r>
        <w:t>. </w:t>
      </w:r>
      <w:r w:rsidRPr="00B1209D">
        <w:t>5</w:t>
      </w:r>
      <w:r>
        <w:t>.</w:t>
      </w:r>
      <w:proofErr w:type="gramEnd"/>
      <w:r>
        <w:t xml:space="preserve"> </w:t>
      </w:r>
      <w:r w:rsidRPr="00B1209D">
        <w:t>Principal scheme of an optimized cold trap design</w:t>
      </w:r>
    </w:p>
    <w:p w14:paraId="0BF95D67" w14:textId="77777777" w:rsidR="00C528CF" w:rsidRDefault="00C528CF" w:rsidP="00537496">
      <w:pPr>
        <w:pStyle w:val="a1"/>
      </w:pPr>
    </w:p>
    <w:p w14:paraId="03817DC0" w14:textId="1BFF4289" w:rsidR="00C528CF" w:rsidRDefault="00A64DF7" w:rsidP="00537496">
      <w:pPr>
        <w:pStyle w:val="a1"/>
      </w:pPr>
      <w:r>
        <w:t xml:space="preserve">The optimized design of the cold trap is a vessel, where the working cavity with the </w:t>
      </w:r>
      <w:proofErr w:type="spellStart"/>
      <w:r>
        <w:t>recuperator</w:t>
      </w:r>
      <w:proofErr w:type="spellEnd"/>
      <w:r>
        <w:t xml:space="preserve"> and filter, sodium feed and discharge pipes, mechanical valves, coolant inlet and outlet pipes and eccentricity headers are located inside.</w:t>
      </w:r>
    </w:p>
    <w:p w14:paraId="182EF402" w14:textId="25AA60FD" w:rsidR="00A64DF7" w:rsidRPr="001A2A45" w:rsidRDefault="001A2A45" w:rsidP="00537496">
      <w:pPr>
        <w:pStyle w:val="a1"/>
      </w:pPr>
      <w:r>
        <w:t xml:space="preserve">The cold trap works in the following manner. Contaminated sodium flows from the discharge chamber of a reactor to the working cavity of the cold trap pos. 4, and the sodium purified in the working cavity flows through the mechanical valves pos. 8. The sodium flow (through the </w:t>
      </w:r>
      <w:proofErr w:type="spellStart"/>
      <w:r>
        <w:t>recuperator</w:t>
      </w:r>
      <w:proofErr w:type="spellEnd"/>
      <w:r>
        <w:t xml:space="preserve"> of bypassing it depending on the sodium temperature at the cold trap inlet) is regulated and changed with the mechanical valves pos. 8.</w:t>
      </w:r>
    </w:p>
    <w:p w14:paraId="29C391FE" w14:textId="4D823B6F" w:rsidR="002A5B7F" w:rsidRDefault="00A64DF7" w:rsidP="00537496">
      <w:pPr>
        <w:pStyle w:val="a1"/>
      </w:pPr>
      <w:r>
        <w:t>It was possible to enhance significantly the main characteristics of the cold trap and maintain its main characteristics.</w:t>
      </w:r>
    </w:p>
    <w:p w14:paraId="44816712" w14:textId="259FD114" w:rsidR="00251C75" w:rsidRDefault="00127517" w:rsidP="00537496">
      <w:pPr>
        <w:pStyle w:val="a1"/>
      </w:pPr>
      <w:r>
        <w:t>The comparison characteristic of the present cold trap and the optimized one is given in table 1.</w:t>
      </w:r>
    </w:p>
    <w:p w14:paraId="7F24AFEC" w14:textId="77777777" w:rsidR="00251C75" w:rsidRDefault="00251C75">
      <w:pPr>
        <w:overflowPunct/>
        <w:autoSpaceDE/>
        <w:autoSpaceDN/>
        <w:adjustRightInd/>
        <w:textAlignment w:val="auto"/>
        <w:rPr>
          <w:sz w:val="20"/>
        </w:rPr>
      </w:pPr>
      <w:r>
        <w:br w:type="page"/>
      </w:r>
    </w:p>
    <w:p w14:paraId="433FE05D" w14:textId="77777777" w:rsidR="00472C43" w:rsidRPr="003B2A1D" w:rsidRDefault="00472C43" w:rsidP="00537496">
      <w:pPr>
        <w:pStyle w:val="a1"/>
      </w:pPr>
    </w:p>
    <w:p w14:paraId="433FE05E" w14:textId="184FC210" w:rsidR="00472C43" w:rsidRPr="00664CA6" w:rsidRDefault="00ED2044" w:rsidP="00537496">
      <w:pPr>
        <w:pStyle w:val="a1"/>
        <w:ind w:firstLine="0"/>
      </w:pPr>
      <w:r>
        <w:t>TABLE 1</w:t>
      </w:r>
      <w:r w:rsidR="00B1766A">
        <w:t>.</w:t>
      </w:r>
      <w:r>
        <w:tab/>
        <w:t>COMPARISON CHARACTERISTICS OF THE COLD TRAP</w:t>
      </w:r>
    </w:p>
    <w:p w14:paraId="433FE05F" w14:textId="77777777" w:rsidR="00472C43" w:rsidRPr="003B2A1D" w:rsidRDefault="00472C43" w:rsidP="00537496">
      <w:pPr>
        <w:pStyle w:val="a1"/>
      </w:pPr>
    </w:p>
    <w:tbl>
      <w:tblPr>
        <w:tblStyle w:val="a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741"/>
        <w:gridCol w:w="1742"/>
        <w:gridCol w:w="1742"/>
      </w:tblGrid>
      <w:tr w:rsidR="00507135" w:rsidRPr="00E36D50" w14:paraId="433FE063" w14:textId="1774CF1E" w:rsidTr="00507135">
        <w:trPr>
          <w:jc w:val="center"/>
        </w:trPr>
        <w:tc>
          <w:tcPr>
            <w:tcW w:w="1796" w:type="dxa"/>
            <w:tcBorders>
              <w:top w:val="single" w:sz="4" w:space="0" w:color="auto"/>
              <w:bottom w:val="single" w:sz="4" w:space="0" w:color="auto"/>
            </w:tcBorders>
          </w:tcPr>
          <w:p w14:paraId="433FE060" w14:textId="2D6ADE97" w:rsidR="00507135" w:rsidRDefault="00507135" w:rsidP="00537496">
            <w:pPr>
              <w:pStyle w:val="a1"/>
              <w:ind w:firstLine="0"/>
            </w:pPr>
            <w:r>
              <w:t>Cold trap</w:t>
            </w:r>
          </w:p>
        </w:tc>
        <w:tc>
          <w:tcPr>
            <w:tcW w:w="1741" w:type="dxa"/>
            <w:tcBorders>
              <w:top w:val="single" w:sz="4" w:space="0" w:color="auto"/>
              <w:bottom w:val="single" w:sz="4" w:space="0" w:color="auto"/>
            </w:tcBorders>
          </w:tcPr>
          <w:p w14:paraId="433FE061" w14:textId="5BF89E11" w:rsidR="00507135" w:rsidRDefault="00507135" w:rsidP="00537496">
            <w:pPr>
              <w:pStyle w:val="a1"/>
              <w:ind w:firstLine="0"/>
              <w:jc w:val="center"/>
            </w:pPr>
            <w:r>
              <w:t>Flow rate, kg/s</w:t>
            </w:r>
          </w:p>
        </w:tc>
        <w:tc>
          <w:tcPr>
            <w:tcW w:w="1742" w:type="dxa"/>
            <w:tcBorders>
              <w:top w:val="single" w:sz="4" w:space="0" w:color="auto"/>
              <w:bottom w:val="single" w:sz="4" w:space="0" w:color="auto"/>
            </w:tcBorders>
          </w:tcPr>
          <w:p w14:paraId="433FE062" w14:textId="6BD4E5DD" w:rsidR="00507135" w:rsidRDefault="00507135" w:rsidP="00537496">
            <w:pPr>
              <w:pStyle w:val="a1"/>
              <w:ind w:firstLine="0"/>
              <w:jc w:val="center"/>
            </w:pPr>
            <w:r>
              <w:t xml:space="preserve">Impurity capacity, kg </w:t>
            </w:r>
          </w:p>
        </w:tc>
        <w:tc>
          <w:tcPr>
            <w:tcW w:w="1742" w:type="dxa"/>
            <w:tcBorders>
              <w:top w:val="single" w:sz="4" w:space="0" w:color="auto"/>
              <w:bottom w:val="single" w:sz="4" w:space="0" w:color="auto"/>
            </w:tcBorders>
          </w:tcPr>
          <w:p w14:paraId="773A6E70" w14:textId="3750E2B0" w:rsidR="00507135" w:rsidRPr="00A034E7" w:rsidRDefault="00507135" w:rsidP="00537496">
            <w:pPr>
              <w:pStyle w:val="a1"/>
              <w:ind w:firstLine="0"/>
              <w:jc w:val="center"/>
            </w:pPr>
            <w:r>
              <w:t>Number of cold traps for the service life of a reactor plant, pc.</w:t>
            </w:r>
          </w:p>
        </w:tc>
      </w:tr>
      <w:tr w:rsidR="00507135" w14:paraId="433FE067" w14:textId="17ABB5E7" w:rsidTr="00507135">
        <w:trPr>
          <w:jc w:val="center"/>
        </w:trPr>
        <w:tc>
          <w:tcPr>
            <w:tcW w:w="1796" w:type="dxa"/>
            <w:tcBorders>
              <w:top w:val="single" w:sz="4" w:space="0" w:color="auto"/>
            </w:tcBorders>
          </w:tcPr>
          <w:p w14:paraId="433FE064" w14:textId="524ECEA2" w:rsidR="00507135" w:rsidRDefault="00507135" w:rsidP="00537496">
            <w:pPr>
              <w:pStyle w:val="a1"/>
              <w:ind w:firstLine="0"/>
            </w:pPr>
            <w:r>
              <w:rPr>
                <w:rStyle w:val="TabletextChar"/>
              </w:rPr>
              <w:t>Before optimization</w:t>
            </w:r>
          </w:p>
        </w:tc>
        <w:tc>
          <w:tcPr>
            <w:tcW w:w="1741" w:type="dxa"/>
            <w:tcBorders>
              <w:top w:val="single" w:sz="4" w:space="0" w:color="auto"/>
            </w:tcBorders>
          </w:tcPr>
          <w:p w14:paraId="433FE065" w14:textId="3B0456A3" w:rsidR="00507135" w:rsidRPr="00840E14" w:rsidRDefault="00840E14" w:rsidP="00537496">
            <w:pPr>
              <w:pStyle w:val="a1"/>
              <w:ind w:firstLine="0"/>
              <w:jc w:val="center"/>
            </w:pPr>
            <w:r>
              <w:t>0.7</w:t>
            </w:r>
          </w:p>
        </w:tc>
        <w:tc>
          <w:tcPr>
            <w:tcW w:w="1742" w:type="dxa"/>
            <w:tcBorders>
              <w:top w:val="single" w:sz="4" w:space="0" w:color="auto"/>
            </w:tcBorders>
          </w:tcPr>
          <w:p w14:paraId="433FE066" w14:textId="79311197" w:rsidR="00507135" w:rsidRPr="00840E14" w:rsidRDefault="00840E14" w:rsidP="00537496">
            <w:pPr>
              <w:pStyle w:val="a1"/>
              <w:ind w:firstLine="0"/>
              <w:jc w:val="center"/>
            </w:pPr>
            <w:r>
              <w:t>430</w:t>
            </w:r>
          </w:p>
        </w:tc>
        <w:tc>
          <w:tcPr>
            <w:tcW w:w="1742" w:type="dxa"/>
            <w:tcBorders>
              <w:top w:val="single" w:sz="4" w:space="0" w:color="auto"/>
            </w:tcBorders>
          </w:tcPr>
          <w:p w14:paraId="316E1218" w14:textId="126B794F" w:rsidR="00507135" w:rsidRPr="00A034E7" w:rsidRDefault="00A034E7" w:rsidP="00537496">
            <w:pPr>
              <w:pStyle w:val="a1"/>
              <w:ind w:firstLine="0"/>
              <w:jc w:val="center"/>
            </w:pPr>
            <w:r>
              <w:t>18</w:t>
            </w:r>
          </w:p>
        </w:tc>
      </w:tr>
      <w:tr w:rsidR="00507135" w14:paraId="433FE06B" w14:textId="66B8FEE1" w:rsidTr="00507135">
        <w:trPr>
          <w:jc w:val="center"/>
        </w:trPr>
        <w:tc>
          <w:tcPr>
            <w:tcW w:w="1796" w:type="dxa"/>
          </w:tcPr>
          <w:p w14:paraId="433FE068" w14:textId="03C2C0EB" w:rsidR="00507135" w:rsidRDefault="00507135" w:rsidP="00537496">
            <w:pPr>
              <w:pStyle w:val="a1"/>
              <w:ind w:firstLine="0"/>
            </w:pPr>
            <w:r>
              <w:t>After optimization</w:t>
            </w:r>
          </w:p>
        </w:tc>
        <w:tc>
          <w:tcPr>
            <w:tcW w:w="1741" w:type="dxa"/>
          </w:tcPr>
          <w:p w14:paraId="433FE069" w14:textId="0268645F" w:rsidR="00507135" w:rsidRPr="00840E14" w:rsidRDefault="00840E14" w:rsidP="00537496">
            <w:pPr>
              <w:pStyle w:val="a1"/>
              <w:ind w:firstLine="0"/>
              <w:jc w:val="center"/>
            </w:pPr>
            <w:r>
              <w:t>1.07</w:t>
            </w:r>
          </w:p>
        </w:tc>
        <w:tc>
          <w:tcPr>
            <w:tcW w:w="1742" w:type="dxa"/>
          </w:tcPr>
          <w:p w14:paraId="433FE06A" w14:textId="4B642552" w:rsidR="00507135" w:rsidRPr="00840E14" w:rsidRDefault="00840E14" w:rsidP="00537496">
            <w:pPr>
              <w:pStyle w:val="a1"/>
              <w:ind w:firstLine="0"/>
              <w:jc w:val="center"/>
            </w:pPr>
            <w:r>
              <w:t>760</w:t>
            </w:r>
          </w:p>
        </w:tc>
        <w:tc>
          <w:tcPr>
            <w:tcW w:w="1742" w:type="dxa"/>
          </w:tcPr>
          <w:p w14:paraId="6216E79C" w14:textId="5599C43A" w:rsidR="00507135" w:rsidRPr="00A034E7" w:rsidRDefault="00A034E7" w:rsidP="00537496">
            <w:pPr>
              <w:pStyle w:val="a1"/>
              <w:ind w:firstLine="0"/>
              <w:jc w:val="center"/>
            </w:pPr>
            <w:r>
              <w:t>11</w:t>
            </w:r>
          </w:p>
        </w:tc>
      </w:tr>
    </w:tbl>
    <w:p w14:paraId="2A199698" w14:textId="77777777" w:rsidR="00507135" w:rsidRDefault="00507135" w:rsidP="00537496">
      <w:pPr>
        <w:pStyle w:val="a1"/>
      </w:pPr>
    </w:p>
    <w:p w14:paraId="433FE06F" w14:textId="1905D32C" w:rsidR="00717C6F" w:rsidRDefault="00A10D71" w:rsidP="00537496">
      <w:pPr>
        <w:pStyle w:val="2"/>
      </w:pPr>
      <w:r>
        <w:t>Conclusion</w:t>
      </w:r>
    </w:p>
    <w:p w14:paraId="3B590773" w14:textId="77777777" w:rsidR="001D2E04" w:rsidRPr="00004693" w:rsidRDefault="001D2E04" w:rsidP="001D2E04">
      <w:pPr>
        <w:pStyle w:val="a1"/>
      </w:pPr>
      <w:r>
        <w:t>Application of some technical solutions in the design of the cold trap, like use of interchangeable valves located in the top part of cold trap and eccentricity headers, permitted to enhance reliability and serviceability of the cold trap, and reduce number of cold traps required for replacement during service life of a reactor plant, and that positively influenced the cost of construction of a reactor plant and costs for replacement of the cold trap and utilization of the spent cold traps.</w:t>
      </w:r>
    </w:p>
    <w:p w14:paraId="433FE070" w14:textId="7B61A107" w:rsidR="00537496" w:rsidRPr="003B2A1D" w:rsidRDefault="00537496" w:rsidP="00537496">
      <w:pPr>
        <w:pStyle w:val="a1"/>
      </w:pPr>
    </w:p>
    <w:p w14:paraId="433FE097" w14:textId="77777777" w:rsidR="00D26ADA" w:rsidRPr="00464670" w:rsidRDefault="00D26ADA" w:rsidP="00537496">
      <w:pPr>
        <w:pStyle w:val="Otherunnumberedheadings"/>
        <w:rPr>
          <w:rFonts w:asciiTheme="minorHAnsi" w:hAnsiTheme="minorHAnsi"/>
        </w:rPr>
      </w:pPr>
      <w:r>
        <w:t>References</w:t>
      </w:r>
    </w:p>
    <w:p w14:paraId="4A88117C" w14:textId="15D39155" w:rsidR="002C29DB" w:rsidRDefault="002C29DB" w:rsidP="005C4919">
      <w:pPr>
        <w:pStyle w:val="Referencelist"/>
      </w:pPr>
      <w:bookmarkStart w:id="1" w:name="_Ref57974386"/>
      <w:r>
        <w:t xml:space="preserve"> </w:t>
      </w:r>
      <w:proofErr w:type="spellStart"/>
      <w:r w:rsidR="005C4919" w:rsidRPr="005C4919">
        <w:t>Rukhlin</w:t>
      </w:r>
      <w:proofErr w:type="spellEnd"/>
      <w:r w:rsidR="005C4919">
        <w:t xml:space="preserve"> S., </w:t>
      </w:r>
      <w:proofErr w:type="spellStart"/>
      <w:r w:rsidR="005C4919" w:rsidRPr="005C4919">
        <w:t>Berikbosinov</w:t>
      </w:r>
      <w:proofErr w:type="spellEnd"/>
      <w:r w:rsidR="005C4919">
        <w:t xml:space="preserve"> V., </w:t>
      </w:r>
      <w:proofErr w:type="spellStart"/>
      <w:r w:rsidR="005C4919" w:rsidRPr="005C4919">
        <w:t>Gusev</w:t>
      </w:r>
      <w:proofErr w:type="spellEnd"/>
      <w:r w:rsidR="005C4919">
        <w:t xml:space="preserve"> D., </w:t>
      </w:r>
      <w:proofErr w:type="spellStart"/>
      <w:r w:rsidR="005C4919" w:rsidRPr="005C4919">
        <w:t>Komarov</w:t>
      </w:r>
      <w:proofErr w:type="spellEnd"/>
      <w:r w:rsidR="005C4919">
        <w:t xml:space="preserve"> A., </w:t>
      </w:r>
      <w:proofErr w:type="spellStart"/>
      <w:r w:rsidR="005C4919" w:rsidRPr="005C4919">
        <w:t>Rogozhkin</w:t>
      </w:r>
      <w:proofErr w:type="spellEnd"/>
      <w:r w:rsidR="005C4919">
        <w:t xml:space="preserve"> S., </w:t>
      </w:r>
      <w:proofErr w:type="spellStart"/>
      <w:r w:rsidR="005C4919" w:rsidRPr="005C4919">
        <w:t>Shepelev</w:t>
      </w:r>
      <w:proofErr w:type="spellEnd"/>
      <w:r w:rsidR="005C4919">
        <w:t xml:space="preserve"> S.,  </w:t>
      </w:r>
      <w:proofErr w:type="spellStart"/>
      <w:r w:rsidR="005C4919" w:rsidRPr="005C4919">
        <w:t>Shumsky</w:t>
      </w:r>
      <w:proofErr w:type="spellEnd"/>
      <w:r w:rsidR="005C4919">
        <w:t xml:space="preserve"> A.,</w:t>
      </w:r>
      <w:r w:rsidR="005C4919" w:rsidRPr="005C4919">
        <w:t xml:space="preserve"> </w:t>
      </w:r>
      <w:r>
        <w:t>“Development of the built-in primary sodium purification system for the advanced BN-1200 reactor plant”, Fast Reactors and Related Fuel Cycles: Next Generation Nuclear Systems for Sustainable Development FR17 (Proc. Int. Conf., Yekaterinburg, 2017), IAEA, Paper CN245-404.</w:t>
      </w:r>
      <w:bookmarkEnd w:id="1"/>
    </w:p>
    <w:p w14:paraId="433FE0B6" w14:textId="77777777" w:rsidR="00F45EEE" w:rsidRPr="005C4919" w:rsidRDefault="00F45EEE" w:rsidP="00537496">
      <w:pPr>
        <w:pStyle w:val="a1"/>
        <w:ind w:firstLine="0"/>
        <w:jc w:val="left"/>
      </w:pPr>
    </w:p>
    <w:sectPr w:rsidR="00F45EEE" w:rsidRPr="005C4919" w:rsidSect="0026525A">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BD7627" w14:textId="77777777" w:rsidR="00295897" w:rsidRDefault="00295897">
      <w:r>
        <w:separator/>
      </w:r>
    </w:p>
  </w:endnote>
  <w:endnote w:type="continuationSeparator" w:id="0">
    <w:p w14:paraId="421E8835" w14:textId="77777777" w:rsidR="00295897" w:rsidRDefault="00295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E227E">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DF5CC7">
      <w:rPr>
        <w:noProof/>
        <w:sz w:val="16"/>
      </w:rPr>
      <w:t>IAEA-CN-291-190 eng.docx</w:t>
    </w:r>
    <w:r>
      <w:rPr>
        <w:sz w:val="16"/>
      </w:rPr>
      <w:fldChar w:fldCharType="end"/>
    </w:r>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38A339" w14:textId="77777777" w:rsidR="00295897" w:rsidRDefault="00295897">
      <w:r>
        <w:t>___________________________________________________________________________</w:t>
      </w:r>
    </w:p>
  </w:footnote>
  <w:footnote w:type="continuationSeparator" w:id="0">
    <w:p w14:paraId="51738EA8" w14:textId="77777777" w:rsidR="00295897" w:rsidRDefault="00295897">
      <w:r>
        <w:t>___________________________________________________________________________</w:t>
      </w:r>
    </w:p>
  </w:footnote>
  <w:footnote w:type="continuationNotice" w:id="1">
    <w:p w14:paraId="50CC5BB2" w14:textId="77777777" w:rsidR="00295897" w:rsidRDefault="002958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0" w14:textId="5247444D" w:rsidR="00CF7AF3" w:rsidRDefault="00CF7AF3" w:rsidP="00CF7AF3">
    <w:pPr>
      <w:pStyle w:val="Runninghead"/>
    </w:pPr>
    <w:r>
      <w:tab/>
      <w:t>FR2</w:t>
    </w:r>
    <w:r w:rsidR="00E83403">
      <w:t>2</w:t>
    </w:r>
    <w:r>
      <w:t>: IAEA-CN-291/190</w:t>
    </w:r>
  </w:p>
  <w:p w14:paraId="433FE0C2"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4" w14:textId="2179A98D" w:rsidR="00E20E70" w:rsidRPr="009E55D7" w:rsidRDefault="00C61B0C" w:rsidP="00B82FA5">
    <w:pPr>
      <w:pStyle w:val="Runninghead"/>
    </w:pPr>
    <w:r>
      <w:t>R</w:t>
    </w:r>
    <w:r w:rsidR="00E83403">
      <w:t>UKHLIN S.V</w:t>
    </w:r>
    <w:r>
      <w:t>.</w:t>
    </w:r>
    <w:r w:rsidR="00E83403">
      <w:t xml:space="preserve"> et 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2"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9"/>
            <w:spacing w:before="0" w:after="10"/>
          </w:pPr>
        </w:p>
      </w:tc>
      <w:tc>
        <w:tcPr>
          <w:tcW w:w="5702" w:type="dxa"/>
          <w:vMerge/>
          <w:vAlign w:val="bottom"/>
        </w:tcPr>
        <w:p w14:paraId="433FE0D1" w14:textId="77777777" w:rsidR="00E20E70" w:rsidRDefault="00E20E70">
          <w:pPr>
            <w:pStyle w:val="9"/>
            <w:spacing w:before="0" w:after="10"/>
          </w:pPr>
        </w:p>
      </w:tc>
    </w:tr>
  </w:tbl>
  <w:p w14:paraId="433FE0D3" w14:textId="77777777"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4693"/>
    <w:rsid w:val="00004A7D"/>
    <w:rsid w:val="00014D98"/>
    <w:rsid w:val="000229AB"/>
    <w:rsid w:val="0002569A"/>
    <w:rsid w:val="000348B5"/>
    <w:rsid w:val="00037321"/>
    <w:rsid w:val="0006255B"/>
    <w:rsid w:val="00073115"/>
    <w:rsid w:val="00093A64"/>
    <w:rsid w:val="000A0299"/>
    <w:rsid w:val="000A2990"/>
    <w:rsid w:val="000A3840"/>
    <w:rsid w:val="000A5CF6"/>
    <w:rsid w:val="000C4332"/>
    <w:rsid w:val="000E08DF"/>
    <w:rsid w:val="000F7E94"/>
    <w:rsid w:val="0011074A"/>
    <w:rsid w:val="001119D6"/>
    <w:rsid w:val="00127517"/>
    <w:rsid w:val="001308F2"/>
    <w:rsid w:val="00130929"/>
    <w:rsid w:val="001313E8"/>
    <w:rsid w:val="00134EE2"/>
    <w:rsid w:val="0014376E"/>
    <w:rsid w:val="00150A47"/>
    <w:rsid w:val="00150C99"/>
    <w:rsid w:val="001515FC"/>
    <w:rsid w:val="00163EFD"/>
    <w:rsid w:val="00183BC4"/>
    <w:rsid w:val="001A2A45"/>
    <w:rsid w:val="001C58F5"/>
    <w:rsid w:val="001D2E04"/>
    <w:rsid w:val="001D5CEE"/>
    <w:rsid w:val="001E0253"/>
    <w:rsid w:val="002071D9"/>
    <w:rsid w:val="00210696"/>
    <w:rsid w:val="00221A26"/>
    <w:rsid w:val="00224353"/>
    <w:rsid w:val="00226A9D"/>
    <w:rsid w:val="00251731"/>
    <w:rsid w:val="00251C75"/>
    <w:rsid w:val="00256822"/>
    <w:rsid w:val="0026525A"/>
    <w:rsid w:val="00266CFB"/>
    <w:rsid w:val="00271A2A"/>
    <w:rsid w:val="00274790"/>
    <w:rsid w:val="0028185A"/>
    <w:rsid w:val="00281E94"/>
    <w:rsid w:val="00285755"/>
    <w:rsid w:val="00292BB0"/>
    <w:rsid w:val="00295897"/>
    <w:rsid w:val="002A1F9C"/>
    <w:rsid w:val="002A5B7F"/>
    <w:rsid w:val="002A5F9A"/>
    <w:rsid w:val="002B29C2"/>
    <w:rsid w:val="002C29DB"/>
    <w:rsid w:val="002C4208"/>
    <w:rsid w:val="002E20C7"/>
    <w:rsid w:val="002F33A9"/>
    <w:rsid w:val="0031299A"/>
    <w:rsid w:val="00336C96"/>
    <w:rsid w:val="00340BB6"/>
    <w:rsid w:val="00347BEE"/>
    <w:rsid w:val="00352DE1"/>
    <w:rsid w:val="00356E9F"/>
    <w:rsid w:val="00371C16"/>
    <w:rsid w:val="003728E6"/>
    <w:rsid w:val="00381CE2"/>
    <w:rsid w:val="00381FD8"/>
    <w:rsid w:val="00395E7D"/>
    <w:rsid w:val="003B2A1D"/>
    <w:rsid w:val="003B4959"/>
    <w:rsid w:val="003B4C43"/>
    <w:rsid w:val="003B514C"/>
    <w:rsid w:val="003B5E0E"/>
    <w:rsid w:val="003C2AFB"/>
    <w:rsid w:val="003D255A"/>
    <w:rsid w:val="00416949"/>
    <w:rsid w:val="00416A70"/>
    <w:rsid w:val="004246D2"/>
    <w:rsid w:val="004370D8"/>
    <w:rsid w:val="00464670"/>
    <w:rsid w:val="00472C43"/>
    <w:rsid w:val="004E403B"/>
    <w:rsid w:val="004E6523"/>
    <w:rsid w:val="00507135"/>
    <w:rsid w:val="005202D2"/>
    <w:rsid w:val="00522403"/>
    <w:rsid w:val="005303AB"/>
    <w:rsid w:val="00537496"/>
    <w:rsid w:val="00544ED3"/>
    <w:rsid w:val="00547711"/>
    <w:rsid w:val="00554F48"/>
    <w:rsid w:val="00584460"/>
    <w:rsid w:val="0058477B"/>
    <w:rsid w:val="0058654F"/>
    <w:rsid w:val="00596ACA"/>
    <w:rsid w:val="005A012C"/>
    <w:rsid w:val="005A0FDA"/>
    <w:rsid w:val="005B6CA6"/>
    <w:rsid w:val="005C3752"/>
    <w:rsid w:val="005C4919"/>
    <w:rsid w:val="005E39BC"/>
    <w:rsid w:val="005F00A0"/>
    <w:rsid w:val="00624851"/>
    <w:rsid w:val="00647F33"/>
    <w:rsid w:val="00650D67"/>
    <w:rsid w:val="00662532"/>
    <w:rsid w:val="00664CA6"/>
    <w:rsid w:val="006767BC"/>
    <w:rsid w:val="00686FBB"/>
    <w:rsid w:val="00687919"/>
    <w:rsid w:val="00691A27"/>
    <w:rsid w:val="00692FC0"/>
    <w:rsid w:val="00694D4A"/>
    <w:rsid w:val="006B2274"/>
    <w:rsid w:val="006B55EF"/>
    <w:rsid w:val="006B632F"/>
    <w:rsid w:val="006C4375"/>
    <w:rsid w:val="006F1B38"/>
    <w:rsid w:val="00701350"/>
    <w:rsid w:val="00717C6F"/>
    <w:rsid w:val="00730607"/>
    <w:rsid w:val="007445DA"/>
    <w:rsid w:val="0074535D"/>
    <w:rsid w:val="00775B22"/>
    <w:rsid w:val="007A7932"/>
    <w:rsid w:val="007B19F0"/>
    <w:rsid w:val="007B4FD1"/>
    <w:rsid w:val="007E6CE3"/>
    <w:rsid w:val="00802381"/>
    <w:rsid w:val="00814084"/>
    <w:rsid w:val="00825F78"/>
    <w:rsid w:val="0083096A"/>
    <w:rsid w:val="008339FD"/>
    <w:rsid w:val="00840E14"/>
    <w:rsid w:val="0086759F"/>
    <w:rsid w:val="00871F40"/>
    <w:rsid w:val="00882078"/>
    <w:rsid w:val="00883848"/>
    <w:rsid w:val="00890A48"/>
    <w:rsid w:val="00897336"/>
    <w:rsid w:val="00897ED5"/>
    <w:rsid w:val="008B6BB9"/>
    <w:rsid w:val="00911543"/>
    <w:rsid w:val="009329C2"/>
    <w:rsid w:val="00945694"/>
    <w:rsid w:val="0095129B"/>
    <w:rsid w:val="009519C9"/>
    <w:rsid w:val="00953D28"/>
    <w:rsid w:val="00962BE6"/>
    <w:rsid w:val="0097329E"/>
    <w:rsid w:val="009C3009"/>
    <w:rsid w:val="009D0B86"/>
    <w:rsid w:val="009E0D5B"/>
    <w:rsid w:val="009E1558"/>
    <w:rsid w:val="009E1604"/>
    <w:rsid w:val="009E55D7"/>
    <w:rsid w:val="009E605D"/>
    <w:rsid w:val="00A034E7"/>
    <w:rsid w:val="00A074B4"/>
    <w:rsid w:val="00A10D71"/>
    <w:rsid w:val="00A125E4"/>
    <w:rsid w:val="00A233D1"/>
    <w:rsid w:val="00A42898"/>
    <w:rsid w:val="00A567D0"/>
    <w:rsid w:val="00A57919"/>
    <w:rsid w:val="00A608B3"/>
    <w:rsid w:val="00A64DF7"/>
    <w:rsid w:val="00A737A8"/>
    <w:rsid w:val="00A85AE5"/>
    <w:rsid w:val="00AA20AB"/>
    <w:rsid w:val="00AB6ACE"/>
    <w:rsid w:val="00AC0234"/>
    <w:rsid w:val="00AC5A3A"/>
    <w:rsid w:val="00AD0415"/>
    <w:rsid w:val="00AD79CA"/>
    <w:rsid w:val="00B1209D"/>
    <w:rsid w:val="00B14450"/>
    <w:rsid w:val="00B1766A"/>
    <w:rsid w:val="00B50B81"/>
    <w:rsid w:val="00B53A31"/>
    <w:rsid w:val="00B604BE"/>
    <w:rsid w:val="00B7581A"/>
    <w:rsid w:val="00B82FA5"/>
    <w:rsid w:val="00B84507"/>
    <w:rsid w:val="00BB5F07"/>
    <w:rsid w:val="00BB6F01"/>
    <w:rsid w:val="00BD02E2"/>
    <w:rsid w:val="00BD1400"/>
    <w:rsid w:val="00BD605C"/>
    <w:rsid w:val="00BD7CBA"/>
    <w:rsid w:val="00BE2A76"/>
    <w:rsid w:val="00C0205E"/>
    <w:rsid w:val="00C37170"/>
    <w:rsid w:val="00C528CF"/>
    <w:rsid w:val="00C573E8"/>
    <w:rsid w:val="00C61B0C"/>
    <w:rsid w:val="00C65E60"/>
    <w:rsid w:val="00C70D76"/>
    <w:rsid w:val="00C72A8C"/>
    <w:rsid w:val="00C96ACA"/>
    <w:rsid w:val="00CA0102"/>
    <w:rsid w:val="00CB3868"/>
    <w:rsid w:val="00CE0EE7"/>
    <w:rsid w:val="00CE5A52"/>
    <w:rsid w:val="00CF7AF3"/>
    <w:rsid w:val="00D177AF"/>
    <w:rsid w:val="00D257F8"/>
    <w:rsid w:val="00D26ADA"/>
    <w:rsid w:val="00D32A74"/>
    <w:rsid w:val="00D34887"/>
    <w:rsid w:val="00D34948"/>
    <w:rsid w:val="00D35A78"/>
    <w:rsid w:val="00D36CDA"/>
    <w:rsid w:val="00D555A1"/>
    <w:rsid w:val="00D6306F"/>
    <w:rsid w:val="00D64DC2"/>
    <w:rsid w:val="00D76507"/>
    <w:rsid w:val="00D83094"/>
    <w:rsid w:val="00DA46CA"/>
    <w:rsid w:val="00DC2851"/>
    <w:rsid w:val="00DF21EB"/>
    <w:rsid w:val="00DF5CC7"/>
    <w:rsid w:val="00E078FA"/>
    <w:rsid w:val="00E13323"/>
    <w:rsid w:val="00E20E70"/>
    <w:rsid w:val="00E2103B"/>
    <w:rsid w:val="00E23F8D"/>
    <w:rsid w:val="00E25B68"/>
    <w:rsid w:val="00E36D50"/>
    <w:rsid w:val="00E658C4"/>
    <w:rsid w:val="00E674C0"/>
    <w:rsid w:val="00E723D9"/>
    <w:rsid w:val="00E83403"/>
    <w:rsid w:val="00E84003"/>
    <w:rsid w:val="00EB2ED9"/>
    <w:rsid w:val="00EC10FC"/>
    <w:rsid w:val="00ED0A99"/>
    <w:rsid w:val="00ED2044"/>
    <w:rsid w:val="00EE0041"/>
    <w:rsid w:val="00EE227E"/>
    <w:rsid w:val="00EE29B9"/>
    <w:rsid w:val="00EF6358"/>
    <w:rsid w:val="00F004EE"/>
    <w:rsid w:val="00F06289"/>
    <w:rsid w:val="00F1500F"/>
    <w:rsid w:val="00F26AAF"/>
    <w:rsid w:val="00F42E23"/>
    <w:rsid w:val="00F45EEE"/>
    <w:rsid w:val="00F51E9C"/>
    <w:rsid w:val="00F523CA"/>
    <w:rsid w:val="00F74A9D"/>
    <w:rsid w:val="00F8720E"/>
    <w:rsid w:val="00FB1916"/>
    <w:rsid w:val="00FB1E88"/>
    <w:rsid w:val="00FC533C"/>
    <w:rsid w:val="00FF1768"/>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33FE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lang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rPr>
  </w:style>
  <w:style w:type="paragraph" w:styleId="7">
    <w:name w:val="heading 7"/>
    <w:basedOn w:val="a"/>
    <w:next w:val="a"/>
    <w:uiPriority w:val="19"/>
    <w:locked/>
    <w:pPr>
      <w:overflowPunct/>
      <w:autoSpaceDE/>
      <w:autoSpaceDN/>
      <w:adjustRightInd/>
      <w:spacing w:before="240" w:after="60"/>
      <w:textAlignment w:val="auto"/>
      <w:outlineLvl w:val="6"/>
    </w:pPr>
    <w:rPr>
      <w:szCs w:val="24"/>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eastAsia="en-US"/>
    </w:rPr>
  </w:style>
  <w:style w:type="paragraph" w:styleId="a8">
    <w:name w:val="footer"/>
    <w:basedOn w:val="a"/>
    <w:link w:val="a9"/>
    <w:uiPriority w:val="99"/>
    <w:locked/>
    <w:pPr>
      <w:overflowPunct/>
      <w:autoSpaceDE/>
      <w:autoSpaceDN/>
      <w:adjustRightInd/>
      <w:textAlignment w:val="auto"/>
    </w:pPr>
    <w:rPr>
      <w:sz w:val="2"/>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d">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rPr>
  </w:style>
  <w:style w:type="character" w:customStyle="1" w:styleId="a9">
    <w:name w:val="Нижний колонтитул Знак"/>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Основной текст Знак"/>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Текст выноски Знак"/>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styleId="af1">
    <w:name w:val="Normal (Web)"/>
    <w:basedOn w:val="a"/>
    <w:uiPriority w:val="49"/>
    <w:semiHidden/>
    <w:unhideWhenUsed/>
    <w:locked/>
    <w:rsid w:val="002C29DB"/>
    <w:rPr>
      <w:sz w:val="24"/>
      <w:szCs w:val="24"/>
    </w:rPr>
  </w:style>
  <w:style w:type="paragraph" w:customStyle="1" w:styleId="FIG-LONG">
    <w:name w:val="FIG-LONG"/>
    <w:basedOn w:val="a"/>
    <w:next w:val="a"/>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a2"/>
    <w:link w:val="FIG-LONG"/>
    <w:rsid w:val="002C29DB"/>
    <w:rPr>
      <w:rFonts w:eastAsiaTheme="minorEastAsia"/>
      <w:i/>
      <w:iCs/>
      <w:sz w:val="18"/>
      <w:szCs w:val="18"/>
      <w:lang w:eastAsia="en-US"/>
    </w:rPr>
  </w:style>
  <w:style w:type="table" w:customStyle="1" w:styleId="TableGrid1">
    <w:name w:val="Table Grid1"/>
    <w:basedOn w:val="a3"/>
    <w:next w:val="ae"/>
    <w:uiPriority w:val="59"/>
    <w:rsid w:val="002C29DB"/>
    <w:rPr>
      <w:rFonts w:asciiTheme="minorHAnsi" w:eastAsiaTheme="minorEastAsia"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2"/>
    <w:uiPriority w:val="49"/>
    <w:semiHidden/>
    <w:unhideWhenUsed/>
    <w:locked/>
    <w:rsid w:val="00A233D1"/>
    <w:rPr>
      <w:sz w:val="16"/>
      <w:szCs w:val="16"/>
    </w:rPr>
  </w:style>
  <w:style w:type="paragraph" w:styleId="af3">
    <w:name w:val="annotation text"/>
    <w:basedOn w:val="a"/>
    <w:link w:val="af4"/>
    <w:uiPriority w:val="49"/>
    <w:semiHidden/>
    <w:unhideWhenUsed/>
    <w:locked/>
    <w:rsid w:val="00A233D1"/>
    <w:rPr>
      <w:sz w:val="20"/>
    </w:rPr>
  </w:style>
  <w:style w:type="character" w:customStyle="1" w:styleId="af4">
    <w:name w:val="Текст примечания Знак"/>
    <w:basedOn w:val="a2"/>
    <w:link w:val="af3"/>
    <w:uiPriority w:val="49"/>
    <w:semiHidden/>
    <w:rsid w:val="00A233D1"/>
    <w:rPr>
      <w:lang w:eastAsia="en-US"/>
    </w:rPr>
  </w:style>
  <w:style w:type="paragraph" w:styleId="af5">
    <w:name w:val="annotation subject"/>
    <w:basedOn w:val="af3"/>
    <w:next w:val="af3"/>
    <w:link w:val="af6"/>
    <w:uiPriority w:val="49"/>
    <w:semiHidden/>
    <w:unhideWhenUsed/>
    <w:locked/>
    <w:rsid w:val="00A233D1"/>
    <w:rPr>
      <w:b/>
      <w:bCs/>
    </w:rPr>
  </w:style>
  <w:style w:type="character" w:customStyle="1" w:styleId="af6">
    <w:name w:val="Тема примечания Знак"/>
    <w:basedOn w:val="af4"/>
    <w:link w:val="af5"/>
    <w:uiPriority w:val="49"/>
    <w:semiHidden/>
    <w:rsid w:val="00A233D1"/>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lang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rPr>
  </w:style>
  <w:style w:type="paragraph" w:styleId="7">
    <w:name w:val="heading 7"/>
    <w:basedOn w:val="a"/>
    <w:next w:val="a"/>
    <w:uiPriority w:val="19"/>
    <w:locked/>
    <w:pPr>
      <w:overflowPunct/>
      <w:autoSpaceDE/>
      <w:autoSpaceDN/>
      <w:adjustRightInd/>
      <w:spacing w:before="240" w:after="60"/>
      <w:textAlignment w:val="auto"/>
      <w:outlineLvl w:val="6"/>
    </w:pPr>
    <w:rPr>
      <w:szCs w:val="24"/>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eastAsia="en-US"/>
    </w:rPr>
  </w:style>
  <w:style w:type="paragraph" w:styleId="a8">
    <w:name w:val="footer"/>
    <w:basedOn w:val="a"/>
    <w:link w:val="a9"/>
    <w:uiPriority w:val="99"/>
    <w:locked/>
    <w:pPr>
      <w:overflowPunct/>
      <w:autoSpaceDE/>
      <w:autoSpaceDN/>
      <w:adjustRightInd/>
      <w:textAlignment w:val="auto"/>
    </w:pPr>
    <w:rPr>
      <w:sz w:val="2"/>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d">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rPr>
  </w:style>
  <w:style w:type="character" w:customStyle="1" w:styleId="a9">
    <w:name w:val="Нижний колонтитул Знак"/>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Основной текст Знак"/>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Текст выноски Знак"/>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styleId="af1">
    <w:name w:val="Normal (Web)"/>
    <w:basedOn w:val="a"/>
    <w:uiPriority w:val="49"/>
    <w:semiHidden/>
    <w:unhideWhenUsed/>
    <w:locked/>
    <w:rsid w:val="002C29DB"/>
    <w:rPr>
      <w:sz w:val="24"/>
      <w:szCs w:val="24"/>
    </w:rPr>
  </w:style>
  <w:style w:type="paragraph" w:customStyle="1" w:styleId="FIG-LONG">
    <w:name w:val="FIG-LONG"/>
    <w:basedOn w:val="a"/>
    <w:next w:val="a"/>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a2"/>
    <w:link w:val="FIG-LONG"/>
    <w:rsid w:val="002C29DB"/>
    <w:rPr>
      <w:rFonts w:eastAsiaTheme="minorEastAsia"/>
      <w:i/>
      <w:iCs/>
      <w:sz w:val="18"/>
      <w:szCs w:val="18"/>
      <w:lang w:eastAsia="en-US"/>
    </w:rPr>
  </w:style>
  <w:style w:type="table" w:customStyle="1" w:styleId="TableGrid1">
    <w:name w:val="Table Grid1"/>
    <w:basedOn w:val="a3"/>
    <w:next w:val="ae"/>
    <w:uiPriority w:val="59"/>
    <w:rsid w:val="002C29DB"/>
    <w:rPr>
      <w:rFonts w:asciiTheme="minorHAnsi" w:eastAsiaTheme="minorEastAsia"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2"/>
    <w:uiPriority w:val="49"/>
    <w:semiHidden/>
    <w:unhideWhenUsed/>
    <w:locked/>
    <w:rsid w:val="00A233D1"/>
    <w:rPr>
      <w:sz w:val="16"/>
      <w:szCs w:val="16"/>
    </w:rPr>
  </w:style>
  <w:style w:type="paragraph" w:styleId="af3">
    <w:name w:val="annotation text"/>
    <w:basedOn w:val="a"/>
    <w:link w:val="af4"/>
    <w:uiPriority w:val="49"/>
    <w:semiHidden/>
    <w:unhideWhenUsed/>
    <w:locked/>
    <w:rsid w:val="00A233D1"/>
    <w:rPr>
      <w:sz w:val="20"/>
    </w:rPr>
  </w:style>
  <w:style w:type="character" w:customStyle="1" w:styleId="af4">
    <w:name w:val="Текст примечания Знак"/>
    <w:basedOn w:val="a2"/>
    <w:link w:val="af3"/>
    <w:uiPriority w:val="49"/>
    <w:semiHidden/>
    <w:rsid w:val="00A233D1"/>
    <w:rPr>
      <w:lang w:eastAsia="en-US"/>
    </w:rPr>
  </w:style>
  <w:style w:type="paragraph" w:styleId="af5">
    <w:name w:val="annotation subject"/>
    <w:basedOn w:val="af3"/>
    <w:next w:val="af3"/>
    <w:link w:val="af6"/>
    <w:uiPriority w:val="49"/>
    <w:semiHidden/>
    <w:unhideWhenUsed/>
    <w:locked/>
    <w:rsid w:val="00A233D1"/>
    <w:rPr>
      <w:b/>
      <w:bCs/>
    </w:rPr>
  </w:style>
  <w:style w:type="character" w:customStyle="1" w:styleId="af6">
    <w:name w:val="Тема примечания Знак"/>
    <w:basedOn w:val="af4"/>
    <w:link w:val="af5"/>
    <w:uiPriority w:val="49"/>
    <w:semiHidden/>
    <w:rsid w:val="00A233D1"/>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0EFA246D-7CF7-48D4-80AA-E8652F5CB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239</TotalTime>
  <Pages>7</Pages>
  <Words>1450</Words>
  <Characters>7468</Characters>
  <Application>Microsoft Office Word</Application>
  <DocSecurity>0</DocSecurity>
  <Lines>62</Lines>
  <Paragraphs>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8901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Целищева Светлана Сергеевна</cp:lastModifiedBy>
  <cp:revision>17</cp:revision>
  <cp:lastPrinted>2021-05-26T07:25:00Z</cp:lastPrinted>
  <dcterms:created xsi:type="dcterms:W3CDTF">2021-04-07T05:42:00Z</dcterms:created>
  <dcterms:modified xsi:type="dcterms:W3CDTF">2022-03-29T11:42:00Z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