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6834" w14:textId="26D9A4B7" w:rsidR="00577F09" w:rsidRPr="00577F09" w:rsidRDefault="00577F09" w:rsidP="00577F09">
      <w:pPr>
        <w:pStyle w:val="Authornameandaffiliation"/>
        <w:ind w:left="0"/>
        <w:rPr>
          <w:b/>
          <w:bCs/>
          <w:caps/>
          <w:noProof/>
          <w:sz w:val="24"/>
          <w:szCs w:val="32"/>
        </w:rPr>
      </w:pPr>
      <w:r w:rsidRPr="00577F09">
        <w:rPr>
          <w:b/>
          <w:bCs/>
          <w:caps/>
          <w:noProof/>
          <w:sz w:val="24"/>
          <w:szCs w:val="32"/>
        </w:rPr>
        <w:t xml:space="preserve">Integrated </w:t>
      </w:r>
      <w:r w:rsidR="008B7865">
        <w:rPr>
          <w:b/>
          <w:bCs/>
          <w:caps/>
          <w:noProof/>
          <w:sz w:val="24"/>
          <w:szCs w:val="32"/>
        </w:rPr>
        <w:t>assessment</w:t>
      </w:r>
      <w:r w:rsidRPr="00577F09">
        <w:rPr>
          <w:b/>
          <w:bCs/>
          <w:caps/>
          <w:noProof/>
          <w:sz w:val="24"/>
          <w:szCs w:val="32"/>
        </w:rPr>
        <w:t xml:space="preserve"> of high-performance scenarios for HL-2M</w:t>
      </w:r>
    </w:p>
    <w:p w14:paraId="0D93E9E9" w14:textId="77777777" w:rsidR="00802381" w:rsidRPr="00F81411" w:rsidRDefault="00802381" w:rsidP="00477B19">
      <w:pPr>
        <w:pStyle w:val="Authornameandaffiliation"/>
        <w:jc w:val="both"/>
        <w:rPr>
          <w:lang w:val="en-GB"/>
        </w:rPr>
      </w:pPr>
    </w:p>
    <w:p w14:paraId="27440060" w14:textId="0CB63E2C" w:rsidR="00C72515" w:rsidRPr="00C72515" w:rsidRDefault="00C72515" w:rsidP="00C72515">
      <w:pPr>
        <w:pStyle w:val="Authornameandaffiliation"/>
        <w:ind w:left="0"/>
      </w:pPr>
      <w:bookmarkStart w:id="0" w:name="OLE_LINK1"/>
      <w:bookmarkStart w:id="1" w:name="OLE_LINK2"/>
      <w:bookmarkStart w:id="2" w:name="OLE_LINK36"/>
      <w:bookmarkStart w:id="3" w:name="OLE_LINK37"/>
      <w:r w:rsidRPr="00C72515">
        <w:t xml:space="preserve">L. </w:t>
      </w:r>
      <w:proofErr w:type="spellStart"/>
      <w:r w:rsidRPr="00C72515">
        <w:t>Xue</w:t>
      </w:r>
      <w:proofErr w:type="spellEnd"/>
      <w:r w:rsidRPr="00C72515">
        <w:t xml:space="preserve"> </w:t>
      </w:r>
    </w:p>
    <w:bookmarkEnd w:id="0"/>
    <w:bookmarkEnd w:id="1"/>
    <w:bookmarkEnd w:id="2"/>
    <w:bookmarkEnd w:id="3"/>
    <w:p w14:paraId="13D2D57D" w14:textId="286CAB0A" w:rsidR="00C72515" w:rsidRDefault="00C72515" w:rsidP="00477B19">
      <w:pPr>
        <w:pStyle w:val="Authornameandaffiliation"/>
        <w:ind w:left="0"/>
        <w:jc w:val="both"/>
        <w:rPr>
          <w:iCs/>
          <w:lang w:val="en-GB"/>
        </w:rPr>
      </w:pPr>
      <w:r w:rsidRPr="00C72515">
        <w:rPr>
          <w:iCs/>
          <w:lang w:val="en-GB"/>
        </w:rPr>
        <w:t>Southwestern Institute of Physics</w:t>
      </w:r>
      <w:r>
        <w:rPr>
          <w:iCs/>
          <w:lang w:val="en-GB"/>
        </w:rPr>
        <w:t xml:space="preserve"> (SWIP)</w:t>
      </w:r>
    </w:p>
    <w:p w14:paraId="5A6261A4" w14:textId="00107E88" w:rsidR="00C72515" w:rsidRPr="00C72515" w:rsidRDefault="00C72515" w:rsidP="00477B19">
      <w:pPr>
        <w:pStyle w:val="Authornameandaffiliation"/>
        <w:ind w:left="0"/>
        <w:jc w:val="both"/>
        <w:rPr>
          <w:iCs/>
          <w:lang w:val="en-GB"/>
        </w:rPr>
      </w:pPr>
      <w:r w:rsidRPr="00C72515">
        <w:rPr>
          <w:iCs/>
          <w:lang w:val="en-GB"/>
        </w:rPr>
        <w:t xml:space="preserve">Chengdu, China </w:t>
      </w:r>
    </w:p>
    <w:p w14:paraId="1F59E322" w14:textId="43E619E3" w:rsidR="00FF386F" w:rsidRPr="00F81411" w:rsidRDefault="00FF386F" w:rsidP="00477B19">
      <w:pPr>
        <w:pStyle w:val="Authornameandaffiliation"/>
        <w:ind w:left="0"/>
        <w:jc w:val="both"/>
        <w:rPr>
          <w:lang w:val="en-GB"/>
        </w:rPr>
      </w:pPr>
      <w:r w:rsidRPr="00F81411">
        <w:rPr>
          <w:lang w:val="en-GB"/>
        </w:rPr>
        <w:t xml:space="preserve">Email: </w:t>
      </w:r>
      <w:r w:rsidR="00C72515">
        <w:rPr>
          <w:lang w:val="en-GB"/>
        </w:rPr>
        <w:t>xuelei@swip.ac.cn</w:t>
      </w:r>
    </w:p>
    <w:p w14:paraId="566B6059" w14:textId="77777777" w:rsidR="00FF386F" w:rsidRPr="00F81411" w:rsidRDefault="00FF386F" w:rsidP="00477B19">
      <w:pPr>
        <w:pStyle w:val="Authornameandaffiliation"/>
        <w:jc w:val="both"/>
        <w:rPr>
          <w:lang w:val="en-GB"/>
        </w:rPr>
      </w:pPr>
    </w:p>
    <w:p w14:paraId="28811D5F" w14:textId="7FF095AF" w:rsidR="00C72515" w:rsidRDefault="00C72515" w:rsidP="00C72515">
      <w:pPr>
        <w:pStyle w:val="Authornameandaffiliation"/>
        <w:ind w:left="0"/>
        <w:jc w:val="both"/>
        <w:rPr>
          <w:vertAlign w:val="superscript"/>
        </w:rPr>
      </w:pPr>
      <w:r w:rsidRPr="00C72515">
        <w:t>J. Garcia</w:t>
      </w:r>
      <w:r w:rsidRPr="00C72515">
        <w:rPr>
          <w:vertAlign w:val="superscript"/>
        </w:rPr>
        <w:t>2</w:t>
      </w:r>
      <w:r w:rsidRPr="00C72515">
        <w:t>, G.Y. Zheng</w:t>
      </w:r>
      <w:r w:rsidRPr="00C72515">
        <w:rPr>
          <w:vertAlign w:val="superscript"/>
        </w:rPr>
        <w:t>1</w:t>
      </w:r>
      <w:r w:rsidRPr="00C72515">
        <w:t>, X.R. Duan</w:t>
      </w:r>
      <w:r w:rsidRPr="00C72515">
        <w:rPr>
          <w:vertAlign w:val="superscript"/>
        </w:rPr>
        <w:t>1</w:t>
      </w:r>
      <w:r w:rsidRPr="00C72515">
        <w:t>, G.T. Hoang</w:t>
      </w:r>
      <w:r w:rsidRPr="00C72515">
        <w:rPr>
          <w:vertAlign w:val="superscript"/>
        </w:rPr>
        <w:t>2</w:t>
      </w:r>
      <w:r w:rsidRPr="00C72515">
        <w:t>, J.F. Artaud</w:t>
      </w:r>
      <w:r w:rsidRPr="00C72515">
        <w:rPr>
          <w:vertAlign w:val="superscript"/>
        </w:rPr>
        <w:t>2</w:t>
      </w:r>
      <w:r w:rsidRPr="00C72515">
        <w:t>, J.X. Li</w:t>
      </w:r>
      <w:r w:rsidRPr="00C72515">
        <w:rPr>
          <w:vertAlign w:val="superscript"/>
        </w:rPr>
        <w:t>1</w:t>
      </w:r>
      <w:r w:rsidRPr="00C72515">
        <w:t>, H.L. Du, X. Song</w:t>
      </w:r>
      <w:r w:rsidRPr="00C72515">
        <w:rPr>
          <w:vertAlign w:val="superscript"/>
        </w:rPr>
        <w:t>1</w:t>
      </w:r>
      <w:r w:rsidRPr="00C72515">
        <w:t>, S. Wang</w:t>
      </w:r>
      <w:r w:rsidRPr="00C72515">
        <w:rPr>
          <w:vertAlign w:val="superscript"/>
        </w:rPr>
        <w:t>1</w:t>
      </w:r>
      <w:r w:rsidRPr="00C72515">
        <w:t>, M. Xue</w:t>
      </w:r>
      <w:r w:rsidRPr="00C72515">
        <w:rPr>
          <w:vertAlign w:val="superscript"/>
        </w:rPr>
        <w:t>1</w:t>
      </w:r>
      <w:r w:rsidRPr="00C72515">
        <w:t>, F. Liu</w:t>
      </w:r>
      <w:r w:rsidRPr="00C72515">
        <w:rPr>
          <w:vertAlign w:val="superscript"/>
        </w:rPr>
        <w:t>1,2</w:t>
      </w:r>
      <w:r w:rsidRPr="00C72515">
        <w:t>, G. Giruzzi</w:t>
      </w:r>
      <w:r w:rsidRPr="00C72515">
        <w:rPr>
          <w:vertAlign w:val="superscript"/>
        </w:rPr>
        <w:t>2</w:t>
      </w:r>
      <w:r w:rsidRPr="00C72515">
        <w:t>, X.L. Zou</w:t>
      </w:r>
      <w:r w:rsidRPr="00C72515">
        <w:rPr>
          <w:vertAlign w:val="superscript"/>
        </w:rPr>
        <w:t>2</w:t>
      </w:r>
      <w:r w:rsidRPr="00C72515">
        <w:t>, W. Pan</w:t>
      </w:r>
      <w:r w:rsidRPr="00C72515">
        <w:rPr>
          <w:vertAlign w:val="superscript"/>
        </w:rPr>
        <w:t>1</w:t>
      </w:r>
    </w:p>
    <w:p w14:paraId="4BAB52AF" w14:textId="77777777" w:rsidR="00577F09" w:rsidRPr="00C72515" w:rsidRDefault="00577F09" w:rsidP="00C72515">
      <w:pPr>
        <w:pStyle w:val="Authornameandaffiliation"/>
        <w:ind w:left="0"/>
        <w:jc w:val="both"/>
      </w:pPr>
    </w:p>
    <w:p w14:paraId="1D2A81FA" w14:textId="77777777" w:rsidR="00C72515" w:rsidRPr="00C72515" w:rsidRDefault="00C72515" w:rsidP="00C72515">
      <w:pPr>
        <w:pStyle w:val="Authornameandaffiliation"/>
        <w:ind w:left="0"/>
        <w:jc w:val="both"/>
        <w:rPr>
          <w:iCs/>
        </w:rPr>
      </w:pPr>
      <w:r w:rsidRPr="00C72515">
        <w:rPr>
          <w:iCs/>
          <w:vertAlign w:val="superscript"/>
        </w:rPr>
        <w:t xml:space="preserve">1 </w:t>
      </w:r>
      <w:r w:rsidRPr="00C72515">
        <w:rPr>
          <w:iCs/>
        </w:rPr>
        <w:t>Southwestern Institute of Physics, Chengdu, China</w:t>
      </w:r>
    </w:p>
    <w:p w14:paraId="02C90C78" w14:textId="77777777" w:rsidR="00C72515" w:rsidRPr="00C72515" w:rsidRDefault="00C72515" w:rsidP="00C72515">
      <w:pPr>
        <w:pStyle w:val="Authornameandaffiliation"/>
        <w:ind w:left="0"/>
        <w:jc w:val="both"/>
        <w:rPr>
          <w:iCs/>
          <w:lang w:val="fr-FR"/>
        </w:rPr>
      </w:pPr>
      <w:bookmarkStart w:id="4" w:name="OLE_LINK42"/>
      <w:bookmarkStart w:id="5" w:name="OLE_LINK43"/>
      <w:r w:rsidRPr="00C72515">
        <w:rPr>
          <w:iCs/>
          <w:vertAlign w:val="superscript"/>
          <w:lang w:val="fr-FR"/>
        </w:rPr>
        <w:t>2</w:t>
      </w:r>
      <w:r w:rsidRPr="00C72515">
        <w:rPr>
          <w:iCs/>
          <w:lang w:val="fr-FR"/>
        </w:rPr>
        <w:t xml:space="preserve"> </w:t>
      </w:r>
      <w:bookmarkEnd w:id="4"/>
      <w:bookmarkEnd w:id="5"/>
      <w:r w:rsidRPr="00C72515">
        <w:rPr>
          <w:iCs/>
          <w:lang w:val="fr-FR"/>
        </w:rPr>
        <w:t>CEA, IRFM, F-13108 Saint-Paul-lez-Durance, France</w:t>
      </w:r>
    </w:p>
    <w:p w14:paraId="2DD78108" w14:textId="77777777" w:rsidR="00FF386F" w:rsidRPr="00F81411" w:rsidRDefault="00FF386F" w:rsidP="00477B19">
      <w:pPr>
        <w:pStyle w:val="Authornameandaffiliation"/>
        <w:jc w:val="both"/>
        <w:rPr>
          <w:lang w:val="en-GB"/>
        </w:rPr>
      </w:pPr>
    </w:p>
    <w:p w14:paraId="3F7DE64D" w14:textId="77777777" w:rsidR="00647F33" w:rsidRPr="00F81411" w:rsidRDefault="00647F33" w:rsidP="00477B19">
      <w:pPr>
        <w:suppressAutoHyphens/>
        <w:overflowPunct/>
        <w:autoSpaceDE/>
        <w:autoSpaceDN/>
        <w:adjustRightInd/>
        <w:spacing w:after="260"/>
        <w:jc w:val="both"/>
        <w:textAlignment w:val="auto"/>
        <w:rPr>
          <w:rFonts w:eastAsiaTheme="minorHAnsi"/>
          <w:b/>
          <w:sz w:val="20"/>
          <w:lang w:eastAsia="ar-SA"/>
        </w:rPr>
      </w:pPr>
      <w:r w:rsidRPr="00F81411">
        <w:rPr>
          <w:rFonts w:eastAsiaTheme="minorHAnsi"/>
          <w:b/>
          <w:sz w:val="20"/>
          <w:lang w:eastAsia="ar-SA"/>
        </w:rPr>
        <w:t>Abstract</w:t>
      </w:r>
    </w:p>
    <w:p w14:paraId="5BF8DC02" w14:textId="57AEED12" w:rsidR="00477B19" w:rsidRDefault="00C72515" w:rsidP="00304E78">
      <w:pPr>
        <w:suppressAutoHyphens/>
        <w:overflowPunct/>
        <w:autoSpaceDE/>
        <w:autoSpaceDN/>
        <w:adjustRightInd/>
        <w:spacing w:after="240"/>
        <w:ind w:firstLine="567"/>
        <w:jc w:val="both"/>
        <w:textAlignment w:val="auto"/>
        <w:rPr>
          <w:rFonts w:eastAsiaTheme="minorHAnsi"/>
          <w:bCs/>
          <w:sz w:val="18"/>
          <w:szCs w:val="18"/>
          <w:lang w:val="en-US" w:eastAsia="ar-SA"/>
        </w:rPr>
      </w:pPr>
      <w:r>
        <w:rPr>
          <w:rFonts w:eastAsiaTheme="minorHAnsi"/>
          <w:sz w:val="18"/>
          <w:szCs w:val="18"/>
          <w:lang w:eastAsia="ar-SA"/>
        </w:rPr>
        <w:t>HL-2M is the new tokamak</w:t>
      </w:r>
      <w:r w:rsidR="003E0A33">
        <w:rPr>
          <w:rFonts w:eastAsiaTheme="minorHAnsi"/>
          <w:sz w:val="18"/>
          <w:szCs w:val="18"/>
          <w:lang w:eastAsia="ar-SA"/>
        </w:rPr>
        <w:t xml:space="preserve"> of SWIP, generating the first plasma in 2020. It is </w:t>
      </w:r>
      <w:r w:rsidR="003E0A33" w:rsidRPr="003E0A33">
        <w:rPr>
          <w:rFonts w:eastAsiaTheme="minorHAnsi"/>
          <w:sz w:val="18"/>
          <w:szCs w:val="18"/>
          <w:lang w:val="en-US" w:eastAsia="ar-SA"/>
        </w:rPr>
        <w:t xml:space="preserve">dedicated to support </w:t>
      </w:r>
      <w:r w:rsidR="003E0A33" w:rsidRPr="003E0A33">
        <w:rPr>
          <w:rFonts w:eastAsiaTheme="minorHAnsi"/>
          <w:bCs/>
          <w:sz w:val="18"/>
          <w:szCs w:val="18"/>
          <w:lang w:val="en-US" w:eastAsia="ar-SA"/>
        </w:rPr>
        <w:t>the critical physics and engineering issues of ITER</w:t>
      </w:r>
      <w:r w:rsidR="00577F09">
        <w:rPr>
          <w:rFonts w:eastAsiaTheme="minorHAnsi"/>
          <w:bCs/>
          <w:sz w:val="18"/>
          <w:szCs w:val="18"/>
          <w:lang w:val="en-US" w:eastAsia="ar-SA"/>
        </w:rPr>
        <w:t xml:space="preserve"> </w:t>
      </w:r>
      <w:r w:rsidR="003E0A33">
        <w:rPr>
          <w:rFonts w:eastAsiaTheme="minorHAnsi"/>
          <w:bCs/>
          <w:sz w:val="18"/>
          <w:szCs w:val="18"/>
          <w:lang w:val="en-US" w:eastAsia="ar-SA"/>
        </w:rPr>
        <w:t>and future fusion reactors.</w:t>
      </w:r>
      <w:r w:rsidR="00577F09" w:rsidRPr="00577F09">
        <w:rPr>
          <w:rFonts w:eastAsiaTheme="minorHAnsi"/>
          <w:bCs/>
          <w:sz w:val="18"/>
          <w:szCs w:val="18"/>
          <w:lang w:val="en-US" w:eastAsia="ar-SA"/>
        </w:rPr>
        <w:t xml:space="preserve"> </w:t>
      </w:r>
      <w:r w:rsidR="00577F09">
        <w:rPr>
          <w:rFonts w:eastAsiaTheme="minorHAnsi"/>
          <w:bCs/>
          <w:sz w:val="18"/>
          <w:szCs w:val="18"/>
          <w:lang w:val="en-US" w:eastAsia="ar-SA"/>
        </w:rPr>
        <w:t>As one of the major miss</w:t>
      </w:r>
      <w:r w:rsidR="00D371B2">
        <w:rPr>
          <w:rFonts w:eastAsiaTheme="minorHAnsi"/>
          <w:bCs/>
          <w:sz w:val="18"/>
          <w:szCs w:val="18"/>
          <w:lang w:val="en-US" w:eastAsia="ar-SA"/>
        </w:rPr>
        <w:t>i</w:t>
      </w:r>
      <w:r w:rsidR="00577F09">
        <w:rPr>
          <w:rFonts w:eastAsiaTheme="minorHAnsi"/>
          <w:bCs/>
          <w:sz w:val="18"/>
          <w:szCs w:val="18"/>
          <w:lang w:val="en-US" w:eastAsia="ar-SA"/>
        </w:rPr>
        <w:t>on</w:t>
      </w:r>
      <w:r w:rsidR="00D371B2">
        <w:rPr>
          <w:rFonts w:eastAsiaTheme="minorHAnsi"/>
          <w:bCs/>
          <w:sz w:val="18"/>
          <w:szCs w:val="18"/>
          <w:lang w:val="en-US" w:eastAsia="ar-SA"/>
        </w:rPr>
        <w:t>s</w:t>
      </w:r>
      <w:r w:rsidR="00577F09">
        <w:rPr>
          <w:rFonts w:eastAsiaTheme="minorHAnsi"/>
          <w:bCs/>
          <w:sz w:val="18"/>
          <w:szCs w:val="18"/>
          <w:lang w:val="en-US" w:eastAsia="ar-SA"/>
        </w:rPr>
        <w:t xml:space="preserve"> of the machine,</w:t>
      </w:r>
      <w:r w:rsidR="003E0A33">
        <w:rPr>
          <w:rFonts w:eastAsiaTheme="minorHAnsi"/>
          <w:bCs/>
          <w:sz w:val="18"/>
          <w:szCs w:val="18"/>
          <w:lang w:val="en-US" w:eastAsia="ar-SA"/>
        </w:rPr>
        <w:t xml:space="preserve"> </w:t>
      </w:r>
      <w:r w:rsidR="008E0588">
        <w:rPr>
          <w:rFonts w:eastAsiaTheme="minorHAnsi"/>
          <w:bCs/>
          <w:sz w:val="18"/>
          <w:szCs w:val="18"/>
          <w:lang w:val="en-US" w:eastAsia="ar-SA"/>
        </w:rPr>
        <w:t>explor</w:t>
      </w:r>
      <w:r w:rsidR="00577F09">
        <w:rPr>
          <w:rFonts w:eastAsiaTheme="minorHAnsi"/>
          <w:bCs/>
          <w:sz w:val="18"/>
          <w:szCs w:val="18"/>
          <w:lang w:val="en-US" w:eastAsia="ar-SA"/>
        </w:rPr>
        <w:t>ing</w:t>
      </w:r>
      <w:r w:rsidR="008E0588">
        <w:rPr>
          <w:rFonts w:eastAsiaTheme="minorHAnsi"/>
          <w:bCs/>
          <w:sz w:val="18"/>
          <w:szCs w:val="18"/>
          <w:lang w:val="en-US" w:eastAsia="ar-SA"/>
        </w:rPr>
        <w:t xml:space="preserve"> key physics for the high-performance </w:t>
      </w:r>
      <w:r w:rsidR="00577F09">
        <w:rPr>
          <w:rFonts w:eastAsiaTheme="minorHAnsi"/>
          <w:bCs/>
          <w:sz w:val="18"/>
          <w:szCs w:val="18"/>
          <w:lang w:val="en-US" w:eastAsia="ar-SA"/>
        </w:rPr>
        <w:t>plasma is emphasized</w:t>
      </w:r>
      <w:r w:rsidR="008E0588">
        <w:rPr>
          <w:rFonts w:eastAsiaTheme="minorHAnsi"/>
          <w:bCs/>
          <w:sz w:val="18"/>
          <w:szCs w:val="18"/>
          <w:lang w:val="en-US" w:eastAsia="ar-SA"/>
        </w:rPr>
        <w:t xml:space="preserve">. This paper will </w:t>
      </w:r>
      <w:r w:rsidR="00AC0331">
        <w:rPr>
          <w:rFonts w:eastAsiaTheme="minorHAnsi"/>
          <w:bCs/>
          <w:sz w:val="18"/>
          <w:szCs w:val="18"/>
          <w:lang w:val="en-US" w:eastAsia="ar-SA"/>
        </w:rPr>
        <w:t xml:space="preserve">firstly </w:t>
      </w:r>
      <w:r w:rsidR="008E0588">
        <w:rPr>
          <w:rFonts w:eastAsiaTheme="minorHAnsi"/>
          <w:bCs/>
          <w:sz w:val="18"/>
          <w:szCs w:val="18"/>
          <w:lang w:val="en-US" w:eastAsia="ar-SA"/>
        </w:rPr>
        <w:t xml:space="preserve">introduce </w:t>
      </w:r>
      <w:r w:rsidR="00AC0331" w:rsidRPr="00AC0331">
        <w:rPr>
          <w:rFonts w:eastAsiaTheme="minorHAnsi"/>
          <w:bCs/>
          <w:sz w:val="18"/>
          <w:szCs w:val="18"/>
          <w:lang w:val="en-US" w:eastAsia="ar-SA"/>
        </w:rPr>
        <w:t xml:space="preserve">the </w:t>
      </w:r>
      <w:r w:rsidR="00AC0331">
        <w:rPr>
          <w:rFonts w:eastAsiaTheme="minorHAnsi"/>
          <w:bCs/>
          <w:sz w:val="18"/>
          <w:szCs w:val="18"/>
          <w:lang w:val="en-US" w:eastAsia="ar-SA"/>
        </w:rPr>
        <w:t xml:space="preserve">assessment of </w:t>
      </w:r>
      <w:r w:rsidR="008E0588">
        <w:rPr>
          <w:rFonts w:eastAsiaTheme="minorHAnsi"/>
          <w:bCs/>
          <w:sz w:val="18"/>
          <w:szCs w:val="18"/>
          <w:lang w:val="en-US" w:eastAsia="ar-SA"/>
        </w:rPr>
        <w:t>high-performance scenarios</w:t>
      </w:r>
      <w:r w:rsidR="004469DE" w:rsidRPr="004469DE">
        <w:rPr>
          <w:rFonts w:eastAsiaTheme="minorHAnsi"/>
          <w:bCs/>
          <w:sz w:val="18"/>
          <w:szCs w:val="18"/>
          <w:lang w:val="en-US" w:eastAsia="ar-SA"/>
        </w:rPr>
        <w:t xml:space="preserve"> </w:t>
      </w:r>
      <w:r w:rsidR="004469DE">
        <w:rPr>
          <w:rFonts w:eastAsiaTheme="minorHAnsi"/>
          <w:bCs/>
          <w:sz w:val="18"/>
          <w:szCs w:val="18"/>
          <w:lang w:val="en-US" w:eastAsia="ar-SA"/>
        </w:rPr>
        <w:t xml:space="preserve">analyzed by </w:t>
      </w:r>
      <w:r w:rsidR="00AC0331">
        <w:rPr>
          <w:rFonts w:eastAsiaTheme="minorHAnsi"/>
          <w:bCs/>
          <w:sz w:val="18"/>
          <w:szCs w:val="18"/>
          <w:lang w:val="en-US" w:eastAsia="ar-SA"/>
        </w:rPr>
        <w:t>Integrated modeling</w:t>
      </w:r>
      <w:r w:rsidR="008E0588">
        <w:rPr>
          <w:rFonts w:eastAsiaTheme="minorHAnsi"/>
          <w:bCs/>
          <w:sz w:val="18"/>
          <w:szCs w:val="18"/>
          <w:lang w:val="en-US" w:eastAsia="ar-SA"/>
        </w:rPr>
        <w:t>.</w:t>
      </w:r>
      <w:r w:rsidR="00D371B2">
        <w:rPr>
          <w:rFonts w:eastAsiaTheme="minorHAnsi"/>
          <w:bCs/>
          <w:sz w:val="18"/>
          <w:szCs w:val="18"/>
          <w:lang w:val="en-US" w:eastAsia="ar-SA"/>
        </w:rPr>
        <w:t xml:space="preserve"> </w:t>
      </w:r>
      <w:r w:rsidR="00AC0331" w:rsidRPr="00AC0331">
        <w:rPr>
          <w:rFonts w:eastAsiaTheme="minorHAnsi"/>
          <w:bCs/>
          <w:sz w:val="18"/>
          <w:szCs w:val="18"/>
          <w:lang w:val="en-US" w:eastAsia="ar-SA"/>
        </w:rPr>
        <w:t xml:space="preserve">Simulation results show that </w:t>
      </w:r>
      <w:proofErr w:type="gramStart"/>
      <w:r w:rsidR="00304E78" w:rsidRPr="00304E78">
        <w:rPr>
          <w:rFonts w:eastAsiaTheme="minorHAnsi"/>
          <w:bCs/>
          <w:sz w:val="18"/>
          <w:szCs w:val="18"/>
          <w:lang w:val="en-US" w:eastAsia="ar-SA"/>
        </w:rPr>
        <w:t>The</w:t>
      </w:r>
      <w:proofErr w:type="gramEnd"/>
      <w:r w:rsidR="00304E78" w:rsidRPr="00304E78">
        <w:rPr>
          <w:rFonts w:eastAsiaTheme="minorHAnsi"/>
          <w:bCs/>
          <w:sz w:val="18"/>
          <w:szCs w:val="18"/>
          <w:lang w:val="en-US" w:eastAsia="ar-SA"/>
        </w:rPr>
        <w:t xml:space="preserve"> high-performance operation can be realized at plasma current as high as 2.5 mega-ampere. In such regime, the normalized beta can reach 3, the triple-product can reach about 10</w:t>
      </w:r>
      <w:r w:rsidR="00304E78" w:rsidRPr="00304E78">
        <w:rPr>
          <w:rFonts w:eastAsiaTheme="minorHAnsi"/>
          <w:bCs/>
          <w:sz w:val="18"/>
          <w:szCs w:val="18"/>
          <w:vertAlign w:val="superscript"/>
          <w:lang w:val="en-US" w:eastAsia="ar-SA"/>
        </w:rPr>
        <w:t>20</w:t>
      </w:r>
      <w:r w:rsidR="00304E78" w:rsidRPr="00304E78">
        <w:rPr>
          <w:rFonts w:eastAsiaTheme="minorHAnsi"/>
          <w:bCs/>
          <w:sz w:val="18"/>
          <w:szCs w:val="18"/>
          <w:lang w:val="en-US" w:eastAsia="ar-SA"/>
        </w:rPr>
        <w:t>. In a moderate Greenwald density fraction, the central ion temperature can reach 10keV. These allows HL-2M to own the capability to carry out ITER relevant plasma physics</w:t>
      </w:r>
      <w:r w:rsidR="00FC372A" w:rsidRPr="00FC372A">
        <w:rPr>
          <w:rFonts w:eastAsiaTheme="minorHAnsi"/>
          <w:bCs/>
          <w:sz w:val="18"/>
          <w:szCs w:val="18"/>
          <w:lang w:val="en-US" w:eastAsia="ar-SA"/>
        </w:rPr>
        <w:t>.</w:t>
      </w:r>
      <w:r w:rsidR="00304E78" w:rsidRPr="00304E78">
        <w:t xml:space="preserve"> </w:t>
      </w:r>
      <w:r w:rsidR="00304E78" w:rsidRPr="00304E78">
        <w:rPr>
          <w:rFonts w:eastAsiaTheme="minorHAnsi"/>
          <w:bCs/>
          <w:sz w:val="18"/>
          <w:szCs w:val="18"/>
          <w:lang w:val="en-US" w:eastAsia="ar-SA"/>
        </w:rPr>
        <w:t>In support of ITER pre-fusion phase operation (Hybrid and Steady State), the advanced scenarios, such as the hybrid and the steady state regimes can be achieved.</w:t>
      </w:r>
      <w:r w:rsidR="00304E78">
        <w:rPr>
          <w:rFonts w:eastAsiaTheme="minorHAnsi"/>
          <w:bCs/>
          <w:sz w:val="18"/>
          <w:szCs w:val="18"/>
          <w:lang w:val="en-US" w:eastAsia="ar-SA"/>
        </w:rPr>
        <w:t xml:space="preserve"> </w:t>
      </w:r>
      <w:r w:rsidR="00304E78" w:rsidRPr="00304E78">
        <w:rPr>
          <w:rFonts w:eastAsiaTheme="minorHAnsi"/>
          <w:bCs/>
          <w:sz w:val="18"/>
          <w:szCs w:val="18"/>
          <w:lang w:val="en-US" w:eastAsia="ar-SA"/>
        </w:rPr>
        <w:t>For the non-inductive regime, the normalized beta can reach 3.4, and the confinement enhancement factor can exceed 1.3.</w:t>
      </w:r>
    </w:p>
    <w:p w14:paraId="3FA29FFB" w14:textId="77777777" w:rsidR="00304E78" w:rsidRPr="004469DE" w:rsidRDefault="00304E78" w:rsidP="00304E78">
      <w:pPr>
        <w:suppressAutoHyphens/>
        <w:overflowPunct/>
        <w:autoSpaceDE/>
        <w:autoSpaceDN/>
        <w:adjustRightInd/>
        <w:spacing w:after="240"/>
        <w:jc w:val="both"/>
        <w:textAlignment w:val="auto"/>
        <w:rPr>
          <w:rFonts w:eastAsiaTheme="minorHAnsi"/>
          <w:bCs/>
          <w:sz w:val="18"/>
          <w:szCs w:val="18"/>
          <w:lang w:val="en-US" w:eastAsia="ar-SA"/>
        </w:rPr>
      </w:pPr>
    </w:p>
    <w:p w14:paraId="751D0FDE" w14:textId="77777777" w:rsidR="00647F33" w:rsidRPr="00F81411" w:rsidRDefault="00F523CA" w:rsidP="00011C41">
      <w:pPr>
        <w:pStyle w:val="1"/>
        <w:keepNext/>
        <w:keepLines/>
        <w:numPr>
          <w:ilvl w:val="1"/>
          <w:numId w:val="10"/>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60" w:line="240" w:lineRule="auto"/>
        <w:ind w:right="0"/>
        <w:rPr>
          <w:rFonts w:ascii="Times New Roman" w:hAnsi="Times New Roman"/>
          <w:b w:val="0"/>
          <w:bCs/>
          <w:sz w:val="20"/>
          <w:lang w:val="en-GB"/>
        </w:rPr>
      </w:pPr>
      <w:r w:rsidRPr="00F81411">
        <w:rPr>
          <w:rFonts w:ascii="Times New Roman" w:hAnsi="Times New Roman"/>
          <w:b w:val="0"/>
          <w:bCs/>
          <w:sz w:val="20"/>
          <w:lang w:val="en-GB"/>
        </w:rPr>
        <w:t>INTRODUCTION</w:t>
      </w:r>
    </w:p>
    <w:p w14:paraId="3CB736B8" w14:textId="563A4843" w:rsidR="000E1CF4" w:rsidRDefault="00304E78" w:rsidP="00144284">
      <w:pPr>
        <w:overflowPunct/>
        <w:autoSpaceDE/>
        <w:autoSpaceDN/>
        <w:adjustRightInd/>
        <w:spacing w:after="260"/>
        <w:jc w:val="both"/>
        <w:textAlignment w:val="auto"/>
        <w:rPr>
          <w:rFonts w:eastAsiaTheme="minorHAnsi"/>
          <w:sz w:val="20"/>
          <w:lang w:val="en-US" w:eastAsia="ar-SA"/>
        </w:rPr>
      </w:pPr>
      <w:r w:rsidRPr="00304E78">
        <w:rPr>
          <w:rFonts w:eastAsiaTheme="minorHAnsi"/>
          <w:sz w:val="20"/>
          <w:lang w:eastAsia="ar-SA"/>
        </w:rPr>
        <w:t xml:space="preserve">For supporting the critical physics and technique research of ITER and </w:t>
      </w:r>
      <w:r w:rsidR="00502652">
        <w:rPr>
          <w:rFonts w:eastAsiaTheme="minorHAnsi"/>
          <w:sz w:val="20"/>
          <w:lang w:eastAsia="ar-SA"/>
        </w:rPr>
        <w:t>future fusion reactors</w:t>
      </w:r>
      <w:r w:rsidRPr="00304E78">
        <w:rPr>
          <w:rFonts w:eastAsiaTheme="minorHAnsi"/>
          <w:sz w:val="20"/>
          <w:lang w:eastAsia="ar-SA"/>
        </w:rPr>
        <w:t xml:space="preserve">, the new medium-sized tokamak HL-2M </w:t>
      </w:r>
      <w:r w:rsidR="00502652">
        <w:rPr>
          <w:rFonts w:eastAsiaTheme="minorHAnsi"/>
          <w:sz w:val="20"/>
          <w:lang w:eastAsia="ar-SA"/>
        </w:rPr>
        <w:t>has been</w:t>
      </w:r>
      <w:r w:rsidRPr="00304E78">
        <w:rPr>
          <w:rFonts w:eastAsiaTheme="minorHAnsi"/>
          <w:sz w:val="20"/>
          <w:lang w:eastAsia="ar-SA"/>
        </w:rPr>
        <w:t xml:space="preserve"> </w:t>
      </w:r>
      <w:r w:rsidR="00502652">
        <w:rPr>
          <w:rFonts w:eastAsiaTheme="minorHAnsi"/>
          <w:sz w:val="20"/>
          <w:lang w:eastAsia="ar-SA"/>
        </w:rPr>
        <w:t>built</w:t>
      </w:r>
      <w:r w:rsidRPr="00304E78">
        <w:rPr>
          <w:rFonts w:eastAsiaTheme="minorHAnsi"/>
          <w:sz w:val="20"/>
          <w:lang w:eastAsia="ar-SA"/>
        </w:rPr>
        <w:t xml:space="preserve"> at Southwestern Institute of Physics (SWIP)</w:t>
      </w:r>
      <w:r w:rsidR="003B7F13">
        <w:rPr>
          <w:rFonts w:eastAsiaTheme="minorHAnsi"/>
          <w:sz w:val="20"/>
          <w:lang w:eastAsia="ar-SA"/>
        </w:rPr>
        <w:t xml:space="preserve"> [1,2]</w:t>
      </w:r>
      <w:r>
        <w:rPr>
          <w:rFonts w:eastAsiaTheme="minorHAnsi"/>
          <w:sz w:val="20"/>
          <w:lang w:eastAsia="ar-SA"/>
        </w:rPr>
        <w:t>.</w:t>
      </w:r>
      <w:r w:rsidRPr="00304E78">
        <w:rPr>
          <w:rFonts w:eastAsiaTheme="minorHAnsi"/>
          <w:sz w:val="20"/>
          <w:lang w:eastAsia="ar-SA"/>
        </w:rPr>
        <w:t xml:space="preserve"> </w:t>
      </w:r>
      <w:r w:rsidR="00502652">
        <w:rPr>
          <w:rFonts w:eastAsiaTheme="minorHAnsi"/>
          <w:sz w:val="20"/>
          <w:lang w:eastAsia="ar-SA"/>
        </w:rPr>
        <w:t>It</w:t>
      </w:r>
      <w:r w:rsidRPr="00304E78">
        <w:rPr>
          <w:rFonts w:eastAsiaTheme="minorHAnsi"/>
          <w:sz w:val="20"/>
          <w:lang w:eastAsia="ar-SA"/>
        </w:rPr>
        <w:t xml:space="preserve"> </w:t>
      </w:r>
      <w:r>
        <w:rPr>
          <w:rFonts w:eastAsiaTheme="minorHAnsi"/>
          <w:sz w:val="20"/>
          <w:lang w:eastAsia="ar-SA"/>
        </w:rPr>
        <w:t>aims</w:t>
      </w:r>
      <w:r w:rsidRPr="00304E78">
        <w:rPr>
          <w:rFonts w:eastAsiaTheme="minorHAnsi"/>
          <w:sz w:val="20"/>
          <w:lang w:eastAsia="ar-SA"/>
        </w:rPr>
        <w:t xml:space="preserve"> to address key physics and technology issues</w:t>
      </w:r>
      <w:r>
        <w:rPr>
          <w:rFonts w:eastAsiaTheme="minorHAnsi"/>
          <w:sz w:val="20"/>
          <w:lang w:eastAsia="ar-SA"/>
        </w:rPr>
        <w:t>, e.g. (1) t</w:t>
      </w:r>
      <w:r w:rsidRPr="00304E78">
        <w:rPr>
          <w:rFonts w:eastAsiaTheme="minorHAnsi"/>
          <w:sz w:val="20"/>
          <w:lang w:eastAsia="ar-SA"/>
        </w:rPr>
        <w:t>ests and qualification of various advanced divertor concepts, such as Snow Flake (SF) and Tripod</w:t>
      </w:r>
      <w:r>
        <w:rPr>
          <w:rFonts w:eastAsiaTheme="minorHAnsi"/>
          <w:sz w:val="20"/>
          <w:lang w:eastAsia="ar-SA"/>
        </w:rPr>
        <w:t>,</w:t>
      </w:r>
      <w:r w:rsidRPr="00304E78">
        <w:rPr>
          <w:rFonts w:eastAsiaTheme="minorHAnsi"/>
          <w:sz w:val="20"/>
          <w:lang w:eastAsia="ar-SA"/>
        </w:rPr>
        <w:t xml:space="preserve"> on both physics and technological aspects;</w:t>
      </w:r>
      <w:r>
        <w:rPr>
          <w:rFonts w:eastAsiaTheme="minorHAnsi"/>
          <w:sz w:val="20"/>
          <w:lang w:eastAsia="ar-SA"/>
        </w:rPr>
        <w:t xml:space="preserve"> 2</w:t>
      </w:r>
      <w:r w:rsidRPr="00304E78">
        <w:rPr>
          <w:rFonts w:eastAsiaTheme="minorHAnsi"/>
          <w:sz w:val="20"/>
          <w:lang w:eastAsia="ar-SA"/>
        </w:rPr>
        <w:t xml:space="preserve">) Tests and validation of high heat flux plasma-facing components; </w:t>
      </w:r>
      <w:r>
        <w:rPr>
          <w:rFonts w:eastAsiaTheme="minorHAnsi"/>
          <w:sz w:val="20"/>
          <w:lang w:eastAsia="ar-SA"/>
        </w:rPr>
        <w:t>3</w:t>
      </w:r>
      <w:r w:rsidRPr="00304E78">
        <w:rPr>
          <w:rFonts w:eastAsiaTheme="minorHAnsi"/>
          <w:sz w:val="20"/>
          <w:lang w:eastAsia="ar-SA"/>
        </w:rPr>
        <w:t>) Investigation of advanced plasma physics with high performance, and design of scenarios compatible with advanced divertor configurations.</w:t>
      </w:r>
      <w:r w:rsidR="00502652">
        <w:rPr>
          <w:rFonts w:eastAsiaTheme="minorHAnsi"/>
          <w:sz w:val="20"/>
          <w:lang w:eastAsia="ar-SA"/>
        </w:rPr>
        <w:t xml:space="preserve"> </w:t>
      </w:r>
      <w:r w:rsidR="00502652" w:rsidRPr="00502652">
        <w:rPr>
          <w:rFonts w:eastAsiaTheme="minorHAnsi"/>
          <w:sz w:val="20"/>
          <w:lang w:val="en-US" w:eastAsia="ar-SA"/>
        </w:rPr>
        <w:t>The main parameters anticipated of the machine: plasma current I</w:t>
      </w:r>
      <w:r w:rsidR="00502652" w:rsidRPr="00502652">
        <w:rPr>
          <w:rFonts w:eastAsiaTheme="minorHAnsi"/>
          <w:sz w:val="20"/>
          <w:vertAlign w:val="subscript"/>
          <w:lang w:val="en-US" w:eastAsia="ar-SA"/>
        </w:rPr>
        <w:t>p</w:t>
      </w:r>
      <w:r w:rsidR="00502652" w:rsidRPr="00502652">
        <w:rPr>
          <w:rFonts w:eastAsiaTheme="minorHAnsi"/>
          <w:sz w:val="20"/>
          <w:lang w:val="en-US" w:eastAsia="ar-SA"/>
        </w:rPr>
        <w:t>=</w:t>
      </w:r>
      <w:r w:rsidR="00502652" w:rsidRPr="00502652">
        <w:rPr>
          <w:rFonts w:eastAsiaTheme="minorHAnsi" w:hint="eastAsia"/>
          <w:sz w:val="20"/>
          <w:lang w:val="en-US" w:eastAsia="ar-SA"/>
        </w:rPr>
        <w:t>2.5~</w:t>
      </w:r>
      <w:r w:rsidR="00502652" w:rsidRPr="00502652">
        <w:rPr>
          <w:rFonts w:eastAsiaTheme="minorHAnsi"/>
          <w:sz w:val="20"/>
          <w:lang w:val="en-US" w:eastAsia="ar-SA"/>
        </w:rPr>
        <w:t>3MA, toroidal field B</w:t>
      </w:r>
      <w:r w:rsidR="00502652" w:rsidRPr="00502652">
        <w:rPr>
          <w:rFonts w:eastAsiaTheme="minorHAnsi"/>
          <w:sz w:val="20"/>
          <w:vertAlign w:val="subscript"/>
          <w:lang w:val="en-US" w:eastAsia="ar-SA"/>
        </w:rPr>
        <w:t>T</w:t>
      </w:r>
      <w:r w:rsidR="00502652" w:rsidRPr="00502652">
        <w:rPr>
          <w:rFonts w:eastAsiaTheme="minorHAnsi"/>
          <w:sz w:val="20"/>
          <w:lang w:val="en-US" w:eastAsia="ar-SA"/>
        </w:rPr>
        <w:t>=</w:t>
      </w:r>
      <w:r w:rsidR="00502652" w:rsidRPr="00502652">
        <w:rPr>
          <w:rFonts w:eastAsiaTheme="minorHAnsi" w:hint="eastAsia"/>
          <w:sz w:val="20"/>
          <w:lang w:val="en-US" w:eastAsia="ar-SA"/>
        </w:rPr>
        <w:t>2.2~</w:t>
      </w:r>
      <w:r w:rsidR="00502652" w:rsidRPr="00502652">
        <w:rPr>
          <w:rFonts w:eastAsiaTheme="minorHAnsi"/>
          <w:sz w:val="20"/>
          <w:lang w:val="en-US" w:eastAsia="ar-SA"/>
        </w:rPr>
        <w:t xml:space="preserve">3T, major radius R = 1.78 m, minor radius a = 0.65 m, elongation </w:t>
      </w:r>
      <m:oMath>
        <m:r>
          <w:rPr>
            <w:rFonts w:ascii="Cambria Math" w:eastAsiaTheme="minorHAnsi" w:hAnsi="Cambria Math"/>
            <w:sz w:val="20"/>
            <w:lang w:val="en-US" w:eastAsia="ar-SA"/>
          </w:rPr>
          <m:t>≥</m:t>
        </m:r>
      </m:oMath>
      <w:r w:rsidR="00502652" w:rsidRPr="00502652">
        <w:rPr>
          <w:rFonts w:eastAsiaTheme="minorHAnsi"/>
          <w:sz w:val="20"/>
          <w:lang w:val="en-US" w:eastAsia="ar-SA"/>
        </w:rPr>
        <w:t>1.8</w:t>
      </w:r>
      <w:r w:rsidR="00502652" w:rsidRPr="00502652">
        <w:rPr>
          <w:rFonts w:eastAsiaTheme="minorHAnsi" w:hint="eastAsia"/>
          <w:sz w:val="20"/>
          <w:lang w:val="en-US" w:eastAsia="ar-SA"/>
        </w:rPr>
        <w:t>,</w:t>
      </w:r>
      <w:r w:rsidR="00502652" w:rsidRPr="00502652">
        <w:rPr>
          <w:rFonts w:eastAsiaTheme="minorHAnsi"/>
          <w:sz w:val="20"/>
          <w:lang w:val="en-US" w:eastAsia="ar-SA"/>
        </w:rPr>
        <w:t xml:space="preserve"> triangularity </w:t>
      </w:r>
      <w:r w:rsidR="00502652">
        <w:rPr>
          <w:rFonts w:eastAsiaTheme="minorHAnsi"/>
          <w:sz w:val="20"/>
          <w:lang w:val="en-US" w:eastAsia="ar-SA"/>
        </w:rPr>
        <w:t>~</w:t>
      </w:r>
      <w:r w:rsidR="00502652" w:rsidRPr="00502652">
        <w:rPr>
          <w:rFonts w:eastAsiaTheme="minorHAnsi"/>
          <w:sz w:val="20"/>
          <w:lang w:val="en-US" w:eastAsia="ar-SA"/>
        </w:rPr>
        <w:t xml:space="preserve"> 0.5. It was designed to have flexible configuration in order to explore various divertor configurations</w:t>
      </w:r>
      <w:r w:rsidR="003B7F13">
        <w:rPr>
          <w:rFonts w:eastAsiaTheme="minorHAnsi"/>
          <w:sz w:val="20"/>
          <w:lang w:val="en-US" w:eastAsia="ar-SA"/>
        </w:rPr>
        <w:t xml:space="preserve"> [3]</w:t>
      </w:r>
      <w:r w:rsidR="00502652" w:rsidRPr="00502652">
        <w:rPr>
          <w:rFonts w:eastAsiaTheme="minorHAnsi"/>
          <w:sz w:val="20"/>
          <w:lang w:val="en-US" w:eastAsia="ar-SA"/>
        </w:rPr>
        <w:t xml:space="preserve">. </w:t>
      </w:r>
      <w:r w:rsidR="00144284" w:rsidRPr="00144284">
        <w:rPr>
          <w:rFonts w:eastAsiaTheme="minorHAnsi"/>
          <w:sz w:val="20"/>
          <w:lang w:val="en-US" w:eastAsia="ar-SA"/>
        </w:rPr>
        <w:t>For realizing high-performance operation, three Heating &amp; Current Drive (H/CD) systems, with maximum power of 27MW, were designed for HL-2M. 15MW of the neutral beam injections (NBI) provided by three heating windows (2 co-current tangent injection (angle: 42</w:t>
      </w:r>
      <w:r w:rsidR="00144284" w:rsidRPr="000E1CF4">
        <w:rPr>
          <w:rFonts w:eastAsiaTheme="minorHAnsi"/>
          <w:sz w:val="20"/>
          <w:vertAlign w:val="superscript"/>
          <w:lang w:val="en-US" w:eastAsia="ar-SA"/>
        </w:rPr>
        <w:t>o</w:t>
      </w:r>
      <w:r w:rsidR="00144284" w:rsidRPr="00144284">
        <w:rPr>
          <w:rFonts w:eastAsiaTheme="minorHAnsi"/>
          <w:sz w:val="20"/>
          <w:lang w:val="en-US" w:eastAsia="ar-SA"/>
        </w:rPr>
        <w:t>-45</w:t>
      </w:r>
      <w:r w:rsidR="00144284" w:rsidRPr="000E1CF4">
        <w:rPr>
          <w:rFonts w:eastAsiaTheme="minorHAnsi"/>
          <w:sz w:val="20"/>
          <w:vertAlign w:val="superscript"/>
          <w:lang w:val="en-US" w:eastAsia="ar-SA"/>
        </w:rPr>
        <w:t>o</w:t>
      </w:r>
      <w:r w:rsidR="00144284" w:rsidRPr="00144284">
        <w:rPr>
          <w:rFonts w:eastAsiaTheme="minorHAnsi"/>
          <w:sz w:val="20"/>
          <w:lang w:val="en-US" w:eastAsia="ar-SA"/>
        </w:rPr>
        <w:t>) and one counter-current tangent injection based on four sets of 80 kV/45A bucket deuterium ion sources)</w:t>
      </w:r>
      <w:r w:rsidR="003B7F13">
        <w:rPr>
          <w:rFonts w:eastAsiaTheme="minorHAnsi"/>
          <w:sz w:val="20"/>
          <w:lang w:val="en-US" w:eastAsia="ar-SA"/>
        </w:rPr>
        <w:t xml:space="preserve"> [4]</w:t>
      </w:r>
      <w:r w:rsidR="00144284" w:rsidRPr="00144284">
        <w:rPr>
          <w:rFonts w:eastAsiaTheme="minorHAnsi"/>
          <w:sz w:val="20"/>
          <w:lang w:val="en-US" w:eastAsia="ar-SA"/>
        </w:rPr>
        <w:t>; The ECRF system on HL-2M is constituted of eight gyrotrons, each of which has a nominal power of 1 MW. Two of those ECRF gyrotrons can be ope</w:t>
      </w:r>
      <w:r w:rsidR="00144284" w:rsidRPr="00144284">
        <w:rPr>
          <w:rFonts w:eastAsiaTheme="minorHAnsi" w:hint="eastAsia"/>
          <w:sz w:val="20"/>
          <w:lang w:val="en-US" w:eastAsia="ar-SA"/>
        </w:rPr>
        <w:t xml:space="preserve">rated with a dual-frequency, </w:t>
      </w:r>
      <w:proofErr w:type="gramStart"/>
      <w:r w:rsidR="00144284" w:rsidRPr="00144284">
        <w:rPr>
          <w:rFonts w:eastAsiaTheme="minorHAnsi" w:hint="eastAsia"/>
          <w:sz w:val="20"/>
          <w:lang w:val="en-US" w:eastAsia="ar-SA"/>
        </w:rPr>
        <w:t>i.e.</w:t>
      </w:r>
      <w:proofErr w:type="gramEnd"/>
      <w:r w:rsidR="00144284" w:rsidRPr="00144284">
        <w:rPr>
          <w:rFonts w:eastAsiaTheme="minorHAnsi" w:hint="eastAsia"/>
          <w:sz w:val="20"/>
          <w:lang w:val="en-US" w:eastAsia="ar-SA"/>
        </w:rPr>
        <w:t xml:space="preserve"> 140 GHz and 105 GHz</w:t>
      </w:r>
      <w:r w:rsidR="00144284" w:rsidRPr="00144284">
        <w:rPr>
          <w:rFonts w:ascii="宋体" w:eastAsia="宋体" w:hAnsi="宋体" w:cs="宋体" w:hint="eastAsia"/>
          <w:sz w:val="20"/>
          <w:lang w:val="en-US" w:eastAsia="ar-SA"/>
        </w:rPr>
        <w:t>，</w:t>
      </w:r>
      <w:r w:rsidR="00144284" w:rsidRPr="00144284">
        <w:rPr>
          <w:rFonts w:eastAsiaTheme="minorHAnsi" w:hint="eastAsia"/>
          <w:sz w:val="20"/>
          <w:lang w:val="en-US" w:eastAsia="ar-SA"/>
        </w:rPr>
        <w:t>and are connected with the upper launcher. The other six gyrotrons can only be working at the single frequency of 105 GHz, and are connected with the equatorial launcher. This allows the heating and cur</w:t>
      </w:r>
      <w:r w:rsidR="00144284" w:rsidRPr="00144284">
        <w:rPr>
          <w:rFonts w:eastAsiaTheme="minorHAnsi"/>
          <w:sz w:val="20"/>
          <w:lang w:val="en-US" w:eastAsia="ar-SA"/>
        </w:rPr>
        <w:t>rent drive to be located in a large range of the radial coordinate. Toroidal injection angles of equatorial launcher and upper launchers are respectively in the range of -20 to 20 degrees and -25 to 25 degrees. Poloidal injection angles of the equatorial launcher and the upper launchers can be respectively varied from -20 to +15 degrees, -80 to -15 degrees and -90 to -30 degrees (For the poloidal angle, along the horizontal direction of the injection, the degree obtained by the counter-clockwise rotation is the minus. For the toroidal angle, the injection degree with the same direction (clockwise) as the magnetic field is minus). Furthermore, all the launchers can perform real-time feedback control scheme in the poloidal direction, used to control the transient plasma MHD events such as the neoclassical tearing modes (NTM). The lower hybrid current drive (LHCD) has 4MW at the 3.7GHz frequency</w:t>
      </w:r>
      <w:r w:rsidR="003B7F13">
        <w:rPr>
          <w:rFonts w:eastAsiaTheme="minorHAnsi"/>
          <w:sz w:val="20"/>
          <w:lang w:val="en-US" w:eastAsia="ar-SA"/>
        </w:rPr>
        <w:t xml:space="preserve"> [5]</w:t>
      </w:r>
      <w:r w:rsidR="00144284" w:rsidRPr="00144284">
        <w:rPr>
          <w:rFonts w:eastAsiaTheme="minorHAnsi"/>
          <w:sz w:val="20"/>
          <w:lang w:val="en-US" w:eastAsia="ar-SA"/>
        </w:rPr>
        <w:t xml:space="preserve">. The LHCD antenna is a full active multi-junction (FAM) with a peak parallel refractive index n//0 of 2.25. Such auxiliary heating system allows the machine to heat and control high performance plasmas, as well as a variety of advanced scenarios. </w:t>
      </w:r>
      <w:r w:rsidR="000E1CF4" w:rsidRPr="000E1CF4">
        <w:rPr>
          <w:rFonts w:eastAsiaTheme="minorHAnsi"/>
          <w:sz w:val="20"/>
          <w:lang w:val="en-US" w:eastAsia="ar-SA"/>
        </w:rPr>
        <w:t>This paper will introduce the high-performance scenarios with mega-ampere level discharges, including the conventional and advanced regimes.</w:t>
      </w:r>
      <w:r w:rsidR="000E1CF4" w:rsidRPr="000E1CF4">
        <w:t xml:space="preserve"> </w:t>
      </w:r>
    </w:p>
    <w:p w14:paraId="7CE5ED46" w14:textId="11C4368D" w:rsidR="00144284" w:rsidRPr="00144284" w:rsidRDefault="00144284" w:rsidP="00144284">
      <w:pPr>
        <w:overflowPunct/>
        <w:autoSpaceDE/>
        <w:autoSpaceDN/>
        <w:adjustRightInd/>
        <w:spacing w:after="260"/>
        <w:jc w:val="both"/>
        <w:textAlignment w:val="auto"/>
        <w:rPr>
          <w:rFonts w:eastAsiaTheme="minorHAnsi"/>
          <w:sz w:val="20"/>
          <w:lang w:val="en-US" w:eastAsia="ar-SA"/>
        </w:rPr>
      </w:pPr>
    </w:p>
    <w:p w14:paraId="5F06639D" w14:textId="16D0FE94" w:rsidR="00F004EE" w:rsidRPr="00F81411" w:rsidRDefault="00144284" w:rsidP="00011C41">
      <w:pPr>
        <w:pStyle w:val="1"/>
        <w:keepNext/>
        <w:keepLines/>
        <w:numPr>
          <w:ilvl w:val="1"/>
          <w:numId w:val="10"/>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60" w:line="240" w:lineRule="auto"/>
        <w:ind w:right="0"/>
        <w:rPr>
          <w:rFonts w:ascii="Times New Roman" w:hAnsi="Times New Roman"/>
          <w:b w:val="0"/>
          <w:bCs/>
          <w:sz w:val="20"/>
          <w:lang w:val="en-GB"/>
        </w:rPr>
      </w:pPr>
      <w:r>
        <w:rPr>
          <w:rFonts w:ascii="Times New Roman" w:hAnsi="Times New Roman"/>
          <w:b w:val="0"/>
          <w:bCs/>
          <w:sz w:val="20"/>
          <w:lang w:val="en-GB"/>
        </w:rPr>
        <w:lastRenderedPageBreak/>
        <w:t>capability assessment</w:t>
      </w:r>
    </w:p>
    <w:p w14:paraId="3573ED6F" w14:textId="3F5BEBAC" w:rsidR="00144284" w:rsidRDefault="00144284" w:rsidP="00477B19">
      <w:pPr>
        <w:overflowPunct/>
        <w:autoSpaceDE/>
        <w:autoSpaceDN/>
        <w:adjustRightInd/>
        <w:spacing w:after="260"/>
        <w:jc w:val="both"/>
        <w:textAlignment w:val="auto"/>
        <w:rPr>
          <w:rFonts w:eastAsiaTheme="minorHAnsi"/>
          <w:sz w:val="20"/>
          <w:lang w:eastAsia="ar-SA"/>
        </w:rPr>
      </w:pPr>
      <w:r w:rsidRPr="00144284">
        <w:rPr>
          <w:rFonts w:eastAsiaTheme="minorHAnsi"/>
          <w:sz w:val="20"/>
          <w:lang w:eastAsia="ar-SA"/>
        </w:rPr>
        <w:t>In this section, we use METIS</w:t>
      </w:r>
      <w:r w:rsidR="003B7F13">
        <w:rPr>
          <w:rFonts w:eastAsiaTheme="minorHAnsi"/>
          <w:sz w:val="20"/>
          <w:lang w:eastAsia="ar-SA"/>
        </w:rPr>
        <w:t xml:space="preserve"> [6]</w:t>
      </w:r>
      <w:r w:rsidRPr="00144284">
        <w:rPr>
          <w:rFonts w:eastAsiaTheme="minorHAnsi"/>
          <w:sz w:val="20"/>
          <w:lang w:eastAsia="ar-SA"/>
        </w:rPr>
        <w:t xml:space="preserve"> to </w:t>
      </w:r>
      <w:r>
        <w:rPr>
          <w:rFonts w:eastAsiaTheme="minorHAnsi"/>
          <w:sz w:val="20"/>
          <w:lang w:eastAsia="ar-SA"/>
        </w:rPr>
        <w:t>assess</w:t>
      </w:r>
      <w:r w:rsidRPr="00144284">
        <w:rPr>
          <w:rFonts w:eastAsiaTheme="minorHAnsi"/>
          <w:sz w:val="20"/>
          <w:lang w:eastAsia="ar-SA"/>
        </w:rPr>
        <w:t xml:space="preserve"> the </w:t>
      </w:r>
      <w:r>
        <w:rPr>
          <w:rFonts w:eastAsiaTheme="minorHAnsi"/>
          <w:sz w:val="20"/>
          <w:lang w:eastAsia="ar-SA"/>
        </w:rPr>
        <w:t>operation capabilities</w:t>
      </w:r>
      <w:r w:rsidRPr="00144284">
        <w:rPr>
          <w:rFonts w:eastAsiaTheme="minorHAnsi"/>
          <w:sz w:val="20"/>
          <w:lang w:eastAsia="ar-SA"/>
        </w:rPr>
        <w:t xml:space="preserve"> (such as the </w:t>
      </w:r>
      <w:r>
        <w:rPr>
          <w:rFonts w:eastAsiaTheme="minorHAnsi"/>
          <w:sz w:val="20"/>
          <w:lang w:eastAsia="ar-SA"/>
        </w:rPr>
        <w:t>inductive</w:t>
      </w:r>
      <w:r w:rsidRPr="00144284">
        <w:rPr>
          <w:rFonts w:eastAsiaTheme="minorHAnsi"/>
          <w:sz w:val="20"/>
          <w:lang w:eastAsia="ar-SA"/>
        </w:rPr>
        <w:t xml:space="preserve">, hybrid and </w:t>
      </w:r>
      <w:r>
        <w:rPr>
          <w:rFonts w:eastAsiaTheme="minorHAnsi"/>
          <w:sz w:val="20"/>
          <w:lang w:eastAsia="ar-SA"/>
        </w:rPr>
        <w:t>full non-inductive regimes</w:t>
      </w:r>
      <w:r w:rsidRPr="00144284">
        <w:rPr>
          <w:rFonts w:eastAsiaTheme="minorHAnsi"/>
          <w:sz w:val="20"/>
          <w:lang w:eastAsia="ar-SA"/>
        </w:rPr>
        <w:t>) for HL-2M</w:t>
      </w:r>
      <w:r w:rsidR="000E1CF4">
        <w:rPr>
          <w:rFonts w:eastAsiaTheme="minorHAnsi"/>
          <w:sz w:val="20"/>
          <w:lang w:eastAsia="ar-SA"/>
        </w:rPr>
        <w:t>, based on the double-null configuration with elongation of 1.8.</w:t>
      </w:r>
      <w:r w:rsidRPr="00144284">
        <w:rPr>
          <w:rFonts w:eastAsiaTheme="minorHAnsi"/>
          <w:sz w:val="20"/>
          <w:lang w:eastAsia="ar-SA"/>
        </w:rPr>
        <w:t xml:space="preserve"> During the simulation, the engineering limits, of the auxiliary heating duration and of the heating loads in the coils, are assumed to be free. Thus, performing H-mode plasmas at these conditions is limited by the available poloidal flux of 14Wb. </w:t>
      </w:r>
    </w:p>
    <w:p w14:paraId="410E980A" w14:textId="31D442B0" w:rsidR="00C0090B" w:rsidRPr="000E1CF4" w:rsidRDefault="000E1CF4" w:rsidP="000E1CF4">
      <w:pPr>
        <w:pStyle w:val="2"/>
        <w:keepNext/>
        <w:keepLines/>
        <w:widowControl/>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beforeAutospacing="0" w:after="260" w:afterAutospacing="0" w:line="240" w:lineRule="auto"/>
        <w:rPr>
          <w:b/>
          <w:bCs/>
          <w:iCs/>
          <w:caps w:val="0"/>
          <w:lang w:eastAsia="ar-SA"/>
        </w:rPr>
      </w:pPr>
      <w:r w:rsidRPr="000E1CF4">
        <w:rPr>
          <w:rFonts w:hint="eastAsia"/>
          <w:b/>
          <w:bCs/>
          <w:iCs/>
          <w:caps w:val="0"/>
          <w:lang w:eastAsia="ar-SA"/>
        </w:rPr>
        <w:t>2.1.</w:t>
      </w:r>
      <w:r w:rsidRPr="000E1CF4">
        <w:rPr>
          <w:b/>
          <w:bCs/>
          <w:iCs/>
          <w:caps w:val="0"/>
          <w:lang w:eastAsia="ar-SA"/>
        </w:rPr>
        <w:t xml:space="preserve"> </w:t>
      </w:r>
      <w:r w:rsidR="00C0090B" w:rsidRPr="000E1CF4">
        <w:rPr>
          <w:b/>
          <w:bCs/>
          <w:iCs/>
          <w:caps w:val="0"/>
          <w:lang w:eastAsia="ar-SA"/>
        </w:rPr>
        <w:t>Conventional inductive operation</w:t>
      </w:r>
    </w:p>
    <w:p w14:paraId="67EB80B0" w14:textId="6BD2B99F" w:rsidR="00C0090B" w:rsidRPr="00C0090B" w:rsidRDefault="001E2539" w:rsidP="00C0090B">
      <w:pPr>
        <w:overflowPunct/>
        <w:autoSpaceDE/>
        <w:autoSpaceDN/>
        <w:adjustRightInd/>
        <w:spacing w:after="260"/>
        <w:jc w:val="both"/>
        <w:textAlignment w:val="auto"/>
        <w:rPr>
          <w:rFonts w:eastAsiaTheme="minorHAnsi"/>
          <w:sz w:val="20"/>
          <w:lang w:eastAsia="ar-SA"/>
        </w:rPr>
      </w:pPr>
      <w:r>
        <w:rPr>
          <w:rFonts w:eastAsiaTheme="minorHAnsi"/>
          <w:sz w:val="20"/>
          <w:lang w:eastAsia="ar-SA"/>
        </w:rPr>
        <w:t>F</w:t>
      </w:r>
      <w:r w:rsidR="00C0090B" w:rsidRPr="00C0090B">
        <w:rPr>
          <w:rFonts w:eastAsiaTheme="minorHAnsi"/>
          <w:sz w:val="20"/>
          <w:lang w:eastAsia="ar-SA"/>
        </w:rPr>
        <w:t>rom a set of METIS simulations, foreseen in HL-2M when we operate ECRF in the current drive scheme. Note that the ITPA2008 scaling of L-H transition threshold predicts a total power of about 10 MW to access H-mode at nominal condition, i.e., Ip = 2.5 MA, B</w:t>
      </w:r>
      <w:r w:rsidR="00C0090B" w:rsidRPr="000E1CF4">
        <w:rPr>
          <w:rFonts w:eastAsiaTheme="minorHAnsi"/>
          <w:sz w:val="20"/>
          <w:vertAlign w:val="subscript"/>
          <w:lang w:eastAsia="ar-SA"/>
        </w:rPr>
        <w:t>T</w:t>
      </w:r>
      <w:r w:rsidR="00C0090B" w:rsidRPr="00C0090B">
        <w:rPr>
          <w:rFonts w:eastAsiaTheme="minorHAnsi"/>
          <w:sz w:val="20"/>
          <w:lang w:eastAsia="ar-SA"/>
        </w:rPr>
        <w:t xml:space="preserve"> = 2.2 T and line averaged density </w:t>
      </w:r>
      <w:proofErr w:type="spellStart"/>
      <w:r w:rsidR="00C0090B" w:rsidRPr="00C0090B">
        <w:rPr>
          <w:rFonts w:eastAsiaTheme="minorHAnsi"/>
          <w:sz w:val="20"/>
          <w:lang w:eastAsia="ar-SA"/>
        </w:rPr>
        <w:t>N</w:t>
      </w:r>
      <w:r w:rsidR="00C0090B" w:rsidRPr="000E1CF4">
        <w:rPr>
          <w:rFonts w:eastAsiaTheme="minorHAnsi"/>
          <w:sz w:val="20"/>
          <w:vertAlign w:val="subscript"/>
          <w:lang w:eastAsia="ar-SA"/>
        </w:rPr>
        <w:t>bar</w:t>
      </w:r>
      <w:proofErr w:type="spellEnd"/>
      <w:r w:rsidR="00C0090B" w:rsidRPr="00C0090B">
        <w:rPr>
          <w:rFonts w:eastAsiaTheme="minorHAnsi"/>
          <w:sz w:val="20"/>
          <w:lang w:eastAsia="ar-SA"/>
        </w:rPr>
        <w:t xml:space="preserve"> ~1.9×10</w:t>
      </w:r>
      <w:r w:rsidR="00C0090B" w:rsidRPr="000E1CF4">
        <w:rPr>
          <w:rFonts w:eastAsiaTheme="minorHAnsi"/>
          <w:sz w:val="20"/>
          <w:vertAlign w:val="superscript"/>
          <w:lang w:eastAsia="ar-SA"/>
        </w:rPr>
        <w:t>20</w:t>
      </w:r>
      <w:r w:rsidR="00C0090B" w:rsidRPr="00C0090B">
        <w:rPr>
          <w:rFonts w:eastAsiaTheme="minorHAnsi"/>
          <w:sz w:val="20"/>
          <w:lang w:eastAsia="ar-SA"/>
        </w:rPr>
        <w:t xml:space="preserve"> m-3 (Greenwald fraction </w:t>
      </w:r>
      <w:proofErr w:type="spellStart"/>
      <w:r w:rsidR="00C0090B" w:rsidRPr="00C0090B">
        <w:rPr>
          <w:rFonts w:eastAsiaTheme="minorHAnsi"/>
          <w:sz w:val="20"/>
          <w:lang w:eastAsia="ar-SA"/>
        </w:rPr>
        <w:t>f</w:t>
      </w:r>
      <w:r w:rsidR="00C0090B" w:rsidRPr="000E1CF4">
        <w:rPr>
          <w:rFonts w:eastAsiaTheme="minorHAnsi"/>
          <w:sz w:val="20"/>
          <w:vertAlign w:val="subscript"/>
          <w:lang w:eastAsia="ar-SA"/>
        </w:rPr>
        <w:t>G</w:t>
      </w:r>
      <w:proofErr w:type="spellEnd"/>
      <w:r w:rsidR="00C0090B" w:rsidRPr="00C0090B">
        <w:rPr>
          <w:rFonts w:eastAsiaTheme="minorHAnsi"/>
          <w:sz w:val="20"/>
          <w:lang w:eastAsia="ar-SA"/>
        </w:rPr>
        <w:t>=1). Thus, performing H-mode plasmas in HL-2M in these conditions is possible with NBI alone (15 MW available), or with a combination of NBI and ECRF (8 MW available). When using only NBI, the current flat-top phase lasts about 1.5s, which is limited by the available poloidal flux of 14 Wb. However, operating at such high-density regimes could lead to a significant loss of NBI power (up to ~20%), mainly from first orbit losses due to high edge density. At this high density, the LH wave propagation and the power absorption should be an issue.</w:t>
      </w:r>
    </w:p>
    <w:p w14:paraId="50B4BD99" w14:textId="10AAFFFC" w:rsidR="00C0090B" w:rsidRDefault="00C0090B" w:rsidP="00C0090B">
      <w:pPr>
        <w:overflowPunct/>
        <w:autoSpaceDE/>
        <w:autoSpaceDN/>
        <w:adjustRightInd/>
        <w:spacing w:after="260"/>
        <w:jc w:val="both"/>
        <w:textAlignment w:val="auto"/>
        <w:rPr>
          <w:rFonts w:eastAsiaTheme="minorHAnsi"/>
          <w:sz w:val="20"/>
          <w:lang w:eastAsia="ar-SA"/>
        </w:rPr>
      </w:pPr>
      <w:r w:rsidRPr="00C0090B">
        <w:rPr>
          <w:rFonts w:eastAsiaTheme="minorHAnsi"/>
          <w:sz w:val="20"/>
          <w:lang w:eastAsia="ar-SA"/>
        </w:rPr>
        <w:t xml:space="preserve">In Table </w:t>
      </w:r>
      <w:r w:rsidR="001E2539">
        <w:rPr>
          <w:rFonts w:eastAsiaTheme="minorHAnsi"/>
          <w:sz w:val="20"/>
          <w:lang w:eastAsia="ar-SA"/>
        </w:rPr>
        <w:t>1</w:t>
      </w:r>
      <w:r w:rsidRPr="00C0090B">
        <w:rPr>
          <w:rFonts w:eastAsiaTheme="minorHAnsi"/>
          <w:sz w:val="20"/>
          <w:lang w:eastAsia="ar-SA"/>
        </w:rPr>
        <w:t>, for the case Ip = 2.5 MA, B</w:t>
      </w:r>
      <w:r w:rsidR="001E2539">
        <w:rPr>
          <w:rFonts w:eastAsiaTheme="minorHAnsi"/>
          <w:sz w:val="20"/>
          <w:vertAlign w:val="subscript"/>
          <w:lang w:eastAsia="ar-SA"/>
        </w:rPr>
        <w:t>T</w:t>
      </w:r>
      <w:r w:rsidRPr="00C0090B">
        <w:rPr>
          <w:rFonts w:eastAsiaTheme="minorHAnsi"/>
          <w:sz w:val="20"/>
          <w:lang w:eastAsia="ar-SA"/>
        </w:rPr>
        <w:t xml:space="preserve"> = 2.2T and </w:t>
      </w:r>
      <w:proofErr w:type="spellStart"/>
      <w:r w:rsidRPr="00C0090B">
        <w:rPr>
          <w:rFonts w:eastAsiaTheme="minorHAnsi"/>
          <w:sz w:val="20"/>
          <w:lang w:eastAsia="ar-SA"/>
        </w:rPr>
        <w:t>N</w:t>
      </w:r>
      <w:r w:rsidRPr="001E2539">
        <w:rPr>
          <w:rFonts w:eastAsiaTheme="minorHAnsi"/>
          <w:sz w:val="20"/>
          <w:vertAlign w:val="subscript"/>
          <w:lang w:eastAsia="ar-SA"/>
        </w:rPr>
        <w:t>bar</w:t>
      </w:r>
      <w:proofErr w:type="spellEnd"/>
      <w:r w:rsidRPr="00C0090B">
        <w:rPr>
          <w:rFonts w:eastAsiaTheme="minorHAnsi"/>
          <w:sz w:val="20"/>
          <w:lang w:eastAsia="ar-SA"/>
        </w:rPr>
        <w:t xml:space="preserve"> = 1.1x10</w:t>
      </w:r>
      <w:r w:rsidRPr="001E2539">
        <w:rPr>
          <w:rFonts w:eastAsiaTheme="minorHAnsi"/>
          <w:sz w:val="20"/>
          <w:vertAlign w:val="superscript"/>
          <w:lang w:eastAsia="ar-SA"/>
        </w:rPr>
        <w:t>20</w:t>
      </w:r>
      <w:r w:rsidRPr="00C0090B">
        <w:rPr>
          <w:rFonts w:eastAsiaTheme="minorHAnsi"/>
          <w:sz w:val="20"/>
          <w:lang w:eastAsia="ar-SA"/>
        </w:rPr>
        <w:t>m</w:t>
      </w:r>
      <w:r w:rsidRPr="001E2539">
        <w:rPr>
          <w:rFonts w:eastAsiaTheme="minorHAnsi"/>
          <w:sz w:val="20"/>
          <w:vertAlign w:val="superscript"/>
          <w:lang w:eastAsia="ar-SA"/>
        </w:rPr>
        <w:t>-3</w:t>
      </w:r>
      <w:r w:rsidRPr="00C0090B">
        <w:rPr>
          <w:rFonts w:eastAsiaTheme="minorHAnsi"/>
          <w:sz w:val="20"/>
          <w:lang w:eastAsia="ar-SA"/>
        </w:rPr>
        <w:t xml:space="preserve"> corresponding to </w:t>
      </w:r>
      <w:proofErr w:type="spellStart"/>
      <w:r w:rsidRPr="00C0090B">
        <w:rPr>
          <w:rFonts w:eastAsiaTheme="minorHAnsi"/>
          <w:sz w:val="20"/>
          <w:lang w:eastAsia="ar-SA"/>
        </w:rPr>
        <w:t>f</w:t>
      </w:r>
      <w:r w:rsidRPr="001E2539">
        <w:rPr>
          <w:rFonts w:eastAsiaTheme="minorHAnsi"/>
          <w:sz w:val="20"/>
          <w:vertAlign w:val="subscript"/>
          <w:lang w:eastAsia="ar-SA"/>
        </w:rPr>
        <w:t>G</w:t>
      </w:r>
      <w:proofErr w:type="spellEnd"/>
      <w:r w:rsidRPr="00C0090B">
        <w:rPr>
          <w:rFonts w:eastAsiaTheme="minorHAnsi"/>
          <w:sz w:val="20"/>
          <w:lang w:eastAsia="ar-SA"/>
        </w:rPr>
        <w:t xml:space="preserve"> = 0.6, in the regime of 15MW NBI heating alone, the thermal stored energy reaches 2.6 MJ.  The values of central electron and ion temperatures reach respectively 6.1 keV and 8.1 keV. </w:t>
      </w:r>
      <w:r w:rsidR="001E2539">
        <w:rPr>
          <w:rFonts w:eastAsiaTheme="minorHAnsi"/>
          <w:sz w:val="20"/>
          <w:lang w:eastAsia="ar-SA"/>
        </w:rPr>
        <w:sym w:font="Symbol" w:char="F062"/>
      </w:r>
      <w:r w:rsidRPr="001E2539">
        <w:rPr>
          <w:rFonts w:eastAsiaTheme="minorHAnsi"/>
          <w:sz w:val="20"/>
          <w:vertAlign w:val="subscript"/>
          <w:lang w:eastAsia="ar-SA"/>
        </w:rPr>
        <w:t>N</w:t>
      </w:r>
      <w:r w:rsidRPr="00C0090B">
        <w:rPr>
          <w:rFonts w:eastAsiaTheme="minorHAnsi"/>
          <w:sz w:val="20"/>
          <w:lang w:eastAsia="ar-SA"/>
        </w:rPr>
        <w:t xml:space="preserve"> could reach 2.2 with </w:t>
      </w:r>
      <w:proofErr w:type="spellStart"/>
      <w:r w:rsidRPr="00C0090B">
        <w:rPr>
          <w:rFonts w:eastAsiaTheme="minorHAnsi"/>
          <w:sz w:val="20"/>
          <w:lang w:eastAsia="ar-SA"/>
        </w:rPr>
        <w:t>f</w:t>
      </w:r>
      <w:r w:rsidRPr="001E2539">
        <w:rPr>
          <w:rFonts w:eastAsiaTheme="minorHAnsi"/>
          <w:sz w:val="20"/>
          <w:vertAlign w:val="subscript"/>
          <w:lang w:eastAsia="ar-SA"/>
        </w:rPr>
        <w:t>BS</w:t>
      </w:r>
      <w:proofErr w:type="spellEnd"/>
      <w:r w:rsidRPr="00C0090B">
        <w:rPr>
          <w:rFonts w:eastAsiaTheme="minorHAnsi"/>
          <w:sz w:val="20"/>
          <w:lang w:eastAsia="ar-SA"/>
        </w:rPr>
        <w:t xml:space="preserve">=0.18 and </w:t>
      </w:r>
      <w:proofErr w:type="spellStart"/>
      <w:r w:rsidRPr="00C0090B">
        <w:rPr>
          <w:rFonts w:eastAsiaTheme="minorHAnsi"/>
          <w:sz w:val="20"/>
          <w:lang w:eastAsia="ar-SA"/>
        </w:rPr>
        <w:t>f</w:t>
      </w:r>
      <w:r w:rsidRPr="001E2539">
        <w:rPr>
          <w:rFonts w:eastAsiaTheme="minorHAnsi"/>
          <w:sz w:val="20"/>
          <w:vertAlign w:val="subscript"/>
          <w:lang w:eastAsia="ar-SA"/>
        </w:rPr>
        <w:t>NI</w:t>
      </w:r>
      <w:proofErr w:type="spellEnd"/>
      <w:r w:rsidRPr="00C0090B">
        <w:rPr>
          <w:rFonts w:eastAsiaTheme="minorHAnsi"/>
          <w:sz w:val="20"/>
          <w:lang w:eastAsia="ar-SA"/>
        </w:rPr>
        <w:t>=0.22. It allows the plasma flat top to be maintained more than 7s, when the 14Vs restriction of the poloidal flux consumption is considered. When adding 8 MW of on-axis ECCD (15MW NBI + 8MW ECRF), the central electron and ion temperatures c</w:t>
      </w:r>
      <w:r w:rsidR="003153C5">
        <w:rPr>
          <w:rFonts w:eastAsiaTheme="minorHAnsi"/>
          <w:sz w:val="20"/>
          <w:lang w:eastAsia="ar-SA"/>
        </w:rPr>
        <w:t>an</w:t>
      </w:r>
      <w:r w:rsidRPr="00C0090B">
        <w:rPr>
          <w:rFonts w:eastAsiaTheme="minorHAnsi"/>
          <w:sz w:val="20"/>
          <w:lang w:eastAsia="ar-SA"/>
        </w:rPr>
        <w:t xml:space="preserve"> be increased to 8.3keV and 9.0keV. The thermal stored energy reaches 3.2 with </w:t>
      </w:r>
      <w:r w:rsidR="001E2539">
        <w:rPr>
          <w:rFonts w:eastAsiaTheme="minorHAnsi"/>
          <w:sz w:val="20"/>
          <w:lang w:eastAsia="ar-SA"/>
        </w:rPr>
        <w:sym w:font="Symbol" w:char="F062"/>
      </w:r>
      <w:r w:rsidRPr="001E2539">
        <w:rPr>
          <w:rFonts w:eastAsiaTheme="minorHAnsi"/>
          <w:sz w:val="20"/>
          <w:vertAlign w:val="subscript"/>
          <w:lang w:eastAsia="ar-SA"/>
        </w:rPr>
        <w:t>N</w:t>
      </w:r>
      <w:r w:rsidRPr="00C0090B">
        <w:rPr>
          <w:rFonts w:eastAsiaTheme="minorHAnsi"/>
          <w:sz w:val="20"/>
          <w:lang w:eastAsia="ar-SA"/>
        </w:rPr>
        <w:t xml:space="preserve"> =2.7. Meanwhile, the </w:t>
      </w:r>
      <w:proofErr w:type="spellStart"/>
      <w:r w:rsidRPr="00C0090B">
        <w:rPr>
          <w:rFonts w:eastAsiaTheme="minorHAnsi"/>
          <w:sz w:val="20"/>
          <w:lang w:eastAsia="ar-SA"/>
        </w:rPr>
        <w:t>f</w:t>
      </w:r>
      <w:r w:rsidRPr="001E2539">
        <w:rPr>
          <w:rFonts w:eastAsiaTheme="minorHAnsi"/>
          <w:sz w:val="20"/>
          <w:vertAlign w:val="subscript"/>
          <w:lang w:eastAsia="ar-SA"/>
        </w:rPr>
        <w:t>BS</w:t>
      </w:r>
      <w:proofErr w:type="spellEnd"/>
      <w:r w:rsidRPr="00C0090B">
        <w:rPr>
          <w:rFonts w:eastAsiaTheme="minorHAnsi"/>
          <w:sz w:val="20"/>
          <w:lang w:eastAsia="ar-SA"/>
        </w:rPr>
        <w:t xml:space="preserve"> and the </w:t>
      </w:r>
      <w:proofErr w:type="spellStart"/>
      <w:r w:rsidRPr="00C0090B">
        <w:rPr>
          <w:rFonts w:eastAsiaTheme="minorHAnsi"/>
          <w:sz w:val="20"/>
          <w:lang w:eastAsia="ar-SA"/>
        </w:rPr>
        <w:t>f</w:t>
      </w:r>
      <w:r w:rsidRPr="001E2539">
        <w:rPr>
          <w:rFonts w:eastAsiaTheme="minorHAnsi"/>
          <w:sz w:val="20"/>
          <w:vertAlign w:val="subscript"/>
          <w:lang w:eastAsia="ar-SA"/>
        </w:rPr>
        <w:t>NI</w:t>
      </w:r>
      <w:proofErr w:type="spellEnd"/>
      <w:r w:rsidRPr="00C0090B">
        <w:rPr>
          <w:rFonts w:eastAsiaTheme="minorHAnsi"/>
          <w:sz w:val="20"/>
          <w:lang w:eastAsia="ar-SA"/>
        </w:rPr>
        <w:t xml:space="preserve"> could achieve to 0.25 and 0.29, respectively. </w:t>
      </w:r>
      <w:r w:rsidR="00071C83">
        <w:rPr>
          <w:rFonts w:eastAsiaTheme="minorHAnsi"/>
          <w:sz w:val="20"/>
          <w:lang w:eastAsia="ar-SA"/>
        </w:rPr>
        <w:t>The triple product can reach 2.0</w:t>
      </w:r>
      <w:r w:rsidR="00071C83" w:rsidRPr="00071C83">
        <w:rPr>
          <w:rFonts w:eastAsiaTheme="minorHAnsi"/>
          <w:sz w:val="20"/>
          <w:lang w:eastAsia="ar-SA"/>
        </w:rPr>
        <w:t>×10</w:t>
      </w:r>
      <w:r w:rsidR="00071C83" w:rsidRPr="00071C83">
        <w:rPr>
          <w:rFonts w:eastAsiaTheme="minorHAnsi"/>
          <w:sz w:val="20"/>
          <w:vertAlign w:val="superscript"/>
          <w:lang w:eastAsia="ar-SA"/>
        </w:rPr>
        <w:t>20</w:t>
      </w:r>
      <w:r w:rsidR="00071C83" w:rsidRPr="00071C83">
        <w:rPr>
          <w:rFonts w:eastAsiaTheme="minorHAnsi"/>
          <w:sz w:val="20"/>
          <w:lang w:eastAsia="ar-SA"/>
        </w:rPr>
        <w:t>m</w:t>
      </w:r>
      <w:r w:rsidR="00071C83" w:rsidRPr="00071C83">
        <w:rPr>
          <w:rFonts w:eastAsiaTheme="minorHAnsi"/>
          <w:sz w:val="20"/>
          <w:vertAlign w:val="superscript"/>
          <w:lang w:eastAsia="ar-SA"/>
        </w:rPr>
        <w:t>-3</w:t>
      </w:r>
      <w:r w:rsidR="00071C83" w:rsidRPr="00071C83">
        <w:rPr>
          <w:rFonts w:eastAsiaTheme="minorHAnsi"/>
          <w:sz w:val="20"/>
          <w:lang w:eastAsia="ar-SA"/>
        </w:rPr>
        <w:t>skeV</w:t>
      </w:r>
      <w:r w:rsidR="00071C83">
        <w:rPr>
          <w:rFonts w:eastAsiaTheme="minorHAnsi"/>
          <w:sz w:val="20"/>
          <w:lang w:eastAsia="ar-SA"/>
        </w:rPr>
        <w:t xml:space="preserve"> with G factor of 0.2</w:t>
      </w:r>
      <w:r w:rsidR="003153C5">
        <w:rPr>
          <w:rFonts w:eastAsiaTheme="minorHAnsi"/>
          <w:sz w:val="20"/>
          <w:lang w:eastAsia="ar-SA"/>
        </w:rPr>
        <w:t xml:space="preserve">6. </w:t>
      </w:r>
      <w:r w:rsidRPr="00C0090B">
        <w:rPr>
          <w:rFonts w:eastAsiaTheme="minorHAnsi"/>
          <w:sz w:val="20"/>
          <w:lang w:eastAsia="ar-SA"/>
        </w:rPr>
        <w:t xml:space="preserve">In case of further implementing 4MW LH wave (15MW NBI + 8MW ECRF + 4MW LHW), deposition peak of which is around </w:t>
      </w:r>
      <w:r w:rsidR="001E2539">
        <w:rPr>
          <w:rFonts w:eastAsiaTheme="minorHAnsi"/>
          <w:sz w:val="20"/>
          <w:lang w:eastAsia="ar-SA"/>
        </w:rPr>
        <w:sym w:font="Symbol" w:char="F072"/>
      </w:r>
      <w:r w:rsidRPr="00C0090B">
        <w:rPr>
          <w:rFonts w:eastAsiaTheme="minorHAnsi"/>
          <w:sz w:val="20"/>
          <w:lang w:eastAsia="ar-SA"/>
        </w:rPr>
        <w:t xml:space="preserve">=0.7 assessed by C3PO/LUKE, </w:t>
      </w:r>
      <w:proofErr w:type="gramStart"/>
      <w:r w:rsidRPr="00C0090B">
        <w:rPr>
          <w:rFonts w:eastAsiaTheme="minorHAnsi"/>
          <w:sz w:val="20"/>
          <w:lang w:eastAsia="ar-SA"/>
        </w:rPr>
        <w:t>The</w:t>
      </w:r>
      <w:proofErr w:type="gramEnd"/>
      <w:r w:rsidRPr="00C0090B">
        <w:rPr>
          <w:rFonts w:eastAsiaTheme="minorHAnsi"/>
          <w:sz w:val="20"/>
          <w:lang w:eastAsia="ar-SA"/>
        </w:rPr>
        <w:t xml:space="preserve"> thermal stored energy reaches 3.</w:t>
      </w:r>
      <w:r w:rsidR="00071C83">
        <w:rPr>
          <w:rFonts w:eastAsiaTheme="minorHAnsi"/>
          <w:sz w:val="20"/>
          <w:lang w:eastAsia="ar-SA"/>
        </w:rPr>
        <w:t>5</w:t>
      </w:r>
      <w:r w:rsidRPr="00C0090B">
        <w:rPr>
          <w:rFonts w:eastAsiaTheme="minorHAnsi"/>
          <w:sz w:val="20"/>
          <w:lang w:eastAsia="ar-SA"/>
        </w:rPr>
        <w:t xml:space="preserve"> with </w:t>
      </w:r>
      <w:r w:rsidR="001E2539">
        <w:rPr>
          <w:rFonts w:eastAsiaTheme="minorHAnsi"/>
          <w:sz w:val="20"/>
          <w:lang w:eastAsia="ar-SA"/>
        </w:rPr>
        <w:sym w:font="Symbol" w:char="F062"/>
      </w:r>
      <w:r w:rsidR="001E2539" w:rsidRPr="001E2539">
        <w:rPr>
          <w:rFonts w:eastAsiaTheme="minorHAnsi"/>
          <w:sz w:val="20"/>
          <w:vertAlign w:val="subscript"/>
          <w:lang w:eastAsia="ar-SA"/>
        </w:rPr>
        <w:t>N</w:t>
      </w:r>
      <w:r w:rsidRPr="00C0090B">
        <w:rPr>
          <w:rFonts w:eastAsiaTheme="minorHAnsi"/>
          <w:sz w:val="20"/>
          <w:lang w:eastAsia="ar-SA"/>
        </w:rPr>
        <w:t xml:space="preserve"> =2.9. Meanwhile, the </w:t>
      </w:r>
      <w:proofErr w:type="spellStart"/>
      <w:r w:rsidRPr="00C0090B">
        <w:rPr>
          <w:rFonts w:eastAsiaTheme="minorHAnsi"/>
          <w:sz w:val="20"/>
          <w:lang w:eastAsia="ar-SA"/>
        </w:rPr>
        <w:t>f</w:t>
      </w:r>
      <w:r w:rsidRPr="001E2539">
        <w:rPr>
          <w:rFonts w:eastAsiaTheme="minorHAnsi"/>
          <w:sz w:val="20"/>
          <w:vertAlign w:val="subscript"/>
          <w:lang w:eastAsia="ar-SA"/>
        </w:rPr>
        <w:t>BS</w:t>
      </w:r>
      <w:proofErr w:type="spellEnd"/>
      <w:r w:rsidRPr="00C0090B">
        <w:rPr>
          <w:rFonts w:eastAsiaTheme="minorHAnsi"/>
          <w:sz w:val="20"/>
          <w:lang w:eastAsia="ar-SA"/>
        </w:rPr>
        <w:t xml:space="preserve"> and the </w:t>
      </w:r>
      <w:proofErr w:type="spellStart"/>
      <w:r w:rsidRPr="00C0090B">
        <w:rPr>
          <w:rFonts w:eastAsiaTheme="minorHAnsi"/>
          <w:sz w:val="20"/>
          <w:lang w:eastAsia="ar-SA"/>
        </w:rPr>
        <w:t>f</w:t>
      </w:r>
      <w:r w:rsidRPr="001E2539">
        <w:rPr>
          <w:rFonts w:eastAsiaTheme="minorHAnsi"/>
          <w:sz w:val="20"/>
          <w:vertAlign w:val="subscript"/>
          <w:lang w:eastAsia="ar-SA"/>
        </w:rPr>
        <w:t>NI</w:t>
      </w:r>
      <w:proofErr w:type="spellEnd"/>
      <w:r w:rsidRPr="00C0090B">
        <w:rPr>
          <w:rFonts w:eastAsiaTheme="minorHAnsi"/>
          <w:sz w:val="20"/>
          <w:lang w:eastAsia="ar-SA"/>
        </w:rPr>
        <w:t xml:space="preserve"> could increase to 0.28 and 0.35, respectively. In this case, the fusion triple product c</w:t>
      </w:r>
      <w:r w:rsidR="003153C5">
        <w:rPr>
          <w:rFonts w:eastAsiaTheme="minorHAnsi"/>
          <w:sz w:val="20"/>
          <w:lang w:eastAsia="ar-SA"/>
        </w:rPr>
        <w:t>an</w:t>
      </w:r>
      <w:r w:rsidRPr="00C0090B">
        <w:rPr>
          <w:rFonts w:eastAsiaTheme="minorHAnsi"/>
          <w:sz w:val="20"/>
          <w:lang w:eastAsia="ar-SA"/>
        </w:rPr>
        <w:t xml:space="preserve"> achieve to </w:t>
      </w:r>
      <w:r w:rsidR="00071C83">
        <w:rPr>
          <w:rFonts w:eastAsiaTheme="minorHAnsi"/>
          <w:sz w:val="20"/>
          <w:lang w:eastAsia="ar-SA"/>
        </w:rPr>
        <w:t>1.8</w:t>
      </w:r>
      <w:r w:rsidRPr="00C0090B">
        <w:rPr>
          <w:rFonts w:eastAsiaTheme="minorHAnsi"/>
          <w:sz w:val="20"/>
          <w:lang w:eastAsia="ar-SA"/>
        </w:rPr>
        <w:t>×10</w:t>
      </w:r>
      <w:r w:rsidRPr="001E2539">
        <w:rPr>
          <w:rFonts w:eastAsiaTheme="minorHAnsi"/>
          <w:sz w:val="20"/>
          <w:vertAlign w:val="superscript"/>
          <w:lang w:eastAsia="ar-SA"/>
        </w:rPr>
        <w:t>20</w:t>
      </w:r>
      <w:r w:rsidRPr="00C0090B">
        <w:rPr>
          <w:rFonts w:eastAsiaTheme="minorHAnsi"/>
          <w:sz w:val="20"/>
          <w:lang w:eastAsia="ar-SA"/>
        </w:rPr>
        <w:t>m</w:t>
      </w:r>
      <w:r w:rsidRPr="001E2539">
        <w:rPr>
          <w:rFonts w:eastAsiaTheme="minorHAnsi"/>
          <w:sz w:val="20"/>
          <w:vertAlign w:val="superscript"/>
          <w:lang w:eastAsia="ar-SA"/>
        </w:rPr>
        <w:t>-3</w:t>
      </w:r>
      <w:r w:rsidRPr="00C0090B">
        <w:rPr>
          <w:rFonts w:eastAsiaTheme="minorHAnsi"/>
          <w:sz w:val="20"/>
          <w:lang w:eastAsia="ar-SA"/>
        </w:rPr>
        <w:t>skeV</w:t>
      </w:r>
      <w:r w:rsidR="003153C5">
        <w:rPr>
          <w:rFonts w:eastAsiaTheme="minorHAnsi"/>
          <w:sz w:val="20"/>
          <w:lang w:eastAsia="ar-SA"/>
        </w:rPr>
        <w:t>, which is a little bit lower than that of C1 due to the decrease of the energy confinement</w:t>
      </w:r>
      <w:r w:rsidRPr="00C0090B">
        <w:rPr>
          <w:rFonts w:eastAsiaTheme="minorHAnsi"/>
          <w:sz w:val="20"/>
          <w:lang w:eastAsia="ar-SA"/>
        </w:rPr>
        <w:t xml:space="preserve">. </w:t>
      </w:r>
      <w:r w:rsidR="003153C5">
        <w:rPr>
          <w:rFonts w:eastAsiaTheme="minorHAnsi"/>
          <w:sz w:val="20"/>
          <w:lang w:eastAsia="ar-SA"/>
        </w:rPr>
        <w:t xml:space="preserve">The </w:t>
      </w:r>
      <w:r w:rsidR="003153C5" w:rsidRPr="003153C5">
        <w:rPr>
          <w:rFonts w:eastAsiaTheme="minorHAnsi"/>
          <w:sz w:val="20"/>
          <w:lang w:eastAsia="ar-SA"/>
        </w:rPr>
        <w:t xml:space="preserve">central electron and ion temperatures can </w:t>
      </w:r>
      <w:r w:rsidR="003153C5">
        <w:rPr>
          <w:rFonts w:eastAsiaTheme="minorHAnsi"/>
          <w:sz w:val="20"/>
          <w:lang w:eastAsia="ar-SA"/>
        </w:rPr>
        <w:t>reach</w:t>
      </w:r>
      <w:r w:rsidR="003153C5" w:rsidRPr="003153C5">
        <w:rPr>
          <w:rFonts w:eastAsiaTheme="minorHAnsi"/>
          <w:sz w:val="20"/>
          <w:lang w:eastAsia="ar-SA"/>
        </w:rPr>
        <w:t xml:space="preserve"> 8.</w:t>
      </w:r>
      <w:r w:rsidR="003153C5">
        <w:rPr>
          <w:rFonts w:eastAsiaTheme="minorHAnsi"/>
          <w:sz w:val="20"/>
          <w:lang w:eastAsia="ar-SA"/>
        </w:rPr>
        <w:t>7</w:t>
      </w:r>
      <w:r w:rsidR="003153C5" w:rsidRPr="003153C5">
        <w:rPr>
          <w:rFonts w:eastAsiaTheme="minorHAnsi"/>
          <w:sz w:val="20"/>
          <w:lang w:eastAsia="ar-SA"/>
        </w:rPr>
        <w:t>keV and 9.</w:t>
      </w:r>
      <w:r w:rsidR="003153C5">
        <w:rPr>
          <w:rFonts w:eastAsiaTheme="minorHAnsi"/>
          <w:sz w:val="20"/>
          <w:lang w:eastAsia="ar-SA"/>
        </w:rPr>
        <w:t>4</w:t>
      </w:r>
      <w:r w:rsidR="003153C5" w:rsidRPr="003153C5">
        <w:rPr>
          <w:rFonts w:eastAsiaTheme="minorHAnsi"/>
          <w:sz w:val="20"/>
          <w:lang w:eastAsia="ar-SA"/>
        </w:rPr>
        <w:t>keV.</w:t>
      </w:r>
      <w:r w:rsidR="003153C5">
        <w:rPr>
          <w:rFonts w:eastAsiaTheme="minorHAnsi"/>
          <w:sz w:val="20"/>
          <w:lang w:eastAsia="ar-SA"/>
        </w:rPr>
        <w:t xml:space="preserve"> In the case with lower density (C5 in Table 1) with the same heating combination as C4, </w:t>
      </w:r>
      <w:r w:rsidR="003153C5" w:rsidRPr="003153C5">
        <w:rPr>
          <w:rFonts w:eastAsiaTheme="minorHAnsi"/>
          <w:sz w:val="20"/>
          <w:lang w:eastAsia="ar-SA"/>
        </w:rPr>
        <w:t xml:space="preserve">the central electron and ion temperatures can respectively </w:t>
      </w:r>
      <w:r w:rsidR="003153C5">
        <w:rPr>
          <w:rFonts w:eastAsiaTheme="minorHAnsi"/>
          <w:sz w:val="20"/>
          <w:lang w:eastAsia="ar-SA"/>
        </w:rPr>
        <w:t>be increased to</w:t>
      </w:r>
      <w:r w:rsidR="003153C5" w:rsidRPr="003153C5">
        <w:rPr>
          <w:rFonts w:eastAsiaTheme="minorHAnsi"/>
          <w:sz w:val="20"/>
          <w:lang w:eastAsia="ar-SA"/>
        </w:rPr>
        <w:t xml:space="preserve"> 9.2 keV and 11 keV. </w:t>
      </w:r>
      <w:r w:rsidRPr="00C0090B">
        <w:rPr>
          <w:rFonts w:eastAsiaTheme="minorHAnsi"/>
          <w:sz w:val="20"/>
          <w:lang w:eastAsia="ar-SA"/>
        </w:rPr>
        <w:t xml:space="preserve">Time evolution of the main parameters of </w:t>
      </w:r>
      <w:r w:rsidR="00862499">
        <w:rPr>
          <w:rFonts w:eastAsiaTheme="minorHAnsi"/>
          <w:sz w:val="20"/>
          <w:lang w:eastAsia="ar-SA"/>
        </w:rPr>
        <w:t>C5</w:t>
      </w:r>
      <w:r w:rsidRPr="00C0090B">
        <w:rPr>
          <w:rFonts w:eastAsiaTheme="minorHAnsi"/>
          <w:sz w:val="20"/>
          <w:lang w:eastAsia="ar-SA"/>
        </w:rPr>
        <w:t xml:space="preserve"> is shown </w:t>
      </w:r>
      <w:r w:rsidRPr="00862499">
        <w:rPr>
          <w:rFonts w:eastAsiaTheme="minorHAnsi"/>
          <w:sz w:val="20"/>
          <w:lang w:eastAsia="ar-SA"/>
        </w:rPr>
        <w:t>in Fig</w:t>
      </w:r>
      <w:r w:rsidR="00686ADD">
        <w:rPr>
          <w:rFonts w:eastAsiaTheme="minorHAnsi"/>
          <w:sz w:val="20"/>
          <w:lang w:eastAsia="ar-SA"/>
        </w:rPr>
        <w:t>.</w:t>
      </w:r>
      <w:r w:rsidRPr="00C0090B">
        <w:rPr>
          <w:rFonts w:eastAsiaTheme="minorHAnsi"/>
          <w:sz w:val="20"/>
          <w:lang w:eastAsia="ar-SA"/>
        </w:rPr>
        <w:t xml:space="preserve"> </w:t>
      </w:r>
      <w:r w:rsidR="003153C5">
        <w:rPr>
          <w:rFonts w:eastAsiaTheme="minorHAnsi"/>
          <w:sz w:val="20"/>
          <w:lang w:eastAsia="ar-SA"/>
        </w:rPr>
        <w:t>1</w:t>
      </w:r>
      <w:r w:rsidRPr="00C0090B">
        <w:rPr>
          <w:rFonts w:eastAsiaTheme="minorHAnsi"/>
          <w:sz w:val="20"/>
          <w:lang w:eastAsia="ar-SA"/>
        </w:rPr>
        <w:t xml:space="preserve">. </w:t>
      </w:r>
    </w:p>
    <w:p w14:paraId="466C8320" w14:textId="4BEF3AAA" w:rsidR="001E2539" w:rsidRDefault="001E2539" w:rsidP="00C0090B">
      <w:pPr>
        <w:overflowPunct/>
        <w:autoSpaceDE/>
        <w:autoSpaceDN/>
        <w:adjustRightInd/>
        <w:spacing w:after="260"/>
        <w:jc w:val="both"/>
        <w:textAlignment w:val="auto"/>
        <w:rPr>
          <w:rFonts w:eastAsiaTheme="minorHAnsi"/>
          <w:sz w:val="20"/>
          <w:lang w:eastAsia="ar-SA"/>
        </w:rPr>
      </w:pPr>
    </w:p>
    <w:p w14:paraId="33AA7602" w14:textId="58BF7579" w:rsidR="001E2539" w:rsidRDefault="004E0B7C" w:rsidP="004E0B7C">
      <w:pPr>
        <w:overflowPunct/>
        <w:autoSpaceDE/>
        <w:autoSpaceDN/>
        <w:adjustRightInd/>
        <w:spacing w:after="260"/>
        <w:jc w:val="center"/>
        <w:textAlignment w:val="auto"/>
        <w:rPr>
          <w:rFonts w:eastAsiaTheme="minorHAnsi"/>
          <w:sz w:val="20"/>
          <w:lang w:eastAsia="ar-SA"/>
        </w:rPr>
      </w:pPr>
      <w:r>
        <w:rPr>
          <w:rFonts w:eastAsiaTheme="minorHAnsi"/>
          <w:noProof/>
          <w:sz w:val="20"/>
          <w:lang w:eastAsia="ar-SA"/>
        </w:rPr>
        <w:drawing>
          <wp:inline distT="0" distB="0" distL="0" distR="0" wp14:anchorId="6057B8F5" wp14:editId="7C3C3666">
            <wp:extent cx="3600000" cy="2660400"/>
            <wp:effectExtent l="0" t="0" r="635"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0" cy="2660400"/>
                    </a:xfrm>
                    <a:prstGeom prst="rect">
                      <a:avLst/>
                    </a:prstGeom>
                    <a:noFill/>
                  </pic:spPr>
                </pic:pic>
              </a:graphicData>
            </a:graphic>
          </wp:inline>
        </w:drawing>
      </w:r>
    </w:p>
    <w:p w14:paraId="20CA8F27" w14:textId="44698522" w:rsidR="004E0B7C" w:rsidRPr="004E0B7C" w:rsidRDefault="008D716D" w:rsidP="004E0B7C">
      <w:pPr>
        <w:overflowPunct/>
        <w:autoSpaceDE/>
        <w:autoSpaceDN/>
        <w:adjustRightInd/>
        <w:spacing w:after="260"/>
        <w:jc w:val="center"/>
        <w:textAlignment w:val="auto"/>
        <w:rPr>
          <w:rFonts w:eastAsiaTheme="minorHAnsi"/>
          <w:sz w:val="20"/>
          <w:lang w:val="en-US" w:eastAsia="ar-SA"/>
        </w:rPr>
      </w:pPr>
      <w:r>
        <w:rPr>
          <w:rFonts w:eastAsiaTheme="minorHAnsi"/>
          <w:b/>
          <w:bCs/>
          <w:sz w:val="20"/>
          <w:lang w:val="en-US" w:eastAsia="ar-SA"/>
        </w:rPr>
        <w:t>Fig</w:t>
      </w:r>
      <w:r w:rsidR="00686ADD">
        <w:rPr>
          <w:rFonts w:eastAsiaTheme="minorHAnsi"/>
          <w:b/>
          <w:bCs/>
          <w:sz w:val="20"/>
          <w:lang w:val="en-US" w:eastAsia="ar-SA"/>
        </w:rPr>
        <w:t>.</w:t>
      </w:r>
      <w:r>
        <w:rPr>
          <w:rFonts w:eastAsiaTheme="minorHAnsi"/>
          <w:b/>
          <w:bCs/>
          <w:sz w:val="20"/>
          <w:lang w:val="en-US" w:eastAsia="ar-SA"/>
        </w:rPr>
        <w:t xml:space="preserve"> 1</w:t>
      </w:r>
      <w:r w:rsidR="00686ADD">
        <w:rPr>
          <w:rFonts w:eastAsiaTheme="minorHAnsi"/>
          <w:b/>
          <w:bCs/>
          <w:sz w:val="20"/>
          <w:lang w:val="en-US" w:eastAsia="ar-SA"/>
        </w:rPr>
        <w:t>.</w:t>
      </w:r>
      <w:r w:rsidR="004E0B7C">
        <w:rPr>
          <w:rFonts w:eastAsiaTheme="minorHAnsi"/>
          <w:sz w:val="20"/>
          <w:lang w:val="en-US" w:eastAsia="ar-SA"/>
        </w:rPr>
        <w:t xml:space="preserve"> </w:t>
      </w:r>
      <w:r w:rsidR="004E0B7C" w:rsidRPr="004E0B7C">
        <w:rPr>
          <w:rFonts w:eastAsiaTheme="minorHAnsi"/>
          <w:sz w:val="20"/>
          <w:lang w:val="en-US" w:eastAsia="ar-SA"/>
        </w:rPr>
        <w:t xml:space="preserve">Waveform and profiles of plasma parameters in the regime of Ip=2.5MA / </w:t>
      </w:r>
      <w:proofErr w:type="spellStart"/>
      <w:r w:rsidR="004E0B7C" w:rsidRPr="004E0B7C">
        <w:rPr>
          <w:rFonts w:eastAsiaTheme="minorHAnsi"/>
          <w:sz w:val="20"/>
          <w:lang w:val="en-US" w:eastAsia="ar-SA"/>
        </w:rPr>
        <w:t>B</w:t>
      </w:r>
      <w:r w:rsidR="004E0B7C" w:rsidRPr="004E0B7C">
        <w:rPr>
          <w:rFonts w:eastAsiaTheme="minorHAnsi"/>
          <w:sz w:val="20"/>
          <w:vertAlign w:val="subscript"/>
          <w:lang w:val="en-US" w:eastAsia="ar-SA"/>
        </w:rPr>
        <w:t>t</w:t>
      </w:r>
      <w:proofErr w:type="spellEnd"/>
      <w:r w:rsidR="004E0B7C" w:rsidRPr="004E0B7C">
        <w:rPr>
          <w:rFonts w:eastAsiaTheme="minorHAnsi"/>
          <w:sz w:val="20"/>
          <w:lang w:val="en-US" w:eastAsia="ar-SA"/>
        </w:rPr>
        <w:t xml:space="preserve">=2.2T with </w:t>
      </w:r>
      <w:proofErr w:type="spellStart"/>
      <w:r w:rsidR="004E0B7C" w:rsidRPr="004E0B7C">
        <w:rPr>
          <w:rFonts w:eastAsiaTheme="minorHAnsi"/>
          <w:sz w:val="20"/>
          <w:lang w:val="en-US" w:eastAsia="ar-SA"/>
        </w:rPr>
        <w:t>P</w:t>
      </w:r>
      <w:r w:rsidR="004E0B7C" w:rsidRPr="004E0B7C">
        <w:rPr>
          <w:rFonts w:eastAsiaTheme="minorHAnsi"/>
          <w:sz w:val="20"/>
          <w:vertAlign w:val="subscript"/>
          <w:lang w:val="en-US" w:eastAsia="ar-SA"/>
        </w:rPr>
        <w:t>heat</w:t>
      </w:r>
      <w:proofErr w:type="spellEnd"/>
      <w:r w:rsidR="004E0B7C" w:rsidRPr="004E0B7C">
        <w:rPr>
          <w:rFonts w:eastAsiaTheme="minorHAnsi"/>
          <w:sz w:val="20"/>
          <w:lang w:val="en-US" w:eastAsia="ar-SA"/>
        </w:rPr>
        <w:t xml:space="preserve">=27MW and </w:t>
      </w:r>
      <w:proofErr w:type="spellStart"/>
      <w:r w:rsidR="004E0B7C" w:rsidRPr="004E0B7C">
        <w:rPr>
          <w:rFonts w:eastAsiaTheme="minorHAnsi"/>
          <w:sz w:val="20"/>
          <w:lang w:val="en-US" w:eastAsia="ar-SA"/>
        </w:rPr>
        <w:t>f</w:t>
      </w:r>
      <w:r w:rsidR="004E0B7C" w:rsidRPr="004E0B7C">
        <w:rPr>
          <w:rFonts w:eastAsiaTheme="minorHAnsi"/>
          <w:sz w:val="20"/>
          <w:vertAlign w:val="subscript"/>
          <w:lang w:val="en-US" w:eastAsia="ar-SA"/>
        </w:rPr>
        <w:t>G</w:t>
      </w:r>
      <w:proofErr w:type="spellEnd"/>
      <w:r w:rsidR="004E0B7C" w:rsidRPr="004E0B7C">
        <w:rPr>
          <w:rFonts w:eastAsiaTheme="minorHAnsi"/>
          <w:sz w:val="20"/>
          <w:lang w:val="en-US" w:eastAsia="ar-SA"/>
        </w:rPr>
        <w:t>=0.5</w:t>
      </w:r>
    </w:p>
    <w:p w14:paraId="62CB4AD2" w14:textId="77777777" w:rsidR="003153C5" w:rsidRDefault="003153C5" w:rsidP="003153C5">
      <w:pPr>
        <w:overflowPunct/>
        <w:autoSpaceDE/>
        <w:autoSpaceDN/>
        <w:adjustRightInd/>
        <w:spacing w:after="260"/>
        <w:jc w:val="center"/>
        <w:textAlignment w:val="auto"/>
        <w:rPr>
          <w:rFonts w:eastAsiaTheme="minorHAnsi"/>
          <w:b/>
          <w:bCs/>
          <w:sz w:val="20"/>
          <w:lang w:eastAsia="ar-SA"/>
        </w:rPr>
      </w:pPr>
    </w:p>
    <w:p w14:paraId="5056A9F9" w14:textId="6F4C7256" w:rsidR="001E2539" w:rsidRDefault="003153C5" w:rsidP="003153C5">
      <w:pPr>
        <w:overflowPunct/>
        <w:autoSpaceDE/>
        <w:autoSpaceDN/>
        <w:adjustRightInd/>
        <w:spacing w:after="120"/>
        <w:jc w:val="center"/>
        <w:textAlignment w:val="auto"/>
        <w:rPr>
          <w:rFonts w:eastAsiaTheme="minorHAnsi"/>
          <w:sz w:val="20"/>
          <w:lang w:eastAsia="ar-SA"/>
        </w:rPr>
      </w:pPr>
      <w:r w:rsidRPr="003153C5">
        <w:rPr>
          <w:rFonts w:eastAsiaTheme="minorHAnsi" w:hint="cs"/>
          <w:b/>
          <w:bCs/>
          <w:sz w:val="20"/>
          <w:lang w:eastAsia="ar-SA"/>
        </w:rPr>
        <w:t>T</w:t>
      </w:r>
      <w:r w:rsidRPr="003153C5">
        <w:rPr>
          <w:rFonts w:eastAsiaTheme="minorHAnsi"/>
          <w:b/>
          <w:bCs/>
          <w:sz w:val="20"/>
          <w:lang w:eastAsia="ar-SA"/>
        </w:rPr>
        <w:t>able 1.</w:t>
      </w:r>
      <w:r>
        <w:rPr>
          <w:rFonts w:eastAsiaTheme="minorHAnsi"/>
          <w:sz w:val="20"/>
          <w:lang w:eastAsia="ar-SA"/>
        </w:rPr>
        <w:t xml:space="preserve"> Main plasma parameter in the flat top of conventional inductive regimes</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134"/>
        <w:gridCol w:w="1275"/>
        <w:gridCol w:w="1433"/>
        <w:gridCol w:w="1583"/>
        <w:gridCol w:w="1583"/>
      </w:tblGrid>
      <w:tr w:rsidR="00071C83" w14:paraId="2F3F12F4" w14:textId="77777777" w:rsidTr="008D716D">
        <w:trPr>
          <w:trHeight w:val="274"/>
        </w:trPr>
        <w:tc>
          <w:tcPr>
            <w:tcW w:w="2235" w:type="dxa"/>
            <w:vMerge w:val="restart"/>
            <w:tcBorders>
              <w:top w:val="single" w:sz="4" w:space="0" w:color="auto"/>
            </w:tcBorders>
            <w:vAlign w:val="center"/>
          </w:tcPr>
          <w:p w14:paraId="42B5C0BB" w14:textId="2CE9E544" w:rsidR="00071C83" w:rsidRDefault="00071C83" w:rsidP="00071C83">
            <w:pPr>
              <w:jc w:val="both"/>
              <w:rPr>
                <w:rFonts w:eastAsiaTheme="minorHAnsi" w:hint="cs"/>
                <w:sz w:val="20"/>
                <w:lang w:eastAsia="ar-SA"/>
              </w:rPr>
            </w:pPr>
            <w:r>
              <w:rPr>
                <w:rFonts w:eastAsiaTheme="minorHAnsi" w:hint="cs"/>
                <w:sz w:val="20"/>
                <w:lang w:eastAsia="ar-SA"/>
              </w:rPr>
              <w:t>P</w:t>
            </w:r>
            <w:r>
              <w:rPr>
                <w:rFonts w:eastAsiaTheme="minorHAnsi"/>
                <w:sz w:val="20"/>
                <w:lang w:eastAsia="ar-SA"/>
              </w:rPr>
              <w:t>arameters</w:t>
            </w:r>
          </w:p>
        </w:tc>
        <w:tc>
          <w:tcPr>
            <w:tcW w:w="7008" w:type="dxa"/>
            <w:gridSpan w:val="5"/>
            <w:tcBorders>
              <w:top w:val="single" w:sz="4" w:space="0" w:color="auto"/>
              <w:bottom w:val="single" w:sz="4" w:space="0" w:color="auto"/>
            </w:tcBorders>
          </w:tcPr>
          <w:p w14:paraId="121448F1" w14:textId="32736795" w:rsidR="00071C83" w:rsidRDefault="00071C83" w:rsidP="00071C83">
            <w:pPr>
              <w:overflowPunct/>
              <w:autoSpaceDE/>
              <w:autoSpaceDN/>
              <w:adjustRightInd/>
              <w:jc w:val="center"/>
              <w:textAlignment w:val="auto"/>
              <w:rPr>
                <w:rFonts w:eastAsiaTheme="minorHAnsi"/>
                <w:sz w:val="20"/>
                <w:lang w:eastAsia="ar-SA"/>
              </w:rPr>
            </w:pPr>
            <w:r>
              <w:rPr>
                <w:rFonts w:eastAsiaTheme="minorHAnsi" w:hint="cs"/>
                <w:sz w:val="20"/>
                <w:lang w:eastAsia="ar-SA"/>
              </w:rPr>
              <w:t>C</w:t>
            </w:r>
            <w:r>
              <w:rPr>
                <w:rFonts w:eastAsiaTheme="minorHAnsi"/>
                <w:sz w:val="20"/>
                <w:lang w:eastAsia="ar-SA"/>
              </w:rPr>
              <w:t>onventional inductive</w:t>
            </w:r>
          </w:p>
        </w:tc>
      </w:tr>
      <w:tr w:rsidR="00071C83" w14:paraId="541BE038" w14:textId="77777777" w:rsidTr="008D716D">
        <w:trPr>
          <w:trHeight w:val="274"/>
        </w:trPr>
        <w:tc>
          <w:tcPr>
            <w:tcW w:w="2235" w:type="dxa"/>
            <w:vMerge/>
            <w:tcBorders>
              <w:bottom w:val="single" w:sz="4" w:space="0" w:color="auto"/>
            </w:tcBorders>
          </w:tcPr>
          <w:p w14:paraId="3AC4F88A" w14:textId="42009F3E" w:rsidR="00071C83" w:rsidRDefault="00071C83" w:rsidP="004E0B7C">
            <w:pPr>
              <w:overflowPunct/>
              <w:autoSpaceDE/>
              <w:autoSpaceDN/>
              <w:adjustRightInd/>
              <w:jc w:val="both"/>
              <w:textAlignment w:val="auto"/>
              <w:rPr>
                <w:rFonts w:eastAsiaTheme="minorHAnsi"/>
                <w:sz w:val="20"/>
                <w:lang w:eastAsia="ar-SA"/>
              </w:rPr>
            </w:pPr>
          </w:p>
        </w:tc>
        <w:tc>
          <w:tcPr>
            <w:tcW w:w="1134" w:type="dxa"/>
            <w:tcBorders>
              <w:top w:val="single" w:sz="4" w:space="0" w:color="auto"/>
              <w:bottom w:val="single" w:sz="4" w:space="0" w:color="auto"/>
            </w:tcBorders>
          </w:tcPr>
          <w:p w14:paraId="6DD030A5" w14:textId="07E762D4" w:rsidR="00071C83" w:rsidRDefault="00071C83" w:rsidP="004E0B7C">
            <w:pPr>
              <w:overflowPunct/>
              <w:autoSpaceDE/>
              <w:autoSpaceDN/>
              <w:adjustRightInd/>
              <w:jc w:val="both"/>
              <w:textAlignment w:val="auto"/>
              <w:rPr>
                <w:rFonts w:eastAsiaTheme="minorHAnsi"/>
                <w:sz w:val="20"/>
                <w:lang w:eastAsia="ar-SA"/>
              </w:rPr>
            </w:pPr>
            <w:r>
              <w:rPr>
                <w:rFonts w:eastAsiaTheme="minorHAnsi" w:hint="cs"/>
                <w:sz w:val="20"/>
                <w:lang w:eastAsia="ar-SA"/>
              </w:rPr>
              <w:t>C</w:t>
            </w:r>
            <w:r>
              <w:rPr>
                <w:rFonts w:asciiTheme="minorEastAsia" w:hAnsiTheme="minorEastAsia"/>
                <w:sz w:val="20"/>
                <w:lang w:eastAsia="zh-CN"/>
              </w:rPr>
              <w:t>1</w:t>
            </w:r>
          </w:p>
        </w:tc>
        <w:tc>
          <w:tcPr>
            <w:tcW w:w="1275" w:type="dxa"/>
            <w:tcBorders>
              <w:top w:val="single" w:sz="4" w:space="0" w:color="auto"/>
              <w:bottom w:val="single" w:sz="4" w:space="0" w:color="auto"/>
            </w:tcBorders>
          </w:tcPr>
          <w:p w14:paraId="346B91FA" w14:textId="285E7862" w:rsidR="00071C83" w:rsidRDefault="00071C83" w:rsidP="004E0B7C">
            <w:pPr>
              <w:overflowPunct/>
              <w:autoSpaceDE/>
              <w:autoSpaceDN/>
              <w:adjustRightInd/>
              <w:jc w:val="both"/>
              <w:textAlignment w:val="auto"/>
              <w:rPr>
                <w:rFonts w:eastAsiaTheme="minorHAnsi"/>
                <w:sz w:val="20"/>
                <w:lang w:eastAsia="ar-SA"/>
              </w:rPr>
            </w:pPr>
            <w:r>
              <w:rPr>
                <w:rFonts w:eastAsiaTheme="minorHAnsi"/>
                <w:sz w:val="20"/>
                <w:lang w:eastAsia="ar-SA"/>
              </w:rPr>
              <w:t>C2</w:t>
            </w:r>
          </w:p>
        </w:tc>
        <w:tc>
          <w:tcPr>
            <w:tcW w:w="1433" w:type="dxa"/>
            <w:tcBorders>
              <w:top w:val="single" w:sz="4" w:space="0" w:color="auto"/>
              <w:bottom w:val="single" w:sz="4" w:space="0" w:color="auto"/>
            </w:tcBorders>
          </w:tcPr>
          <w:p w14:paraId="317F9EC6" w14:textId="6E12016F" w:rsidR="00071C83" w:rsidRDefault="00071C83" w:rsidP="004E0B7C">
            <w:pPr>
              <w:overflowPunct/>
              <w:autoSpaceDE/>
              <w:autoSpaceDN/>
              <w:adjustRightInd/>
              <w:jc w:val="both"/>
              <w:textAlignment w:val="auto"/>
              <w:rPr>
                <w:rFonts w:eastAsiaTheme="minorHAnsi"/>
                <w:sz w:val="20"/>
                <w:lang w:eastAsia="ar-SA"/>
              </w:rPr>
            </w:pPr>
            <w:r>
              <w:rPr>
                <w:rFonts w:eastAsiaTheme="minorHAnsi"/>
                <w:sz w:val="20"/>
                <w:lang w:eastAsia="ar-SA"/>
              </w:rPr>
              <w:t>C3</w:t>
            </w:r>
          </w:p>
        </w:tc>
        <w:tc>
          <w:tcPr>
            <w:tcW w:w="1583" w:type="dxa"/>
            <w:tcBorders>
              <w:top w:val="single" w:sz="4" w:space="0" w:color="auto"/>
              <w:bottom w:val="single" w:sz="4" w:space="0" w:color="auto"/>
            </w:tcBorders>
          </w:tcPr>
          <w:p w14:paraId="07FAE734" w14:textId="64D2B934" w:rsidR="00071C83" w:rsidRDefault="00071C83" w:rsidP="004E0B7C">
            <w:pPr>
              <w:overflowPunct/>
              <w:autoSpaceDE/>
              <w:autoSpaceDN/>
              <w:adjustRightInd/>
              <w:jc w:val="both"/>
              <w:textAlignment w:val="auto"/>
              <w:rPr>
                <w:rFonts w:eastAsiaTheme="minorHAnsi"/>
                <w:sz w:val="20"/>
                <w:lang w:eastAsia="ar-SA"/>
              </w:rPr>
            </w:pPr>
            <w:r>
              <w:rPr>
                <w:rFonts w:eastAsiaTheme="minorHAnsi"/>
                <w:sz w:val="20"/>
                <w:lang w:eastAsia="ar-SA"/>
              </w:rPr>
              <w:t>C4</w:t>
            </w:r>
          </w:p>
        </w:tc>
        <w:tc>
          <w:tcPr>
            <w:tcW w:w="1583" w:type="dxa"/>
            <w:tcBorders>
              <w:top w:val="single" w:sz="4" w:space="0" w:color="auto"/>
              <w:bottom w:val="single" w:sz="4" w:space="0" w:color="auto"/>
            </w:tcBorders>
          </w:tcPr>
          <w:p w14:paraId="3F845E21" w14:textId="0BD77858" w:rsidR="00071C83" w:rsidRDefault="00071C83" w:rsidP="004E0B7C">
            <w:pPr>
              <w:overflowPunct/>
              <w:autoSpaceDE/>
              <w:autoSpaceDN/>
              <w:adjustRightInd/>
              <w:jc w:val="both"/>
              <w:textAlignment w:val="auto"/>
              <w:rPr>
                <w:rFonts w:eastAsiaTheme="minorHAnsi"/>
                <w:sz w:val="20"/>
                <w:lang w:eastAsia="ar-SA"/>
              </w:rPr>
            </w:pPr>
            <w:r>
              <w:rPr>
                <w:rFonts w:eastAsiaTheme="minorHAnsi"/>
                <w:sz w:val="20"/>
                <w:lang w:eastAsia="ar-SA"/>
              </w:rPr>
              <w:t>C5</w:t>
            </w:r>
          </w:p>
        </w:tc>
      </w:tr>
      <w:tr w:rsidR="00FD5155" w14:paraId="7D0B1B41" w14:textId="77777777" w:rsidTr="00FD5155">
        <w:tc>
          <w:tcPr>
            <w:tcW w:w="2235" w:type="dxa"/>
            <w:tcBorders>
              <w:top w:val="single" w:sz="4" w:space="0" w:color="auto"/>
            </w:tcBorders>
          </w:tcPr>
          <w:p w14:paraId="4C75A214" w14:textId="671BF505" w:rsidR="00FD5155" w:rsidRPr="00D16267" w:rsidRDefault="00FD5155" w:rsidP="00FD5155">
            <w:pPr>
              <w:overflowPunct/>
              <w:autoSpaceDE/>
              <w:autoSpaceDN/>
              <w:adjustRightInd/>
              <w:jc w:val="both"/>
              <w:textAlignment w:val="auto"/>
              <w:rPr>
                <w:rFonts w:eastAsiaTheme="minorHAnsi"/>
                <w:sz w:val="20"/>
                <w:lang w:eastAsia="ar-SA"/>
              </w:rPr>
            </w:pPr>
            <w:bookmarkStart w:id="6" w:name="_Hlk70400011"/>
            <w:r w:rsidRPr="00D16267">
              <w:rPr>
                <w:rFonts w:eastAsiaTheme="minorHAnsi" w:hint="cs"/>
                <w:i/>
                <w:iCs/>
                <w:sz w:val="20"/>
                <w:lang w:eastAsia="ar-SA"/>
              </w:rPr>
              <w:t>I</w:t>
            </w:r>
            <w:r w:rsidRPr="00D16267">
              <w:rPr>
                <w:rFonts w:eastAsiaTheme="minorHAnsi"/>
                <w:sz w:val="20"/>
                <w:vertAlign w:val="subscript"/>
                <w:lang w:eastAsia="ar-SA"/>
              </w:rPr>
              <w:t>p</w:t>
            </w:r>
            <w:r>
              <w:rPr>
                <w:rFonts w:eastAsiaTheme="minorHAnsi"/>
                <w:sz w:val="20"/>
                <w:lang w:eastAsia="ar-SA"/>
              </w:rPr>
              <w:t xml:space="preserve"> (MA) / </w:t>
            </w:r>
            <w:r w:rsidRPr="00D16267">
              <w:rPr>
                <w:rFonts w:eastAsiaTheme="minorHAnsi"/>
                <w:i/>
                <w:iCs/>
                <w:sz w:val="20"/>
                <w:lang w:eastAsia="ar-SA"/>
              </w:rPr>
              <w:t>B</w:t>
            </w:r>
            <w:r w:rsidRPr="00D16267">
              <w:rPr>
                <w:rFonts w:eastAsiaTheme="minorHAnsi"/>
                <w:sz w:val="20"/>
                <w:vertAlign w:val="subscript"/>
                <w:lang w:eastAsia="ar-SA"/>
              </w:rPr>
              <w:t>T</w:t>
            </w:r>
            <w:r>
              <w:rPr>
                <w:rFonts w:eastAsiaTheme="minorHAnsi"/>
                <w:sz w:val="20"/>
                <w:lang w:eastAsia="ar-SA"/>
              </w:rPr>
              <w:t xml:space="preserve"> (T)</w:t>
            </w:r>
          </w:p>
        </w:tc>
        <w:tc>
          <w:tcPr>
            <w:tcW w:w="1134" w:type="dxa"/>
            <w:tcBorders>
              <w:top w:val="single" w:sz="4" w:space="0" w:color="auto"/>
            </w:tcBorders>
          </w:tcPr>
          <w:p w14:paraId="4C0C6D6A" w14:textId="04B1471E" w:rsidR="00FD5155" w:rsidRDefault="00FD5155"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2</w:t>
            </w:r>
            <w:r>
              <w:rPr>
                <w:rFonts w:eastAsiaTheme="minorHAnsi"/>
                <w:sz w:val="20"/>
                <w:lang w:eastAsia="ar-SA"/>
              </w:rPr>
              <w:t>.5 / 2.2</w:t>
            </w:r>
          </w:p>
        </w:tc>
        <w:tc>
          <w:tcPr>
            <w:tcW w:w="1275" w:type="dxa"/>
            <w:tcBorders>
              <w:top w:val="single" w:sz="4" w:space="0" w:color="auto"/>
            </w:tcBorders>
          </w:tcPr>
          <w:p w14:paraId="352E154F" w14:textId="729B216E" w:rsidR="00FD5155" w:rsidRDefault="00FD5155"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2</w:t>
            </w:r>
            <w:r>
              <w:rPr>
                <w:rFonts w:eastAsiaTheme="minorHAnsi"/>
                <w:sz w:val="20"/>
                <w:lang w:eastAsia="ar-SA"/>
              </w:rPr>
              <w:t>.5 / 2.2</w:t>
            </w:r>
          </w:p>
        </w:tc>
        <w:tc>
          <w:tcPr>
            <w:tcW w:w="1433" w:type="dxa"/>
            <w:tcBorders>
              <w:top w:val="single" w:sz="4" w:space="0" w:color="auto"/>
            </w:tcBorders>
          </w:tcPr>
          <w:p w14:paraId="57D7BC05" w14:textId="1DCBF977"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2</w:t>
            </w:r>
            <w:r>
              <w:rPr>
                <w:rFonts w:eastAsiaTheme="minorHAnsi"/>
                <w:sz w:val="20"/>
                <w:lang w:eastAsia="ar-SA"/>
              </w:rPr>
              <w:t>.5 / 2.2</w:t>
            </w:r>
          </w:p>
        </w:tc>
        <w:tc>
          <w:tcPr>
            <w:tcW w:w="1583" w:type="dxa"/>
            <w:tcBorders>
              <w:top w:val="single" w:sz="4" w:space="0" w:color="auto"/>
            </w:tcBorders>
          </w:tcPr>
          <w:p w14:paraId="0A54F518" w14:textId="4BE82AFB"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2</w:t>
            </w:r>
            <w:r>
              <w:rPr>
                <w:rFonts w:eastAsiaTheme="minorHAnsi"/>
                <w:sz w:val="20"/>
                <w:lang w:eastAsia="ar-SA"/>
              </w:rPr>
              <w:t>.5 / 2.2</w:t>
            </w:r>
          </w:p>
        </w:tc>
        <w:tc>
          <w:tcPr>
            <w:tcW w:w="1583" w:type="dxa"/>
            <w:tcBorders>
              <w:top w:val="single" w:sz="4" w:space="0" w:color="auto"/>
            </w:tcBorders>
          </w:tcPr>
          <w:p w14:paraId="784B550F" w14:textId="570A7B72"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2</w:t>
            </w:r>
            <w:r>
              <w:rPr>
                <w:rFonts w:eastAsiaTheme="minorHAnsi"/>
                <w:sz w:val="20"/>
                <w:lang w:eastAsia="ar-SA"/>
              </w:rPr>
              <w:t>.5 / 2.2</w:t>
            </w:r>
          </w:p>
        </w:tc>
      </w:tr>
      <w:tr w:rsidR="00FD5155" w14:paraId="125029EC" w14:textId="77777777" w:rsidTr="00FD5155">
        <w:tc>
          <w:tcPr>
            <w:tcW w:w="2235" w:type="dxa"/>
          </w:tcPr>
          <w:p w14:paraId="2E2181BA" w14:textId="335EA584" w:rsidR="00FD5155" w:rsidRDefault="00FD5155" w:rsidP="00FD5155">
            <w:pPr>
              <w:overflowPunct/>
              <w:autoSpaceDE/>
              <w:autoSpaceDN/>
              <w:adjustRightInd/>
              <w:jc w:val="both"/>
              <w:textAlignment w:val="auto"/>
              <w:rPr>
                <w:rFonts w:eastAsiaTheme="minorHAnsi"/>
                <w:sz w:val="20"/>
                <w:lang w:eastAsia="ar-SA"/>
              </w:rPr>
            </w:pPr>
            <w:r w:rsidRPr="00D16267">
              <w:rPr>
                <w:rFonts w:eastAsiaTheme="minorHAnsi"/>
                <w:i/>
                <w:iCs/>
                <w:sz w:val="20"/>
                <w:lang w:eastAsia="ar-SA"/>
              </w:rPr>
              <w:sym w:font="Symbol" w:char="F06B"/>
            </w:r>
            <w:r>
              <w:rPr>
                <w:rFonts w:eastAsiaTheme="minorHAnsi" w:hint="cs"/>
                <w:sz w:val="20"/>
                <w:lang w:eastAsia="ar-SA"/>
              </w:rPr>
              <w:t xml:space="preserve"> </w:t>
            </w:r>
            <w:r>
              <w:rPr>
                <w:rFonts w:eastAsiaTheme="minorHAnsi"/>
                <w:sz w:val="20"/>
                <w:lang w:eastAsia="ar-SA"/>
              </w:rPr>
              <w:t xml:space="preserve">/ </w:t>
            </w:r>
            <w:r w:rsidRPr="00D16267">
              <w:rPr>
                <w:rFonts w:eastAsiaTheme="minorHAnsi"/>
                <w:i/>
                <w:iCs/>
                <w:sz w:val="20"/>
                <w:lang w:eastAsia="ar-SA"/>
              </w:rPr>
              <w:sym w:font="Symbol" w:char="F064"/>
            </w:r>
          </w:p>
        </w:tc>
        <w:tc>
          <w:tcPr>
            <w:tcW w:w="1134" w:type="dxa"/>
          </w:tcPr>
          <w:p w14:paraId="6D98E9E8" w14:textId="2001FEA6" w:rsidR="00FD5155" w:rsidRDefault="00FD5155"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1</w:t>
            </w:r>
            <w:r>
              <w:rPr>
                <w:rFonts w:eastAsiaTheme="minorHAnsi"/>
                <w:sz w:val="20"/>
                <w:lang w:eastAsia="ar-SA"/>
              </w:rPr>
              <w:t>.8 / 0.5</w:t>
            </w:r>
          </w:p>
        </w:tc>
        <w:tc>
          <w:tcPr>
            <w:tcW w:w="1275" w:type="dxa"/>
          </w:tcPr>
          <w:p w14:paraId="0EEEAC8D" w14:textId="445E6635" w:rsidR="00FD5155" w:rsidRDefault="00FD5155"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1</w:t>
            </w:r>
            <w:r>
              <w:rPr>
                <w:rFonts w:eastAsiaTheme="minorHAnsi"/>
                <w:sz w:val="20"/>
                <w:lang w:eastAsia="ar-SA"/>
              </w:rPr>
              <w:t>.8 / 0.5</w:t>
            </w:r>
          </w:p>
        </w:tc>
        <w:tc>
          <w:tcPr>
            <w:tcW w:w="1433" w:type="dxa"/>
          </w:tcPr>
          <w:p w14:paraId="567A92D0" w14:textId="43F451B0"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1</w:t>
            </w:r>
            <w:r>
              <w:rPr>
                <w:rFonts w:eastAsiaTheme="minorHAnsi"/>
                <w:sz w:val="20"/>
                <w:lang w:eastAsia="ar-SA"/>
              </w:rPr>
              <w:t>.8 / 0.5</w:t>
            </w:r>
          </w:p>
        </w:tc>
        <w:tc>
          <w:tcPr>
            <w:tcW w:w="1583" w:type="dxa"/>
          </w:tcPr>
          <w:p w14:paraId="375F1206" w14:textId="5E0C7048"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1</w:t>
            </w:r>
            <w:r>
              <w:rPr>
                <w:rFonts w:eastAsiaTheme="minorHAnsi"/>
                <w:sz w:val="20"/>
                <w:lang w:eastAsia="ar-SA"/>
              </w:rPr>
              <w:t>.8/ 0.5</w:t>
            </w:r>
          </w:p>
        </w:tc>
        <w:tc>
          <w:tcPr>
            <w:tcW w:w="1583" w:type="dxa"/>
          </w:tcPr>
          <w:p w14:paraId="55434F90" w14:textId="7490AE60"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1</w:t>
            </w:r>
            <w:r>
              <w:rPr>
                <w:rFonts w:eastAsiaTheme="minorHAnsi"/>
                <w:sz w:val="20"/>
                <w:lang w:eastAsia="ar-SA"/>
              </w:rPr>
              <w:t>.8 / 0.5</w:t>
            </w:r>
          </w:p>
        </w:tc>
      </w:tr>
      <w:tr w:rsidR="00FD5155" w14:paraId="3021DE2A" w14:textId="77777777" w:rsidTr="00FD5155">
        <w:tc>
          <w:tcPr>
            <w:tcW w:w="2235" w:type="dxa"/>
          </w:tcPr>
          <w:p w14:paraId="2864F7B6" w14:textId="562577C3" w:rsidR="00FD5155" w:rsidRDefault="00FD5155" w:rsidP="00FD5155">
            <w:pPr>
              <w:overflowPunct/>
              <w:autoSpaceDE/>
              <w:autoSpaceDN/>
              <w:adjustRightInd/>
              <w:jc w:val="both"/>
              <w:textAlignment w:val="auto"/>
              <w:rPr>
                <w:rFonts w:eastAsiaTheme="minorHAnsi"/>
                <w:sz w:val="20"/>
                <w:lang w:eastAsia="ar-SA"/>
              </w:rPr>
            </w:pPr>
            <w:r w:rsidRPr="00D16267">
              <w:rPr>
                <w:rFonts w:eastAsiaTheme="minorHAnsi"/>
                <w:i/>
                <w:iCs/>
                <w:sz w:val="20"/>
                <w:lang w:eastAsia="ar-SA"/>
              </w:rPr>
              <w:t>a</w:t>
            </w:r>
            <w:r>
              <w:rPr>
                <w:rFonts w:eastAsiaTheme="minorHAnsi"/>
                <w:sz w:val="20"/>
                <w:lang w:eastAsia="ar-SA"/>
              </w:rPr>
              <w:t xml:space="preserve"> / </w:t>
            </w:r>
            <w:r w:rsidRPr="00D16267">
              <w:rPr>
                <w:rFonts w:eastAsiaTheme="minorHAnsi"/>
                <w:i/>
                <w:iCs/>
                <w:sz w:val="20"/>
                <w:lang w:eastAsia="ar-SA"/>
              </w:rPr>
              <w:t>R</w:t>
            </w:r>
            <w:r>
              <w:rPr>
                <w:rFonts w:eastAsiaTheme="minorHAnsi"/>
                <w:sz w:val="20"/>
                <w:lang w:eastAsia="ar-SA"/>
              </w:rPr>
              <w:t xml:space="preserve"> (m)</w:t>
            </w:r>
          </w:p>
        </w:tc>
        <w:tc>
          <w:tcPr>
            <w:tcW w:w="1134" w:type="dxa"/>
          </w:tcPr>
          <w:p w14:paraId="59273D11" w14:textId="0792FB5A" w:rsidR="00FD5155" w:rsidRDefault="00FD5155"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0</w:t>
            </w:r>
            <w:r>
              <w:rPr>
                <w:rFonts w:eastAsiaTheme="minorHAnsi"/>
                <w:sz w:val="20"/>
                <w:lang w:eastAsia="ar-SA"/>
              </w:rPr>
              <w:t>.65 / 1.78</w:t>
            </w:r>
          </w:p>
        </w:tc>
        <w:tc>
          <w:tcPr>
            <w:tcW w:w="1275" w:type="dxa"/>
          </w:tcPr>
          <w:p w14:paraId="3CFD43B4" w14:textId="7483D2CC" w:rsidR="00FD5155" w:rsidRDefault="00FD5155"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0</w:t>
            </w:r>
            <w:r>
              <w:rPr>
                <w:rFonts w:eastAsiaTheme="minorHAnsi"/>
                <w:sz w:val="20"/>
                <w:lang w:eastAsia="ar-SA"/>
              </w:rPr>
              <w:t>.65 / 1.78</w:t>
            </w:r>
          </w:p>
        </w:tc>
        <w:tc>
          <w:tcPr>
            <w:tcW w:w="1433" w:type="dxa"/>
          </w:tcPr>
          <w:p w14:paraId="447FC4B4" w14:textId="755E4801"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.65 / 1.78</w:t>
            </w:r>
          </w:p>
        </w:tc>
        <w:tc>
          <w:tcPr>
            <w:tcW w:w="1583" w:type="dxa"/>
          </w:tcPr>
          <w:p w14:paraId="74AA0115" w14:textId="14059418"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.65 / 1.78</w:t>
            </w:r>
          </w:p>
        </w:tc>
        <w:tc>
          <w:tcPr>
            <w:tcW w:w="1583" w:type="dxa"/>
          </w:tcPr>
          <w:p w14:paraId="38F87EB6" w14:textId="50B5E8B5"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.65 / 1.78</w:t>
            </w:r>
          </w:p>
        </w:tc>
      </w:tr>
      <w:tr w:rsidR="00FD5155" w14:paraId="699896A0" w14:textId="77777777" w:rsidTr="00FD5155">
        <w:tc>
          <w:tcPr>
            <w:tcW w:w="2235" w:type="dxa"/>
          </w:tcPr>
          <w:p w14:paraId="1E54C721" w14:textId="2A3BBB95" w:rsidR="00FD5155" w:rsidRPr="00D16267" w:rsidRDefault="00FD5155" w:rsidP="00FD5155">
            <w:pPr>
              <w:overflowPunct/>
              <w:autoSpaceDE/>
              <w:autoSpaceDN/>
              <w:adjustRightInd/>
              <w:jc w:val="both"/>
              <w:textAlignment w:val="auto"/>
              <w:rPr>
                <w:rFonts w:eastAsiaTheme="minorHAnsi"/>
                <w:sz w:val="20"/>
                <w:vertAlign w:val="subscript"/>
                <w:lang w:eastAsia="ar-SA"/>
              </w:rPr>
            </w:pPr>
            <w:proofErr w:type="spellStart"/>
            <w:r w:rsidRPr="00D16267">
              <w:rPr>
                <w:rFonts w:eastAsiaTheme="minorHAnsi" w:hint="cs"/>
                <w:i/>
                <w:iCs/>
                <w:sz w:val="20"/>
                <w:lang w:eastAsia="ar-SA"/>
              </w:rPr>
              <w:t>f</w:t>
            </w:r>
            <w:r>
              <w:rPr>
                <w:rFonts w:eastAsiaTheme="minorHAnsi"/>
                <w:sz w:val="20"/>
                <w:vertAlign w:val="subscript"/>
                <w:lang w:eastAsia="ar-SA"/>
              </w:rPr>
              <w:t>G</w:t>
            </w:r>
            <w:proofErr w:type="spellEnd"/>
          </w:p>
        </w:tc>
        <w:tc>
          <w:tcPr>
            <w:tcW w:w="1134" w:type="dxa"/>
          </w:tcPr>
          <w:p w14:paraId="374D53D6" w14:textId="2CC16564" w:rsidR="00FD5155" w:rsidRDefault="00FD5155"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0</w:t>
            </w:r>
            <w:r>
              <w:rPr>
                <w:rFonts w:eastAsiaTheme="minorHAnsi"/>
                <w:sz w:val="20"/>
                <w:lang w:eastAsia="ar-SA"/>
              </w:rPr>
              <w:t>.6</w:t>
            </w:r>
          </w:p>
        </w:tc>
        <w:tc>
          <w:tcPr>
            <w:tcW w:w="1275" w:type="dxa"/>
          </w:tcPr>
          <w:p w14:paraId="390B0F51" w14:textId="003ACA42" w:rsidR="00FD5155" w:rsidRDefault="00FD5155"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0</w:t>
            </w:r>
            <w:r>
              <w:rPr>
                <w:rFonts w:eastAsiaTheme="minorHAnsi"/>
                <w:sz w:val="20"/>
                <w:lang w:eastAsia="ar-SA"/>
              </w:rPr>
              <w:t>.6</w:t>
            </w:r>
          </w:p>
        </w:tc>
        <w:tc>
          <w:tcPr>
            <w:tcW w:w="1433" w:type="dxa"/>
          </w:tcPr>
          <w:p w14:paraId="3567F69C" w14:textId="5B1B1540"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.6</w:t>
            </w:r>
          </w:p>
        </w:tc>
        <w:tc>
          <w:tcPr>
            <w:tcW w:w="1583" w:type="dxa"/>
          </w:tcPr>
          <w:p w14:paraId="706C8C4C" w14:textId="0CC5ADF7"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.6</w:t>
            </w:r>
          </w:p>
        </w:tc>
        <w:tc>
          <w:tcPr>
            <w:tcW w:w="1583" w:type="dxa"/>
          </w:tcPr>
          <w:p w14:paraId="0F4F2058" w14:textId="24833C6A"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.5</w:t>
            </w:r>
          </w:p>
        </w:tc>
      </w:tr>
      <w:tr w:rsidR="00FD5155" w14:paraId="4FD44598" w14:textId="77777777" w:rsidTr="00FD5155">
        <w:tc>
          <w:tcPr>
            <w:tcW w:w="2235" w:type="dxa"/>
          </w:tcPr>
          <w:p w14:paraId="1DD75CFB" w14:textId="1A22F7DF" w:rsidR="00FD5155" w:rsidRPr="00D16267" w:rsidRDefault="00FD5155" w:rsidP="00FD5155">
            <w:pPr>
              <w:overflowPunct/>
              <w:autoSpaceDE/>
              <w:autoSpaceDN/>
              <w:adjustRightInd/>
              <w:jc w:val="both"/>
              <w:textAlignment w:val="auto"/>
              <w:rPr>
                <w:rFonts w:eastAsiaTheme="minorHAnsi"/>
                <w:sz w:val="20"/>
                <w:lang w:val="en-US" w:eastAsia="ar-SA"/>
              </w:rPr>
            </w:pPr>
            <w:r w:rsidRPr="00D16267">
              <w:rPr>
                <w:rFonts w:eastAsiaTheme="minorHAnsi"/>
                <w:i/>
                <w:iCs/>
                <w:sz w:val="20"/>
                <w:lang w:val="en-US" w:eastAsia="ar-SA"/>
              </w:rPr>
              <w:t>P</w:t>
            </w:r>
            <w:r w:rsidRPr="00D16267">
              <w:rPr>
                <w:rFonts w:eastAsiaTheme="minorHAnsi"/>
                <w:sz w:val="20"/>
                <w:vertAlign w:val="subscript"/>
                <w:lang w:val="en-US" w:eastAsia="ar-SA"/>
              </w:rPr>
              <w:t>NBI</w:t>
            </w:r>
            <w:r>
              <w:rPr>
                <w:rFonts w:eastAsiaTheme="minorHAnsi"/>
                <w:i/>
                <w:iCs/>
                <w:sz w:val="20"/>
                <w:vertAlign w:val="subscript"/>
                <w:lang w:val="en-US" w:eastAsia="ar-SA"/>
              </w:rPr>
              <w:t xml:space="preserve"> </w:t>
            </w:r>
            <w:r w:rsidRPr="00D16267">
              <w:rPr>
                <w:rFonts w:eastAsiaTheme="minorHAnsi"/>
                <w:i/>
                <w:iCs/>
                <w:sz w:val="20"/>
                <w:lang w:val="en-US" w:eastAsia="ar-SA"/>
              </w:rPr>
              <w:t>/</w:t>
            </w:r>
            <w:r>
              <w:rPr>
                <w:rFonts w:eastAsiaTheme="minorHAnsi"/>
                <w:i/>
                <w:iCs/>
                <w:sz w:val="20"/>
                <w:lang w:val="en-US" w:eastAsia="ar-SA"/>
              </w:rPr>
              <w:t xml:space="preserve"> </w:t>
            </w:r>
            <w:r w:rsidRPr="00D16267">
              <w:rPr>
                <w:rFonts w:eastAsiaTheme="minorHAnsi"/>
                <w:i/>
                <w:iCs/>
                <w:sz w:val="20"/>
                <w:lang w:val="en-US" w:eastAsia="ar-SA"/>
              </w:rPr>
              <w:t>P</w:t>
            </w:r>
            <w:r w:rsidRPr="00D16267">
              <w:rPr>
                <w:rFonts w:eastAsiaTheme="minorHAnsi"/>
                <w:sz w:val="20"/>
                <w:vertAlign w:val="subscript"/>
                <w:lang w:val="en-US" w:eastAsia="ar-SA"/>
              </w:rPr>
              <w:t>EC</w:t>
            </w:r>
            <w:r>
              <w:rPr>
                <w:rFonts w:eastAsiaTheme="minorHAnsi"/>
                <w:i/>
                <w:iCs/>
                <w:sz w:val="20"/>
                <w:vertAlign w:val="subscript"/>
                <w:lang w:val="en-US" w:eastAsia="ar-SA"/>
              </w:rPr>
              <w:t xml:space="preserve"> </w:t>
            </w:r>
            <w:r w:rsidRPr="00D16267">
              <w:rPr>
                <w:rFonts w:eastAsiaTheme="minorHAnsi"/>
                <w:i/>
                <w:iCs/>
                <w:sz w:val="20"/>
                <w:lang w:val="en-US" w:eastAsia="ar-SA"/>
              </w:rPr>
              <w:t>/</w:t>
            </w:r>
            <w:r>
              <w:rPr>
                <w:rFonts w:eastAsiaTheme="minorHAnsi"/>
                <w:i/>
                <w:iCs/>
                <w:sz w:val="20"/>
                <w:lang w:val="en-US" w:eastAsia="ar-SA"/>
              </w:rPr>
              <w:t xml:space="preserve"> </w:t>
            </w:r>
            <w:r w:rsidRPr="00D16267">
              <w:rPr>
                <w:rFonts w:eastAsiaTheme="minorHAnsi"/>
                <w:i/>
                <w:iCs/>
                <w:sz w:val="20"/>
                <w:lang w:val="en-US" w:eastAsia="ar-SA"/>
              </w:rPr>
              <w:t>P</w:t>
            </w:r>
            <w:r w:rsidRPr="00D16267">
              <w:rPr>
                <w:rFonts w:eastAsiaTheme="minorHAnsi"/>
                <w:sz w:val="20"/>
                <w:vertAlign w:val="subscript"/>
                <w:lang w:val="en-US" w:eastAsia="ar-SA"/>
              </w:rPr>
              <w:t>LH</w:t>
            </w:r>
            <w:r>
              <w:rPr>
                <w:rFonts w:eastAsiaTheme="minorHAnsi"/>
                <w:i/>
                <w:iCs/>
                <w:sz w:val="20"/>
                <w:vertAlign w:val="subscript"/>
                <w:lang w:val="en-US" w:eastAsia="ar-SA"/>
              </w:rPr>
              <w:t xml:space="preserve"> </w:t>
            </w:r>
            <w:r>
              <w:rPr>
                <w:rFonts w:eastAsiaTheme="minorHAnsi"/>
                <w:sz w:val="20"/>
                <w:lang w:val="en-US" w:eastAsia="ar-SA"/>
              </w:rPr>
              <w:t>(MW)</w:t>
            </w:r>
          </w:p>
        </w:tc>
        <w:tc>
          <w:tcPr>
            <w:tcW w:w="1134" w:type="dxa"/>
          </w:tcPr>
          <w:p w14:paraId="138798FC" w14:textId="2A40A0A2" w:rsidR="00FD5155" w:rsidRDefault="00FD5155"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1</w:t>
            </w:r>
            <w:r>
              <w:rPr>
                <w:rFonts w:eastAsiaTheme="minorHAnsi"/>
                <w:sz w:val="20"/>
                <w:lang w:eastAsia="ar-SA"/>
              </w:rPr>
              <w:t>5 / 0 / 0</w:t>
            </w:r>
          </w:p>
        </w:tc>
        <w:tc>
          <w:tcPr>
            <w:tcW w:w="1275" w:type="dxa"/>
          </w:tcPr>
          <w:p w14:paraId="4DDC6DFA" w14:textId="65A353A7" w:rsidR="00FD5155" w:rsidRDefault="00FD5155"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1</w:t>
            </w:r>
            <w:r>
              <w:rPr>
                <w:rFonts w:eastAsiaTheme="minorHAnsi"/>
                <w:sz w:val="20"/>
                <w:lang w:eastAsia="ar-SA"/>
              </w:rPr>
              <w:t>5 / 8 / 0</w:t>
            </w:r>
          </w:p>
        </w:tc>
        <w:tc>
          <w:tcPr>
            <w:tcW w:w="1433" w:type="dxa"/>
          </w:tcPr>
          <w:p w14:paraId="6A16CF64" w14:textId="785772CF"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1</w:t>
            </w:r>
            <w:r>
              <w:rPr>
                <w:rFonts w:eastAsiaTheme="minorHAnsi"/>
                <w:sz w:val="20"/>
                <w:lang w:eastAsia="ar-SA"/>
              </w:rPr>
              <w:t>5 / 8 / 2</w:t>
            </w:r>
          </w:p>
        </w:tc>
        <w:tc>
          <w:tcPr>
            <w:tcW w:w="1583" w:type="dxa"/>
          </w:tcPr>
          <w:p w14:paraId="081F10BD" w14:textId="544D573B"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1</w:t>
            </w:r>
            <w:r>
              <w:rPr>
                <w:rFonts w:eastAsiaTheme="minorHAnsi"/>
                <w:sz w:val="20"/>
                <w:lang w:eastAsia="ar-SA"/>
              </w:rPr>
              <w:t xml:space="preserve">5 / 8 / 4 </w:t>
            </w:r>
          </w:p>
        </w:tc>
        <w:tc>
          <w:tcPr>
            <w:tcW w:w="1583" w:type="dxa"/>
          </w:tcPr>
          <w:p w14:paraId="2AD1DB3C" w14:textId="6018FBEC" w:rsidR="00FD5155" w:rsidRPr="00FD5155" w:rsidRDefault="00071C83" w:rsidP="00FD5155">
            <w:pPr>
              <w:pStyle w:val="af2"/>
              <w:numPr>
                <w:ilvl w:val="0"/>
                <w:numId w:val="37"/>
              </w:numPr>
              <w:overflowPunct/>
              <w:autoSpaceDE/>
              <w:autoSpaceDN/>
              <w:adjustRightInd/>
              <w:ind w:firstLineChars="0"/>
              <w:jc w:val="both"/>
              <w:textAlignment w:val="auto"/>
              <w:rPr>
                <w:rFonts w:eastAsiaTheme="minorHAnsi"/>
                <w:sz w:val="20"/>
                <w:lang w:eastAsia="ar-SA"/>
              </w:rPr>
            </w:pPr>
            <w:r>
              <w:rPr>
                <w:rFonts w:eastAsiaTheme="minorHAnsi"/>
                <w:sz w:val="20"/>
                <w:lang w:eastAsia="ar-SA"/>
              </w:rPr>
              <w:t>/</w:t>
            </w:r>
            <w:r w:rsidR="00FD5155" w:rsidRPr="00FD5155">
              <w:rPr>
                <w:rFonts w:eastAsiaTheme="minorHAnsi"/>
                <w:sz w:val="20"/>
                <w:lang w:eastAsia="ar-SA"/>
              </w:rPr>
              <w:t xml:space="preserve"> 8 / 4</w:t>
            </w:r>
          </w:p>
        </w:tc>
      </w:tr>
      <w:tr w:rsidR="00FD5155" w14:paraId="2DFF6C2B" w14:textId="77777777" w:rsidTr="00FD5155">
        <w:tc>
          <w:tcPr>
            <w:tcW w:w="2235" w:type="dxa"/>
          </w:tcPr>
          <w:p w14:paraId="1D7EA5EC" w14:textId="3E3A8D50" w:rsidR="00FD5155" w:rsidRPr="00D16267" w:rsidRDefault="00FD5155" w:rsidP="00FD5155">
            <w:pPr>
              <w:overflowPunct/>
              <w:autoSpaceDE/>
              <w:autoSpaceDN/>
              <w:adjustRightInd/>
              <w:jc w:val="both"/>
              <w:textAlignment w:val="auto"/>
              <w:rPr>
                <w:rFonts w:eastAsiaTheme="minorHAnsi"/>
                <w:sz w:val="20"/>
                <w:lang w:val="en-US" w:eastAsia="ar-SA"/>
              </w:rPr>
            </w:pPr>
            <w:r w:rsidRPr="00D16267">
              <w:rPr>
                <w:rFonts w:eastAsiaTheme="minorHAnsi"/>
                <w:i/>
                <w:iCs/>
                <w:sz w:val="20"/>
                <w:lang w:val="en-US" w:eastAsia="ar-SA"/>
              </w:rPr>
              <w:t>X</w:t>
            </w:r>
            <w:r w:rsidRPr="00D16267">
              <w:rPr>
                <w:rFonts w:eastAsiaTheme="minorHAnsi"/>
                <w:sz w:val="20"/>
                <w:vertAlign w:val="subscript"/>
                <w:lang w:val="en-US" w:eastAsia="ar-SA"/>
              </w:rPr>
              <w:t>EC</w:t>
            </w:r>
            <w:r w:rsidRPr="00D16267">
              <w:rPr>
                <w:rFonts w:eastAsiaTheme="minorHAnsi"/>
                <w:i/>
                <w:iCs/>
                <w:sz w:val="20"/>
                <w:vertAlign w:val="subscript"/>
                <w:lang w:val="en-US" w:eastAsia="ar-SA"/>
              </w:rPr>
              <w:t xml:space="preserve"> </w:t>
            </w:r>
            <w:r w:rsidRPr="00D16267">
              <w:rPr>
                <w:rFonts w:eastAsiaTheme="minorHAnsi"/>
                <w:i/>
                <w:iCs/>
                <w:sz w:val="20"/>
                <w:lang w:val="en-US" w:eastAsia="ar-SA"/>
              </w:rPr>
              <w:t>/ X</w:t>
            </w:r>
            <w:r w:rsidRPr="00D16267">
              <w:rPr>
                <w:rFonts w:eastAsiaTheme="minorHAnsi"/>
                <w:sz w:val="20"/>
                <w:vertAlign w:val="subscript"/>
                <w:lang w:val="en-US" w:eastAsia="ar-SA"/>
              </w:rPr>
              <w:t>LH</w:t>
            </w:r>
          </w:p>
        </w:tc>
        <w:tc>
          <w:tcPr>
            <w:tcW w:w="1134" w:type="dxa"/>
          </w:tcPr>
          <w:p w14:paraId="5644C21D" w14:textId="0D1AEE06" w:rsidR="00FD5155" w:rsidRPr="00FD5155" w:rsidRDefault="00FD5155" w:rsidP="00FD5155">
            <w:pPr>
              <w:overflowPunct/>
              <w:autoSpaceDE/>
              <w:autoSpaceDN/>
              <w:adjustRightInd/>
              <w:jc w:val="both"/>
              <w:textAlignment w:val="auto"/>
              <w:rPr>
                <w:rFonts w:eastAsiaTheme="minorHAnsi" w:hint="cs"/>
                <w:sz w:val="20"/>
                <w:lang w:eastAsia="ar-SA"/>
              </w:rPr>
            </w:pPr>
            <w:r>
              <w:rPr>
                <w:rFonts w:eastAsiaTheme="minorHAnsi"/>
                <w:sz w:val="20"/>
                <w:lang w:eastAsia="ar-SA"/>
              </w:rPr>
              <w:t>-</w:t>
            </w:r>
            <w:r w:rsidRPr="00FD5155">
              <w:rPr>
                <w:rFonts w:eastAsiaTheme="minorHAnsi" w:hint="cs"/>
                <w:sz w:val="20"/>
                <w:lang w:eastAsia="ar-SA"/>
              </w:rPr>
              <w:t>/</w:t>
            </w:r>
            <w:r w:rsidRPr="00FD5155">
              <w:rPr>
                <w:rFonts w:eastAsiaTheme="minorHAnsi"/>
                <w:sz w:val="20"/>
                <w:lang w:eastAsia="ar-SA"/>
              </w:rPr>
              <w:t xml:space="preserve"> -</w:t>
            </w:r>
          </w:p>
        </w:tc>
        <w:tc>
          <w:tcPr>
            <w:tcW w:w="1275" w:type="dxa"/>
          </w:tcPr>
          <w:p w14:paraId="27C633D3" w14:textId="1F4B2F06" w:rsidR="00FD5155" w:rsidRDefault="00FD5155"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0</w:t>
            </w:r>
            <w:r>
              <w:rPr>
                <w:rFonts w:eastAsiaTheme="minorHAnsi"/>
                <w:sz w:val="20"/>
                <w:lang w:eastAsia="ar-SA"/>
              </w:rPr>
              <w:t>.3 / -</w:t>
            </w:r>
          </w:p>
        </w:tc>
        <w:tc>
          <w:tcPr>
            <w:tcW w:w="1433" w:type="dxa"/>
          </w:tcPr>
          <w:p w14:paraId="1EB01013" w14:textId="1C73F68D"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.3 / 0.7</w:t>
            </w:r>
          </w:p>
        </w:tc>
        <w:tc>
          <w:tcPr>
            <w:tcW w:w="1583" w:type="dxa"/>
          </w:tcPr>
          <w:p w14:paraId="63656B5D" w14:textId="53F31B58"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.3 / 0.7</w:t>
            </w:r>
          </w:p>
        </w:tc>
        <w:tc>
          <w:tcPr>
            <w:tcW w:w="1583" w:type="dxa"/>
          </w:tcPr>
          <w:p w14:paraId="44D4AD0C" w14:textId="306CF236"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.3 / 0.7</w:t>
            </w:r>
          </w:p>
        </w:tc>
      </w:tr>
      <w:tr w:rsidR="00FD5155" w14:paraId="2681C8FC" w14:textId="77777777" w:rsidTr="00FD5155">
        <w:tc>
          <w:tcPr>
            <w:tcW w:w="2235" w:type="dxa"/>
          </w:tcPr>
          <w:p w14:paraId="3AE57A0C" w14:textId="2856E9F6" w:rsidR="00FD5155" w:rsidRPr="00D16267" w:rsidRDefault="00FD5155" w:rsidP="00FD5155">
            <w:pPr>
              <w:overflowPunct/>
              <w:autoSpaceDE/>
              <w:autoSpaceDN/>
              <w:adjustRightInd/>
              <w:jc w:val="both"/>
              <w:textAlignment w:val="auto"/>
              <w:rPr>
                <w:rFonts w:eastAsiaTheme="minorHAnsi"/>
                <w:sz w:val="20"/>
                <w:vertAlign w:val="subscript"/>
                <w:lang w:eastAsia="ar-SA"/>
              </w:rPr>
            </w:pPr>
            <w:r w:rsidRPr="00D16267">
              <w:rPr>
                <w:rFonts w:eastAsiaTheme="minorHAnsi"/>
                <w:i/>
                <w:iCs/>
                <w:sz w:val="20"/>
                <w:lang w:eastAsia="ar-SA"/>
              </w:rPr>
              <w:t>q</w:t>
            </w:r>
            <w:r w:rsidRPr="00D16267">
              <w:rPr>
                <w:rFonts w:eastAsiaTheme="minorHAnsi"/>
                <w:sz w:val="20"/>
                <w:vertAlign w:val="subscript"/>
                <w:lang w:eastAsia="ar-SA"/>
              </w:rPr>
              <w:t>95</w:t>
            </w:r>
          </w:p>
        </w:tc>
        <w:tc>
          <w:tcPr>
            <w:tcW w:w="1134" w:type="dxa"/>
          </w:tcPr>
          <w:p w14:paraId="3BDA0697" w14:textId="2257C648" w:rsidR="00FD5155" w:rsidRDefault="00FD5155"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3</w:t>
            </w:r>
          </w:p>
        </w:tc>
        <w:tc>
          <w:tcPr>
            <w:tcW w:w="1275" w:type="dxa"/>
          </w:tcPr>
          <w:p w14:paraId="2C8DB6C7" w14:textId="1C5E8E7A" w:rsidR="00FD5155" w:rsidRDefault="00FD5155"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3</w:t>
            </w:r>
          </w:p>
        </w:tc>
        <w:tc>
          <w:tcPr>
            <w:tcW w:w="1433" w:type="dxa"/>
          </w:tcPr>
          <w:p w14:paraId="108802B1" w14:textId="79BEECC2"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3</w:t>
            </w:r>
          </w:p>
        </w:tc>
        <w:tc>
          <w:tcPr>
            <w:tcW w:w="1583" w:type="dxa"/>
          </w:tcPr>
          <w:p w14:paraId="4CDBFC18" w14:textId="68D12BB1"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3</w:t>
            </w:r>
          </w:p>
        </w:tc>
        <w:tc>
          <w:tcPr>
            <w:tcW w:w="1583" w:type="dxa"/>
          </w:tcPr>
          <w:p w14:paraId="2E62FC9C" w14:textId="3B8601D6"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3</w:t>
            </w:r>
          </w:p>
        </w:tc>
      </w:tr>
      <w:tr w:rsidR="00FD5155" w14:paraId="40DCB69B" w14:textId="77777777" w:rsidTr="00FD5155">
        <w:tc>
          <w:tcPr>
            <w:tcW w:w="2235" w:type="dxa"/>
          </w:tcPr>
          <w:p w14:paraId="56819032" w14:textId="112A5835" w:rsidR="00FD5155" w:rsidRPr="00D16267" w:rsidRDefault="00FD5155" w:rsidP="00FD5155">
            <w:pPr>
              <w:overflowPunct/>
              <w:autoSpaceDE/>
              <w:autoSpaceDN/>
              <w:adjustRightInd/>
              <w:jc w:val="both"/>
              <w:textAlignment w:val="auto"/>
              <w:rPr>
                <w:rFonts w:eastAsiaTheme="minorHAnsi"/>
                <w:sz w:val="20"/>
                <w:vertAlign w:val="subscript"/>
                <w:lang w:eastAsia="ar-SA"/>
              </w:rPr>
            </w:pPr>
            <w:r w:rsidRPr="00D16267">
              <w:rPr>
                <w:rFonts w:eastAsiaTheme="minorHAnsi"/>
                <w:i/>
                <w:iCs/>
                <w:sz w:val="20"/>
                <w:lang w:eastAsia="ar-SA"/>
              </w:rPr>
              <w:sym w:font="Symbol" w:char="F062"/>
            </w:r>
            <w:r>
              <w:rPr>
                <w:rFonts w:eastAsiaTheme="minorHAnsi" w:hint="cs"/>
                <w:sz w:val="20"/>
                <w:vertAlign w:val="subscript"/>
                <w:lang w:eastAsia="ar-SA"/>
              </w:rPr>
              <w:t>p</w:t>
            </w:r>
          </w:p>
        </w:tc>
        <w:tc>
          <w:tcPr>
            <w:tcW w:w="1134" w:type="dxa"/>
          </w:tcPr>
          <w:p w14:paraId="2822B917" w14:textId="59CEF8CE" w:rsidR="00FD5155" w:rsidRDefault="00071C83"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0</w:t>
            </w:r>
            <w:r>
              <w:rPr>
                <w:rFonts w:eastAsiaTheme="minorHAnsi"/>
                <w:sz w:val="20"/>
                <w:lang w:eastAsia="ar-SA"/>
              </w:rPr>
              <w:t>.7</w:t>
            </w:r>
          </w:p>
        </w:tc>
        <w:tc>
          <w:tcPr>
            <w:tcW w:w="1275" w:type="dxa"/>
          </w:tcPr>
          <w:p w14:paraId="32D6565F" w14:textId="09BAAEC2" w:rsidR="00FD5155" w:rsidRDefault="00071C83"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0</w:t>
            </w:r>
            <w:r>
              <w:rPr>
                <w:rFonts w:eastAsiaTheme="minorHAnsi"/>
                <w:sz w:val="20"/>
                <w:lang w:eastAsia="ar-SA"/>
              </w:rPr>
              <w:t>.9</w:t>
            </w:r>
          </w:p>
        </w:tc>
        <w:tc>
          <w:tcPr>
            <w:tcW w:w="1433" w:type="dxa"/>
          </w:tcPr>
          <w:p w14:paraId="4385A036" w14:textId="53A9C423"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1</w:t>
            </w:r>
          </w:p>
        </w:tc>
        <w:tc>
          <w:tcPr>
            <w:tcW w:w="1583" w:type="dxa"/>
          </w:tcPr>
          <w:p w14:paraId="78600D7B" w14:textId="677F605F"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1</w:t>
            </w:r>
          </w:p>
        </w:tc>
        <w:tc>
          <w:tcPr>
            <w:tcW w:w="1583" w:type="dxa"/>
          </w:tcPr>
          <w:p w14:paraId="17F22E08" w14:textId="1CA101F8"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1</w:t>
            </w:r>
          </w:p>
        </w:tc>
      </w:tr>
      <w:tr w:rsidR="00FD5155" w14:paraId="7E76C1A5" w14:textId="77777777" w:rsidTr="00FD5155">
        <w:tc>
          <w:tcPr>
            <w:tcW w:w="2235" w:type="dxa"/>
          </w:tcPr>
          <w:p w14:paraId="032576D3" w14:textId="346380B2" w:rsidR="00FD5155" w:rsidRDefault="00FD5155" w:rsidP="00FD5155">
            <w:pPr>
              <w:overflowPunct/>
              <w:autoSpaceDE/>
              <w:autoSpaceDN/>
              <w:adjustRightInd/>
              <w:jc w:val="both"/>
              <w:textAlignment w:val="auto"/>
              <w:rPr>
                <w:rFonts w:eastAsiaTheme="minorHAnsi"/>
                <w:sz w:val="20"/>
                <w:lang w:eastAsia="ar-SA"/>
              </w:rPr>
            </w:pPr>
            <w:r w:rsidRPr="00D16267">
              <w:rPr>
                <w:rFonts w:eastAsiaTheme="minorHAnsi"/>
                <w:i/>
                <w:iCs/>
                <w:sz w:val="20"/>
                <w:lang w:eastAsia="ar-SA"/>
              </w:rPr>
              <w:sym w:font="Symbol" w:char="F062"/>
            </w:r>
            <w:r w:rsidRPr="00D16267">
              <w:rPr>
                <w:rFonts w:eastAsiaTheme="minorHAnsi"/>
                <w:i/>
                <w:iCs/>
                <w:sz w:val="20"/>
                <w:vertAlign w:val="subscript"/>
                <w:lang w:eastAsia="ar-SA"/>
              </w:rPr>
              <w:t>N</w:t>
            </w:r>
          </w:p>
        </w:tc>
        <w:tc>
          <w:tcPr>
            <w:tcW w:w="1134" w:type="dxa"/>
          </w:tcPr>
          <w:p w14:paraId="059F29AE" w14:textId="13297029" w:rsidR="00FD5155" w:rsidRDefault="00071C83"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2</w:t>
            </w:r>
            <w:r>
              <w:rPr>
                <w:rFonts w:eastAsiaTheme="minorHAnsi"/>
                <w:sz w:val="20"/>
                <w:lang w:eastAsia="ar-SA"/>
              </w:rPr>
              <w:t>.2</w:t>
            </w:r>
          </w:p>
        </w:tc>
        <w:tc>
          <w:tcPr>
            <w:tcW w:w="1275" w:type="dxa"/>
          </w:tcPr>
          <w:p w14:paraId="4895AE0B" w14:textId="5BA59EEC" w:rsidR="00FD5155" w:rsidRDefault="00071C83"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2</w:t>
            </w:r>
            <w:r>
              <w:rPr>
                <w:rFonts w:eastAsiaTheme="minorHAnsi"/>
                <w:sz w:val="20"/>
                <w:lang w:eastAsia="ar-SA"/>
              </w:rPr>
              <w:t>.7</w:t>
            </w:r>
          </w:p>
        </w:tc>
        <w:tc>
          <w:tcPr>
            <w:tcW w:w="1433" w:type="dxa"/>
          </w:tcPr>
          <w:p w14:paraId="4F4C3DD7" w14:textId="63BC4450"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2</w:t>
            </w:r>
            <w:r>
              <w:rPr>
                <w:rFonts w:eastAsiaTheme="minorHAnsi"/>
                <w:sz w:val="20"/>
                <w:lang w:eastAsia="ar-SA"/>
              </w:rPr>
              <w:t>.8</w:t>
            </w:r>
          </w:p>
        </w:tc>
        <w:tc>
          <w:tcPr>
            <w:tcW w:w="1583" w:type="dxa"/>
          </w:tcPr>
          <w:p w14:paraId="3AED3BFF" w14:textId="1FB28F5A"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2</w:t>
            </w:r>
            <w:r>
              <w:rPr>
                <w:rFonts w:eastAsiaTheme="minorHAnsi"/>
                <w:sz w:val="20"/>
                <w:lang w:eastAsia="ar-SA"/>
              </w:rPr>
              <w:t>.9</w:t>
            </w:r>
          </w:p>
        </w:tc>
        <w:tc>
          <w:tcPr>
            <w:tcW w:w="1583" w:type="dxa"/>
          </w:tcPr>
          <w:p w14:paraId="3A237CC7" w14:textId="5C2C9741"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2</w:t>
            </w:r>
            <w:r>
              <w:rPr>
                <w:rFonts w:eastAsiaTheme="minorHAnsi"/>
                <w:sz w:val="20"/>
                <w:lang w:eastAsia="ar-SA"/>
              </w:rPr>
              <w:t>.8</w:t>
            </w:r>
          </w:p>
        </w:tc>
      </w:tr>
      <w:tr w:rsidR="00FD5155" w14:paraId="157A8A95" w14:textId="77777777" w:rsidTr="00FD5155">
        <w:tc>
          <w:tcPr>
            <w:tcW w:w="2235" w:type="dxa"/>
          </w:tcPr>
          <w:p w14:paraId="57A0E5CD" w14:textId="1883E9E3" w:rsidR="00FD5155" w:rsidRPr="00D16267" w:rsidRDefault="00FD5155" w:rsidP="00FD5155">
            <w:pPr>
              <w:overflowPunct/>
              <w:autoSpaceDE/>
              <w:autoSpaceDN/>
              <w:adjustRightInd/>
              <w:jc w:val="both"/>
              <w:textAlignment w:val="auto"/>
              <w:rPr>
                <w:rFonts w:eastAsiaTheme="minorHAnsi"/>
                <w:sz w:val="20"/>
                <w:lang w:eastAsia="ar-SA"/>
              </w:rPr>
            </w:pPr>
            <w:proofErr w:type="spellStart"/>
            <w:r w:rsidRPr="00D16267">
              <w:rPr>
                <w:rFonts w:eastAsiaTheme="minorHAnsi" w:hint="cs"/>
                <w:i/>
                <w:iCs/>
                <w:sz w:val="20"/>
                <w:lang w:eastAsia="ar-SA"/>
              </w:rPr>
              <w:t>f</w:t>
            </w:r>
            <w:r>
              <w:rPr>
                <w:rFonts w:eastAsiaTheme="minorHAnsi"/>
                <w:sz w:val="20"/>
                <w:vertAlign w:val="subscript"/>
                <w:lang w:eastAsia="ar-SA"/>
              </w:rPr>
              <w:t>BS</w:t>
            </w:r>
            <w:proofErr w:type="spellEnd"/>
            <w:r>
              <w:rPr>
                <w:rFonts w:eastAsiaTheme="minorHAnsi"/>
                <w:sz w:val="20"/>
                <w:vertAlign w:val="subscript"/>
                <w:lang w:eastAsia="ar-SA"/>
              </w:rPr>
              <w:t xml:space="preserve"> </w:t>
            </w:r>
            <w:r>
              <w:rPr>
                <w:rFonts w:eastAsiaTheme="minorHAnsi"/>
                <w:sz w:val="20"/>
                <w:lang w:eastAsia="ar-SA"/>
              </w:rPr>
              <w:t xml:space="preserve">/ </w:t>
            </w:r>
            <w:proofErr w:type="spellStart"/>
            <w:r w:rsidRPr="00D16267">
              <w:rPr>
                <w:rFonts w:eastAsiaTheme="minorHAnsi" w:hint="cs"/>
                <w:i/>
                <w:iCs/>
                <w:sz w:val="20"/>
                <w:lang w:eastAsia="ar-SA"/>
              </w:rPr>
              <w:t>f</w:t>
            </w:r>
            <w:r w:rsidRPr="00D16267">
              <w:rPr>
                <w:rFonts w:eastAsiaTheme="minorHAnsi"/>
                <w:i/>
                <w:iCs/>
                <w:sz w:val="20"/>
                <w:vertAlign w:val="subscript"/>
                <w:lang w:eastAsia="ar-SA"/>
              </w:rPr>
              <w:t>ni</w:t>
            </w:r>
            <w:proofErr w:type="spellEnd"/>
          </w:p>
        </w:tc>
        <w:tc>
          <w:tcPr>
            <w:tcW w:w="1134" w:type="dxa"/>
          </w:tcPr>
          <w:p w14:paraId="3B89F45C" w14:textId="1D7A5769" w:rsidR="00FD5155" w:rsidRDefault="00071C83"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0</w:t>
            </w:r>
            <w:r>
              <w:rPr>
                <w:rFonts w:eastAsiaTheme="minorHAnsi"/>
                <w:sz w:val="20"/>
                <w:lang w:eastAsia="ar-SA"/>
              </w:rPr>
              <w:t>.18 / 0.22</w:t>
            </w:r>
          </w:p>
        </w:tc>
        <w:tc>
          <w:tcPr>
            <w:tcW w:w="1275" w:type="dxa"/>
          </w:tcPr>
          <w:p w14:paraId="672425F7" w14:textId="06687BE9" w:rsidR="00FD5155" w:rsidRDefault="00071C83"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0</w:t>
            </w:r>
            <w:r>
              <w:rPr>
                <w:rFonts w:eastAsiaTheme="minorHAnsi"/>
                <w:sz w:val="20"/>
                <w:lang w:eastAsia="ar-SA"/>
              </w:rPr>
              <w:t>.25 / 0.29</w:t>
            </w:r>
          </w:p>
        </w:tc>
        <w:tc>
          <w:tcPr>
            <w:tcW w:w="1433" w:type="dxa"/>
          </w:tcPr>
          <w:p w14:paraId="529CCE8D" w14:textId="3142B4F0"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.26 / 0.32</w:t>
            </w:r>
          </w:p>
        </w:tc>
        <w:tc>
          <w:tcPr>
            <w:tcW w:w="1583" w:type="dxa"/>
          </w:tcPr>
          <w:p w14:paraId="64ACD255" w14:textId="4BEABBB5"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.28 / 0.35</w:t>
            </w:r>
          </w:p>
        </w:tc>
        <w:tc>
          <w:tcPr>
            <w:tcW w:w="1583" w:type="dxa"/>
          </w:tcPr>
          <w:p w14:paraId="550E0249" w14:textId="7E6FE871"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.28 / 0.37</w:t>
            </w:r>
          </w:p>
        </w:tc>
      </w:tr>
      <w:tr w:rsidR="00FD5155" w14:paraId="4D124B89" w14:textId="77777777" w:rsidTr="00FD5155">
        <w:tc>
          <w:tcPr>
            <w:tcW w:w="2235" w:type="dxa"/>
          </w:tcPr>
          <w:p w14:paraId="04AE9F5C" w14:textId="6355870D" w:rsidR="00FD5155" w:rsidRPr="00D16267" w:rsidRDefault="00FD5155" w:rsidP="00FD5155">
            <w:pPr>
              <w:overflowPunct/>
              <w:autoSpaceDE/>
              <w:autoSpaceDN/>
              <w:adjustRightInd/>
              <w:jc w:val="both"/>
              <w:textAlignment w:val="auto"/>
              <w:rPr>
                <w:rFonts w:eastAsiaTheme="minorHAnsi"/>
                <w:sz w:val="20"/>
                <w:lang w:eastAsia="ar-SA"/>
              </w:rPr>
            </w:pPr>
            <w:proofErr w:type="spellStart"/>
            <w:proofErr w:type="gramStart"/>
            <w:r w:rsidRPr="00D16267">
              <w:rPr>
                <w:rFonts w:eastAsiaTheme="minorHAnsi" w:hint="cs"/>
                <w:i/>
                <w:iCs/>
                <w:sz w:val="20"/>
                <w:lang w:eastAsia="ar-SA"/>
              </w:rPr>
              <w:t>T</w:t>
            </w:r>
            <w:r w:rsidRPr="00D16267">
              <w:rPr>
                <w:rFonts w:eastAsiaTheme="minorHAnsi"/>
                <w:sz w:val="20"/>
                <w:vertAlign w:val="subscript"/>
                <w:lang w:eastAsia="ar-SA"/>
              </w:rPr>
              <w:t>e</w:t>
            </w:r>
            <w:proofErr w:type="spellEnd"/>
            <w:r>
              <w:rPr>
                <w:rFonts w:eastAsiaTheme="minorHAnsi"/>
                <w:sz w:val="20"/>
                <w:lang w:eastAsia="ar-SA"/>
              </w:rPr>
              <w:t>(</w:t>
            </w:r>
            <w:proofErr w:type="gramEnd"/>
            <w:r>
              <w:rPr>
                <w:rFonts w:eastAsiaTheme="minorHAnsi"/>
                <w:sz w:val="20"/>
                <w:lang w:eastAsia="ar-SA"/>
              </w:rPr>
              <w:t xml:space="preserve">0) / </w:t>
            </w:r>
            <w:proofErr w:type="spellStart"/>
            <w:r w:rsidRPr="00D16267">
              <w:rPr>
                <w:rFonts w:eastAsiaTheme="minorHAnsi"/>
                <w:i/>
                <w:iCs/>
                <w:sz w:val="20"/>
                <w:lang w:eastAsia="ar-SA"/>
              </w:rPr>
              <w:t>T</w:t>
            </w:r>
            <w:r>
              <w:rPr>
                <w:rFonts w:asciiTheme="minorEastAsia" w:hAnsiTheme="minorEastAsia" w:hint="eastAsia"/>
                <w:sz w:val="20"/>
                <w:vertAlign w:val="subscript"/>
                <w:lang w:eastAsia="zh-CN"/>
              </w:rPr>
              <w:t>i</w:t>
            </w:r>
            <w:proofErr w:type="spellEnd"/>
            <w:r>
              <w:rPr>
                <w:rFonts w:eastAsiaTheme="minorHAnsi"/>
                <w:sz w:val="20"/>
                <w:lang w:eastAsia="ar-SA"/>
              </w:rPr>
              <w:t>(0) (keV)</w:t>
            </w:r>
          </w:p>
        </w:tc>
        <w:tc>
          <w:tcPr>
            <w:tcW w:w="1134" w:type="dxa"/>
          </w:tcPr>
          <w:p w14:paraId="0D030029" w14:textId="5AED6AB2" w:rsidR="00FD5155" w:rsidRDefault="00071C83"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6</w:t>
            </w:r>
            <w:r>
              <w:rPr>
                <w:rFonts w:eastAsiaTheme="minorHAnsi"/>
                <w:sz w:val="20"/>
                <w:lang w:eastAsia="ar-SA"/>
              </w:rPr>
              <w:t>.1 / 8.1</w:t>
            </w:r>
          </w:p>
        </w:tc>
        <w:tc>
          <w:tcPr>
            <w:tcW w:w="1275" w:type="dxa"/>
          </w:tcPr>
          <w:p w14:paraId="2A583659" w14:textId="2A84FFE7" w:rsidR="00FD5155" w:rsidRDefault="00071C83"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8</w:t>
            </w:r>
            <w:r>
              <w:rPr>
                <w:rFonts w:eastAsiaTheme="minorHAnsi"/>
                <w:sz w:val="20"/>
                <w:lang w:eastAsia="ar-SA"/>
              </w:rPr>
              <w:t>.3 / 9.0</w:t>
            </w:r>
          </w:p>
        </w:tc>
        <w:tc>
          <w:tcPr>
            <w:tcW w:w="1433" w:type="dxa"/>
          </w:tcPr>
          <w:p w14:paraId="3A244BE3" w14:textId="70D15935"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8</w:t>
            </w:r>
            <w:r>
              <w:rPr>
                <w:rFonts w:eastAsiaTheme="minorHAnsi"/>
                <w:sz w:val="20"/>
                <w:lang w:eastAsia="ar-SA"/>
              </w:rPr>
              <w:t>.5 / 9.2</w:t>
            </w:r>
          </w:p>
        </w:tc>
        <w:tc>
          <w:tcPr>
            <w:tcW w:w="1583" w:type="dxa"/>
          </w:tcPr>
          <w:p w14:paraId="1D801789" w14:textId="6EE87CF1"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8</w:t>
            </w:r>
            <w:r>
              <w:rPr>
                <w:rFonts w:eastAsiaTheme="minorHAnsi"/>
                <w:sz w:val="20"/>
                <w:lang w:eastAsia="ar-SA"/>
              </w:rPr>
              <w:t>.7 / 9.4</w:t>
            </w:r>
          </w:p>
        </w:tc>
        <w:tc>
          <w:tcPr>
            <w:tcW w:w="1583" w:type="dxa"/>
          </w:tcPr>
          <w:p w14:paraId="5613B4F7" w14:textId="08626BF9"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9</w:t>
            </w:r>
            <w:r>
              <w:rPr>
                <w:rFonts w:eastAsiaTheme="minorHAnsi"/>
                <w:sz w:val="20"/>
                <w:lang w:eastAsia="ar-SA"/>
              </w:rPr>
              <w:t>.2 / 11</w:t>
            </w:r>
          </w:p>
        </w:tc>
      </w:tr>
      <w:tr w:rsidR="00FD5155" w14:paraId="31038D8B" w14:textId="77777777" w:rsidTr="00FD5155">
        <w:tc>
          <w:tcPr>
            <w:tcW w:w="2235" w:type="dxa"/>
          </w:tcPr>
          <w:p w14:paraId="5FC6A3B9" w14:textId="5C056324" w:rsidR="00FD5155" w:rsidRPr="00D16267" w:rsidRDefault="00FD5155" w:rsidP="00FD5155">
            <w:pPr>
              <w:overflowPunct/>
              <w:autoSpaceDE/>
              <w:autoSpaceDN/>
              <w:adjustRightInd/>
              <w:jc w:val="both"/>
              <w:textAlignment w:val="auto"/>
              <w:rPr>
                <w:rFonts w:eastAsiaTheme="minorHAnsi"/>
                <w:sz w:val="20"/>
                <w:lang w:eastAsia="ar-SA"/>
              </w:rPr>
            </w:pPr>
            <w:proofErr w:type="spellStart"/>
            <w:r w:rsidRPr="00D16267">
              <w:rPr>
                <w:rFonts w:eastAsiaTheme="minorHAnsi" w:hint="cs"/>
                <w:i/>
                <w:iCs/>
                <w:sz w:val="20"/>
                <w:lang w:eastAsia="ar-SA"/>
              </w:rPr>
              <w:t>W</w:t>
            </w:r>
            <w:r w:rsidRPr="00D16267">
              <w:rPr>
                <w:rFonts w:eastAsiaTheme="minorHAnsi"/>
                <w:sz w:val="20"/>
                <w:vertAlign w:val="subscript"/>
                <w:lang w:eastAsia="ar-SA"/>
              </w:rPr>
              <w:t>th</w:t>
            </w:r>
            <w:proofErr w:type="spellEnd"/>
            <w:r>
              <w:rPr>
                <w:rFonts w:eastAsiaTheme="minorHAnsi"/>
                <w:sz w:val="20"/>
                <w:lang w:eastAsia="ar-SA"/>
              </w:rPr>
              <w:t xml:space="preserve"> (J)</w:t>
            </w:r>
          </w:p>
        </w:tc>
        <w:tc>
          <w:tcPr>
            <w:tcW w:w="1134" w:type="dxa"/>
          </w:tcPr>
          <w:p w14:paraId="2D1092A8" w14:textId="250709B4" w:rsidR="00FD5155" w:rsidRDefault="00071C83"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2</w:t>
            </w:r>
            <w:r>
              <w:rPr>
                <w:rFonts w:eastAsiaTheme="minorHAnsi"/>
                <w:sz w:val="20"/>
                <w:lang w:eastAsia="ar-SA"/>
              </w:rPr>
              <w:t>.6</w:t>
            </w:r>
          </w:p>
        </w:tc>
        <w:tc>
          <w:tcPr>
            <w:tcW w:w="1275" w:type="dxa"/>
          </w:tcPr>
          <w:p w14:paraId="7E50513E" w14:textId="13687C78" w:rsidR="00FD5155" w:rsidRDefault="00071C83"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3</w:t>
            </w:r>
            <w:r>
              <w:rPr>
                <w:rFonts w:eastAsiaTheme="minorHAnsi"/>
                <w:sz w:val="20"/>
                <w:lang w:eastAsia="ar-SA"/>
              </w:rPr>
              <w:t>.2</w:t>
            </w:r>
          </w:p>
        </w:tc>
        <w:tc>
          <w:tcPr>
            <w:tcW w:w="1433" w:type="dxa"/>
          </w:tcPr>
          <w:p w14:paraId="6283E40C" w14:textId="1529C3FC"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3</w:t>
            </w:r>
            <w:r>
              <w:rPr>
                <w:rFonts w:eastAsiaTheme="minorHAnsi"/>
                <w:sz w:val="20"/>
                <w:lang w:eastAsia="ar-SA"/>
              </w:rPr>
              <w:t>.3</w:t>
            </w:r>
          </w:p>
        </w:tc>
        <w:tc>
          <w:tcPr>
            <w:tcW w:w="1583" w:type="dxa"/>
          </w:tcPr>
          <w:p w14:paraId="78D07E9E" w14:textId="4C6B217C"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3</w:t>
            </w:r>
            <w:r>
              <w:rPr>
                <w:rFonts w:eastAsiaTheme="minorHAnsi"/>
                <w:sz w:val="20"/>
                <w:lang w:eastAsia="ar-SA"/>
              </w:rPr>
              <w:t>.5</w:t>
            </w:r>
          </w:p>
        </w:tc>
        <w:tc>
          <w:tcPr>
            <w:tcW w:w="1583" w:type="dxa"/>
          </w:tcPr>
          <w:p w14:paraId="71966091" w14:textId="22E7A14A"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3</w:t>
            </w:r>
            <w:r>
              <w:rPr>
                <w:rFonts w:eastAsiaTheme="minorHAnsi"/>
                <w:sz w:val="20"/>
                <w:lang w:eastAsia="ar-SA"/>
              </w:rPr>
              <w:t>.3</w:t>
            </w:r>
          </w:p>
        </w:tc>
      </w:tr>
      <w:tr w:rsidR="00FD5155" w14:paraId="3D98C83C" w14:textId="77777777" w:rsidTr="00FD5155">
        <w:tc>
          <w:tcPr>
            <w:tcW w:w="2235" w:type="dxa"/>
          </w:tcPr>
          <w:p w14:paraId="78E3E57A" w14:textId="03C08F09" w:rsidR="00FD5155" w:rsidRPr="00D16267" w:rsidRDefault="00FD5155" w:rsidP="00FD5155">
            <w:pPr>
              <w:overflowPunct/>
              <w:autoSpaceDE/>
              <w:autoSpaceDN/>
              <w:adjustRightInd/>
              <w:jc w:val="both"/>
              <w:textAlignment w:val="auto"/>
              <w:rPr>
                <w:rFonts w:eastAsiaTheme="minorHAnsi"/>
                <w:sz w:val="20"/>
                <w:vertAlign w:val="subscript"/>
                <w:lang w:eastAsia="ar-SA"/>
              </w:rPr>
            </w:pPr>
            <w:r>
              <w:rPr>
                <w:rFonts w:eastAsiaTheme="minorHAnsi" w:hint="cs"/>
                <w:sz w:val="20"/>
                <w:lang w:eastAsia="ar-SA"/>
              </w:rPr>
              <w:t>H</w:t>
            </w:r>
            <w:r>
              <w:rPr>
                <w:rFonts w:eastAsiaTheme="minorHAnsi"/>
                <w:sz w:val="20"/>
                <w:vertAlign w:val="subscript"/>
                <w:lang w:eastAsia="ar-SA"/>
              </w:rPr>
              <w:t>98(y,2)</w:t>
            </w:r>
          </w:p>
        </w:tc>
        <w:tc>
          <w:tcPr>
            <w:tcW w:w="1134" w:type="dxa"/>
          </w:tcPr>
          <w:p w14:paraId="2758FC13" w14:textId="1A0C0C2B" w:rsidR="00FD5155" w:rsidRDefault="00071C83"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1</w:t>
            </w:r>
          </w:p>
        </w:tc>
        <w:tc>
          <w:tcPr>
            <w:tcW w:w="1275" w:type="dxa"/>
          </w:tcPr>
          <w:p w14:paraId="26CA06F6" w14:textId="2A7BB766" w:rsidR="00FD5155" w:rsidRDefault="00071C83"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1</w:t>
            </w:r>
          </w:p>
        </w:tc>
        <w:tc>
          <w:tcPr>
            <w:tcW w:w="1433" w:type="dxa"/>
          </w:tcPr>
          <w:p w14:paraId="59E75F5F" w14:textId="6A49A84A"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1</w:t>
            </w:r>
          </w:p>
        </w:tc>
        <w:tc>
          <w:tcPr>
            <w:tcW w:w="1583" w:type="dxa"/>
          </w:tcPr>
          <w:p w14:paraId="1C42A8A3" w14:textId="546FB5CC"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1</w:t>
            </w:r>
          </w:p>
        </w:tc>
        <w:tc>
          <w:tcPr>
            <w:tcW w:w="1583" w:type="dxa"/>
          </w:tcPr>
          <w:p w14:paraId="444C48FC" w14:textId="5C9E2741"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1</w:t>
            </w:r>
          </w:p>
        </w:tc>
      </w:tr>
      <w:tr w:rsidR="00FD5155" w14:paraId="187BD484" w14:textId="77777777" w:rsidTr="00FD5155">
        <w:tc>
          <w:tcPr>
            <w:tcW w:w="2235" w:type="dxa"/>
          </w:tcPr>
          <w:p w14:paraId="2037541B" w14:textId="3A54C1C7"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G</w:t>
            </w:r>
          </w:p>
        </w:tc>
        <w:tc>
          <w:tcPr>
            <w:tcW w:w="1134" w:type="dxa"/>
          </w:tcPr>
          <w:p w14:paraId="5DE55FB2" w14:textId="43AC6175" w:rsidR="00FD5155" w:rsidRDefault="00071C83"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0</w:t>
            </w:r>
            <w:r>
              <w:rPr>
                <w:rFonts w:eastAsiaTheme="minorHAnsi"/>
                <w:sz w:val="20"/>
                <w:lang w:eastAsia="ar-SA"/>
              </w:rPr>
              <w:t>.26</w:t>
            </w:r>
          </w:p>
        </w:tc>
        <w:tc>
          <w:tcPr>
            <w:tcW w:w="1275" w:type="dxa"/>
          </w:tcPr>
          <w:p w14:paraId="6E53025A" w14:textId="6E130D4F" w:rsidR="00FD5155" w:rsidRDefault="00071C83"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0</w:t>
            </w:r>
            <w:r>
              <w:rPr>
                <w:rFonts w:eastAsiaTheme="minorHAnsi"/>
                <w:sz w:val="20"/>
                <w:lang w:eastAsia="ar-SA"/>
              </w:rPr>
              <w:t>.31</w:t>
            </w:r>
          </w:p>
        </w:tc>
        <w:tc>
          <w:tcPr>
            <w:tcW w:w="1433" w:type="dxa"/>
          </w:tcPr>
          <w:p w14:paraId="05A244CA" w14:textId="2F79CA4F"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.32</w:t>
            </w:r>
          </w:p>
        </w:tc>
        <w:tc>
          <w:tcPr>
            <w:tcW w:w="1583" w:type="dxa"/>
          </w:tcPr>
          <w:p w14:paraId="3D35AD9C" w14:textId="6C7ADB32"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.33</w:t>
            </w:r>
          </w:p>
        </w:tc>
        <w:tc>
          <w:tcPr>
            <w:tcW w:w="1583" w:type="dxa"/>
          </w:tcPr>
          <w:p w14:paraId="4F52044D" w14:textId="6C3A9C4E"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.31</w:t>
            </w:r>
          </w:p>
        </w:tc>
      </w:tr>
      <w:tr w:rsidR="00FD5155" w14:paraId="72E31051" w14:textId="77777777" w:rsidTr="00FD5155">
        <w:tc>
          <w:tcPr>
            <w:tcW w:w="2235" w:type="dxa"/>
          </w:tcPr>
          <w:p w14:paraId="084C00B0" w14:textId="4EB40442" w:rsidR="00FD5155" w:rsidRPr="00CB3A71" w:rsidRDefault="00FD5155" w:rsidP="00FD5155">
            <w:pPr>
              <w:overflowPunct/>
              <w:autoSpaceDE/>
              <w:autoSpaceDN/>
              <w:adjustRightInd/>
              <w:jc w:val="both"/>
              <w:textAlignment w:val="auto"/>
              <w:rPr>
                <w:rFonts w:eastAsiaTheme="minorHAnsi"/>
                <w:sz w:val="20"/>
                <w:lang w:val="en-US" w:eastAsia="ar-SA"/>
              </w:rPr>
            </w:pPr>
            <w:r w:rsidRPr="00D16267">
              <w:rPr>
                <w:rFonts w:eastAsiaTheme="minorHAnsi"/>
                <w:i/>
                <w:iCs/>
                <w:sz w:val="20"/>
                <w:lang w:val="en-US" w:eastAsia="ar-SA"/>
              </w:rPr>
              <w:t>n</w:t>
            </w:r>
            <w:r w:rsidRPr="00D16267">
              <w:rPr>
                <w:rFonts w:eastAsiaTheme="minorHAnsi"/>
                <w:sz w:val="20"/>
                <w:lang w:val="en-US" w:eastAsia="ar-SA"/>
              </w:rPr>
              <w:t>(0)</w:t>
            </w:r>
            <w:r w:rsidRPr="00D16267">
              <w:rPr>
                <w:rFonts w:eastAsiaTheme="minorHAnsi" w:hint="eastAsia"/>
                <w:i/>
                <w:iCs/>
                <w:sz w:val="20"/>
                <w:lang w:val="en-US" w:eastAsia="ar-SA"/>
              </w:rPr>
              <w:sym w:font="Symbol" w:char="F074"/>
            </w:r>
            <w:proofErr w:type="spellStart"/>
            <w:proofErr w:type="gramStart"/>
            <w:r w:rsidRPr="00D16267">
              <w:rPr>
                <w:rFonts w:eastAsiaTheme="minorHAnsi"/>
                <w:i/>
                <w:iCs/>
                <w:sz w:val="20"/>
                <w:lang w:val="en-US" w:eastAsia="ar-SA"/>
              </w:rPr>
              <w:t>T</w:t>
            </w:r>
            <w:r w:rsidRPr="00D16267">
              <w:rPr>
                <w:rFonts w:eastAsiaTheme="minorHAnsi"/>
                <w:sz w:val="20"/>
                <w:vertAlign w:val="subscript"/>
                <w:lang w:val="en-US" w:eastAsia="ar-SA"/>
              </w:rPr>
              <w:t>i</w:t>
            </w:r>
            <w:proofErr w:type="spellEnd"/>
            <w:r w:rsidRPr="00D16267">
              <w:rPr>
                <w:rFonts w:eastAsiaTheme="minorHAnsi"/>
                <w:sz w:val="20"/>
                <w:lang w:val="en-US" w:eastAsia="ar-SA"/>
              </w:rPr>
              <w:t>(</w:t>
            </w:r>
            <w:proofErr w:type="gramEnd"/>
            <w:r w:rsidRPr="00D16267">
              <w:rPr>
                <w:rFonts w:eastAsiaTheme="minorHAnsi"/>
                <w:sz w:val="20"/>
                <w:lang w:val="en-US" w:eastAsia="ar-SA"/>
              </w:rPr>
              <w:t>0)</w:t>
            </w:r>
            <w:r w:rsidRPr="00D16267">
              <w:rPr>
                <w:rFonts w:eastAsiaTheme="minorHAnsi"/>
                <w:i/>
                <w:iCs/>
                <w:sz w:val="20"/>
                <w:lang w:val="en-US" w:eastAsia="ar-SA"/>
              </w:rPr>
              <w:t xml:space="preserve"> </w:t>
            </w:r>
            <w:r w:rsidRPr="00D16267">
              <w:rPr>
                <w:rFonts w:eastAsiaTheme="minorHAnsi"/>
                <w:sz w:val="20"/>
                <w:lang w:val="en-US" w:eastAsia="ar-SA"/>
              </w:rPr>
              <w:t>(1e</w:t>
            </w:r>
            <w:r w:rsidRPr="00D16267">
              <w:rPr>
                <w:rFonts w:eastAsiaTheme="minorHAnsi"/>
                <w:sz w:val="20"/>
                <w:vertAlign w:val="superscript"/>
                <w:lang w:val="en-US" w:eastAsia="ar-SA"/>
              </w:rPr>
              <w:t>19</w:t>
            </w:r>
            <w:r w:rsidRPr="00D16267">
              <w:rPr>
                <w:rFonts w:eastAsiaTheme="minorHAnsi"/>
                <w:sz w:val="20"/>
                <w:lang w:val="en-US" w:eastAsia="ar-SA"/>
              </w:rPr>
              <w:t>m</w:t>
            </w:r>
            <w:r w:rsidRPr="00D16267">
              <w:rPr>
                <w:rFonts w:eastAsiaTheme="minorHAnsi"/>
                <w:sz w:val="20"/>
                <w:vertAlign w:val="superscript"/>
                <w:lang w:val="en-US" w:eastAsia="ar-SA"/>
              </w:rPr>
              <w:t>-3</w:t>
            </w:r>
            <w:r w:rsidRPr="00D16267">
              <w:rPr>
                <w:rFonts w:eastAsiaTheme="minorHAnsi"/>
                <w:sz w:val="20"/>
                <w:lang w:val="en-US" w:eastAsia="ar-SA"/>
              </w:rPr>
              <w:t>skeV)</w:t>
            </w:r>
          </w:p>
        </w:tc>
        <w:tc>
          <w:tcPr>
            <w:tcW w:w="1134" w:type="dxa"/>
          </w:tcPr>
          <w:p w14:paraId="4A2F8DCA" w14:textId="70997268" w:rsidR="00FD5155" w:rsidRDefault="00071C83"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2</w:t>
            </w:r>
            <w:r>
              <w:rPr>
                <w:rFonts w:eastAsiaTheme="minorHAnsi"/>
                <w:sz w:val="20"/>
                <w:lang w:eastAsia="ar-SA"/>
              </w:rPr>
              <w:t>.0</w:t>
            </w:r>
          </w:p>
        </w:tc>
        <w:tc>
          <w:tcPr>
            <w:tcW w:w="1275" w:type="dxa"/>
          </w:tcPr>
          <w:p w14:paraId="454AA4FE" w14:textId="11D3DA99" w:rsidR="00FD5155" w:rsidRDefault="00071C83" w:rsidP="00FD5155">
            <w:pPr>
              <w:overflowPunct/>
              <w:autoSpaceDE/>
              <w:autoSpaceDN/>
              <w:adjustRightInd/>
              <w:jc w:val="both"/>
              <w:textAlignment w:val="auto"/>
              <w:rPr>
                <w:rFonts w:eastAsiaTheme="minorHAnsi" w:hint="cs"/>
                <w:sz w:val="20"/>
                <w:lang w:eastAsia="ar-SA"/>
              </w:rPr>
            </w:pPr>
            <w:r>
              <w:rPr>
                <w:rFonts w:eastAsiaTheme="minorHAnsi" w:hint="cs"/>
                <w:sz w:val="20"/>
                <w:lang w:eastAsia="ar-SA"/>
              </w:rPr>
              <w:t>1</w:t>
            </w:r>
            <w:r>
              <w:rPr>
                <w:rFonts w:eastAsiaTheme="minorHAnsi"/>
                <w:sz w:val="20"/>
                <w:lang w:eastAsia="ar-SA"/>
              </w:rPr>
              <w:t>.9</w:t>
            </w:r>
          </w:p>
        </w:tc>
        <w:tc>
          <w:tcPr>
            <w:tcW w:w="1433" w:type="dxa"/>
          </w:tcPr>
          <w:p w14:paraId="66C314C3" w14:textId="018E25BE"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1</w:t>
            </w:r>
            <w:r>
              <w:rPr>
                <w:rFonts w:eastAsiaTheme="minorHAnsi"/>
                <w:sz w:val="20"/>
                <w:lang w:eastAsia="ar-SA"/>
              </w:rPr>
              <w:t>.8</w:t>
            </w:r>
          </w:p>
        </w:tc>
        <w:tc>
          <w:tcPr>
            <w:tcW w:w="1583" w:type="dxa"/>
          </w:tcPr>
          <w:p w14:paraId="650058DA" w14:textId="4A363EED"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1</w:t>
            </w:r>
            <w:r>
              <w:rPr>
                <w:rFonts w:eastAsiaTheme="minorHAnsi"/>
                <w:sz w:val="20"/>
                <w:lang w:eastAsia="ar-SA"/>
              </w:rPr>
              <w:t>.8</w:t>
            </w:r>
          </w:p>
        </w:tc>
        <w:tc>
          <w:tcPr>
            <w:tcW w:w="1583" w:type="dxa"/>
          </w:tcPr>
          <w:p w14:paraId="595D7F22" w14:textId="3CB01560" w:rsidR="00FD5155" w:rsidRDefault="00FD5155" w:rsidP="00FD5155">
            <w:pPr>
              <w:overflowPunct/>
              <w:autoSpaceDE/>
              <w:autoSpaceDN/>
              <w:adjustRightInd/>
              <w:jc w:val="both"/>
              <w:textAlignment w:val="auto"/>
              <w:rPr>
                <w:rFonts w:eastAsiaTheme="minorHAnsi"/>
                <w:sz w:val="20"/>
                <w:lang w:eastAsia="ar-SA"/>
              </w:rPr>
            </w:pPr>
            <w:r>
              <w:rPr>
                <w:rFonts w:eastAsiaTheme="minorHAnsi" w:hint="cs"/>
                <w:sz w:val="20"/>
                <w:lang w:eastAsia="ar-SA"/>
              </w:rPr>
              <w:t>1</w:t>
            </w:r>
            <w:r>
              <w:rPr>
                <w:rFonts w:eastAsiaTheme="minorHAnsi"/>
                <w:sz w:val="20"/>
                <w:lang w:eastAsia="ar-SA"/>
              </w:rPr>
              <w:t>.7</w:t>
            </w:r>
          </w:p>
        </w:tc>
      </w:tr>
      <w:bookmarkEnd w:id="6"/>
    </w:tbl>
    <w:p w14:paraId="123B430B" w14:textId="77777777" w:rsidR="001E2539" w:rsidRPr="00C0090B" w:rsidRDefault="001E2539" w:rsidP="00C0090B">
      <w:pPr>
        <w:overflowPunct/>
        <w:autoSpaceDE/>
        <w:autoSpaceDN/>
        <w:adjustRightInd/>
        <w:spacing w:after="260"/>
        <w:jc w:val="both"/>
        <w:textAlignment w:val="auto"/>
        <w:rPr>
          <w:rFonts w:eastAsiaTheme="minorHAnsi"/>
          <w:sz w:val="20"/>
          <w:lang w:eastAsia="ar-SA"/>
        </w:rPr>
      </w:pPr>
    </w:p>
    <w:p w14:paraId="17626D8C" w14:textId="5CACB1B0" w:rsidR="00C0090B" w:rsidRPr="000E1CF4" w:rsidRDefault="000E1CF4" w:rsidP="000E1CF4">
      <w:pPr>
        <w:pStyle w:val="2"/>
        <w:keepNext/>
        <w:keepLines/>
        <w:widowControl/>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beforeAutospacing="0" w:after="260" w:afterAutospacing="0" w:line="240" w:lineRule="auto"/>
        <w:rPr>
          <w:b/>
          <w:bCs/>
          <w:iCs/>
          <w:caps w:val="0"/>
          <w:lang w:eastAsia="ar-SA"/>
        </w:rPr>
      </w:pPr>
      <w:r w:rsidRPr="000E1CF4">
        <w:rPr>
          <w:rFonts w:hint="eastAsia"/>
          <w:b/>
          <w:bCs/>
          <w:iCs/>
          <w:caps w:val="0"/>
          <w:lang w:eastAsia="ar-SA"/>
        </w:rPr>
        <w:t>2</w:t>
      </w:r>
      <w:r w:rsidR="00C0090B" w:rsidRPr="000E1CF4">
        <w:rPr>
          <w:b/>
          <w:bCs/>
          <w:iCs/>
          <w:caps w:val="0"/>
          <w:lang w:eastAsia="ar-SA"/>
        </w:rPr>
        <w:t>.2. Advanced scenario</w:t>
      </w:r>
    </w:p>
    <w:p w14:paraId="3DEDB5DA" w14:textId="45DEDE72" w:rsidR="00144284" w:rsidRDefault="00C0090B" w:rsidP="00C0090B">
      <w:pPr>
        <w:overflowPunct/>
        <w:autoSpaceDE/>
        <w:autoSpaceDN/>
        <w:adjustRightInd/>
        <w:spacing w:after="260"/>
        <w:jc w:val="both"/>
        <w:textAlignment w:val="auto"/>
        <w:rPr>
          <w:rFonts w:eastAsiaTheme="minorHAnsi"/>
          <w:sz w:val="20"/>
          <w:lang w:eastAsia="ar-SA"/>
        </w:rPr>
      </w:pPr>
      <w:r w:rsidRPr="00C0090B">
        <w:rPr>
          <w:rFonts w:eastAsiaTheme="minorHAnsi"/>
          <w:sz w:val="20"/>
          <w:lang w:eastAsia="ar-SA"/>
        </w:rPr>
        <w:t xml:space="preserve">Development of Advanced Tokamak scenarios has also been investigated. By tuning the off-axis ECCD power deposition, the negative magnetic shear can be controlled in the core region, triggering an internal transport barrier (ITB), which leads to enhancement of the core confinement. It is worth noting that LHCD alone is not efficient for controlling the current density profile due to its broad power deposition. But LHCD helps ECCD for alignment of non-inductive driven current with the bootstrap current which is a well-known issue in AT operation. A main finding from our simulations is that large fractions of non-inductive current - with moderate bootstrap fraction - can be obtained when operating HL-2M at plasma currents below 1.5 MA even at high density </w:t>
      </w:r>
      <w:proofErr w:type="spellStart"/>
      <w:r w:rsidRPr="00C0090B">
        <w:rPr>
          <w:rFonts w:eastAsiaTheme="minorHAnsi"/>
          <w:sz w:val="20"/>
          <w:lang w:eastAsia="ar-SA"/>
        </w:rPr>
        <w:t>f</w:t>
      </w:r>
      <w:r w:rsidRPr="00862499">
        <w:rPr>
          <w:rFonts w:eastAsiaTheme="minorHAnsi"/>
          <w:sz w:val="20"/>
          <w:vertAlign w:val="subscript"/>
          <w:lang w:eastAsia="ar-SA"/>
        </w:rPr>
        <w:t>G</w:t>
      </w:r>
      <w:proofErr w:type="spellEnd"/>
      <w:r w:rsidRPr="00C0090B">
        <w:rPr>
          <w:rFonts w:eastAsiaTheme="minorHAnsi"/>
          <w:sz w:val="20"/>
          <w:lang w:eastAsia="ar-SA"/>
        </w:rPr>
        <w:t xml:space="preserve"> &gt; 0.7. Achievement of fully non-inductive AT plasmas is possible when operating at Ip below 1.2 MA and </w:t>
      </w:r>
      <w:proofErr w:type="spellStart"/>
      <w:r w:rsidRPr="00C0090B">
        <w:rPr>
          <w:rFonts w:eastAsiaTheme="minorHAnsi"/>
          <w:sz w:val="20"/>
          <w:lang w:eastAsia="ar-SA"/>
        </w:rPr>
        <w:t>f</w:t>
      </w:r>
      <w:r w:rsidRPr="00862499">
        <w:rPr>
          <w:rFonts w:eastAsiaTheme="minorHAnsi"/>
          <w:sz w:val="20"/>
          <w:vertAlign w:val="subscript"/>
          <w:lang w:eastAsia="ar-SA"/>
        </w:rPr>
        <w:t>G</w:t>
      </w:r>
      <w:proofErr w:type="spellEnd"/>
      <w:r w:rsidRPr="00C0090B">
        <w:rPr>
          <w:rFonts w:eastAsiaTheme="minorHAnsi"/>
          <w:sz w:val="20"/>
          <w:lang w:eastAsia="ar-SA"/>
        </w:rPr>
        <w:t xml:space="preserve"> &gt; 0.7. </w:t>
      </w:r>
      <w:r w:rsidR="00F73E9F">
        <w:rPr>
          <w:rFonts w:eastAsiaTheme="minorHAnsi"/>
          <w:sz w:val="20"/>
          <w:lang w:eastAsia="ar-SA"/>
        </w:rPr>
        <w:t>Five</w:t>
      </w:r>
      <w:r w:rsidRPr="00C0090B">
        <w:rPr>
          <w:rFonts w:eastAsiaTheme="minorHAnsi"/>
          <w:sz w:val="20"/>
          <w:lang w:eastAsia="ar-SA"/>
        </w:rPr>
        <w:t xml:space="preserve"> cases are summarized in Table </w:t>
      </w:r>
      <w:r w:rsidR="00F73E9F">
        <w:rPr>
          <w:rFonts w:eastAsiaTheme="minorHAnsi"/>
          <w:sz w:val="20"/>
          <w:lang w:eastAsia="ar-SA"/>
        </w:rPr>
        <w:t>2, including three hybrid regime and two full-non-inductive regimes</w:t>
      </w:r>
      <w:r w:rsidRPr="00C0090B">
        <w:rPr>
          <w:rFonts w:eastAsiaTheme="minorHAnsi"/>
          <w:sz w:val="20"/>
          <w:lang w:eastAsia="ar-SA"/>
        </w:rPr>
        <w:t>.</w:t>
      </w:r>
      <w:r w:rsidR="007F4809" w:rsidRPr="007F4809">
        <w:t xml:space="preserve"> </w:t>
      </w:r>
      <w:r w:rsidR="007F4809" w:rsidRPr="007F4809">
        <w:rPr>
          <w:rFonts w:eastAsiaTheme="minorHAnsi"/>
          <w:sz w:val="20"/>
          <w:lang w:eastAsia="ar-SA"/>
        </w:rPr>
        <w:t>Hybrid scenario can be realized with Ip=1.0~1.4MA, f</w:t>
      </w:r>
      <w:r w:rsidR="007F4809" w:rsidRPr="007F4809">
        <w:rPr>
          <w:rFonts w:eastAsiaTheme="minorHAnsi"/>
          <w:sz w:val="20"/>
          <w:vertAlign w:val="subscript"/>
          <w:lang w:eastAsia="ar-SA"/>
        </w:rPr>
        <w:t>G</w:t>
      </w:r>
      <w:r w:rsidR="007F4809" w:rsidRPr="007F4809">
        <w:rPr>
          <w:rFonts w:eastAsiaTheme="minorHAnsi"/>
          <w:sz w:val="20"/>
          <w:lang w:eastAsia="ar-SA"/>
        </w:rPr>
        <w:t xml:space="preserve">~0.5 by combining NBCD with ECCD or ECCD+LHCD In Hybrid regimes, the fractions of bootstrap current </w:t>
      </w:r>
      <w:proofErr w:type="spellStart"/>
      <w:r w:rsidR="007F4809" w:rsidRPr="007F4809">
        <w:rPr>
          <w:rFonts w:eastAsiaTheme="minorHAnsi"/>
          <w:sz w:val="20"/>
          <w:lang w:eastAsia="ar-SA"/>
        </w:rPr>
        <w:t>f</w:t>
      </w:r>
      <w:r w:rsidR="007F4809" w:rsidRPr="007F4809">
        <w:rPr>
          <w:rFonts w:eastAsiaTheme="minorHAnsi"/>
          <w:sz w:val="20"/>
          <w:vertAlign w:val="subscript"/>
          <w:lang w:eastAsia="ar-SA"/>
        </w:rPr>
        <w:t>BS</w:t>
      </w:r>
      <w:proofErr w:type="spellEnd"/>
      <w:r w:rsidR="007F4809" w:rsidRPr="007F4809">
        <w:rPr>
          <w:rFonts w:eastAsiaTheme="minorHAnsi"/>
          <w:sz w:val="20"/>
          <w:lang w:eastAsia="ar-SA"/>
        </w:rPr>
        <w:t xml:space="preserve"> and total non-inductive current </w:t>
      </w:r>
      <w:proofErr w:type="spellStart"/>
      <w:r w:rsidR="007F4809" w:rsidRPr="007F4809">
        <w:rPr>
          <w:rFonts w:eastAsiaTheme="minorHAnsi"/>
          <w:sz w:val="20"/>
          <w:lang w:eastAsia="ar-SA"/>
        </w:rPr>
        <w:t>fni</w:t>
      </w:r>
      <w:proofErr w:type="spellEnd"/>
      <w:r w:rsidR="007F4809" w:rsidRPr="007F4809">
        <w:rPr>
          <w:rFonts w:eastAsiaTheme="minorHAnsi"/>
          <w:sz w:val="20"/>
          <w:lang w:eastAsia="ar-SA"/>
        </w:rPr>
        <w:t xml:space="preserve"> are between 30%~45% and 70%~90%, respectively; </w:t>
      </w:r>
      <w:r w:rsidR="007F4809">
        <w:rPr>
          <w:rFonts w:eastAsiaTheme="minorHAnsi"/>
          <w:sz w:val="20"/>
          <w:lang w:eastAsia="ar-SA"/>
        </w:rPr>
        <w:sym w:font="Symbol" w:char="F062"/>
      </w:r>
      <w:r w:rsidR="007F4809" w:rsidRPr="007F4809">
        <w:rPr>
          <w:rFonts w:eastAsiaTheme="minorHAnsi"/>
          <w:sz w:val="20"/>
          <w:vertAlign w:val="subscript"/>
          <w:lang w:eastAsia="ar-SA"/>
        </w:rPr>
        <w:t>N</w:t>
      </w:r>
      <w:r w:rsidR="007F4809" w:rsidRPr="007F4809">
        <w:rPr>
          <w:rFonts w:eastAsiaTheme="minorHAnsi"/>
          <w:sz w:val="20"/>
          <w:lang w:eastAsia="ar-SA"/>
        </w:rPr>
        <w:t xml:space="preserve"> could reach around 2.5 with H</w:t>
      </w:r>
      <w:r w:rsidR="007F4809" w:rsidRPr="007F4809">
        <w:rPr>
          <w:rFonts w:eastAsiaTheme="minorHAnsi"/>
          <w:sz w:val="20"/>
          <w:vertAlign w:val="subscript"/>
          <w:lang w:eastAsia="ar-SA"/>
        </w:rPr>
        <w:t>98(y,</w:t>
      </w:r>
      <w:proofErr w:type="gramStart"/>
      <w:r w:rsidR="007F4809" w:rsidRPr="007F4809">
        <w:rPr>
          <w:rFonts w:eastAsiaTheme="minorHAnsi"/>
          <w:sz w:val="20"/>
          <w:vertAlign w:val="subscript"/>
          <w:lang w:eastAsia="ar-SA"/>
        </w:rPr>
        <w:t>2)</w:t>
      </w:r>
      <w:r w:rsidR="007F4809" w:rsidRPr="007F4809">
        <w:rPr>
          <w:rFonts w:eastAsiaTheme="minorHAnsi"/>
          <w:sz w:val="20"/>
          <w:lang w:eastAsia="ar-SA"/>
        </w:rPr>
        <w:t>~</w:t>
      </w:r>
      <w:proofErr w:type="gramEnd"/>
      <w:r w:rsidR="007F4809" w:rsidRPr="007F4809">
        <w:rPr>
          <w:rFonts w:eastAsiaTheme="minorHAnsi"/>
          <w:sz w:val="20"/>
          <w:lang w:eastAsia="ar-SA"/>
        </w:rPr>
        <w:t>1.1</w:t>
      </w:r>
      <w:r w:rsidR="007F4809">
        <w:rPr>
          <w:rFonts w:eastAsiaTheme="minorHAnsi"/>
          <w:sz w:val="20"/>
          <w:lang w:eastAsia="ar-SA"/>
        </w:rPr>
        <w:t>(H1,H2 and H3 in Table 2 ).</w:t>
      </w:r>
      <w:r w:rsidR="007F4809" w:rsidRPr="007F4809">
        <w:rPr>
          <w:noProof/>
        </w:rPr>
        <w:t xml:space="preserve"> </w:t>
      </w:r>
      <w:r w:rsidR="007F4809" w:rsidRPr="007F4809">
        <w:rPr>
          <w:rFonts w:eastAsiaTheme="minorHAnsi"/>
          <w:sz w:val="20"/>
          <w:lang w:eastAsia="ar-SA"/>
        </w:rPr>
        <w:t xml:space="preserve">Full </w:t>
      </w:r>
      <w:r w:rsidR="007F4809" w:rsidRPr="007F4809">
        <w:rPr>
          <w:rFonts w:eastAsiaTheme="minorHAnsi" w:hint="eastAsia"/>
          <w:sz w:val="20"/>
          <w:lang w:eastAsia="ar-SA"/>
        </w:rPr>
        <w:t>non</w:t>
      </w:r>
      <w:r w:rsidR="007F4809" w:rsidRPr="007F4809">
        <w:rPr>
          <w:rFonts w:eastAsiaTheme="minorHAnsi"/>
          <w:sz w:val="20"/>
          <w:lang w:eastAsia="ar-SA"/>
        </w:rPr>
        <w:t>-inductuve regimes, such as the hybrid steady state regime and the regime with a reversed magnetic shear, could be reached around 1MA of plasma current</w:t>
      </w:r>
      <w:r w:rsidR="007F4809">
        <w:rPr>
          <w:rFonts w:eastAsiaTheme="minorHAnsi"/>
          <w:sz w:val="20"/>
          <w:lang w:eastAsia="ar-SA"/>
        </w:rPr>
        <w:t xml:space="preserve"> with t</w:t>
      </w:r>
      <w:r w:rsidRPr="00C0090B">
        <w:rPr>
          <w:rFonts w:eastAsiaTheme="minorHAnsi"/>
          <w:sz w:val="20"/>
          <w:lang w:eastAsia="ar-SA"/>
        </w:rPr>
        <w:t xml:space="preserve">he bootstrap current </w:t>
      </w:r>
      <w:r w:rsidR="007F4809">
        <w:rPr>
          <w:rFonts w:eastAsiaTheme="minorHAnsi"/>
          <w:sz w:val="20"/>
          <w:lang w:eastAsia="ar-SA"/>
        </w:rPr>
        <w:t xml:space="preserve">fraction </w:t>
      </w:r>
      <w:r w:rsidRPr="00C0090B">
        <w:rPr>
          <w:rFonts w:eastAsiaTheme="minorHAnsi"/>
          <w:sz w:val="20"/>
          <w:lang w:eastAsia="ar-SA"/>
        </w:rPr>
        <w:t>exceed</w:t>
      </w:r>
      <w:r w:rsidR="007F4809">
        <w:rPr>
          <w:rFonts w:eastAsiaTheme="minorHAnsi"/>
          <w:sz w:val="20"/>
          <w:lang w:eastAsia="ar-SA"/>
        </w:rPr>
        <w:t>ing</w:t>
      </w:r>
      <w:r w:rsidRPr="00C0090B">
        <w:rPr>
          <w:rFonts w:eastAsiaTheme="minorHAnsi"/>
          <w:sz w:val="20"/>
          <w:lang w:eastAsia="ar-SA"/>
        </w:rPr>
        <w:t xml:space="preserve"> 50%. Simulation of fully non-inductive AT case with Ip = 1MA shown in </w:t>
      </w:r>
      <w:r w:rsidRPr="007F4809">
        <w:rPr>
          <w:rFonts w:eastAsiaTheme="minorHAnsi"/>
          <w:sz w:val="20"/>
          <w:lang w:eastAsia="ar-SA"/>
        </w:rPr>
        <w:t xml:space="preserve">Table </w:t>
      </w:r>
      <w:r w:rsidR="00F73E9F">
        <w:rPr>
          <w:rFonts w:eastAsiaTheme="minorHAnsi"/>
          <w:sz w:val="20"/>
          <w:lang w:eastAsia="ar-SA"/>
        </w:rPr>
        <w:t>2</w:t>
      </w:r>
      <w:r w:rsidRPr="00C0090B">
        <w:rPr>
          <w:rFonts w:eastAsiaTheme="minorHAnsi"/>
          <w:sz w:val="20"/>
          <w:lang w:eastAsia="ar-SA"/>
        </w:rPr>
        <w:t xml:space="preserve"> is illustrated </w:t>
      </w:r>
      <w:r w:rsidRPr="007F4809">
        <w:rPr>
          <w:rFonts w:eastAsiaTheme="minorHAnsi"/>
          <w:sz w:val="20"/>
          <w:lang w:eastAsia="ar-SA"/>
        </w:rPr>
        <w:t>in Fig</w:t>
      </w:r>
      <w:r w:rsidR="00686ADD">
        <w:rPr>
          <w:rFonts w:eastAsiaTheme="minorHAnsi"/>
          <w:sz w:val="20"/>
          <w:lang w:eastAsia="ar-SA"/>
        </w:rPr>
        <w:t>.</w:t>
      </w:r>
      <w:r w:rsidRPr="00C0090B">
        <w:rPr>
          <w:rFonts w:eastAsiaTheme="minorHAnsi"/>
          <w:sz w:val="20"/>
          <w:lang w:eastAsia="ar-SA"/>
        </w:rPr>
        <w:t xml:space="preserve"> </w:t>
      </w:r>
      <w:r w:rsidR="007F4809">
        <w:rPr>
          <w:rFonts w:eastAsiaTheme="minorHAnsi"/>
          <w:sz w:val="20"/>
          <w:lang w:eastAsia="ar-SA"/>
        </w:rPr>
        <w:t>2</w:t>
      </w:r>
      <w:r w:rsidRPr="00C0090B">
        <w:rPr>
          <w:rFonts w:eastAsiaTheme="minorHAnsi"/>
          <w:sz w:val="20"/>
          <w:lang w:eastAsia="ar-SA"/>
        </w:rPr>
        <w:t>. H&amp;CD powers (1</w:t>
      </w:r>
      <w:r w:rsidR="00B42D60">
        <w:rPr>
          <w:rFonts w:eastAsiaTheme="minorHAnsi"/>
          <w:sz w:val="20"/>
          <w:lang w:eastAsia="ar-SA"/>
        </w:rPr>
        <w:t>0</w:t>
      </w:r>
      <w:r w:rsidRPr="00C0090B">
        <w:rPr>
          <w:rFonts w:eastAsiaTheme="minorHAnsi"/>
          <w:sz w:val="20"/>
          <w:lang w:eastAsia="ar-SA"/>
        </w:rPr>
        <w:t xml:space="preserve"> MW NBI, </w:t>
      </w:r>
      <w:r w:rsidR="00B42D60">
        <w:rPr>
          <w:rFonts w:eastAsiaTheme="minorHAnsi"/>
          <w:sz w:val="20"/>
          <w:lang w:eastAsia="ar-SA"/>
        </w:rPr>
        <w:t>5.5</w:t>
      </w:r>
      <w:r w:rsidRPr="00C0090B">
        <w:rPr>
          <w:rFonts w:eastAsiaTheme="minorHAnsi"/>
          <w:sz w:val="20"/>
          <w:lang w:eastAsia="ar-SA"/>
        </w:rPr>
        <w:t xml:space="preserve"> MW ECCD) are applied at the early phase of current flat-top. ECCD power depositions are </w:t>
      </w:r>
      <w:proofErr w:type="spellStart"/>
      <w:r w:rsidRPr="00C0090B">
        <w:rPr>
          <w:rFonts w:eastAsiaTheme="minorHAnsi"/>
          <w:sz w:val="20"/>
          <w:lang w:eastAsia="ar-SA"/>
        </w:rPr>
        <w:t>centered</w:t>
      </w:r>
      <w:proofErr w:type="spellEnd"/>
      <w:r w:rsidRPr="00C0090B">
        <w:rPr>
          <w:rFonts w:eastAsiaTheme="minorHAnsi"/>
          <w:sz w:val="20"/>
          <w:lang w:eastAsia="ar-SA"/>
        </w:rPr>
        <w:t xml:space="preserve"> at the normalized radius r/a ~ 0.</w:t>
      </w:r>
      <w:r w:rsidR="00B42D60">
        <w:rPr>
          <w:rFonts w:eastAsiaTheme="minorHAnsi"/>
          <w:sz w:val="20"/>
          <w:lang w:eastAsia="ar-SA"/>
        </w:rPr>
        <w:t>42</w:t>
      </w:r>
      <w:r w:rsidRPr="00C0090B">
        <w:rPr>
          <w:rFonts w:eastAsiaTheme="minorHAnsi"/>
          <w:sz w:val="20"/>
          <w:lang w:eastAsia="ar-SA"/>
        </w:rPr>
        <w:t>. Hollow profile of safety factor q occurs that leads to the enhancement of the core confinement, due to negative magnetic shear, with β</w:t>
      </w:r>
      <w:r w:rsidRPr="00B42D60">
        <w:rPr>
          <w:rFonts w:eastAsiaTheme="minorHAnsi"/>
          <w:sz w:val="20"/>
          <w:vertAlign w:val="subscript"/>
          <w:lang w:eastAsia="ar-SA"/>
        </w:rPr>
        <w:t>N</w:t>
      </w:r>
      <w:r w:rsidRPr="00C0090B">
        <w:rPr>
          <w:rFonts w:eastAsiaTheme="minorHAnsi"/>
          <w:sz w:val="20"/>
          <w:lang w:eastAsia="ar-SA"/>
        </w:rPr>
        <w:t xml:space="preserve"> = 3</w:t>
      </w:r>
      <w:r w:rsidR="00B42D60">
        <w:rPr>
          <w:rFonts w:eastAsiaTheme="minorHAnsi"/>
          <w:sz w:val="20"/>
          <w:lang w:eastAsia="ar-SA"/>
        </w:rPr>
        <w:t>.4</w:t>
      </w:r>
      <w:r w:rsidRPr="00C0090B">
        <w:rPr>
          <w:rFonts w:eastAsiaTheme="minorHAnsi"/>
          <w:sz w:val="20"/>
          <w:lang w:eastAsia="ar-SA"/>
        </w:rPr>
        <w:t xml:space="preserve"> being below the no-wall β limit (4× li = </w:t>
      </w:r>
      <w:r w:rsidR="00B42D60">
        <w:rPr>
          <w:rFonts w:eastAsiaTheme="minorHAnsi"/>
          <w:sz w:val="20"/>
          <w:lang w:eastAsia="ar-SA"/>
        </w:rPr>
        <w:t>4.0</w:t>
      </w:r>
      <w:r w:rsidRPr="00C0090B">
        <w:rPr>
          <w:rFonts w:eastAsiaTheme="minorHAnsi"/>
          <w:sz w:val="20"/>
          <w:lang w:eastAsia="ar-SA"/>
        </w:rPr>
        <w:t xml:space="preserve">), </w:t>
      </w:r>
      <w:proofErr w:type="spellStart"/>
      <w:proofErr w:type="gramStart"/>
      <w:r w:rsidRPr="00C0090B">
        <w:rPr>
          <w:rFonts w:eastAsiaTheme="minorHAnsi"/>
          <w:sz w:val="20"/>
          <w:lang w:eastAsia="ar-SA"/>
        </w:rPr>
        <w:t>Te</w:t>
      </w:r>
      <w:proofErr w:type="spellEnd"/>
      <w:r w:rsidRPr="00C0090B">
        <w:rPr>
          <w:rFonts w:eastAsiaTheme="minorHAnsi"/>
          <w:sz w:val="20"/>
          <w:lang w:eastAsia="ar-SA"/>
        </w:rPr>
        <w:t>(</w:t>
      </w:r>
      <w:proofErr w:type="gramEnd"/>
      <w:r w:rsidRPr="00C0090B">
        <w:rPr>
          <w:rFonts w:eastAsiaTheme="minorHAnsi"/>
          <w:sz w:val="20"/>
          <w:lang w:eastAsia="ar-SA"/>
        </w:rPr>
        <w:t xml:space="preserve">0) = </w:t>
      </w:r>
      <w:r w:rsidR="00B42D60">
        <w:rPr>
          <w:rFonts w:eastAsiaTheme="minorHAnsi"/>
          <w:sz w:val="20"/>
          <w:lang w:eastAsia="ar-SA"/>
        </w:rPr>
        <w:t>7.5</w:t>
      </w:r>
      <w:r w:rsidRPr="00C0090B">
        <w:rPr>
          <w:rFonts w:eastAsiaTheme="minorHAnsi"/>
          <w:sz w:val="20"/>
          <w:lang w:eastAsia="ar-SA"/>
        </w:rPr>
        <w:t xml:space="preserve"> keV, and </w:t>
      </w:r>
      <w:proofErr w:type="spellStart"/>
      <w:r w:rsidRPr="00C0090B">
        <w:rPr>
          <w:rFonts w:eastAsiaTheme="minorHAnsi"/>
          <w:sz w:val="20"/>
          <w:lang w:eastAsia="ar-SA"/>
        </w:rPr>
        <w:t>Ti</w:t>
      </w:r>
      <w:proofErr w:type="spellEnd"/>
      <w:r w:rsidRPr="00C0090B">
        <w:rPr>
          <w:rFonts w:eastAsiaTheme="minorHAnsi"/>
          <w:sz w:val="20"/>
          <w:lang w:eastAsia="ar-SA"/>
        </w:rPr>
        <w:t xml:space="preserve">(0) = </w:t>
      </w:r>
      <w:r w:rsidR="00B42D60">
        <w:rPr>
          <w:rFonts w:eastAsiaTheme="minorHAnsi"/>
          <w:sz w:val="20"/>
          <w:lang w:eastAsia="ar-SA"/>
        </w:rPr>
        <w:t>12</w:t>
      </w:r>
      <w:r w:rsidRPr="00C0090B">
        <w:rPr>
          <w:rFonts w:eastAsiaTheme="minorHAnsi"/>
          <w:sz w:val="20"/>
          <w:lang w:eastAsia="ar-SA"/>
        </w:rPr>
        <w:t xml:space="preserve"> keV. Thus, HL-2M </w:t>
      </w:r>
      <w:r w:rsidR="00862499">
        <w:rPr>
          <w:rFonts w:eastAsiaTheme="minorHAnsi"/>
          <w:sz w:val="20"/>
          <w:lang w:eastAsia="ar-SA"/>
        </w:rPr>
        <w:t>can</w:t>
      </w:r>
      <w:r w:rsidRPr="00C0090B">
        <w:rPr>
          <w:rFonts w:eastAsiaTheme="minorHAnsi"/>
          <w:sz w:val="20"/>
          <w:lang w:eastAsia="ar-SA"/>
        </w:rPr>
        <w:t xml:space="preserve"> provide experiments for physics issues in the condition where </w:t>
      </w:r>
      <w:proofErr w:type="spellStart"/>
      <w:r w:rsidRPr="00C0090B">
        <w:rPr>
          <w:rFonts w:eastAsiaTheme="minorHAnsi"/>
          <w:sz w:val="20"/>
          <w:lang w:eastAsia="ar-SA"/>
        </w:rPr>
        <w:t>Ti</w:t>
      </w:r>
      <w:proofErr w:type="spellEnd"/>
      <w:r w:rsidRPr="00C0090B">
        <w:rPr>
          <w:rFonts w:eastAsiaTheme="minorHAnsi"/>
          <w:sz w:val="20"/>
          <w:lang w:eastAsia="ar-SA"/>
        </w:rPr>
        <w:t xml:space="preserve"> </w:t>
      </w:r>
      <w:r w:rsidR="00B42D60">
        <w:rPr>
          <w:rFonts w:eastAsiaTheme="minorHAnsi"/>
          <w:sz w:val="20"/>
          <w:lang w:eastAsia="ar-SA"/>
        </w:rPr>
        <w:t>&gt;</w:t>
      </w:r>
      <w:proofErr w:type="spellStart"/>
      <w:r w:rsidRPr="00C0090B">
        <w:rPr>
          <w:rFonts w:eastAsiaTheme="minorHAnsi"/>
          <w:sz w:val="20"/>
          <w:lang w:eastAsia="ar-SA"/>
        </w:rPr>
        <w:t>Te</w:t>
      </w:r>
      <w:proofErr w:type="spellEnd"/>
      <w:r w:rsidRPr="00C0090B">
        <w:rPr>
          <w:rFonts w:eastAsiaTheme="minorHAnsi"/>
          <w:sz w:val="20"/>
          <w:lang w:eastAsia="ar-SA"/>
        </w:rPr>
        <w:t xml:space="preserve">, vanishing loop voltage and high </w:t>
      </w:r>
      <w:r w:rsidR="00862499">
        <w:rPr>
          <w:rFonts w:eastAsiaTheme="minorHAnsi"/>
          <w:sz w:val="20"/>
          <w:lang w:eastAsia="ar-SA"/>
        </w:rPr>
        <w:sym w:font="Symbol" w:char="F062"/>
      </w:r>
      <w:r w:rsidRPr="00862499">
        <w:rPr>
          <w:rFonts w:eastAsiaTheme="minorHAnsi"/>
          <w:sz w:val="20"/>
          <w:vertAlign w:val="subscript"/>
          <w:lang w:eastAsia="ar-SA"/>
        </w:rPr>
        <w:t>N</w:t>
      </w:r>
      <w:r w:rsidRPr="00C0090B">
        <w:rPr>
          <w:rFonts w:eastAsiaTheme="minorHAnsi"/>
          <w:sz w:val="20"/>
          <w:lang w:eastAsia="ar-SA"/>
        </w:rPr>
        <w:t xml:space="preserve"> simultaneously. This is not only necessary for </w:t>
      </w:r>
      <w:proofErr w:type="spellStart"/>
      <w:r w:rsidRPr="00C0090B">
        <w:rPr>
          <w:rFonts w:eastAsiaTheme="minorHAnsi"/>
          <w:sz w:val="20"/>
          <w:lang w:eastAsia="ar-SA"/>
        </w:rPr>
        <w:t>modeling</w:t>
      </w:r>
      <w:proofErr w:type="spellEnd"/>
      <w:r w:rsidRPr="00C0090B">
        <w:rPr>
          <w:rFonts w:eastAsiaTheme="minorHAnsi"/>
          <w:sz w:val="20"/>
          <w:lang w:eastAsia="ar-SA"/>
        </w:rPr>
        <w:t xml:space="preserve"> activity, but also relevant for the preparation of operations foreseen on ITER, and reactor-grade facilities.</w:t>
      </w:r>
      <w:r w:rsidR="008D716D">
        <w:rPr>
          <w:rFonts w:eastAsiaTheme="minorHAnsi"/>
          <w:sz w:val="20"/>
          <w:lang w:eastAsia="ar-SA"/>
        </w:rPr>
        <w:t xml:space="preserve"> </w:t>
      </w:r>
    </w:p>
    <w:p w14:paraId="627A7CE4" w14:textId="06EB9293" w:rsidR="00144284" w:rsidRDefault="008D716D" w:rsidP="008D716D">
      <w:pPr>
        <w:overflowPunct/>
        <w:autoSpaceDE/>
        <w:autoSpaceDN/>
        <w:adjustRightInd/>
        <w:spacing w:after="260"/>
        <w:jc w:val="center"/>
        <w:textAlignment w:val="auto"/>
        <w:rPr>
          <w:rFonts w:eastAsiaTheme="minorHAnsi"/>
          <w:sz w:val="20"/>
          <w:lang w:eastAsia="ar-SA"/>
        </w:rPr>
      </w:pPr>
      <w:r>
        <w:rPr>
          <w:rFonts w:eastAsiaTheme="minorHAnsi"/>
          <w:noProof/>
          <w:sz w:val="20"/>
          <w:lang w:eastAsia="ar-SA"/>
        </w:rPr>
        <w:drawing>
          <wp:inline distT="0" distB="0" distL="0" distR="0" wp14:anchorId="3479FB33" wp14:editId="5B22F3DC">
            <wp:extent cx="4285184" cy="164084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2738" cy="1651391"/>
                    </a:xfrm>
                    <a:prstGeom prst="rect">
                      <a:avLst/>
                    </a:prstGeom>
                    <a:noFill/>
                  </pic:spPr>
                </pic:pic>
              </a:graphicData>
            </a:graphic>
          </wp:inline>
        </w:drawing>
      </w:r>
    </w:p>
    <w:p w14:paraId="428ABF59" w14:textId="1DE0FE50" w:rsidR="00144284" w:rsidRDefault="008D716D" w:rsidP="00D83BCA">
      <w:pPr>
        <w:overflowPunct/>
        <w:autoSpaceDE/>
        <w:autoSpaceDN/>
        <w:adjustRightInd/>
        <w:spacing w:after="260"/>
        <w:jc w:val="center"/>
        <w:textAlignment w:val="auto"/>
        <w:rPr>
          <w:rFonts w:eastAsiaTheme="minorHAnsi"/>
          <w:sz w:val="20"/>
          <w:lang w:eastAsia="ar-SA"/>
        </w:rPr>
      </w:pPr>
      <w:r w:rsidRPr="00D83BCA">
        <w:rPr>
          <w:rFonts w:eastAsiaTheme="minorHAnsi" w:hint="cs"/>
          <w:b/>
          <w:bCs/>
          <w:sz w:val="20"/>
          <w:lang w:eastAsia="ar-SA"/>
        </w:rPr>
        <w:lastRenderedPageBreak/>
        <w:t>F</w:t>
      </w:r>
      <w:r w:rsidRPr="00D83BCA">
        <w:rPr>
          <w:rFonts w:eastAsiaTheme="minorHAnsi"/>
          <w:b/>
          <w:bCs/>
          <w:sz w:val="20"/>
          <w:lang w:eastAsia="ar-SA"/>
        </w:rPr>
        <w:t>ig</w:t>
      </w:r>
      <w:r w:rsidR="00686ADD">
        <w:rPr>
          <w:rFonts w:eastAsiaTheme="minorHAnsi"/>
          <w:b/>
          <w:bCs/>
          <w:sz w:val="20"/>
          <w:lang w:eastAsia="ar-SA"/>
        </w:rPr>
        <w:t>.</w:t>
      </w:r>
      <w:r w:rsidRPr="00D83BCA">
        <w:rPr>
          <w:rFonts w:eastAsiaTheme="minorHAnsi"/>
          <w:b/>
          <w:bCs/>
          <w:sz w:val="20"/>
          <w:lang w:eastAsia="ar-SA"/>
        </w:rPr>
        <w:t xml:space="preserve"> 2</w:t>
      </w:r>
      <w:r w:rsidR="00686ADD">
        <w:rPr>
          <w:rFonts w:eastAsiaTheme="minorHAnsi"/>
          <w:b/>
          <w:bCs/>
          <w:sz w:val="20"/>
          <w:lang w:eastAsia="ar-SA"/>
        </w:rPr>
        <w:t>.</w:t>
      </w:r>
      <w:r w:rsidRPr="00D83BCA">
        <w:rPr>
          <w:rFonts w:eastAsiaTheme="minorHAnsi"/>
          <w:b/>
          <w:bCs/>
          <w:sz w:val="20"/>
          <w:lang w:eastAsia="ar-SA"/>
        </w:rPr>
        <w:t xml:space="preserve"> </w:t>
      </w:r>
      <w:r>
        <w:rPr>
          <w:rFonts w:eastAsiaTheme="minorHAnsi"/>
          <w:sz w:val="20"/>
          <w:lang w:eastAsia="ar-SA"/>
        </w:rPr>
        <w:t>Parameter profiles of the full non-inductive regime with Ip=1.2MA (F1): temperature and density profiles (a), q profile(b), current profile(c)</w:t>
      </w:r>
    </w:p>
    <w:p w14:paraId="6E94551A" w14:textId="4B91A89A" w:rsidR="00B74BDB" w:rsidRDefault="00B74BDB" w:rsidP="00477B19">
      <w:pPr>
        <w:overflowPunct/>
        <w:autoSpaceDE/>
        <w:autoSpaceDN/>
        <w:adjustRightInd/>
        <w:spacing w:after="260"/>
        <w:jc w:val="both"/>
        <w:textAlignment w:val="auto"/>
        <w:rPr>
          <w:rFonts w:eastAsiaTheme="minorHAnsi"/>
          <w:sz w:val="20"/>
          <w:lang w:eastAsia="ar-SA"/>
        </w:rPr>
      </w:pPr>
    </w:p>
    <w:p w14:paraId="2DFDF3FD" w14:textId="794B140A" w:rsidR="00B74BDB" w:rsidRPr="00862499" w:rsidRDefault="00862499" w:rsidP="00862499">
      <w:pPr>
        <w:overflowPunct/>
        <w:autoSpaceDE/>
        <w:autoSpaceDN/>
        <w:adjustRightInd/>
        <w:spacing w:after="120"/>
        <w:jc w:val="center"/>
        <w:textAlignment w:val="auto"/>
        <w:rPr>
          <w:rFonts w:eastAsiaTheme="minorHAnsi"/>
          <w:sz w:val="20"/>
          <w:lang w:eastAsia="ar-SA"/>
        </w:rPr>
      </w:pPr>
      <w:r w:rsidRPr="00862499">
        <w:rPr>
          <w:rFonts w:eastAsiaTheme="minorHAnsi" w:hint="cs"/>
          <w:b/>
          <w:bCs/>
          <w:sz w:val="20"/>
          <w:lang w:eastAsia="ar-SA"/>
        </w:rPr>
        <w:t>T</w:t>
      </w:r>
      <w:r w:rsidRPr="00862499">
        <w:rPr>
          <w:rFonts w:eastAsiaTheme="minorHAnsi"/>
          <w:b/>
          <w:bCs/>
          <w:sz w:val="20"/>
          <w:lang w:eastAsia="ar-SA"/>
        </w:rPr>
        <w:t xml:space="preserve">able </w:t>
      </w:r>
      <w:r>
        <w:rPr>
          <w:rFonts w:eastAsiaTheme="minorHAnsi"/>
          <w:b/>
          <w:bCs/>
          <w:sz w:val="20"/>
          <w:lang w:eastAsia="ar-SA"/>
        </w:rPr>
        <w:t>2</w:t>
      </w:r>
      <w:r w:rsidRPr="00862499">
        <w:rPr>
          <w:rFonts w:eastAsiaTheme="minorHAnsi"/>
          <w:b/>
          <w:bCs/>
          <w:sz w:val="20"/>
          <w:lang w:eastAsia="ar-SA"/>
        </w:rPr>
        <w:t>.</w:t>
      </w:r>
      <w:r w:rsidRPr="00862499">
        <w:rPr>
          <w:rFonts w:eastAsiaTheme="minorHAnsi"/>
          <w:sz w:val="20"/>
          <w:lang w:eastAsia="ar-SA"/>
        </w:rPr>
        <w:t xml:space="preserve"> Main plasma parameter in the flat top of </w:t>
      </w:r>
      <w:r>
        <w:rPr>
          <w:rFonts w:eastAsiaTheme="minorHAnsi"/>
          <w:sz w:val="20"/>
          <w:lang w:eastAsia="ar-SA"/>
        </w:rPr>
        <w:t>hybrid and full non-inductive regimes</w:t>
      </w:r>
    </w:p>
    <w:tbl>
      <w:tblPr>
        <w:tblStyle w:val="ae"/>
        <w:tblW w:w="94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276"/>
        <w:gridCol w:w="1276"/>
        <w:gridCol w:w="1275"/>
        <w:gridCol w:w="1276"/>
        <w:gridCol w:w="1622"/>
        <w:gridCol w:w="236"/>
      </w:tblGrid>
      <w:tr w:rsidR="004E0B7C" w14:paraId="6BDC7C9E" w14:textId="72679BDE" w:rsidTr="00B74BDB">
        <w:trPr>
          <w:trHeight w:val="274"/>
        </w:trPr>
        <w:tc>
          <w:tcPr>
            <w:tcW w:w="2518" w:type="dxa"/>
            <w:vMerge w:val="restart"/>
            <w:tcBorders>
              <w:top w:val="single" w:sz="4" w:space="0" w:color="auto"/>
            </w:tcBorders>
            <w:vAlign w:val="center"/>
          </w:tcPr>
          <w:p w14:paraId="3DAC589B" w14:textId="1FC15951" w:rsidR="004E0B7C" w:rsidRDefault="004E0B7C" w:rsidP="004E0B7C">
            <w:pPr>
              <w:jc w:val="both"/>
              <w:rPr>
                <w:rFonts w:eastAsiaTheme="minorHAnsi"/>
                <w:sz w:val="20"/>
                <w:lang w:eastAsia="ar-SA"/>
              </w:rPr>
            </w:pPr>
            <w:r>
              <w:rPr>
                <w:rFonts w:eastAsiaTheme="minorHAnsi" w:hint="cs"/>
                <w:sz w:val="20"/>
                <w:lang w:eastAsia="ar-SA"/>
              </w:rPr>
              <w:t>P</w:t>
            </w:r>
            <w:r>
              <w:rPr>
                <w:rFonts w:eastAsiaTheme="minorHAnsi"/>
                <w:sz w:val="20"/>
                <w:lang w:eastAsia="ar-SA"/>
              </w:rPr>
              <w:t>arameters</w:t>
            </w:r>
          </w:p>
        </w:tc>
        <w:tc>
          <w:tcPr>
            <w:tcW w:w="3827" w:type="dxa"/>
            <w:gridSpan w:val="3"/>
            <w:tcBorders>
              <w:top w:val="single" w:sz="4" w:space="0" w:color="auto"/>
              <w:bottom w:val="single" w:sz="4" w:space="0" w:color="auto"/>
            </w:tcBorders>
          </w:tcPr>
          <w:p w14:paraId="030181C8" w14:textId="1AE860F6" w:rsidR="004E0B7C" w:rsidRDefault="004E0B7C" w:rsidP="004E0B7C">
            <w:pPr>
              <w:overflowPunct/>
              <w:autoSpaceDE/>
              <w:autoSpaceDN/>
              <w:adjustRightInd/>
              <w:jc w:val="center"/>
              <w:textAlignment w:val="auto"/>
              <w:rPr>
                <w:rFonts w:eastAsiaTheme="minorHAnsi"/>
                <w:sz w:val="20"/>
                <w:lang w:eastAsia="ar-SA"/>
              </w:rPr>
            </w:pPr>
            <w:r>
              <w:rPr>
                <w:rFonts w:eastAsiaTheme="minorHAnsi" w:hint="cs"/>
                <w:sz w:val="20"/>
                <w:lang w:eastAsia="ar-SA"/>
              </w:rPr>
              <w:t>H</w:t>
            </w:r>
            <w:r>
              <w:rPr>
                <w:rFonts w:eastAsiaTheme="minorHAnsi"/>
                <w:sz w:val="20"/>
                <w:lang w:eastAsia="ar-SA"/>
              </w:rPr>
              <w:t>ybrid</w:t>
            </w:r>
          </w:p>
        </w:tc>
        <w:tc>
          <w:tcPr>
            <w:tcW w:w="3134" w:type="dxa"/>
            <w:gridSpan w:val="3"/>
            <w:tcBorders>
              <w:top w:val="single" w:sz="4" w:space="0" w:color="auto"/>
              <w:bottom w:val="single" w:sz="4" w:space="0" w:color="auto"/>
            </w:tcBorders>
          </w:tcPr>
          <w:p w14:paraId="0BD37AE7" w14:textId="2B82593F" w:rsidR="004E0B7C" w:rsidRDefault="004E0B7C" w:rsidP="00B74BDB">
            <w:pPr>
              <w:overflowPunct/>
              <w:autoSpaceDE/>
              <w:autoSpaceDN/>
              <w:adjustRightInd/>
              <w:textAlignment w:val="auto"/>
              <w:rPr>
                <w:rFonts w:eastAsiaTheme="minorHAnsi"/>
                <w:sz w:val="20"/>
                <w:lang w:eastAsia="ar-SA"/>
              </w:rPr>
            </w:pPr>
            <w:r>
              <w:rPr>
                <w:rFonts w:eastAsiaTheme="minorHAnsi" w:hint="cs"/>
                <w:sz w:val="20"/>
                <w:lang w:eastAsia="ar-SA"/>
              </w:rPr>
              <w:t>F</w:t>
            </w:r>
            <w:r>
              <w:rPr>
                <w:rFonts w:eastAsiaTheme="minorHAnsi"/>
                <w:sz w:val="20"/>
                <w:lang w:eastAsia="ar-SA"/>
              </w:rPr>
              <w:t>ull non-inductive</w:t>
            </w:r>
          </w:p>
        </w:tc>
      </w:tr>
      <w:tr w:rsidR="004E0B7C" w14:paraId="0B113BF4" w14:textId="4B1EAF15" w:rsidTr="00B74BDB">
        <w:trPr>
          <w:trHeight w:val="274"/>
        </w:trPr>
        <w:tc>
          <w:tcPr>
            <w:tcW w:w="2518" w:type="dxa"/>
            <w:vMerge/>
            <w:tcBorders>
              <w:bottom w:val="single" w:sz="4" w:space="0" w:color="auto"/>
            </w:tcBorders>
          </w:tcPr>
          <w:p w14:paraId="5B49ABFC" w14:textId="62CAF90D" w:rsidR="004E0B7C" w:rsidRDefault="004E0B7C" w:rsidP="00B74BDB">
            <w:pPr>
              <w:overflowPunct/>
              <w:autoSpaceDE/>
              <w:autoSpaceDN/>
              <w:adjustRightInd/>
              <w:jc w:val="both"/>
              <w:textAlignment w:val="auto"/>
              <w:rPr>
                <w:rFonts w:eastAsiaTheme="minorHAnsi"/>
                <w:sz w:val="20"/>
                <w:lang w:eastAsia="ar-SA"/>
              </w:rPr>
            </w:pPr>
          </w:p>
        </w:tc>
        <w:tc>
          <w:tcPr>
            <w:tcW w:w="1276" w:type="dxa"/>
            <w:tcBorders>
              <w:top w:val="single" w:sz="4" w:space="0" w:color="auto"/>
              <w:bottom w:val="single" w:sz="4" w:space="0" w:color="auto"/>
            </w:tcBorders>
          </w:tcPr>
          <w:p w14:paraId="3457D7E3" w14:textId="05E8A15D" w:rsidR="004E0B7C" w:rsidRDefault="003153C5" w:rsidP="00B74BDB">
            <w:pPr>
              <w:overflowPunct/>
              <w:autoSpaceDE/>
              <w:autoSpaceDN/>
              <w:adjustRightInd/>
              <w:jc w:val="both"/>
              <w:textAlignment w:val="auto"/>
              <w:rPr>
                <w:rFonts w:eastAsiaTheme="minorHAnsi"/>
                <w:sz w:val="20"/>
                <w:lang w:eastAsia="ar-SA"/>
              </w:rPr>
            </w:pPr>
            <w:r>
              <w:rPr>
                <w:rFonts w:eastAsiaTheme="minorHAnsi"/>
                <w:sz w:val="20"/>
                <w:lang w:eastAsia="ar-SA"/>
              </w:rPr>
              <w:t>H</w:t>
            </w:r>
            <w:r w:rsidR="004E0B7C">
              <w:rPr>
                <w:rFonts w:eastAsiaTheme="minorHAnsi"/>
                <w:sz w:val="20"/>
                <w:lang w:eastAsia="ar-SA"/>
              </w:rPr>
              <w:t>1</w:t>
            </w:r>
          </w:p>
        </w:tc>
        <w:tc>
          <w:tcPr>
            <w:tcW w:w="1276" w:type="dxa"/>
            <w:tcBorders>
              <w:top w:val="single" w:sz="4" w:space="0" w:color="auto"/>
              <w:bottom w:val="single" w:sz="4" w:space="0" w:color="auto"/>
            </w:tcBorders>
          </w:tcPr>
          <w:p w14:paraId="2901E42D" w14:textId="6C08DE86" w:rsidR="004E0B7C" w:rsidRDefault="003153C5" w:rsidP="00B74BDB">
            <w:pPr>
              <w:overflowPunct/>
              <w:autoSpaceDE/>
              <w:autoSpaceDN/>
              <w:adjustRightInd/>
              <w:jc w:val="both"/>
              <w:textAlignment w:val="auto"/>
              <w:rPr>
                <w:rFonts w:eastAsiaTheme="minorHAnsi"/>
                <w:sz w:val="20"/>
                <w:lang w:eastAsia="ar-SA"/>
              </w:rPr>
            </w:pPr>
            <w:r>
              <w:rPr>
                <w:rFonts w:eastAsiaTheme="minorHAnsi"/>
                <w:sz w:val="20"/>
                <w:lang w:eastAsia="ar-SA"/>
              </w:rPr>
              <w:t>H</w:t>
            </w:r>
            <w:r w:rsidR="004E0B7C">
              <w:rPr>
                <w:rFonts w:eastAsiaTheme="minorHAnsi"/>
                <w:sz w:val="20"/>
                <w:lang w:eastAsia="ar-SA"/>
              </w:rPr>
              <w:t>2</w:t>
            </w:r>
          </w:p>
        </w:tc>
        <w:tc>
          <w:tcPr>
            <w:tcW w:w="1275" w:type="dxa"/>
            <w:tcBorders>
              <w:top w:val="single" w:sz="4" w:space="0" w:color="auto"/>
              <w:bottom w:val="single" w:sz="4" w:space="0" w:color="auto"/>
            </w:tcBorders>
          </w:tcPr>
          <w:p w14:paraId="489B5B7A" w14:textId="5D21A337" w:rsidR="004E0B7C" w:rsidRDefault="003153C5" w:rsidP="00B74BDB">
            <w:pPr>
              <w:overflowPunct/>
              <w:autoSpaceDE/>
              <w:autoSpaceDN/>
              <w:adjustRightInd/>
              <w:jc w:val="both"/>
              <w:textAlignment w:val="auto"/>
              <w:rPr>
                <w:rFonts w:eastAsiaTheme="minorHAnsi"/>
                <w:sz w:val="20"/>
                <w:lang w:eastAsia="ar-SA"/>
              </w:rPr>
            </w:pPr>
            <w:r>
              <w:rPr>
                <w:rFonts w:eastAsiaTheme="minorHAnsi"/>
                <w:sz w:val="20"/>
                <w:lang w:eastAsia="ar-SA"/>
              </w:rPr>
              <w:t>H</w:t>
            </w:r>
            <w:r w:rsidR="004E0B7C">
              <w:rPr>
                <w:rFonts w:eastAsiaTheme="minorHAnsi"/>
                <w:sz w:val="20"/>
                <w:lang w:eastAsia="ar-SA"/>
              </w:rPr>
              <w:t>3</w:t>
            </w:r>
          </w:p>
        </w:tc>
        <w:tc>
          <w:tcPr>
            <w:tcW w:w="1276" w:type="dxa"/>
            <w:tcBorders>
              <w:top w:val="single" w:sz="4" w:space="0" w:color="auto"/>
              <w:bottom w:val="single" w:sz="4" w:space="0" w:color="auto"/>
            </w:tcBorders>
          </w:tcPr>
          <w:p w14:paraId="5457C4C9" w14:textId="136E1249" w:rsidR="004E0B7C" w:rsidRDefault="003153C5" w:rsidP="00B74BDB">
            <w:pPr>
              <w:overflowPunct/>
              <w:autoSpaceDE/>
              <w:autoSpaceDN/>
              <w:adjustRightInd/>
              <w:jc w:val="both"/>
              <w:textAlignment w:val="auto"/>
              <w:rPr>
                <w:rFonts w:eastAsiaTheme="minorHAnsi"/>
                <w:sz w:val="20"/>
                <w:lang w:eastAsia="ar-SA"/>
              </w:rPr>
            </w:pPr>
            <w:r>
              <w:rPr>
                <w:rFonts w:eastAsiaTheme="minorHAnsi"/>
                <w:sz w:val="20"/>
                <w:lang w:eastAsia="ar-SA"/>
              </w:rPr>
              <w:t>F1</w:t>
            </w:r>
          </w:p>
        </w:tc>
        <w:tc>
          <w:tcPr>
            <w:tcW w:w="1858" w:type="dxa"/>
            <w:gridSpan w:val="2"/>
            <w:tcBorders>
              <w:top w:val="single" w:sz="4" w:space="0" w:color="auto"/>
              <w:bottom w:val="single" w:sz="4" w:space="0" w:color="auto"/>
            </w:tcBorders>
          </w:tcPr>
          <w:p w14:paraId="732F9730" w14:textId="5F910A24" w:rsidR="004E0B7C" w:rsidRDefault="003153C5" w:rsidP="00B74BDB">
            <w:pPr>
              <w:overflowPunct/>
              <w:autoSpaceDE/>
              <w:autoSpaceDN/>
              <w:adjustRightInd/>
              <w:jc w:val="both"/>
              <w:textAlignment w:val="auto"/>
              <w:rPr>
                <w:rFonts w:eastAsiaTheme="minorHAnsi"/>
                <w:sz w:val="20"/>
                <w:lang w:eastAsia="ar-SA"/>
              </w:rPr>
            </w:pPr>
            <w:r>
              <w:rPr>
                <w:rFonts w:eastAsiaTheme="minorHAnsi"/>
                <w:sz w:val="20"/>
                <w:lang w:eastAsia="ar-SA"/>
              </w:rPr>
              <w:t>F2</w:t>
            </w:r>
          </w:p>
        </w:tc>
      </w:tr>
      <w:tr w:rsidR="004E0B7C" w14:paraId="48C4367D" w14:textId="03C7EF1F" w:rsidTr="00B74BDB">
        <w:trPr>
          <w:gridAfter w:val="1"/>
          <w:wAfter w:w="236" w:type="dxa"/>
        </w:trPr>
        <w:tc>
          <w:tcPr>
            <w:tcW w:w="2518" w:type="dxa"/>
            <w:tcBorders>
              <w:top w:val="single" w:sz="4" w:space="0" w:color="auto"/>
            </w:tcBorders>
          </w:tcPr>
          <w:p w14:paraId="2F35B0F2" w14:textId="77777777" w:rsidR="004E0B7C" w:rsidRPr="00D16267" w:rsidRDefault="004E0B7C" w:rsidP="004E0B7C">
            <w:pPr>
              <w:overflowPunct/>
              <w:autoSpaceDE/>
              <w:autoSpaceDN/>
              <w:adjustRightInd/>
              <w:textAlignment w:val="auto"/>
              <w:rPr>
                <w:rFonts w:eastAsiaTheme="minorHAnsi"/>
                <w:sz w:val="20"/>
                <w:lang w:eastAsia="ar-SA"/>
              </w:rPr>
            </w:pPr>
            <w:r w:rsidRPr="00D16267">
              <w:rPr>
                <w:rFonts w:eastAsiaTheme="minorHAnsi" w:hint="cs"/>
                <w:i/>
                <w:iCs/>
                <w:sz w:val="20"/>
                <w:lang w:eastAsia="ar-SA"/>
              </w:rPr>
              <w:t>I</w:t>
            </w:r>
            <w:r w:rsidRPr="00D16267">
              <w:rPr>
                <w:rFonts w:eastAsiaTheme="minorHAnsi"/>
                <w:sz w:val="20"/>
                <w:vertAlign w:val="subscript"/>
                <w:lang w:eastAsia="ar-SA"/>
              </w:rPr>
              <w:t>p</w:t>
            </w:r>
            <w:r>
              <w:rPr>
                <w:rFonts w:eastAsiaTheme="minorHAnsi"/>
                <w:sz w:val="20"/>
                <w:lang w:eastAsia="ar-SA"/>
              </w:rPr>
              <w:t xml:space="preserve"> (MA) / </w:t>
            </w:r>
            <w:r w:rsidRPr="00D16267">
              <w:rPr>
                <w:rFonts w:eastAsiaTheme="minorHAnsi"/>
                <w:i/>
                <w:iCs/>
                <w:sz w:val="20"/>
                <w:lang w:eastAsia="ar-SA"/>
              </w:rPr>
              <w:t>B</w:t>
            </w:r>
            <w:r w:rsidRPr="00D16267">
              <w:rPr>
                <w:rFonts w:eastAsiaTheme="minorHAnsi"/>
                <w:sz w:val="20"/>
                <w:vertAlign w:val="subscript"/>
                <w:lang w:eastAsia="ar-SA"/>
              </w:rPr>
              <w:t>T</w:t>
            </w:r>
            <w:r>
              <w:rPr>
                <w:rFonts w:eastAsiaTheme="minorHAnsi"/>
                <w:sz w:val="20"/>
                <w:lang w:eastAsia="ar-SA"/>
              </w:rPr>
              <w:t xml:space="preserve"> (T)</w:t>
            </w:r>
          </w:p>
        </w:tc>
        <w:tc>
          <w:tcPr>
            <w:tcW w:w="1276" w:type="dxa"/>
            <w:tcBorders>
              <w:top w:val="single" w:sz="4" w:space="0" w:color="auto"/>
            </w:tcBorders>
          </w:tcPr>
          <w:p w14:paraId="39D1FB52" w14:textId="75C0DC25" w:rsidR="004E0B7C" w:rsidRDefault="004E0B7C" w:rsidP="00B74BDB">
            <w:pPr>
              <w:overflowPunct/>
              <w:autoSpaceDE/>
              <w:autoSpaceDN/>
              <w:adjustRightInd/>
              <w:jc w:val="both"/>
              <w:textAlignment w:val="auto"/>
              <w:rPr>
                <w:rFonts w:eastAsiaTheme="minorHAnsi"/>
                <w:sz w:val="20"/>
                <w:lang w:eastAsia="ar-SA"/>
              </w:rPr>
            </w:pPr>
            <w:r>
              <w:rPr>
                <w:rFonts w:eastAsiaTheme="minorHAnsi"/>
                <w:sz w:val="20"/>
                <w:lang w:eastAsia="ar-SA"/>
              </w:rPr>
              <w:t>1.4 / 2.2</w:t>
            </w:r>
          </w:p>
        </w:tc>
        <w:tc>
          <w:tcPr>
            <w:tcW w:w="1276" w:type="dxa"/>
            <w:tcBorders>
              <w:top w:val="single" w:sz="4" w:space="0" w:color="auto"/>
            </w:tcBorders>
          </w:tcPr>
          <w:p w14:paraId="47A35699" w14:textId="4E19D56D" w:rsidR="004E0B7C" w:rsidRDefault="004E0B7C" w:rsidP="00B74BDB">
            <w:pPr>
              <w:overflowPunct/>
              <w:autoSpaceDE/>
              <w:autoSpaceDN/>
              <w:adjustRightInd/>
              <w:jc w:val="both"/>
              <w:textAlignment w:val="auto"/>
              <w:rPr>
                <w:rFonts w:eastAsiaTheme="minorHAnsi"/>
                <w:sz w:val="20"/>
                <w:lang w:eastAsia="ar-SA"/>
              </w:rPr>
            </w:pPr>
            <w:r>
              <w:rPr>
                <w:rFonts w:eastAsiaTheme="minorHAnsi"/>
                <w:sz w:val="20"/>
                <w:lang w:eastAsia="ar-SA"/>
              </w:rPr>
              <w:t>1.0 / 2.0</w:t>
            </w:r>
          </w:p>
        </w:tc>
        <w:tc>
          <w:tcPr>
            <w:tcW w:w="1275" w:type="dxa"/>
            <w:tcBorders>
              <w:top w:val="single" w:sz="4" w:space="0" w:color="auto"/>
            </w:tcBorders>
          </w:tcPr>
          <w:p w14:paraId="603E154E" w14:textId="3BDFFC05" w:rsidR="004E0B7C" w:rsidRDefault="004E0B7C" w:rsidP="00B74BDB">
            <w:pPr>
              <w:overflowPunct/>
              <w:autoSpaceDE/>
              <w:autoSpaceDN/>
              <w:adjustRightInd/>
              <w:jc w:val="both"/>
              <w:textAlignment w:val="auto"/>
              <w:rPr>
                <w:rFonts w:eastAsiaTheme="minorHAnsi"/>
                <w:sz w:val="20"/>
                <w:lang w:eastAsia="ar-SA"/>
              </w:rPr>
            </w:pPr>
            <w:r>
              <w:rPr>
                <w:rFonts w:eastAsiaTheme="minorHAnsi"/>
                <w:sz w:val="20"/>
                <w:lang w:eastAsia="ar-SA"/>
              </w:rPr>
              <w:t>1.0 / 2.0</w:t>
            </w:r>
          </w:p>
        </w:tc>
        <w:tc>
          <w:tcPr>
            <w:tcW w:w="1276" w:type="dxa"/>
            <w:tcBorders>
              <w:top w:val="single" w:sz="4" w:space="0" w:color="auto"/>
            </w:tcBorders>
          </w:tcPr>
          <w:p w14:paraId="1DB20904" w14:textId="05191E2E"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1</w:t>
            </w:r>
            <w:r>
              <w:rPr>
                <w:rFonts w:eastAsiaTheme="minorHAnsi"/>
                <w:sz w:val="20"/>
                <w:lang w:eastAsia="ar-SA"/>
              </w:rPr>
              <w:t>.2 / 1.7</w:t>
            </w:r>
          </w:p>
        </w:tc>
        <w:tc>
          <w:tcPr>
            <w:tcW w:w="1622" w:type="dxa"/>
            <w:tcBorders>
              <w:top w:val="single" w:sz="4" w:space="0" w:color="auto"/>
            </w:tcBorders>
          </w:tcPr>
          <w:p w14:paraId="282D3448" w14:textId="2C33BE4E"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1</w:t>
            </w:r>
            <w:r>
              <w:rPr>
                <w:rFonts w:eastAsiaTheme="minorHAnsi"/>
                <w:sz w:val="20"/>
                <w:lang w:eastAsia="ar-SA"/>
              </w:rPr>
              <w:t>.0 / 1.85</w:t>
            </w:r>
          </w:p>
        </w:tc>
      </w:tr>
      <w:tr w:rsidR="004E0B7C" w14:paraId="44975068" w14:textId="693B7496" w:rsidTr="00B74BDB">
        <w:trPr>
          <w:gridAfter w:val="1"/>
          <w:wAfter w:w="236" w:type="dxa"/>
        </w:trPr>
        <w:tc>
          <w:tcPr>
            <w:tcW w:w="2518" w:type="dxa"/>
          </w:tcPr>
          <w:p w14:paraId="2A6B3B7E" w14:textId="77777777" w:rsidR="004E0B7C" w:rsidRDefault="004E0B7C" w:rsidP="004E0B7C">
            <w:pPr>
              <w:overflowPunct/>
              <w:autoSpaceDE/>
              <w:autoSpaceDN/>
              <w:adjustRightInd/>
              <w:textAlignment w:val="auto"/>
              <w:rPr>
                <w:rFonts w:eastAsiaTheme="minorHAnsi"/>
                <w:sz w:val="20"/>
                <w:lang w:eastAsia="ar-SA"/>
              </w:rPr>
            </w:pPr>
            <w:r w:rsidRPr="00D16267">
              <w:rPr>
                <w:rFonts w:eastAsiaTheme="minorHAnsi"/>
                <w:i/>
                <w:iCs/>
                <w:sz w:val="20"/>
                <w:lang w:eastAsia="ar-SA"/>
              </w:rPr>
              <w:sym w:font="Symbol" w:char="F06B"/>
            </w:r>
            <w:r>
              <w:rPr>
                <w:rFonts w:eastAsiaTheme="minorHAnsi" w:hint="cs"/>
                <w:sz w:val="20"/>
                <w:lang w:eastAsia="ar-SA"/>
              </w:rPr>
              <w:t xml:space="preserve"> </w:t>
            </w:r>
            <w:r>
              <w:rPr>
                <w:rFonts w:eastAsiaTheme="minorHAnsi"/>
                <w:sz w:val="20"/>
                <w:lang w:eastAsia="ar-SA"/>
              </w:rPr>
              <w:t xml:space="preserve">/ </w:t>
            </w:r>
            <w:r w:rsidRPr="00D16267">
              <w:rPr>
                <w:rFonts w:eastAsiaTheme="minorHAnsi"/>
                <w:i/>
                <w:iCs/>
                <w:sz w:val="20"/>
                <w:lang w:eastAsia="ar-SA"/>
              </w:rPr>
              <w:sym w:font="Symbol" w:char="F064"/>
            </w:r>
          </w:p>
        </w:tc>
        <w:tc>
          <w:tcPr>
            <w:tcW w:w="1276" w:type="dxa"/>
          </w:tcPr>
          <w:p w14:paraId="6ED621B2" w14:textId="77777777"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1</w:t>
            </w:r>
            <w:r>
              <w:rPr>
                <w:rFonts w:eastAsiaTheme="minorHAnsi"/>
                <w:sz w:val="20"/>
                <w:lang w:eastAsia="ar-SA"/>
              </w:rPr>
              <w:t>.8 / 0.5</w:t>
            </w:r>
          </w:p>
        </w:tc>
        <w:tc>
          <w:tcPr>
            <w:tcW w:w="1276" w:type="dxa"/>
          </w:tcPr>
          <w:p w14:paraId="27D78A19" w14:textId="77777777"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1</w:t>
            </w:r>
            <w:r>
              <w:rPr>
                <w:rFonts w:eastAsiaTheme="minorHAnsi"/>
                <w:sz w:val="20"/>
                <w:lang w:eastAsia="ar-SA"/>
              </w:rPr>
              <w:t>.8/ 0.5</w:t>
            </w:r>
          </w:p>
        </w:tc>
        <w:tc>
          <w:tcPr>
            <w:tcW w:w="1275" w:type="dxa"/>
          </w:tcPr>
          <w:p w14:paraId="12D9B23C" w14:textId="77777777"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1</w:t>
            </w:r>
            <w:r>
              <w:rPr>
                <w:rFonts w:eastAsiaTheme="minorHAnsi"/>
                <w:sz w:val="20"/>
                <w:lang w:eastAsia="ar-SA"/>
              </w:rPr>
              <w:t>.8 / 0.5</w:t>
            </w:r>
          </w:p>
        </w:tc>
        <w:tc>
          <w:tcPr>
            <w:tcW w:w="1276" w:type="dxa"/>
          </w:tcPr>
          <w:p w14:paraId="622838B5" w14:textId="14B39AC9"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1</w:t>
            </w:r>
            <w:r>
              <w:rPr>
                <w:rFonts w:eastAsiaTheme="minorHAnsi"/>
                <w:sz w:val="20"/>
                <w:lang w:eastAsia="ar-SA"/>
              </w:rPr>
              <w:t>.8 / 0.5</w:t>
            </w:r>
          </w:p>
        </w:tc>
        <w:tc>
          <w:tcPr>
            <w:tcW w:w="1622" w:type="dxa"/>
          </w:tcPr>
          <w:p w14:paraId="28F494CE" w14:textId="33720F9B"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1</w:t>
            </w:r>
            <w:r>
              <w:rPr>
                <w:rFonts w:eastAsiaTheme="minorHAnsi"/>
                <w:sz w:val="20"/>
                <w:lang w:eastAsia="ar-SA"/>
              </w:rPr>
              <w:t>.8 0,5</w:t>
            </w:r>
          </w:p>
        </w:tc>
      </w:tr>
      <w:tr w:rsidR="004E0B7C" w14:paraId="522DD73F" w14:textId="49FD7568" w:rsidTr="00B74BDB">
        <w:trPr>
          <w:gridAfter w:val="1"/>
          <w:wAfter w:w="236" w:type="dxa"/>
        </w:trPr>
        <w:tc>
          <w:tcPr>
            <w:tcW w:w="2518" w:type="dxa"/>
          </w:tcPr>
          <w:p w14:paraId="7BF490DA" w14:textId="77777777" w:rsidR="004E0B7C" w:rsidRDefault="004E0B7C" w:rsidP="004E0B7C">
            <w:pPr>
              <w:overflowPunct/>
              <w:autoSpaceDE/>
              <w:autoSpaceDN/>
              <w:adjustRightInd/>
              <w:textAlignment w:val="auto"/>
              <w:rPr>
                <w:rFonts w:eastAsiaTheme="minorHAnsi"/>
                <w:sz w:val="20"/>
                <w:lang w:eastAsia="ar-SA"/>
              </w:rPr>
            </w:pPr>
            <w:r w:rsidRPr="00D16267">
              <w:rPr>
                <w:rFonts w:eastAsiaTheme="minorHAnsi"/>
                <w:i/>
                <w:iCs/>
                <w:sz w:val="20"/>
                <w:lang w:eastAsia="ar-SA"/>
              </w:rPr>
              <w:t>a</w:t>
            </w:r>
            <w:r>
              <w:rPr>
                <w:rFonts w:eastAsiaTheme="minorHAnsi"/>
                <w:sz w:val="20"/>
                <w:lang w:eastAsia="ar-SA"/>
              </w:rPr>
              <w:t xml:space="preserve"> / </w:t>
            </w:r>
            <w:r w:rsidRPr="00D16267">
              <w:rPr>
                <w:rFonts w:eastAsiaTheme="minorHAnsi"/>
                <w:i/>
                <w:iCs/>
                <w:sz w:val="20"/>
                <w:lang w:eastAsia="ar-SA"/>
              </w:rPr>
              <w:t>R</w:t>
            </w:r>
            <w:r>
              <w:rPr>
                <w:rFonts w:eastAsiaTheme="minorHAnsi"/>
                <w:sz w:val="20"/>
                <w:lang w:eastAsia="ar-SA"/>
              </w:rPr>
              <w:t xml:space="preserve"> (m)</w:t>
            </w:r>
          </w:p>
        </w:tc>
        <w:tc>
          <w:tcPr>
            <w:tcW w:w="1276" w:type="dxa"/>
          </w:tcPr>
          <w:p w14:paraId="7065EAB0" w14:textId="77777777"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.65 / 1.78</w:t>
            </w:r>
          </w:p>
        </w:tc>
        <w:tc>
          <w:tcPr>
            <w:tcW w:w="1276" w:type="dxa"/>
          </w:tcPr>
          <w:p w14:paraId="10E94692" w14:textId="77777777"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.65 / 1.78</w:t>
            </w:r>
          </w:p>
        </w:tc>
        <w:tc>
          <w:tcPr>
            <w:tcW w:w="1275" w:type="dxa"/>
          </w:tcPr>
          <w:p w14:paraId="6045006A" w14:textId="77777777"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.65 / 1.78</w:t>
            </w:r>
          </w:p>
        </w:tc>
        <w:tc>
          <w:tcPr>
            <w:tcW w:w="1276" w:type="dxa"/>
          </w:tcPr>
          <w:p w14:paraId="7487CEFF" w14:textId="1B243401"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.65 / 1.78</w:t>
            </w:r>
          </w:p>
        </w:tc>
        <w:tc>
          <w:tcPr>
            <w:tcW w:w="1622" w:type="dxa"/>
          </w:tcPr>
          <w:p w14:paraId="1B8DF711" w14:textId="01A22AD6"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.65</w:t>
            </w:r>
            <w:r w:rsidR="00B74BDB">
              <w:rPr>
                <w:rFonts w:eastAsiaTheme="minorHAnsi"/>
                <w:sz w:val="20"/>
                <w:lang w:eastAsia="ar-SA"/>
              </w:rPr>
              <w:t xml:space="preserve"> </w:t>
            </w:r>
            <w:r>
              <w:rPr>
                <w:rFonts w:eastAsiaTheme="minorHAnsi"/>
                <w:sz w:val="20"/>
                <w:lang w:eastAsia="ar-SA"/>
              </w:rPr>
              <w:t>/ 1.78</w:t>
            </w:r>
          </w:p>
        </w:tc>
      </w:tr>
      <w:tr w:rsidR="004E0B7C" w14:paraId="2CEA82D0" w14:textId="304C0A50" w:rsidTr="00B74BDB">
        <w:trPr>
          <w:gridAfter w:val="1"/>
          <w:wAfter w:w="236" w:type="dxa"/>
        </w:trPr>
        <w:tc>
          <w:tcPr>
            <w:tcW w:w="2518" w:type="dxa"/>
          </w:tcPr>
          <w:p w14:paraId="43A76593" w14:textId="77777777" w:rsidR="004E0B7C" w:rsidRPr="00D16267" w:rsidRDefault="004E0B7C" w:rsidP="004E0B7C">
            <w:pPr>
              <w:overflowPunct/>
              <w:autoSpaceDE/>
              <w:autoSpaceDN/>
              <w:adjustRightInd/>
              <w:textAlignment w:val="auto"/>
              <w:rPr>
                <w:rFonts w:eastAsiaTheme="minorHAnsi"/>
                <w:sz w:val="20"/>
                <w:vertAlign w:val="subscript"/>
                <w:lang w:eastAsia="ar-SA"/>
              </w:rPr>
            </w:pPr>
            <w:proofErr w:type="spellStart"/>
            <w:r w:rsidRPr="00D16267">
              <w:rPr>
                <w:rFonts w:eastAsiaTheme="minorHAnsi" w:hint="cs"/>
                <w:i/>
                <w:iCs/>
                <w:sz w:val="20"/>
                <w:lang w:eastAsia="ar-SA"/>
              </w:rPr>
              <w:t>f</w:t>
            </w:r>
            <w:r>
              <w:rPr>
                <w:rFonts w:eastAsiaTheme="minorHAnsi"/>
                <w:sz w:val="20"/>
                <w:vertAlign w:val="subscript"/>
                <w:lang w:eastAsia="ar-SA"/>
              </w:rPr>
              <w:t>G</w:t>
            </w:r>
            <w:proofErr w:type="spellEnd"/>
          </w:p>
        </w:tc>
        <w:tc>
          <w:tcPr>
            <w:tcW w:w="1276" w:type="dxa"/>
          </w:tcPr>
          <w:p w14:paraId="07F0A281" w14:textId="4D0C0A11"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.47</w:t>
            </w:r>
          </w:p>
        </w:tc>
        <w:tc>
          <w:tcPr>
            <w:tcW w:w="1276" w:type="dxa"/>
          </w:tcPr>
          <w:p w14:paraId="3596EA22" w14:textId="1137AC46"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.5</w:t>
            </w:r>
          </w:p>
        </w:tc>
        <w:tc>
          <w:tcPr>
            <w:tcW w:w="1275" w:type="dxa"/>
          </w:tcPr>
          <w:p w14:paraId="79A0E7D3" w14:textId="77777777"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.5</w:t>
            </w:r>
          </w:p>
        </w:tc>
        <w:tc>
          <w:tcPr>
            <w:tcW w:w="1276" w:type="dxa"/>
          </w:tcPr>
          <w:p w14:paraId="0A5D079D" w14:textId="633C0C85"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.5</w:t>
            </w:r>
          </w:p>
        </w:tc>
        <w:tc>
          <w:tcPr>
            <w:tcW w:w="1622" w:type="dxa"/>
          </w:tcPr>
          <w:p w14:paraId="70346F4F" w14:textId="223DC23A"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.73</w:t>
            </w:r>
          </w:p>
        </w:tc>
      </w:tr>
      <w:tr w:rsidR="004E0B7C" w14:paraId="6EA8AEE9" w14:textId="269F1825" w:rsidTr="00B74BDB">
        <w:trPr>
          <w:gridAfter w:val="1"/>
          <w:wAfter w:w="236" w:type="dxa"/>
        </w:trPr>
        <w:tc>
          <w:tcPr>
            <w:tcW w:w="2518" w:type="dxa"/>
          </w:tcPr>
          <w:p w14:paraId="3BA93476" w14:textId="0ED0E4B5" w:rsidR="004E0B7C" w:rsidRPr="00D16267" w:rsidRDefault="004E0B7C" w:rsidP="004E0B7C">
            <w:pPr>
              <w:overflowPunct/>
              <w:autoSpaceDE/>
              <w:autoSpaceDN/>
              <w:adjustRightInd/>
              <w:textAlignment w:val="auto"/>
              <w:rPr>
                <w:rFonts w:eastAsiaTheme="minorHAnsi"/>
                <w:sz w:val="20"/>
                <w:lang w:val="en-US" w:eastAsia="ar-SA"/>
              </w:rPr>
            </w:pPr>
            <w:r w:rsidRPr="00D16267">
              <w:rPr>
                <w:rFonts w:eastAsiaTheme="minorHAnsi"/>
                <w:i/>
                <w:iCs/>
                <w:sz w:val="20"/>
                <w:lang w:val="en-US" w:eastAsia="ar-SA"/>
              </w:rPr>
              <w:t>P</w:t>
            </w:r>
            <w:r w:rsidRPr="00D16267">
              <w:rPr>
                <w:rFonts w:eastAsiaTheme="minorHAnsi"/>
                <w:sz w:val="20"/>
                <w:vertAlign w:val="subscript"/>
                <w:lang w:val="en-US" w:eastAsia="ar-SA"/>
              </w:rPr>
              <w:t>NBI</w:t>
            </w:r>
            <w:r w:rsidRPr="00D16267">
              <w:rPr>
                <w:rFonts w:eastAsiaTheme="minorHAnsi"/>
                <w:i/>
                <w:iCs/>
                <w:sz w:val="20"/>
                <w:lang w:val="en-US" w:eastAsia="ar-SA"/>
              </w:rPr>
              <w:t>/</w:t>
            </w:r>
            <w:r>
              <w:rPr>
                <w:rFonts w:eastAsiaTheme="minorHAnsi"/>
                <w:i/>
                <w:iCs/>
                <w:sz w:val="20"/>
                <w:lang w:val="en-US" w:eastAsia="ar-SA"/>
              </w:rPr>
              <w:t xml:space="preserve"> </w:t>
            </w:r>
            <w:r w:rsidRPr="00D16267">
              <w:rPr>
                <w:rFonts w:eastAsiaTheme="minorHAnsi"/>
                <w:i/>
                <w:iCs/>
                <w:sz w:val="20"/>
                <w:lang w:val="en-US" w:eastAsia="ar-SA"/>
              </w:rPr>
              <w:t>P</w:t>
            </w:r>
            <w:r w:rsidRPr="00D16267">
              <w:rPr>
                <w:rFonts w:eastAsiaTheme="minorHAnsi"/>
                <w:sz w:val="20"/>
                <w:vertAlign w:val="subscript"/>
                <w:lang w:val="en-US" w:eastAsia="ar-SA"/>
              </w:rPr>
              <w:t>EC</w:t>
            </w:r>
            <w:r w:rsidRPr="00D16267">
              <w:rPr>
                <w:rFonts w:eastAsiaTheme="minorHAnsi"/>
                <w:i/>
                <w:iCs/>
                <w:sz w:val="20"/>
                <w:lang w:val="en-US" w:eastAsia="ar-SA"/>
              </w:rPr>
              <w:t>/</w:t>
            </w:r>
            <w:r>
              <w:rPr>
                <w:rFonts w:eastAsiaTheme="minorHAnsi"/>
                <w:i/>
                <w:iCs/>
                <w:sz w:val="20"/>
                <w:lang w:val="en-US" w:eastAsia="ar-SA"/>
              </w:rPr>
              <w:t xml:space="preserve"> </w:t>
            </w:r>
            <w:r w:rsidRPr="00D16267">
              <w:rPr>
                <w:rFonts w:eastAsiaTheme="minorHAnsi"/>
                <w:i/>
                <w:iCs/>
                <w:sz w:val="20"/>
                <w:lang w:val="en-US" w:eastAsia="ar-SA"/>
              </w:rPr>
              <w:t>P</w:t>
            </w:r>
            <w:r w:rsidRPr="00D16267">
              <w:rPr>
                <w:rFonts w:eastAsiaTheme="minorHAnsi"/>
                <w:sz w:val="20"/>
                <w:vertAlign w:val="subscript"/>
                <w:lang w:val="en-US" w:eastAsia="ar-SA"/>
              </w:rPr>
              <w:t>LH</w:t>
            </w:r>
            <w:r>
              <w:rPr>
                <w:rFonts w:eastAsiaTheme="minorHAnsi"/>
                <w:i/>
                <w:iCs/>
                <w:sz w:val="20"/>
                <w:vertAlign w:val="subscript"/>
                <w:lang w:val="en-US" w:eastAsia="ar-SA"/>
              </w:rPr>
              <w:t xml:space="preserve"> </w:t>
            </w:r>
            <w:r w:rsidR="00B74BDB">
              <w:rPr>
                <w:rFonts w:eastAsiaTheme="minorHAnsi"/>
                <w:sz w:val="20"/>
                <w:lang w:val="en-US" w:eastAsia="ar-SA"/>
              </w:rPr>
              <w:t>(</w:t>
            </w:r>
            <w:r w:rsidR="00B74BDB" w:rsidRPr="00B74BDB">
              <w:rPr>
                <w:rFonts w:eastAsiaTheme="minorHAnsi"/>
                <w:i/>
                <w:iCs/>
                <w:sz w:val="20"/>
                <w:lang w:val="en-US" w:eastAsia="ar-SA"/>
              </w:rPr>
              <w:t>P</w:t>
            </w:r>
            <w:r w:rsidR="00B74BDB" w:rsidRPr="00B74BDB">
              <w:rPr>
                <w:rFonts w:eastAsiaTheme="minorHAnsi"/>
                <w:sz w:val="20"/>
                <w:vertAlign w:val="subscript"/>
                <w:lang w:val="en-US" w:eastAsia="ar-SA"/>
              </w:rPr>
              <w:t>EC2</w:t>
            </w:r>
            <w:r w:rsidR="00B74BDB">
              <w:rPr>
                <w:rFonts w:eastAsiaTheme="minorHAnsi"/>
                <w:sz w:val="20"/>
                <w:lang w:val="en-US" w:eastAsia="ar-SA"/>
              </w:rPr>
              <w:t>) (MW)</w:t>
            </w:r>
          </w:p>
        </w:tc>
        <w:tc>
          <w:tcPr>
            <w:tcW w:w="1276" w:type="dxa"/>
          </w:tcPr>
          <w:p w14:paraId="654E76F8" w14:textId="0546FC9E"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1</w:t>
            </w:r>
            <w:r w:rsidR="00B74BDB">
              <w:rPr>
                <w:rFonts w:eastAsiaTheme="minorHAnsi"/>
                <w:sz w:val="20"/>
                <w:lang w:eastAsia="ar-SA"/>
              </w:rPr>
              <w:t>0</w:t>
            </w:r>
            <w:r>
              <w:rPr>
                <w:rFonts w:eastAsiaTheme="minorHAnsi"/>
                <w:sz w:val="20"/>
                <w:lang w:eastAsia="ar-SA"/>
              </w:rPr>
              <w:t xml:space="preserve"> / </w:t>
            </w:r>
            <w:r w:rsidR="00B74BDB">
              <w:rPr>
                <w:rFonts w:eastAsiaTheme="minorHAnsi"/>
                <w:sz w:val="20"/>
                <w:lang w:eastAsia="ar-SA"/>
              </w:rPr>
              <w:t>5</w:t>
            </w:r>
            <w:r>
              <w:rPr>
                <w:rFonts w:eastAsiaTheme="minorHAnsi"/>
                <w:sz w:val="20"/>
                <w:lang w:eastAsia="ar-SA"/>
              </w:rPr>
              <w:t xml:space="preserve"> / </w:t>
            </w:r>
            <w:r w:rsidR="00B74BDB">
              <w:rPr>
                <w:rFonts w:eastAsiaTheme="minorHAnsi"/>
                <w:sz w:val="20"/>
                <w:lang w:eastAsia="ar-SA"/>
              </w:rPr>
              <w:t>(2)</w:t>
            </w:r>
          </w:p>
        </w:tc>
        <w:tc>
          <w:tcPr>
            <w:tcW w:w="1276" w:type="dxa"/>
          </w:tcPr>
          <w:p w14:paraId="0E36FBB6" w14:textId="7C91FBA2" w:rsidR="004E0B7C" w:rsidRDefault="00B74BDB" w:rsidP="00B74BDB">
            <w:pPr>
              <w:overflowPunct/>
              <w:autoSpaceDE/>
              <w:autoSpaceDN/>
              <w:adjustRightInd/>
              <w:jc w:val="both"/>
              <w:textAlignment w:val="auto"/>
              <w:rPr>
                <w:rFonts w:eastAsiaTheme="minorHAnsi"/>
                <w:sz w:val="20"/>
                <w:lang w:eastAsia="ar-SA"/>
              </w:rPr>
            </w:pPr>
            <w:r>
              <w:rPr>
                <w:rFonts w:eastAsiaTheme="minorHAnsi"/>
                <w:sz w:val="20"/>
                <w:lang w:eastAsia="ar-SA"/>
              </w:rPr>
              <w:t>6</w:t>
            </w:r>
            <w:r w:rsidR="004E0B7C">
              <w:rPr>
                <w:rFonts w:eastAsiaTheme="minorHAnsi"/>
                <w:sz w:val="20"/>
                <w:lang w:eastAsia="ar-SA"/>
              </w:rPr>
              <w:t xml:space="preserve"> / </w:t>
            </w:r>
            <w:r>
              <w:rPr>
                <w:rFonts w:eastAsiaTheme="minorHAnsi"/>
                <w:sz w:val="20"/>
                <w:lang w:eastAsia="ar-SA"/>
              </w:rPr>
              <w:t>7</w:t>
            </w:r>
            <w:r w:rsidR="004E0B7C">
              <w:rPr>
                <w:rFonts w:eastAsiaTheme="minorHAnsi"/>
                <w:sz w:val="20"/>
                <w:lang w:eastAsia="ar-SA"/>
              </w:rPr>
              <w:t xml:space="preserve"> / </w:t>
            </w:r>
            <w:r>
              <w:rPr>
                <w:rFonts w:eastAsiaTheme="minorHAnsi"/>
                <w:sz w:val="20"/>
                <w:lang w:eastAsia="ar-SA"/>
              </w:rPr>
              <w:t>(1)</w:t>
            </w:r>
            <w:r w:rsidR="004E0B7C">
              <w:rPr>
                <w:rFonts w:eastAsiaTheme="minorHAnsi"/>
                <w:sz w:val="20"/>
                <w:lang w:eastAsia="ar-SA"/>
              </w:rPr>
              <w:t xml:space="preserve"> </w:t>
            </w:r>
          </w:p>
        </w:tc>
        <w:tc>
          <w:tcPr>
            <w:tcW w:w="1275" w:type="dxa"/>
          </w:tcPr>
          <w:p w14:paraId="6E633301" w14:textId="66711AFA" w:rsidR="004E0B7C" w:rsidRDefault="00B74BDB" w:rsidP="00B74BDB">
            <w:pPr>
              <w:overflowPunct/>
              <w:autoSpaceDE/>
              <w:autoSpaceDN/>
              <w:adjustRightInd/>
              <w:jc w:val="both"/>
              <w:textAlignment w:val="auto"/>
              <w:rPr>
                <w:rFonts w:eastAsiaTheme="minorHAnsi"/>
                <w:sz w:val="20"/>
                <w:lang w:eastAsia="ar-SA"/>
              </w:rPr>
            </w:pPr>
            <w:r>
              <w:rPr>
                <w:rFonts w:eastAsiaTheme="minorHAnsi"/>
                <w:sz w:val="20"/>
                <w:lang w:eastAsia="ar-SA"/>
              </w:rPr>
              <w:t>6</w:t>
            </w:r>
            <w:r w:rsidR="004E0B7C">
              <w:rPr>
                <w:rFonts w:eastAsiaTheme="minorHAnsi"/>
                <w:sz w:val="20"/>
                <w:lang w:eastAsia="ar-SA"/>
              </w:rPr>
              <w:t xml:space="preserve"> / </w:t>
            </w:r>
            <w:r>
              <w:rPr>
                <w:rFonts w:eastAsiaTheme="minorHAnsi"/>
                <w:sz w:val="20"/>
                <w:lang w:eastAsia="ar-SA"/>
              </w:rPr>
              <w:t>6</w:t>
            </w:r>
            <w:r w:rsidR="004E0B7C">
              <w:rPr>
                <w:rFonts w:eastAsiaTheme="minorHAnsi"/>
                <w:sz w:val="20"/>
                <w:lang w:eastAsia="ar-SA"/>
              </w:rPr>
              <w:t xml:space="preserve"> /</w:t>
            </w:r>
            <w:r w:rsidR="00F73E9F">
              <w:rPr>
                <w:rFonts w:eastAsiaTheme="minorHAnsi"/>
                <w:sz w:val="20"/>
                <w:lang w:eastAsia="ar-SA"/>
              </w:rPr>
              <w:t xml:space="preserve"> </w:t>
            </w:r>
            <w:r>
              <w:rPr>
                <w:rFonts w:eastAsiaTheme="minorHAnsi"/>
                <w:sz w:val="20"/>
                <w:lang w:eastAsia="ar-SA"/>
              </w:rPr>
              <w:t>3</w:t>
            </w:r>
          </w:p>
        </w:tc>
        <w:tc>
          <w:tcPr>
            <w:tcW w:w="1276" w:type="dxa"/>
          </w:tcPr>
          <w:p w14:paraId="60A834F1" w14:textId="76D725C5" w:rsidR="004E0B7C" w:rsidRDefault="00B74BDB"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1</w:t>
            </w:r>
            <w:r>
              <w:rPr>
                <w:rFonts w:eastAsiaTheme="minorHAnsi"/>
                <w:sz w:val="20"/>
                <w:lang w:eastAsia="ar-SA"/>
              </w:rPr>
              <w:t>0 / 5.5 / -</w:t>
            </w:r>
          </w:p>
        </w:tc>
        <w:tc>
          <w:tcPr>
            <w:tcW w:w="1622" w:type="dxa"/>
          </w:tcPr>
          <w:p w14:paraId="406E1364" w14:textId="75031700"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1</w:t>
            </w:r>
            <w:r>
              <w:rPr>
                <w:rFonts w:eastAsiaTheme="minorHAnsi"/>
                <w:sz w:val="20"/>
                <w:lang w:eastAsia="ar-SA"/>
              </w:rPr>
              <w:t>.5</w:t>
            </w:r>
            <w:r w:rsidR="00B74BDB">
              <w:rPr>
                <w:rFonts w:eastAsiaTheme="minorHAnsi"/>
                <w:sz w:val="20"/>
                <w:lang w:eastAsia="ar-SA"/>
              </w:rPr>
              <w:t xml:space="preserve"> </w:t>
            </w:r>
            <w:r>
              <w:rPr>
                <w:rFonts w:eastAsiaTheme="minorHAnsi"/>
                <w:sz w:val="20"/>
                <w:lang w:eastAsia="ar-SA"/>
              </w:rPr>
              <w:t>/</w:t>
            </w:r>
            <w:r w:rsidR="00B74BDB">
              <w:rPr>
                <w:rFonts w:eastAsiaTheme="minorHAnsi"/>
                <w:sz w:val="20"/>
                <w:lang w:eastAsia="ar-SA"/>
              </w:rPr>
              <w:t xml:space="preserve"> </w:t>
            </w:r>
            <w:r>
              <w:rPr>
                <w:rFonts w:eastAsiaTheme="minorHAnsi"/>
                <w:sz w:val="20"/>
                <w:lang w:eastAsia="ar-SA"/>
              </w:rPr>
              <w:t>3.5</w:t>
            </w:r>
            <w:r w:rsidR="00B74BDB">
              <w:rPr>
                <w:rFonts w:eastAsiaTheme="minorHAnsi"/>
                <w:sz w:val="20"/>
                <w:lang w:eastAsia="ar-SA"/>
              </w:rPr>
              <w:t xml:space="preserve"> </w:t>
            </w:r>
            <w:r>
              <w:rPr>
                <w:rFonts w:eastAsiaTheme="minorHAnsi"/>
                <w:sz w:val="20"/>
                <w:lang w:eastAsia="ar-SA"/>
              </w:rPr>
              <w:t>/</w:t>
            </w:r>
            <w:r w:rsidR="00B74BDB">
              <w:rPr>
                <w:rFonts w:eastAsiaTheme="minorHAnsi"/>
                <w:sz w:val="20"/>
                <w:lang w:eastAsia="ar-SA"/>
              </w:rPr>
              <w:t xml:space="preserve"> </w:t>
            </w:r>
            <w:r>
              <w:rPr>
                <w:rFonts w:eastAsiaTheme="minorHAnsi"/>
                <w:sz w:val="20"/>
                <w:lang w:eastAsia="ar-SA"/>
              </w:rPr>
              <w:t>4</w:t>
            </w:r>
          </w:p>
        </w:tc>
      </w:tr>
      <w:tr w:rsidR="004E0B7C" w14:paraId="19A6FC22" w14:textId="59EAB5E6" w:rsidTr="00B74BDB">
        <w:trPr>
          <w:gridAfter w:val="1"/>
          <w:wAfter w:w="236" w:type="dxa"/>
        </w:trPr>
        <w:tc>
          <w:tcPr>
            <w:tcW w:w="2518" w:type="dxa"/>
          </w:tcPr>
          <w:p w14:paraId="584B2318" w14:textId="77777777" w:rsidR="004E0B7C" w:rsidRPr="00D16267" w:rsidRDefault="004E0B7C" w:rsidP="004E0B7C">
            <w:pPr>
              <w:overflowPunct/>
              <w:autoSpaceDE/>
              <w:autoSpaceDN/>
              <w:adjustRightInd/>
              <w:textAlignment w:val="auto"/>
              <w:rPr>
                <w:rFonts w:eastAsiaTheme="minorHAnsi"/>
                <w:sz w:val="20"/>
                <w:lang w:val="en-US" w:eastAsia="ar-SA"/>
              </w:rPr>
            </w:pPr>
            <w:r w:rsidRPr="00D16267">
              <w:rPr>
                <w:rFonts w:eastAsiaTheme="minorHAnsi"/>
                <w:i/>
                <w:iCs/>
                <w:sz w:val="20"/>
                <w:lang w:val="en-US" w:eastAsia="ar-SA"/>
              </w:rPr>
              <w:t>X</w:t>
            </w:r>
            <w:r w:rsidRPr="00D16267">
              <w:rPr>
                <w:rFonts w:eastAsiaTheme="minorHAnsi"/>
                <w:sz w:val="20"/>
                <w:vertAlign w:val="subscript"/>
                <w:lang w:val="en-US" w:eastAsia="ar-SA"/>
              </w:rPr>
              <w:t>EC</w:t>
            </w:r>
            <w:r w:rsidRPr="00D16267">
              <w:rPr>
                <w:rFonts w:eastAsiaTheme="minorHAnsi"/>
                <w:i/>
                <w:iCs/>
                <w:sz w:val="20"/>
                <w:vertAlign w:val="subscript"/>
                <w:lang w:val="en-US" w:eastAsia="ar-SA"/>
              </w:rPr>
              <w:t xml:space="preserve"> </w:t>
            </w:r>
            <w:r w:rsidRPr="00D16267">
              <w:rPr>
                <w:rFonts w:eastAsiaTheme="minorHAnsi"/>
                <w:i/>
                <w:iCs/>
                <w:sz w:val="20"/>
                <w:lang w:val="en-US" w:eastAsia="ar-SA"/>
              </w:rPr>
              <w:t>/ X</w:t>
            </w:r>
            <w:r w:rsidRPr="00D16267">
              <w:rPr>
                <w:rFonts w:eastAsiaTheme="minorHAnsi"/>
                <w:sz w:val="20"/>
                <w:vertAlign w:val="subscript"/>
                <w:lang w:val="en-US" w:eastAsia="ar-SA"/>
              </w:rPr>
              <w:t>LH</w:t>
            </w:r>
          </w:p>
        </w:tc>
        <w:tc>
          <w:tcPr>
            <w:tcW w:w="1276" w:type="dxa"/>
          </w:tcPr>
          <w:p w14:paraId="558E32B3" w14:textId="1A6FE5CA"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.3</w:t>
            </w:r>
            <w:r w:rsidR="00B74BDB">
              <w:rPr>
                <w:rFonts w:eastAsiaTheme="minorHAnsi"/>
                <w:sz w:val="20"/>
                <w:lang w:eastAsia="ar-SA"/>
              </w:rPr>
              <w:t>4</w:t>
            </w:r>
            <w:r>
              <w:rPr>
                <w:rFonts w:eastAsiaTheme="minorHAnsi"/>
                <w:sz w:val="20"/>
                <w:lang w:eastAsia="ar-SA"/>
              </w:rPr>
              <w:t xml:space="preserve"> / </w:t>
            </w:r>
            <w:r w:rsidR="00B74BDB">
              <w:rPr>
                <w:rFonts w:eastAsiaTheme="minorHAnsi"/>
                <w:sz w:val="20"/>
                <w:lang w:eastAsia="ar-SA"/>
              </w:rPr>
              <w:t>(0.28)</w:t>
            </w:r>
          </w:p>
        </w:tc>
        <w:tc>
          <w:tcPr>
            <w:tcW w:w="1276" w:type="dxa"/>
          </w:tcPr>
          <w:p w14:paraId="4B3BD4D8" w14:textId="6E8F94EC"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w:t>
            </w:r>
            <w:r w:rsidR="00B74BDB">
              <w:rPr>
                <w:rFonts w:eastAsiaTheme="minorHAnsi"/>
                <w:sz w:val="20"/>
                <w:lang w:eastAsia="ar-SA"/>
              </w:rPr>
              <w:t>4</w:t>
            </w:r>
            <w:r>
              <w:rPr>
                <w:rFonts w:eastAsiaTheme="minorHAnsi"/>
                <w:sz w:val="20"/>
                <w:lang w:eastAsia="ar-SA"/>
              </w:rPr>
              <w:t xml:space="preserve"> / </w:t>
            </w:r>
            <w:r w:rsidR="00B74BDB">
              <w:rPr>
                <w:rFonts w:eastAsiaTheme="minorHAnsi"/>
                <w:sz w:val="20"/>
                <w:lang w:eastAsia="ar-SA"/>
              </w:rPr>
              <w:t>(0.2)</w:t>
            </w:r>
          </w:p>
        </w:tc>
        <w:tc>
          <w:tcPr>
            <w:tcW w:w="1275" w:type="dxa"/>
          </w:tcPr>
          <w:p w14:paraId="516137D0" w14:textId="77777777"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.3 / 0.7</w:t>
            </w:r>
          </w:p>
        </w:tc>
        <w:tc>
          <w:tcPr>
            <w:tcW w:w="1276" w:type="dxa"/>
          </w:tcPr>
          <w:p w14:paraId="23E10501" w14:textId="635A62DA" w:rsidR="004E0B7C" w:rsidRDefault="00B74BDB"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.42 / -</w:t>
            </w:r>
          </w:p>
        </w:tc>
        <w:tc>
          <w:tcPr>
            <w:tcW w:w="1622" w:type="dxa"/>
          </w:tcPr>
          <w:p w14:paraId="1C5118D7" w14:textId="19896D6B" w:rsidR="004E0B7C" w:rsidRDefault="00B74BDB"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.45 / 0.6</w:t>
            </w:r>
          </w:p>
        </w:tc>
      </w:tr>
      <w:tr w:rsidR="004E0B7C" w14:paraId="0F8012B2" w14:textId="6E32B33D" w:rsidTr="00B74BDB">
        <w:trPr>
          <w:gridAfter w:val="1"/>
          <w:wAfter w:w="236" w:type="dxa"/>
        </w:trPr>
        <w:tc>
          <w:tcPr>
            <w:tcW w:w="2518" w:type="dxa"/>
          </w:tcPr>
          <w:p w14:paraId="36236876" w14:textId="77777777" w:rsidR="004E0B7C" w:rsidRPr="00D16267" w:rsidRDefault="004E0B7C" w:rsidP="004E0B7C">
            <w:pPr>
              <w:overflowPunct/>
              <w:autoSpaceDE/>
              <w:autoSpaceDN/>
              <w:adjustRightInd/>
              <w:textAlignment w:val="auto"/>
              <w:rPr>
                <w:rFonts w:eastAsiaTheme="minorHAnsi"/>
                <w:sz w:val="20"/>
                <w:vertAlign w:val="subscript"/>
                <w:lang w:eastAsia="ar-SA"/>
              </w:rPr>
            </w:pPr>
            <w:r w:rsidRPr="00D16267">
              <w:rPr>
                <w:rFonts w:eastAsiaTheme="minorHAnsi"/>
                <w:i/>
                <w:iCs/>
                <w:sz w:val="20"/>
                <w:lang w:eastAsia="ar-SA"/>
              </w:rPr>
              <w:t>q</w:t>
            </w:r>
            <w:r w:rsidRPr="00D16267">
              <w:rPr>
                <w:rFonts w:eastAsiaTheme="minorHAnsi"/>
                <w:sz w:val="20"/>
                <w:vertAlign w:val="subscript"/>
                <w:lang w:eastAsia="ar-SA"/>
              </w:rPr>
              <w:t>95</w:t>
            </w:r>
          </w:p>
        </w:tc>
        <w:tc>
          <w:tcPr>
            <w:tcW w:w="1276" w:type="dxa"/>
          </w:tcPr>
          <w:p w14:paraId="076B54FB" w14:textId="6ABC053D" w:rsidR="004E0B7C" w:rsidRDefault="00B74BDB" w:rsidP="00B74BDB">
            <w:pPr>
              <w:overflowPunct/>
              <w:autoSpaceDE/>
              <w:autoSpaceDN/>
              <w:adjustRightInd/>
              <w:jc w:val="both"/>
              <w:textAlignment w:val="auto"/>
              <w:rPr>
                <w:rFonts w:eastAsiaTheme="minorHAnsi"/>
                <w:sz w:val="20"/>
                <w:lang w:eastAsia="ar-SA"/>
              </w:rPr>
            </w:pPr>
            <w:r>
              <w:rPr>
                <w:rFonts w:eastAsiaTheme="minorHAnsi"/>
                <w:sz w:val="20"/>
                <w:lang w:eastAsia="ar-SA"/>
              </w:rPr>
              <w:t>5.5</w:t>
            </w:r>
          </w:p>
        </w:tc>
        <w:tc>
          <w:tcPr>
            <w:tcW w:w="1276" w:type="dxa"/>
          </w:tcPr>
          <w:p w14:paraId="3BA7DA0E" w14:textId="5DA985E6" w:rsidR="004E0B7C" w:rsidRDefault="00B74BDB"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4</w:t>
            </w:r>
            <w:r>
              <w:rPr>
                <w:rFonts w:eastAsiaTheme="minorHAnsi"/>
                <w:sz w:val="20"/>
                <w:lang w:eastAsia="ar-SA"/>
              </w:rPr>
              <w:t>.8</w:t>
            </w:r>
          </w:p>
        </w:tc>
        <w:tc>
          <w:tcPr>
            <w:tcW w:w="1275" w:type="dxa"/>
          </w:tcPr>
          <w:p w14:paraId="31651FC2" w14:textId="2C5EA257" w:rsidR="004E0B7C" w:rsidRDefault="00B74BDB"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4</w:t>
            </w:r>
            <w:r>
              <w:rPr>
                <w:rFonts w:eastAsiaTheme="minorHAnsi"/>
                <w:sz w:val="20"/>
                <w:lang w:eastAsia="ar-SA"/>
              </w:rPr>
              <w:t>.7</w:t>
            </w:r>
          </w:p>
        </w:tc>
        <w:tc>
          <w:tcPr>
            <w:tcW w:w="1276" w:type="dxa"/>
          </w:tcPr>
          <w:p w14:paraId="61264C59" w14:textId="3F8FEAED" w:rsidR="004E0B7C" w:rsidRDefault="00B74BDB"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5</w:t>
            </w:r>
            <w:r>
              <w:rPr>
                <w:rFonts w:eastAsiaTheme="minorHAnsi"/>
                <w:sz w:val="20"/>
                <w:lang w:eastAsia="ar-SA"/>
              </w:rPr>
              <w:t>.1</w:t>
            </w:r>
          </w:p>
        </w:tc>
        <w:tc>
          <w:tcPr>
            <w:tcW w:w="1622" w:type="dxa"/>
          </w:tcPr>
          <w:p w14:paraId="2A1321C6" w14:textId="602506FF" w:rsidR="004E0B7C" w:rsidRDefault="00B74BDB"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4</w:t>
            </w:r>
            <w:r>
              <w:rPr>
                <w:rFonts w:eastAsiaTheme="minorHAnsi"/>
                <w:sz w:val="20"/>
                <w:lang w:eastAsia="ar-SA"/>
              </w:rPr>
              <w:t>.8</w:t>
            </w:r>
          </w:p>
        </w:tc>
      </w:tr>
      <w:tr w:rsidR="004E0B7C" w14:paraId="0B43287A" w14:textId="3B037116" w:rsidTr="00B74BDB">
        <w:trPr>
          <w:gridAfter w:val="1"/>
          <w:wAfter w:w="236" w:type="dxa"/>
        </w:trPr>
        <w:tc>
          <w:tcPr>
            <w:tcW w:w="2518" w:type="dxa"/>
          </w:tcPr>
          <w:p w14:paraId="3F59F980" w14:textId="77777777" w:rsidR="004E0B7C" w:rsidRPr="00D16267" w:rsidRDefault="004E0B7C" w:rsidP="004E0B7C">
            <w:pPr>
              <w:overflowPunct/>
              <w:autoSpaceDE/>
              <w:autoSpaceDN/>
              <w:adjustRightInd/>
              <w:textAlignment w:val="auto"/>
              <w:rPr>
                <w:rFonts w:eastAsiaTheme="minorHAnsi"/>
                <w:sz w:val="20"/>
                <w:vertAlign w:val="subscript"/>
                <w:lang w:eastAsia="ar-SA"/>
              </w:rPr>
            </w:pPr>
            <w:r w:rsidRPr="00D16267">
              <w:rPr>
                <w:rFonts w:eastAsiaTheme="minorHAnsi"/>
                <w:i/>
                <w:iCs/>
                <w:sz w:val="20"/>
                <w:lang w:eastAsia="ar-SA"/>
              </w:rPr>
              <w:sym w:font="Symbol" w:char="F062"/>
            </w:r>
            <w:r>
              <w:rPr>
                <w:rFonts w:eastAsiaTheme="minorHAnsi" w:hint="cs"/>
                <w:sz w:val="20"/>
                <w:vertAlign w:val="subscript"/>
                <w:lang w:eastAsia="ar-SA"/>
              </w:rPr>
              <w:t>p</w:t>
            </w:r>
          </w:p>
        </w:tc>
        <w:tc>
          <w:tcPr>
            <w:tcW w:w="1276" w:type="dxa"/>
          </w:tcPr>
          <w:p w14:paraId="79C57E3C" w14:textId="51FEAB35"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1</w:t>
            </w:r>
            <w:r w:rsidR="00B74BDB">
              <w:rPr>
                <w:rFonts w:eastAsiaTheme="minorHAnsi"/>
                <w:sz w:val="20"/>
                <w:lang w:eastAsia="ar-SA"/>
              </w:rPr>
              <w:t>.3</w:t>
            </w:r>
          </w:p>
        </w:tc>
        <w:tc>
          <w:tcPr>
            <w:tcW w:w="1276" w:type="dxa"/>
          </w:tcPr>
          <w:p w14:paraId="2888C2BA" w14:textId="57E39B66"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1</w:t>
            </w:r>
            <w:r w:rsidR="00B74BDB">
              <w:rPr>
                <w:rFonts w:eastAsiaTheme="minorHAnsi"/>
                <w:sz w:val="20"/>
                <w:lang w:eastAsia="ar-SA"/>
              </w:rPr>
              <w:t>.7</w:t>
            </w:r>
          </w:p>
        </w:tc>
        <w:tc>
          <w:tcPr>
            <w:tcW w:w="1275" w:type="dxa"/>
          </w:tcPr>
          <w:p w14:paraId="21A32806" w14:textId="3063F08D"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1</w:t>
            </w:r>
            <w:r w:rsidR="00B74BDB">
              <w:rPr>
                <w:rFonts w:eastAsiaTheme="minorHAnsi"/>
                <w:sz w:val="20"/>
                <w:lang w:eastAsia="ar-SA"/>
              </w:rPr>
              <w:t>.6</w:t>
            </w:r>
          </w:p>
        </w:tc>
        <w:tc>
          <w:tcPr>
            <w:tcW w:w="1276" w:type="dxa"/>
          </w:tcPr>
          <w:p w14:paraId="1CFAAB13" w14:textId="3DBB3FCF" w:rsidR="004E0B7C" w:rsidRDefault="00B74BDB"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1</w:t>
            </w:r>
            <w:r>
              <w:rPr>
                <w:rFonts w:eastAsiaTheme="minorHAnsi"/>
                <w:sz w:val="20"/>
                <w:lang w:eastAsia="ar-SA"/>
              </w:rPr>
              <w:t>.8</w:t>
            </w:r>
          </w:p>
        </w:tc>
        <w:tc>
          <w:tcPr>
            <w:tcW w:w="1622" w:type="dxa"/>
          </w:tcPr>
          <w:p w14:paraId="0E162FC3" w14:textId="71382911" w:rsidR="004E0B7C" w:rsidRDefault="00B74BDB"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1</w:t>
            </w:r>
            <w:r>
              <w:rPr>
                <w:rFonts w:eastAsiaTheme="minorHAnsi"/>
                <w:sz w:val="20"/>
                <w:lang w:eastAsia="ar-SA"/>
              </w:rPr>
              <w:t>.9</w:t>
            </w:r>
          </w:p>
        </w:tc>
      </w:tr>
      <w:tr w:rsidR="004E0B7C" w14:paraId="5BC34605" w14:textId="04330C5B" w:rsidTr="00B74BDB">
        <w:trPr>
          <w:gridAfter w:val="1"/>
          <w:wAfter w:w="236" w:type="dxa"/>
        </w:trPr>
        <w:tc>
          <w:tcPr>
            <w:tcW w:w="2518" w:type="dxa"/>
          </w:tcPr>
          <w:p w14:paraId="2A748FF0" w14:textId="77777777" w:rsidR="004E0B7C" w:rsidRDefault="004E0B7C" w:rsidP="004E0B7C">
            <w:pPr>
              <w:overflowPunct/>
              <w:autoSpaceDE/>
              <w:autoSpaceDN/>
              <w:adjustRightInd/>
              <w:textAlignment w:val="auto"/>
              <w:rPr>
                <w:rFonts w:eastAsiaTheme="minorHAnsi"/>
                <w:sz w:val="20"/>
                <w:lang w:eastAsia="ar-SA"/>
              </w:rPr>
            </w:pPr>
            <w:r w:rsidRPr="00D16267">
              <w:rPr>
                <w:rFonts w:eastAsiaTheme="minorHAnsi"/>
                <w:i/>
                <w:iCs/>
                <w:sz w:val="20"/>
                <w:lang w:eastAsia="ar-SA"/>
              </w:rPr>
              <w:sym w:font="Symbol" w:char="F062"/>
            </w:r>
            <w:r w:rsidRPr="00D16267">
              <w:rPr>
                <w:rFonts w:eastAsiaTheme="minorHAnsi"/>
                <w:i/>
                <w:iCs/>
                <w:sz w:val="20"/>
                <w:vertAlign w:val="subscript"/>
                <w:lang w:eastAsia="ar-SA"/>
              </w:rPr>
              <w:t>N</w:t>
            </w:r>
          </w:p>
        </w:tc>
        <w:tc>
          <w:tcPr>
            <w:tcW w:w="1276" w:type="dxa"/>
          </w:tcPr>
          <w:p w14:paraId="54C2A5D4" w14:textId="02A5A460"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2</w:t>
            </w:r>
            <w:r>
              <w:rPr>
                <w:rFonts w:eastAsiaTheme="minorHAnsi"/>
                <w:sz w:val="20"/>
                <w:lang w:eastAsia="ar-SA"/>
              </w:rPr>
              <w:t>.</w:t>
            </w:r>
            <w:r w:rsidR="00B74BDB">
              <w:rPr>
                <w:rFonts w:eastAsiaTheme="minorHAnsi"/>
                <w:sz w:val="20"/>
                <w:lang w:eastAsia="ar-SA"/>
              </w:rPr>
              <w:t>3</w:t>
            </w:r>
          </w:p>
        </w:tc>
        <w:tc>
          <w:tcPr>
            <w:tcW w:w="1276" w:type="dxa"/>
          </w:tcPr>
          <w:p w14:paraId="4A60A655" w14:textId="3539FAA5"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2</w:t>
            </w:r>
            <w:r>
              <w:rPr>
                <w:rFonts w:eastAsiaTheme="minorHAnsi"/>
                <w:sz w:val="20"/>
                <w:lang w:eastAsia="ar-SA"/>
              </w:rPr>
              <w:t>.</w:t>
            </w:r>
            <w:r w:rsidR="00B74BDB">
              <w:rPr>
                <w:rFonts w:eastAsiaTheme="minorHAnsi"/>
                <w:sz w:val="20"/>
                <w:lang w:eastAsia="ar-SA"/>
              </w:rPr>
              <w:t>5</w:t>
            </w:r>
          </w:p>
        </w:tc>
        <w:tc>
          <w:tcPr>
            <w:tcW w:w="1275" w:type="dxa"/>
          </w:tcPr>
          <w:p w14:paraId="78D9EF6E" w14:textId="7FA281E1" w:rsidR="004E0B7C" w:rsidRDefault="00B74BDB" w:rsidP="00B74BDB">
            <w:pPr>
              <w:overflowPunct/>
              <w:autoSpaceDE/>
              <w:autoSpaceDN/>
              <w:adjustRightInd/>
              <w:jc w:val="both"/>
              <w:textAlignment w:val="auto"/>
              <w:rPr>
                <w:rFonts w:eastAsiaTheme="minorHAnsi"/>
                <w:sz w:val="20"/>
                <w:lang w:eastAsia="ar-SA"/>
              </w:rPr>
            </w:pPr>
            <w:r>
              <w:rPr>
                <w:rFonts w:eastAsiaTheme="minorHAnsi"/>
                <w:sz w:val="20"/>
                <w:lang w:eastAsia="ar-SA"/>
              </w:rPr>
              <w:t>2.4</w:t>
            </w:r>
          </w:p>
        </w:tc>
        <w:tc>
          <w:tcPr>
            <w:tcW w:w="1276" w:type="dxa"/>
          </w:tcPr>
          <w:p w14:paraId="26788451" w14:textId="18402D6D" w:rsidR="004E0B7C" w:rsidRDefault="00B74BDB"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3</w:t>
            </w:r>
            <w:r>
              <w:rPr>
                <w:rFonts w:eastAsiaTheme="minorHAnsi"/>
                <w:sz w:val="20"/>
                <w:lang w:eastAsia="ar-SA"/>
              </w:rPr>
              <w:t>.4</w:t>
            </w:r>
          </w:p>
        </w:tc>
        <w:tc>
          <w:tcPr>
            <w:tcW w:w="1622" w:type="dxa"/>
          </w:tcPr>
          <w:p w14:paraId="356DC199" w14:textId="38FB0B66" w:rsidR="004E0B7C" w:rsidRDefault="00B74BDB"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2</w:t>
            </w:r>
            <w:r>
              <w:rPr>
                <w:rFonts w:eastAsiaTheme="minorHAnsi"/>
                <w:sz w:val="20"/>
                <w:lang w:eastAsia="ar-SA"/>
              </w:rPr>
              <w:t>.3</w:t>
            </w:r>
          </w:p>
        </w:tc>
      </w:tr>
      <w:tr w:rsidR="004E0B7C" w14:paraId="3DC00BAC" w14:textId="4EA8C972" w:rsidTr="00B74BDB">
        <w:trPr>
          <w:gridAfter w:val="1"/>
          <w:wAfter w:w="236" w:type="dxa"/>
        </w:trPr>
        <w:tc>
          <w:tcPr>
            <w:tcW w:w="2518" w:type="dxa"/>
          </w:tcPr>
          <w:p w14:paraId="6D621FC8" w14:textId="77777777" w:rsidR="004E0B7C" w:rsidRPr="00D16267" w:rsidRDefault="004E0B7C" w:rsidP="004E0B7C">
            <w:pPr>
              <w:overflowPunct/>
              <w:autoSpaceDE/>
              <w:autoSpaceDN/>
              <w:adjustRightInd/>
              <w:textAlignment w:val="auto"/>
              <w:rPr>
                <w:rFonts w:eastAsiaTheme="minorHAnsi"/>
                <w:sz w:val="20"/>
                <w:lang w:eastAsia="ar-SA"/>
              </w:rPr>
            </w:pPr>
            <w:proofErr w:type="spellStart"/>
            <w:r w:rsidRPr="00D16267">
              <w:rPr>
                <w:rFonts w:eastAsiaTheme="minorHAnsi" w:hint="cs"/>
                <w:i/>
                <w:iCs/>
                <w:sz w:val="20"/>
                <w:lang w:eastAsia="ar-SA"/>
              </w:rPr>
              <w:t>f</w:t>
            </w:r>
            <w:r>
              <w:rPr>
                <w:rFonts w:eastAsiaTheme="minorHAnsi"/>
                <w:sz w:val="20"/>
                <w:vertAlign w:val="subscript"/>
                <w:lang w:eastAsia="ar-SA"/>
              </w:rPr>
              <w:t>BS</w:t>
            </w:r>
            <w:proofErr w:type="spellEnd"/>
            <w:r>
              <w:rPr>
                <w:rFonts w:eastAsiaTheme="minorHAnsi"/>
                <w:sz w:val="20"/>
                <w:vertAlign w:val="subscript"/>
                <w:lang w:eastAsia="ar-SA"/>
              </w:rPr>
              <w:t xml:space="preserve"> </w:t>
            </w:r>
            <w:r>
              <w:rPr>
                <w:rFonts w:eastAsiaTheme="minorHAnsi"/>
                <w:sz w:val="20"/>
                <w:lang w:eastAsia="ar-SA"/>
              </w:rPr>
              <w:t xml:space="preserve">/ </w:t>
            </w:r>
            <w:proofErr w:type="spellStart"/>
            <w:r w:rsidRPr="00D16267">
              <w:rPr>
                <w:rFonts w:eastAsiaTheme="minorHAnsi" w:hint="cs"/>
                <w:i/>
                <w:iCs/>
                <w:sz w:val="20"/>
                <w:lang w:eastAsia="ar-SA"/>
              </w:rPr>
              <w:t>f</w:t>
            </w:r>
            <w:r w:rsidRPr="00D16267">
              <w:rPr>
                <w:rFonts w:eastAsiaTheme="minorHAnsi"/>
                <w:i/>
                <w:iCs/>
                <w:sz w:val="20"/>
                <w:vertAlign w:val="subscript"/>
                <w:lang w:eastAsia="ar-SA"/>
              </w:rPr>
              <w:t>ni</w:t>
            </w:r>
            <w:proofErr w:type="spellEnd"/>
          </w:p>
        </w:tc>
        <w:tc>
          <w:tcPr>
            <w:tcW w:w="1276" w:type="dxa"/>
          </w:tcPr>
          <w:p w14:paraId="686A200F" w14:textId="4A672962"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w:t>
            </w:r>
            <w:r w:rsidR="00B74BDB">
              <w:rPr>
                <w:rFonts w:eastAsiaTheme="minorHAnsi"/>
                <w:sz w:val="20"/>
                <w:lang w:eastAsia="ar-SA"/>
              </w:rPr>
              <w:t>33</w:t>
            </w:r>
            <w:r>
              <w:rPr>
                <w:rFonts w:eastAsiaTheme="minorHAnsi"/>
                <w:sz w:val="20"/>
                <w:lang w:eastAsia="ar-SA"/>
              </w:rPr>
              <w:t xml:space="preserve"> / 0.</w:t>
            </w:r>
            <w:r w:rsidR="00B74BDB">
              <w:rPr>
                <w:rFonts w:eastAsiaTheme="minorHAnsi"/>
                <w:sz w:val="20"/>
                <w:lang w:eastAsia="ar-SA"/>
              </w:rPr>
              <w:t>76</w:t>
            </w:r>
          </w:p>
        </w:tc>
        <w:tc>
          <w:tcPr>
            <w:tcW w:w="1276" w:type="dxa"/>
          </w:tcPr>
          <w:p w14:paraId="4A5CC893" w14:textId="1432BAED"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w:t>
            </w:r>
            <w:r w:rsidR="00B74BDB">
              <w:rPr>
                <w:rFonts w:eastAsiaTheme="minorHAnsi"/>
                <w:sz w:val="20"/>
                <w:lang w:eastAsia="ar-SA"/>
              </w:rPr>
              <w:t>40</w:t>
            </w:r>
            <w:r>
              <w:rPr>
                <w:rFonts w:eastAsiaTheme="minorHAnsi"/>
                <w:sz w:val="20"/>
                <w:lang w:eastAsia="ar-SA"/>
              </w:rPr>
              <w:t xml:space="preserve"> / 0.</w:t>
            </w:r>
            <w:r w:rsidR="00B74BDB">
              <w:rPr>
                <w:rFonts w:eastAsiaTheme="minorHAnsi"/>
                <w:sz w:val="20"/>
                <w:lang w:eastAsia="ar-SA"/>
              </w:rPr>
              <w:t>86</w:t>
            </w:r>
          </w:p>
        </w:tc>
        <w:tc>
          <w:tcPr>
            <w:tcW w:w="1275" w:type="dxa"/>
          </w:tcPr>
          <w:p w14:paraId="6487832C" w14:textId="6CAA2629"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w:t>
            </w:r>
            <w:r w:rsidR="00B74BDB">
              <w:rPr>
                <w:rFonts w:eastAsiaTheme="minorHAnsi"/>
                <w:sz w:val="20"/>
                <w:lang w:eastAsia="ar-SA"/>
              </w:rPr>
              <w:t>41</w:t>
            </w:r>
            <w:r>
              <w:rPr>
                <w:rFonts w:eastAsiaTheme="minorHAnsi"/>
                <w:sz w:val="20"/>
                <w:lang w:eastAsia="ar-SA"/>
              </w:rPr>
              <w:t xml:space="preserve"> / 0.</w:t>
            </w:r>
            <w:r w:rsidR="00B74BDB">
              <w:rPr>
                <w:rFonts w:eastAsiaTheme="minorHAnsi"/>
                <w:sz w:val="20"/>
                <w:lang w:eastAsia="ar-SA"/>
              </w:rPr>
              <w:t>89</w:t>
            </w:r>
          </w:p>
        </w:tc>
        <w:tc>
          <w:tcPr>
            <w:tcW w:w="1276" w:type="dxa"/>
          </w:tcPr>
          <w:p w14:paraId="4D54AE5B" w14:textId="0F79C9AA" w:rsidR="004E0B7C" w:rsidRDefault="00B74BDB"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.55 / 1.00</w:t>
            </w:r>
          </w:p>
        </w:tc>
        <w:tc>
          <w:tcPr>
            <w:tcW w:w="1622" w:type="dxa"/>
          </w:tcPr>
          <w:p w14:paraId="3C450377" w14:textId="463A7F95" w:rsidR="004E0B7C" w:rsidRDefault="00B74BDB"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.63 / 1.00</w:t>
            </w:r>
          </w:p>
        </w:tc>
      </w:tr>
      <w:tr w:rsidR="004E0B7C" w14:paraId="603702CA" w14:textId="3EA2B908" w:rsidTr="00B74BDB">
        <w:trPr>
          <w:gridAfter w:val="1"/>
          <w:wAfter w:w="236" w:type="dxa"/>
        </w:trPr>
        <w:tc>
          <w:tcPr>
            <w:tcW w:w="2518" w:type="dxa"/>
          </w:tcPr>
          <w:p w14:paraId="0B8C936A" w14:textId="77777777" w:rsidR="004E0B7C" w:rsidRPr="00D16267" w:rsidRDefault="004E0B7C" w:rsidP="004E0B7C">
            <w:pPr>
              <w:overflowPunct/>
              <w:autoSpaceDE/>
              <w:autoSpaceDN/>
              <w:adjustRightInd/>
              <w:textAlignment w:val="auto"/>
              <w:rPr>
                <w:rFonts w:eastAsiaTheme="minorHAnsi"/>
                <w:sz w:val="20"/>
                <w:lang w:eastAsia="ar-SA"/>
              </w:rPr>
            </w:pPr>
            <w:proofErr w:type="spellStart"/>
            <w:proofErr w:type="gramStart"/>
            <w:r w:rsidRPr="00D16267">
              <w:rPr>
                <w:rFonts w:eastAsiaTheme="minorHAnsi" w:hint="cs"/>
                <w:i/>
                <w:iCs/>
                <w:sz w:val="20"/>
                <w:lang w:eastAsia="ar-SA"/>
              </w:rPr>
              <w:t>T</w:t>
            </w:r>
            <w:r w:rsidRPr="00D16267">
              <w:rPr>
                <w:rFonts w:eastAsiaTheme="minorHAnsi"/>
                <w:sz w:val="20"/>
                <w:vertAlign w:val="subscript"/>
                <w:lang w:eastAsia="ar-SA"/>
              </w:rPr>
              <w:t>e</w:t>
            </w:r>
            <w:proofErr w:type="spellEnd"/>
            <w:r>
              <w:rPr>
                <w:rFonts w:eastAsiaTheme="minorHAnsi"/>
                <w:sz w:val="20"/>
                <w:lang w:eastAsia="ar-SA"/>
              </w:rPr>
              <w:t>(</w:t>
            </w:r>
            <w:proofErr w:type="gramEnd"/>
            <w:r>
              <w:rPr>
                <w:rFonts w:eastAsiaTheme="minorHAnsi"/>
                <w:sz w:val="20"/>
                <w:lang w:eastAsia="ar-SA"/>
              </w:rPr>
              <w:t xml:space="preserve">0) / </w:t>
            </w:r>
            <w:proofErr w:type="spellStart"/>
            <w:r w:rsidRPr="00D16267">
              <w:rPr>
                <w:rFonts w:eastAsiaTheme="minorHAnsi"/>
                <w:i/>
                <w:iCs/>
                <w:sz w:val="20"/>
                <w:lang w:eastAsia="ar-SA"/>
              </w:rPr>
              <w:t>T</w:t>
            </w:r>
            <w:r>
              <w:rPr>
                <w:rFonts w:asciiTheme="minorEastAsia" w:hAnsiTheme="minorEastAsia" w:hint="eastAsia"/>
                <w:sz w:val="20"/>
                <w:vertAlign w:val="subscript"/>
                <w:lang w:eastAsia="zh-CN"/>
              </w:rPr>
              <w:t>i</w:t>
            </w:r>
            <w:proofErr w:type="spellEnd"/>
            <w:r>
              <w:rPr>
                <w:rFonts w:eastAsiaTheme="minorHAnsi"/>
                <w:sz w:val="20"/>
                <w:lang w:eastAsia="ar-SA"/>
              </w:rPr>
              <w:t>(0) (keV)</w:t>
            </w:r>
          </w:p>
        </w:tc>
        <w:tc>
          <w:tcPr>
            <w:tcW w:w="1276" w:type="dxa"/>
          </w:tcPr>
          <w:p w14:paraId="2AFFF963" w14:textId="68C0607B"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8</w:t>
            </w:r>
            <w:r>
              <w:rPr>
                <w:rFonts w:eastAsiaTheme="minorHAnsi"/>
                <w:sz w:val="20"/>
                <w:lang w:eastAsia="ar-SA"/>
              </w:rPr>
              <w:t>.</w:t>
            </w:r>
            <w:r w:rsidR="00B74BDB">
              <w:rPr>
                <w:rFonts w:eastAsiaTheme="minorHAnsi"/>
                <w:sz w:val="20"/>
                <w:lang w:eastAsia="ar-SA"/>
              </w:rPr>
              <w:t>4</w:t>
            </w:r>
            <w:r>
              <w:rPr>
                <w:rFonts w:eastAsiaTheme="minorHAnsi"/>
                <w:sz w:val="20"/>
                <w:lang w:eastAsia="ar-SA"/>
              </w:rPr>
              <w:t xml:space="preserve"> / </w:t>
            </w:r>
            <w:r w:rsidR="00B74BDB">
              <w:rPr>
                <w:rFonts w:eastAsiaTheme="minorHAnsi"/>
                <w:sz w:val="20"/>
                <w:lang w:eastAsia="ar-SA"/>
              </w:rPr>
              <w:t>9.2</w:t>
            </w:r>
          </w:p>
        </w:tc>
        <w:tc>
          <w:tcPr>
            <w:tcW w:w="1276" w:type="dxa"/>
          </w:tcPr>
          <w:p w14:paraId="390F276D" w14:textId="5E3E3320" w:rsidR="004E0B7C" w:rsidRDefault="00B74BDB" w:rsidP="00B74BDB">
            <w:pPr>
              <w:overflowPunct/>
              <w:autoSpaceDE/>
              <w:autoSpaceDN/>
              <w:adjustRightInd/>
              <w:jc w:val="both"/>
              <w:textAlignment w:val="auto"/>
              <w:rPr>
                <w:rFonts w:eastAsiaTheme="minorHAnsi"/>
                <w:sz w:val="20"/>
                <w:lang w:eastAsia="ar-SA"/>
              </w:rPr>
            </w:pPr>
            <w:r>
              <w:rPr>
                <w:rFonts w:eastAsiaTheme="minorHAnsi"/>
                <w:sz w:val="20"/>
                <w:lang w:eastAsia="ar-SA"/>
              </w:rPr>
              <w:t>6</w:t>
            </w:r>
            <w:r w:rsidR="004E0B7C">
              <w:rPr>
                <w:rFonts w:eastAsiaTheme="minorHAnsi"/>
                <w:sz w:val="20"/>
                <w:lang w:eastAsia="ar-SA"/>
              </w:rPr>
              <w:t xml:space="preserve">.7 / </w:t>
            </w:r>
            <w:r>
              <w:rPr>
                <w:rFonts w:eastAsiaTheme="minorHAnsi"/>
                <w:sz w:val="20"/>
                <w:lang w:eastAsia="ar-SA"/>
              </w:rPr>
              <w:t>6.1</w:t>
            </w:r>
          </w:p>
        </w:tc>
        <w:tc>
          <w:tcPr>
            <w:tcW w:w="1275" w:type="dxa"/>
          </w:tcPr>
          <w:p w14:paraId="15685FFC" w14:textId="551F6056" w:rsidR="004E0B7C" w:rsidRDefault="00B74BDB" w:rsidP="00B74BDB">
            <w:pPr>
              <w:overflowPunct/>
              <w:autoSpaceDE/>
              <w:autoSpaceDN/>
              <w:adjustRightInd/>
              <w:jc w:val="both"/>
              <w:textAlignment w:val="auto"/>
              <w:rPr>
                <w:rFonts w:eastAsiaTheme="minorHAnsi"/>
                <w:sz w:val="20"/>
                <w:lang w:eastAsia="ar-SA"/>
              </w:rPr>
            </w:pPr>
            <w:r>
              <w:rPr>
                <w:rFonts w:eastAsiaTheme="minorHAnsi"/>
                <w:sz w:val="20"/>
                <w:lang w:eastAsia="ar-SA"/>
              </w:rPr>
              <w:t>6.5</w:t>
            </w:r>
            <w:r w:rsidR="004E0B7C">
              <w:rPr>
                <w:rFonts w:eastAsiaTheme="minorHAnsi"/>
                <w:sz w:val="20"/>
                <w:lang w:eastAsia="ar-SA"/>
              </w:rPr>
              <w:t xml:space="preserve"> / </w:t>
            </w:r>
            <w:r>
              <w:rPr>
                <w:rFonts w:eastAsiaTheme="minorHAnsi"/>
                <w:sz w:val="20"/>
                <w:lang w:eastAsia="ar-SA"/>
              </w:rPr>
              <w:t>5.8</w:t>
            </w:r>
          </w:p>
        </w:tc>
        <w:tc>
          <w:tcPr>
            <w:tcW w:w="1276" w:type="dxa"/>
          </w:tcPr>
          <w:p w14:paraId="71E95F0D" w14:textId="0F782384" w:rsidR="004E0B7C" w:rsidRDefault="00B74BDB" w:rsidP="00B74BDB">
            <w:pPr>
              <w:overflowPunct/>
              <w:autoSpaceDE/>
              <w:autoSpaceDN/>
              <w:adjustRightInd/>
              <w:jc w:val="both"/>
              <w:textAlignment w:val="auto"/>
              <w:rPr>
                <w:rFonts w:eastAsiaTheme="minorHAnsi"/>
                <w:sz w:val="20"/>
                <w:lang w:eastAsia="ar-SA"/>
              </w:rPr>
            </w:pPr>
            <w:r>
              <w:rPr>
                <w:rFonts w:eastAsiaTheme="minorHAnsi"/>
                <w:sz w:val="20"/>
                <w:lang w:eastAsia="ar-SA"/>
              </w:rPr>
              <w:t>7.5 / 12.0</w:t>
            </w:r>
          </w:p>
        </w:tc>
        <w:tc>
          <w:tcPr>
            <w:tcW w:w="1622" w:type="dxa"/>
          </w:tcPr>
          <w:p w14:paraId="03A148B8" w14:textId="43E08D48" w:rsidR="004E0B7C" w:rsidRDefault="00B74BDB"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4</w:t>
            </w:r>
            <w:r>
              <w:rPr>
                <w:rFonts w:eastAsiaTheme="minorHAnsi"/>
                <w:sz w:val="20"/>
                <w:lang w:eastAsia="ar-SA"/>
              </w:rPr>
              <w:t>.0 / 4.0</w:t>
            </w:r>
          </w:p>
        </w:tc>
      </w:tr>
      <w:tr w:rsidR="004E0B7C" w14:paraId="5CAE689D" w14:textId="5D6F6208" w:rsidTr="00B74BDB">
        <w:trPr>
          <w:gridAfter w:val="1"/>
          <w:wAfter w:w="236" w:type="dxa"/>
        </w:trPr>
        <w:tc>
          <w:tcPr>
            <w:tcW w:w="2518" w:type="dxa"/>
          </w:tcPr>
          <w:p w14:paraId="3972DAB9" w14:textId="77777777" w:rsidR="004E0B7C" w:rsidRPr="00D16267" w:rsidRDefault="004E0B7C" w:rsidP="004E0B7C">
            <w:pPr>
              <w:overflowPunct/>
              <w:autoSpaceDE/>
              <w:autoSpaceDN/>
              <w:adjustRightInd/>
              <w:textAlignment w:val="auto"/>
              <w:rPr>
                <w:rFonts w:eastAsiaTheme="minorHAnsi"/>
                <w:sz w:val="20"/>
                <w:lang w:eastAsia="ar-SA"/>
              </w:rPr>
            </w:pPr>
            <w:proofErr w:type="spellStart"/>
            <w:r w:rsidRPr="00D16267">
              <w:rPr>
                <w:rFonts w:eastAsiaTheme="minorHAnsi" w:hint="cs"/>
                <w:i/>
                <w:iCs/>
                <w:sz w:val="20"/>
                <w:lang w:eastAsia="ar-SA"/>
              </w:rPr>
              <w:t>W</w:t>
            </w:r>
            <w:r w:rsidRPr="00D16267">
              <w:rPr>
                <w:rFonts w:eastAsiaTheme="minorHAnsi"/>
                <w:sz w:val="20"/>
                <w:vertAlign w:val="subscript"/>
                <w:lang w:eastAsia="ar-SA"/>
              </w:rPr>
              <w:t>th</w:t>
            </w:r>
            <w:proofErr w:type="spellEnd"/>
            <w:r>
              <w:rPr>
                <w:rFonts w:eastAsiaTheme="minorHAnsi"/>
                <w:sz w:val="20"/>
                <w:lang w:eastAsia="ar-SA"/>
              </w:rPr>
              <w:t xml:space="preserve"> (J)</w:t>
            </w:r>
          </w:p>
        </w:tc>
        <w:tc>
          <w:tcPr>
            <w:tcW w:w="1276" w:type="dxa"/>
          </w:tcPr>
          <w:p w14:paraId="063DAECC" w14:textId="5E39D42A" w:rsidR="004E0B7C" w:rsidRDefault="00B74BDB"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1</w:t>
            </w:r>
            <w:r>
              <w:rPr>
                <w:rFonts w:eastAsiaTheme="minorHAnsi"/>
                <w:sz w:val="20"/>
                <w:lang w:eastAsia="ar-SA"/>
              </w:rPr>
              <w:t>.3</w:t>
            </w:r>
          </w:p>
        </w:tc>
        <w:tc>
          <w:tcPr>
            <w:tcW w:w="1276" w:type="dxa"/>
          </w:tcPr>
          <w:p w14:paraId="07677572" w14:textId="0B9D4BEB" w:rsidR="004E0B7C" w:rsidRDefault="00B74BDB"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.85</w:t>
            </w:r>
          </w:p>
        </w:tc>
        <w:tc>
          <w:tcPr>
            <w:tcW w:w="1275" w:type="dxa"/>
          </w:tcPr>
          <w:p w14:paraId="271145C5" w14:textId="6F7ABC7D" w:rsidR="004E0B7C" w:rsidRDefault="00B74BDB"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.82</w:t>
            </w:r>
          </w:p>
        </w:tc>
        <w:tc>
          <w:tcPr>
            <w:tcW w:w="1276" w:type="dxa"/>
          </w:tcPr>
          <w:p w14:paraId="3F7C49CD" w14:textId="4BE12AC4" w:rsidR="004E0B7C" w:rsidRDefault="00B74BDB"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1</w:t>
            </w:r>
            <w:r>
              <w:rPr>
                <w:rFonts w:eastAsiaTheme="minorHAnsi"/>
                <w:sz w:val="20"/>
                <w:lang w:eastAsia="ar-SA"/>
              </w:rPr>
              <w:t>.3</w:t>
            </w:r>
          </w:p>
        </w:tc>
        <w:tc>
          <w:tcPr>
            <w:tcW w:w="1622" w:type="dxa"/>
          </w:tcPr>
          <w:p w14:paraId="1510A6AC" w14:textId="104CA0E7" w:rsidR="004E0B7C" w:rsidRDefault="00B74BDB"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0</w:t>
            </w:r>
            <w:r>
              <w:rPr>
                <w:rFonts w:eastAsiaTheme="minorHAnsi"/>
                <w:sz w:val="20"/>
                <w:lang w:eastAsia="ar-SA"/>
              </w:rPr>
              <w:t>.95</w:t>
            </w:r>
          </w:p>
        </w:tc>
      </w:tr>
      <w:tr w:rsidR="004E0B7C" w14:paraId="2A8B3705" w14:textId="3AD6DF30" w:rsidTr="00B74BDB">
        <w:trPr>
          <w:gridAfter w:val="1"/>
          <w:wAfter w:w="236" w:type="dxa"/>
        </w:trPr>
        <w:tc>
          <w:tcPr>
            <w:tcW w:w="2518" w:type="dxa"/>
          </w:tcPr>
          <w:p w14:paraId="29F024E8" w14:textId="77777777" w:rsidR="004E0B7C" w:rsidRPr="00D16267" w:rsidRDefault="004E0B7C" w:rsidP="004E0B7C">
            <w:pPr>
              <w:overflowPunct/>
              <w:autoSpaceDE/>
              <w:autoSpaceDN/>
              <w:adjustRightInd/>
              <w:textAlignment w:val="auto"/>
              <w:rPr>
                <w:rFonts w:eastAsiaTheme="minorHAnsi"/>
                <w:sz w:val="20"/>
                <w:vertAlign w:val="subscript"/>
                <w:lang w:eastAsia="ar-SA"/>
              </w:rPr>
            </w:pPr>
            <w:r>
              <w:rPr>
                <w:rFonts w:eastAsiaTheme="minorHAnsi" w:hint="cs"/>
                <w:sz w:val="20"/>
                <w:lang w:eastAsia="ar-SA"/>
              </w:rPr>
              <w:t>H</w:t>
            </w:r>
            <w:r>
              <w:rPr>
                <w:rFonts w:eastAsiaTheme="minorHAnsi"/>
                <w:sz w:val="20"/>
                <w:vertAlign w:val="subscript"/>
                <w:lang w:eastAsia="ar-SA"/>
              </w:rPr>
              <w:t>98(y,2)</w:t>
            </w:r>
          </w:p>
        </w:tc>
        <w:tc>
          <w:tcPr>
            <w:tcW w:w="1276" w:type="dxa"/>
          </w:tcPr>
          <w:p w14:paraId="7CC491E6" w14:textId="57EEB901"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1</w:t>
            </w:r>
            <w:r w:rsidR="00B74BDB">
              <w:rPr>
                <w:rFonts w:eastAsiaTheme="minorHAnsi"/>
                <w:sz w:val="20"/>
                <w:lang w:eastAsia="ar-SA"/>
              </w:rPr>
              <w:t>.05</w:t>
            </w:r>
          </w:p>
        </w:tc>
        <w:tc>
          <w:tcPr>
            <w:tcW w:w="1276" w:type="dxa"/>
          </w:tcPr>
          <w:p w14:paraId="1C1E188C" w14:textId="40DD7BE5"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1</w:t>
            </w:r>
            <w:r w:rsidR="00B74BDB">
              <w:rPr>
                <w:rFonts w:eastAsiaTheme="minorHAnsi"/>
                <w:sz w:val="20"/>
                <w:lang w:eastAsia="ar-SA"/>
              </w:rPr>
              <w:t>.1</w:t>
            </w:r>
          </w:p>
        </w:tc>
        <w:tc>
          <w:tcPr>
            <w:tcW w:w="1275" w:type="dxa"/>
          </w:tcPr>
          <w:p w14:paraId="49A06D3A" w14:textId="3F3060DD" w:rsidR="004E0B7C" w:rsidRDefault="004E0B7C"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1</w:t>
            </w:r>
            <w:r w:rsidR="00B74BDB">
              <w:rPr>
                <w:rFonts w:eastAsiaTheme="minorHAnsi"/>
                <w:sz w:val="20"/>
                <w:lang w:eastAsia="ar-SA"/>
              </w:rPr>
              <w:t>.03</w:t>
            </w:r>
          </w:p>
        </w:tc>
        <w:tc>
          <w:tcPr>
            <w:tcW w:w="1276" w:type="dxa"/>
          </w:tcPr>
          <w:p w14:paraId="002AAB3C" w14:textId="561B2E59" w:rsidR="004E0B7C" w:rsidRDefault="00B74BDB"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1</w:t>
            </w:r>
            <w:r>
              <w:rPr>
                <w:rFonts w:eastAsiaTheme="minorHAnsi"/>
                <w:sz w:val="20"/>
                <w:lang w:eastAsia="ar-SA"/>
              </w:rPr>
              <w:t>.29</w:t>
            </w:r>
          </w:p>
        </w:tc>
        <w:tc>
          <w:tcPr>
            <w:tcW w:w="1622" w:type="dxa"/>
          </w:tcPr>
          <w:p w14:paraId="603D11F2" w14:textId="7E62EDFF" w:rsidR="004E0B7C" w:rsidRDefault="00B74BDB" w:rsidP="00B74BDB">
            <w:pPr>
              <w:overflowPunct/>
              <w:autoSpaceDE/>
              <w:autoSpaceDN/>
              <w:adjustRightInd/>
              <w:jc w:val="both"/>
              <w:textAlignment w:val="auto"/>
              <w:rPr>
                <w:rFonts w:eastAsiaTheme="minorHAnsi"/>
                <w:sz w:val="20"/>
                <w:lang w:eastAsia="ar-SA"/>
              </w:rPr>
            </w:pPr>
            <w:r>
              <w:rPr>
                <w:rFonts w:eastAsiaTheme="minorHAnsi" w:hint="cs"/>
                <w:sz w:val="20"/>
                <w:lang w:eastAsia="ar-SA"/>
              </w:rPr>
              <w:t>1</w:t>
            </w:r>
            <w:r>
              <w:rPr>
                <w:rFonts w:eastAsiaTheme="minorHAnsi"/>
                <w:sz w:val="20"/>
                <w:lang w:eastAsia="ar-SA"/>
              </w:rPr>
              <w:t>.32</w:t>
            </w:r>
          </w:p>
        </w:tc>
      </w:tr>
    </w:tbl>
    <w:p w14:paraId="3D225998" w14:textId="77777777" w:rsidR="004E0B7C" w:rsidRPr="00F81411" w:rsidRDefault="004E0B7C" w:rsidP="00477B19">
      <w:pPr>
        <w:overflowPunct/>
        <w:autoSpaceDE/>
        <w:autoSpaceDN/>
        <w:adjustRightInd/>
        <w:spacing w:after="260"/>
        <w:jc w:val="both"/>
        <w:textAlignment w:val="auto"/>
        <w:rPr>
          <w:rFonts w:eastAsiaTheme="minorHAnsi"/>
          <w:sz w:val="20"/>
          <w:lang w:eastAsia="ar-SA"/>
        </w:rPr>
      </w:pPr>
    </w:p>
    <w:p w14:paraId="0F8BE95C" w14:textId="79678772" w:rsidR="00E20E70" w:rsidRPr="00F81411" w:rsidRDefault="008B7865" w:rsidP="00011C41">
      <w:pPr>
        <w:pStyle w:val="1"/>
        <w:keepNext/>
        <w:keepLines/>
        <w:numPr>
          <w:ilvl w:val="1"/>
          <w:numId w:val="10"/>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60" w:line="240" w:lineRule="auto"/>
        <w:ind w:right="0"/>
        <w:rPr>
          <w:rFonts w:ascii="Times New Roman" w:hAnsi="Times New Roman"/>
          <w:b w:val="0"/>
          <w:bCs/>
          <w:sz w:val="20"/>
          <w:lang w:val="en-GB"/>
        </w:rPr>
      </w:pPr>
      <w:r>
        <w:rPr>
          <w:rFonts w:ascii="Times New Roman" w:hAnsi="Times New Roman"/>
          <w:b w:val="0"/>
          <w:bCs/>
          <w:sz w:val="20"/>
          <w:lang w:val="en-GB"/>
        </w:rPr>
        <w:t>preliminary</w:t>
      </w:r>
      <w:r w:rsidR="00C0090B" w:rsidRPr="000E1CF4">
        <w:rPr>
          <w:rFonts w:ascii="Times New Roman" w:hAnsi="Times New Roman"/>
          <w:b w:val="0"/>
          <w:bCs/>
          <w:sz w:val="20"/>
          <w:lang w:val="en-GB"/>
        </w:rPr>
        <w:t xml:space="preserve"> a</w:t>
      </w:r>
      <w:r w:rsidR="00C0090B">
        <w:rPr>
          <w:rFonts w:ascii="Times New Roman" w:hAnsi="Times New Roman"/>
          <w:b w:val="0"/>
          <w:bCs/>
          <w:sz w:val="20"/>
          <w:lang w:val="en-GB"/>
        </w:rPr>
        <w:t xml:space="preserve">nalysis </w:t>
      </w:r>
      <w:r w:rsidR="000E1CF4">
        <w:rPr>
          <w:rFonts w:ascii="Times New Roman" w:hAnsi="Times New Roman" w:hint="eastAsia"/>
          <w:b w:val="0"/>
          <w:bCs/>
          <w:sz w:val="20"/>
          <w:lang w:val="en-GB" w:eastAsia="zh-CN"/>
        </w:rPr>
        <w:t>of</w:t>
      </w:r>
      <w:r w:rsidR="000E1CF4">
        <w:rPr>
          <w:rFonts w:ascii="Times New Roman" w:hAnsi="Times New Roman"/>
          <w:b w:val="0"/>
          <w:bCs/>
          <w:sz w:val="20"/>
          <w:lang w:val="en-GB"/>
        </w:rPr>
        <w:t xml:space="preserve"> sn plasma</w:t>
      </w:r>
      <w:r w:rsidR="00C0090B">
        <w:rPr>
          <w:rFonts w:ascii="Times New Roman" w:hAnsi="Times New Roman"/>
          <w:b w:val="0"/>
          <w:bCs/>
          <w:sz w:val="20"/>
          <w:lang w:val="en-GB"/>
        </w:rPr>
        <w:t xml:space="preserve"> </w:t>
      </w:r>
    </w:p>
    <w:p w14:paraId="4548E740" w14:textId="5C25023A" w:rsidR="00AA3119" w:rsidRDefault="00C905BF" w:rsidP="00AA3119">
      <w:pPr>
        <w:pStyle w:val="a1"/>
        <w:spacing w:after="260" w:line="240" w:lineRule="auto"/>
        <w:ind w:firstLine="0"/>
        <w:rPr>
          <w:rFonts w:eastAsiaTheme="minorHAnsi"/>
          <w:lang w:eastAsia="ar-SA"/>
        </w:rPr>
      </w:pPr>
      <w:r>
        <w:rPr>
          <w:rFonts w:eastAsiaTheme="minorHAnsi"/>
          <w:lang w:eastAsia="ar-SA"/>
        </w:rPr>
        <w:t>In this section, the performance of t</w:t>
      </w:r>
      <w:r w:rsidR="00FD5155">
        <w:rPr>
          <w:rFonts w:eastAsiaTheme="minorHAnsi"/>
          <w:lang w:eastAsia="ar-SA"/>
        </w:rPr>
        <w:t>he</w:t>
      </w:r>
      <w:r w:rsidR="00AA3119" w:rsidRPr="00AA3119">
        <w:rPr>
          <w:rFonts w:eastAsiaTheme="minorHAnsi"/>
          <w:lang w:eastAsia="ar-SA"/>
        </w:rPr>
        <w:t xml:space="preserve"> standard single-null plasma with elongation </w:t>
      </w:r>
      <w:r>
        <w:rPr>
          <w:rFonts w:eastAsiaTheme="minorHAnsi"/>
          <w:lang w:eastAsia="ar-SA"/>
        </w:rPr>
        <w:t xml:space="preserve">of </w:t>
      </w:r>
      <w:r w:rsidR="00AA3119" w:rsidRPr="00AA3119">
        <w:rPr>
          <w:rFonts w:eastAsiaTheme="minorHAnsi"/>
          <w:lang w:eastAsia="ar-SA"/>
        </w:rPr>
        <w:t>1.5</w:t>
      </w:r>
      <w:r>
        <w:rPr>
          <w:rFonts w:eastAsiaTheme="minorHAnsi"/>
          <w:lang w:eastAsia="ar-SA"/>
        </w:rPr>
        <w:t xml:space="preserve"> and</w:t>
      </w:r>
      <w:r w:rsidR="00AA3119" w:rsidRPr="00AA3119">
        <w:rPr>
          <w:rFonts w:eastAsiaTheme="minorHAnsi"/>
          <w:lang w:eastAsia="ar-SA"/>
        </w:rPr>
        <w:t xml:space="preserve"> triangularity </w:t>
      </w:r>
      <w:r>
        <w:rPr>
          <w:rFonts w:eastAsiaTheme="minorHAnsi"/>
          <w:lang w:eastAsia="ar-SA"/>
        </w:rPr>
        <w:t xml:space="preserve">of </w:t>
      </w:r>
      <w:r w:rsidR="00AA3119" w:rsidRPr="00AA3119">
        <w:rPr>
          <w:rFonts w:eastAsiaTheme="minorHAnsi"/>
          <w:lang w:eastAsia="ar-SA"/>
        </w:rPr>
        <w:t>0.43</w:t>
      </w:r>
      <w:r>
        <w:rPr>
          <w:rFonts w:eastAsiaTheme="minorHAnsi"/>
          <w:lang w:eastAsia="ar-SA"/>
        </w:rPr>
        <w:t xml:space="preserve"> is further </w:t>
      </w:r>
      <w:proofErr w:type="spellStart"/>
      <w:r>
        <w:rPr>
          <w:rFonts w:eastAsiaTheme="minorHAnsi"/>
          <w:lang w:eastAsia="ar-SA"/>
        </w:rPr>
        <w:t>analyzed</w:t>
      </w:r>
      <w:proofErr w:type="spellEnd"/>
      <w:r>
        <w:rPr>
          <w:rFonts w:eastAsiaTheme="minorHAnsi"/>
          <w:lang w:eastAsia="ar-SA"/>
        </w:rPr>
        <w:t xml:space="preserve"> by </w:t>
      </w:r>
      <w:r w:rsidRPr="00C905BF">
        <w:rPr>
          <w:rFonts w:eastAsiaTheme="minorHAnsi"/>
          <w:lang w:eastAsia="ar-SA"/>
        </w:rPr>
        <w:t>the integrated modelling suite—CRONOS</w:t>
      </w:r>
      <w:r>
        <w:rPr>
          <w:rFonts w:eastAsiaTheme="minorHAnsi"/>
          <w:lang w:eastAsia="ar-SA"/>
        </w:rPr>
        <w:t>.</w:t>
      </w:r>
      <w:r w:rsidR="00AA3119" w:rsidRPr="00AA3119">
        <w:rPr>
          <w:rFonts w:eastAsiaTheme="minorHAnsi"/>
          <w:lang w:eastAsia="ar-SA"/>
        </w:rPr>
        <w:t xml:space="preserve"> </w:t>
      </w:r>
      <w:r>
        <w:rPr>
          <w:rFonts w:eastAsiaTheme="minorHAnsi"/>
          <w:lang w:eastAsia="ar-SA"/>
        </w:rPr>
        <w:t>T</w:t>
      </w:r>
      <w:r w:rsidR="00AA3119" w:rsidRPr="00AA3119">
        <w:rPr>
          <w:rFonts w:eastAsiaTheme="minorHAnsi"/>
          <w:lang w:eastAsia="ar-SA"/>
        </w:rPr>
        <w:t>wo kinds of expected high-performance D-D scenarios (including the conve</w:t>
      </w:r>
      <w:r w:rsidR="00AA3119">
        <w:rPr>
          <w:rFonts w:eastAsiaTheme="minorHAnsi"/>
          <w:lang w:eastAsia="ar-SA"/>
        </w:rPr>
        <w:t>n</w:t>
      </w:r>
      <w:r w:rsidR="00AA3119" w:rsidRPr="00AA3119">
        <w:rPr>
          <w:rFonts w:eastAsiaTheme="minorHAnsi"/>
          <w:lang w:eastAsia="ar-SA"/>
        </w:rPr>
        <w:t xml:space="preserve">tional inductive regime of Ip=1.8MA and the hybrid regime of Ip=1.4MA) are investigated. As shown </w:t>
      </w:r>
      <w:r w:rsidR="00AA3119" w:rsidRPr="00B42D60">
        <w:rPr>
          <w:rFonts w:eastAsiaTheme="minorHAnsi"/>
          <w:lang w:eastAsia="ar-SA"/>
        </w:rPr>
        <w:t>in Fig</w:t>
      </w:r>
      <w:r w:rsidR="00686ADD">
        <w:rPr>
          <w:rFonts w:asciiTheme="minorEastAsia" w:hAnsiTheme="minorEastAsia"/>
          <w:lang w:eastAsia="zh-CN"/>
        </w:rPr>
        <w:t>.</w:t>
      </w:r>
      <w:r w:rsidR="00AA3119" w:rsidRPr="00D83BCA">
        <w:rPr>
          <w:rFonts w:eastAsiaTheme="minorHAnsi"/>
          <w:lang w:eastAsia="ar-SA"/>
        </w:rPr>
        <w:t xml:space="preserve"> </w:t>
      </w:r>
      <w:r w:rsidR="00B42D60">
        <w:rPr>
          <w:rFonts w:eastAsiaTheme="minorHAnsi"/>
          <w:lang w:eastAsia="ar-SA"/>
        </w:rPr>
        <w:t>3</w:t>
      </w:r>
      <w:r w:rsidR="00AA3119" w:rsidRPr="00AA3119">
        <w:rPr>
          <w:rFonts w:eastAsiaTheme="minorHAnsi"/>
          <w:lang w:eastAsia="ar-SA"/>
        </w:rPr>
        <w:t>., the initial equilibrium boundary is provided by EFIT/FEEQS. Other initial guess provided for CRONOS</w:t>
      </w:r>
      <w:r w:rsidR="003B7F13">
        <w:rPr>
          <w:rFonts w:eastAsiaTheme="minorHAnsi"/>
          <w:lang w:eastAsia="ar-SA"/>
        </w:rPr>
        <w:t xml:space="preserve"> [7-11]</w:t>
      </w:r>
      <w:r w:rsidR="00AA3119" w:rsidRPr="00AA3119">
        <w:rPr>
          <w:rFonts w:eastAsiaTheme="minorHAnsi"/>
          <w:lang w:eastAsia="ar-SA"/>
        </w:rPr>
        <w:t xml:space="preserve"> is provided by METIS and EPED-NN / Scaling law. In CRONOS, the NBIH&amp;CD is calculated by NEMO+SPOT, while ECCD is calculated by REMA. NCLASS and </w:t>
      </w:r>
      <w:proofErr w:type="spellStart"/>
      <w:r w:rsidR="00AA3119" w:rsidRPr="00AA3119">
        <w:rPr>
          <w:rFonts w:eastAsiaTheme="minorHAnsi"/>
          <w:lang w:eastAsia="ar-SA"/>
        </w:rPr>
        <w:t>Qualikiz</w:t>
      </w:r>
      <w:proofErr w:type="spellEnd"/>
      <w:r w:rsidR="00AA3119" w:rsidRPr="00AA3119">
        <w:rPr>
          <w:rFonts w:eastAsiaTheme="minorHAnsi"/>
          <w:lang w:eastAsia="ar-SA"/>
        </w:rPr>
        <w:t xml:space="preserve"> modules are implemented for the neoclassical transport and the anomalous transport, respectively. For maintaining the target density of the core, the electron density profile (versus the normalized magnetic flux radius) of the puffing is assumed as a Gaussian distribution function around the edge. Zeff is assumed as 2 with the core impurity of Carbon. Considering the fixed-boundary equilibrium module HELENA integrated in CRONOS is difficult to describe the magnetic structure of the divertor leg, in order to verify the output divertor configuration from CRONOS, a free-boundary code–FEEQS is implemented to check the reasonable PF coil voltage keeping the target divertor leg.</w:t>
      </w:r>
    </w:p>
    <w:p w14:paraId="7AC325D2" w14:textId="77777777" w:rsidR="00AA3119" w:rsidRDefault="00AA3119" w:rsidP="00AA3119">
      <w:pPr>
        <w:pStyle w:val="a1"/>
        <w:spacing w:after="260" w:line="240" w:lineRule="auto"/>
        <w:ind w:firstLine="0"/>
        <w:rPr>
          <w:rFonts w:eastAsiaTheme="minorHAnsi"/>
          <w:lang w:eastAsia="ar-SA"/>
        </w:rPr>
      </w:pPr>
    </w:p>
    <w:p w14:paraId="5A18E0C4" w14:textId="66F22160" w:rsidR="00AA3119" w:rsidRDefault="00AA3119" w:rsidP="00AA3119">
      <w:pPr>
        <w:pStyle w:val="a1"/>
        <w:spacing w:after="260" w:line="240" w:lineRule="auto"/>
        <w:ind w:firstLine="0"/>
        <w:jc w:val="center"/>
        <w:rPr>
          <w:rFonts w:eastAsiaTheme="minorHAnsi"/>
          <w:lang w:eastAsia="ar-SA"/>
        </w:rPr>
      </w:pPr>
      <w:r>
        <w:rPr>
          <w:rFonts w:eastAsiaTheme="minorHAnsi"/>
          <w:noProof/>
          <w:lang w:eastAsia="ar-SA"/>
        </w:rPr>
        <w:drawing>
          <wp:inline distT="0" distB="0" distL="0" distR="0" wp14:anchorId="5212209F" wp14:editId="3A392793">
            <wp:extent cx="2260223" cy="2705100"/>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1383" cy="2706488"/>
                    </a:xfrm>
                    <a:prstGeom prst="rect">
                      <a:avLst/>
                    </a:prstGeom>
                    <a:noFill/>
                  </pic:spPr>
                </pic:pic>
              </a:graphicData>
            </a:graphic>
          </wp:inline>
        </w:drawing>
      </w:r>
    </w:p>
    <w:p w14:paraId="71F753A3" w14:textId="0224FA9C" w:rsidR="00D83BCA" w:rsidRDefault="00D83BCA" w:rsidP="00AA3119">
      <w:pPr>
        <w:pStyle w:val="a1"/>
        <w:spacing w:after="260" w:line="240" w:lineRule="auto"/>
        <w:ind w:firstLine="0"/>
        <w:jc w:val="center"/>
        <w:rPr>
          <w:rFonts w:eastAsiaTheme="minorHAnsi"/>
          <w:lang w:eastAsia="ar-SA"/>
        </w:rPr>
      </w:pPr>
      <w:r w:rsidRPr="00D83BCA">
        <w:rPr>
          <w:rFonts w:eastAsiaTheme="minorHAnsi" w:hint="cs"/>
          <w:b/>
          <w:bCs/>
          <w:lang w:eastAsia="ar-SA"/>
        </w:rPr>
        <w:t>F</w:t>
      </w:r>
      <w:r w:rsidRPr="00D83BCA">
        <w:rPr>
          <w:rFonts w:eastAsiaTheme="minorHAnsi"/>
          <w:b/>
          <w:bCs/>
          <w:lang w:eastAsia="ar-SA"/>
        </w:rPr>
        <w:t>ig</w:t>
      </w:r>
      <w:r w:rsidR="00686ADD">
        <w:rPr>
          <w:rFonts w:eastAsiaTheme="minorHAnsi"/>
          <w:b/>
          <w:bCs/>
          <w:lang w:eastAsia="ar-SA"/>
        </w:rPr>
        <w:t>.</w:t>
      </w:r>
      <w:r w:rsidRPr="00D83BCA">
        <w:rPr>
          <w:rFonts w:eastAsiaTheme="minorHAnsi"/>
          <w:b/>
          <w:bCs/>
          <w:lang w:eastAsia="ar-SA"/>
        </w:rPr>
        <w:t xml:space="preserve"> 3</w:t>
      </w:r>
      <w:r>
        <w:rPr>
          <w:rFonts w:eastAsiaTheme="minorHAnsi"/>
          <w:lang w:eastAsia="ar-SA"/>
        </w:rPr>
        <w:t xml:space="preserve"> </w:t>
      </w:r>
      <w:r w:rsidRPr="00D83BCA">
        <w:rPr>
          <w:rFonts w:eastAsiaTheme="minorHAnsi"/>
          <w:lang w:val="en-US" w:eastAsia="ar-SA"/>
        </w:rPr>
        <w:t>Workflow of the integrated analysis</w:t>
      </w:r>
    </w:p>
    <w:p w14:paraId="7BB84CA0" w14:textId="68608132" w:rsidR="00AA3119" w:rsidRDefault="00AA3119" w:rsidP="00AA3119">
      <w:pPr>
        <w:pStyle w:val="a1"/>
        <w:spacing w:after="260" w:line="240" w:lineRule="auto"/>
        <w:ind w:firstLine="0"/>
        <w:rPr>
          <w:rFonts w:eastAsiaTheme="minorHAnsi"/>
          <w:lang w:eastAsia="ar-SA"/>
        </w:rPr>
      </w:pPr>
    </w:p>
    <w:p w14:paraId="59494ABB" w14:textId="6363AB1F" w:rsidR="00AA3119" w:rsidRDefault="00AA3119" w:rsidP="00AA3119">
      <w:pPr>
        <w:pStyle w:val="a1"/>
        <w:spacing w:after="260" w:line="240" w:lineRule="auto"/>
        <w:ind w:firstLine="0"/>
        <w:rPr>
          <w:rFonts w:eastAsiaTheme="minorHAnsi"/>
          <w:lang w:eastAsia="ar-SA"/>
        </w:rPr>
      </w:pPr>
      <w:r w:rsidRPr="00AA3119">
        <w:rPr>
          <w:rFonts w:eastAsiaTheme="minorHAnsi"/>
          <w:lang w:eastAsia="ar-SA"/>
        </w:rPr>
        <w:t>For the conventional inductive H-mode regime of Ip=1.8MA / B</w:t>
      </w:r>
      <w:r w:rsidRPr="00AA3119">
        <w:rPr>
          <w:rFonts w:eastAsiaTheme="minorHAnsi"/>
          <w:vertAlign w:val="subscript"/>
          <w:lang w:eastAsia="ar-SA"/>
        </w:rPr>
        <w:t>T</w:t>
      </w:r>
      <w:r w:rsidRPr="00AA3119">
        <w:rPr>
          <w:rFonts w:eastAsiaTheme="minorHAnsi"/>
          <w:lang w:eastAsia="ar-SA"/>
        </w:rPr>
        <w:t xml:space="preserve">=2.2T with the line-averaged density </w:t>
      </w:r>
      <w:proofErr w:type="spellStart"/>
      <w:r w:rsidRPr="00AA3119">
        <w:rPr>
          <w:rFonts w:eastAsiaTheme="minorHAnsi"/>
          <w:lang w:eastAsia="ar-SA"/>
        </w:rPr>
        <w:t>N</w:t>
      </w:r>
      <w:r w:rsidRPr="00AA3119">
        <w:rPr>
          <w:rFonts w:eastAsiaTheme="minorHAnsi"/>
          <w:vertAlign w:val="subscript"/>
          <w:lang w:eastAsia="ar-SA"/>
        </w:rPr>
        <w:t>bar</w:t>
      </w:r>
      <w:proofErr w:type="spellEnd"/>
      <w:r w:rsidRPr="00AA3119">
        <w:rPr>
          <w:rFonts w:eastAsiaTheme="minorHAnsi"/>
          <w:lang w:eastAsia="ar-SA"/>
        </w:rPr>
        <w:t xml:space="preserve"> of 9.0×10</w:t>
      </w:r>
      <w:r w:rsidRPr="00AA3119">
        <w:rPr>
          <w:rFonts w:eastAsiaTheme="minorHAnsi"/>
          <w:vertAlign w:val="superscript"/>
          <w:lang w:eastAsia="ar-SA"/>
        </w:rPr>
        <w:t>19</w:t>
      </w:r>
      <w:r w:rsidRPr="00AA3119">
        <w:rPr>
          <w:rFonts w:eastAsiaTheme="minorHAnsi"/>
          <w:lang w:eastAsia="ar-SA"/>
        </w:rPr>
        <w:t>m</w:t>
      </w:r>
      <w:r w:rsidRPr="00AA3119">
        <w:rPr>
          <w:rFonts w:eastAsiaTheme="minorHAnsi"/>
          <w:vertAlign w:val="superscript"/>
          <w:lang w:eastAsia="ar-SA"/>
        </w:rPr>
        <w:t>-3</w:t>
      </w:r>
      <w:r w:rsidRPr="00AA3119">
        <w:rPr>
          <w:rFonts w:eastAsiaTheme="minorHAnsi"/>
          <w:lang w:eastAsia="ar-SA"/>
        </w:rPr>
        <w:t xml:space="preserve"> (Greenwald density fraction </w:t>
      </w:r>
      <w:proofErr w:type="spellStart"/>
      <w:r w:rsidRPr="00AA3119">
        <w:rPr>
          <w:rFonts w:eastAsiaTheme="minorHAnsi"/>
          <w:lang w:eastAsia="ar-SA"/>
        </w:rPr>
        <w:t>f</w:t>
      </w:r>
      <w:r w:rsidRPr="00AA3119">
        <w:rPr>
          <w:rFonts w:eastAsiaTheme="minorHAnsi"/>
          <w:vertAlign w:val="subscript"/>
          <w:lang w:eastAsia="ar-SA"/>
        </w:rPr>
        <w:t>G</w:t>
      </w:r>
      <w:proofErr w:type="spellEnd"/>
      <w:r w:rsidRPr="00AA3119">
        <w:rPr>
          <w:rFonts w:eastAsiaTheme="minorHAnsi"/>
          <w:lang w:eastAsia="ar-SA"/>
        </w:rPr>
        <w:t xml:space="preserve">=0.69), NBI of 15MW combining with ECW of 8MW are implemented. In such condition, the O-mode with the frequency of 105/140 GHz allows the EC wave propagates deeper than the X-mode in the plasma, obtaining the deposition peak around </w:t>
      </w:r>
      <w:r>
        <w:rPr>
          <w:rFonts w:eastAsiaTheme="minorHAnsi"/>
          <w:lang w:eastAsia="ar-SA"/>
        </w:rPr>
        <w:sym w:font="Symbol" w:char="F072"/>
      </w:r>
      <w:r w:rsidRPr="00AA3119">
        <w:rPr>
          <w:rFonts w:eastAsiaTheme="minorHAnsi"/>
          <w:lang w:eastAsia="ar-SA"/>
        </w:rPr>
        <w:t xml:space="preserve">=0.4-0.5. Meanwhile, the NBI deposition power on ions is around 4 times of that on electrons in the core, and the total NBI deposition power profile is flat within </w:t>
      </w:r>
      <w:r>
        <w:rPr>
          <w:rFonts w:eastAsiaTheme="minorHAnsi"/>
          <w:lang w:eastAsia="ar-SA"/>
        </w:rPr>
        <w:sym w:font="Symbol" w:char="F072"/>
      </w:r>
      <w:r w:rsidRPr="00AA3119">
        <w:rPr>
          <w:rFonts w:eastAsiaTheme="minorHAnsi"/>
          <w:lang w:eastAsia="ar-SA"/>
        </w:rPr>
        <w:t>=0.65, s</w:t>
      </w:r>
      <w:r w:rsidRPr="00B15F87">
        <w:rPr>
          <w:rFonts w:eastAsiaTheme="minorHAnsi"/>
          <w:lang w:eastAsia="ar-SA"/>
        </w:rPr>
        <w:t>hown as Fig</w:t>
      </w:r>
      <w:r w:rsidR="00686ADD">
        <w:rPr>
          <w:rFonts w:eastAsiaTheme="minorHAnsi"/>
          <w:lang w:eastAsia="ar-SA"/>
        </w:rPr>
        <w:t>.</w:t>
      </w:r>
      <w:r w:rsidRPr="00B15F87">
        <w:rPr>
          <w:rFonts w:eastAsiaTheme="minorHAnsi"/>
          <w:lang w:eastAsia="ar-SA"/>
        </w:rPr>
        <w:t xml:space="preserve"> </w:t>
      </w:r>
      <w:r w:rsidR="00B15F87">
        <w:rPr>
          <w:rFonts w:eastAsiaTheme="minorHAnsi"/>
          <w:lang w:eastAsia="ar-SA"/>
        </w:rPr>
        <w:t>4</w:t>
      </w:r>
      <w:r w:rsidRPr="00AA3119">
        <w:rPr>
          <w:rFonts w:eastAsiaTheme="minorHAnsi"/>
          <w:lang w:eastAsia="ar-SA"/>
        </w:rPr>
        <w:t xml:space="preserve">. The non-inductive current fraction is 0.34 with the bootstrap current fraction of 0.29. The low pedestal pressure causes the low bootstrap current at the pedestal, corresponding to the potential </w:t>
      </w:r>
      <w:proofErr w:type="spellStart"/>
      <w:r w:rsidRPr="00AA3119">
        <w:rPr>
          <w:rFonts w:eastAsiaTheme="minorHAnsi"/>
          <w:lang w:eastAsia="ar-SA"/>
        </w:rPr>
        <w:t>favorable</w:t>
      </w:r>
      <w:proofErr w:type="spellEnd"/>
      <w:r w:rsidRPr="00AA3119">
        <w:rPr>
          <w:rFonts w:eastAsiaTheme="minorHAnsi"/>
          <w:lang w:eastAsia="ar-SA"/>
        </w:rPr>
        <w:t xml:space="preserve"> ELM stability. Due to the very low off-axis additional current drive, the current profile gets peaked in the </w:t>
      </w:r>
      <w:proofErr w:type="spellStart"/>
      <w:r w:rsidRPr="00AA3119">
        <w:rPr>
          <w:rFonts w:eastAsiaTheme="minorHAnsi"/>
          <w:lang w:eastAsia="ar-SA"/>
        </w:rPr>
        <w:t>center</w:t>
      </w:r>
      <w:proofErr w:type="spellEnd"/>
      <w:r w:rsidRPr="00AA3119">
        <w:rPr>
          <w:rFonts w:eastAsiaTheme="minorHAnsi"/>
          <w:lang w:eastAsia="ar-SA"/>
        </w:rPr>
        <w:t xml:space="preserve"> with </w:t>
      </w:r>
      <w:r>
        <w:rPr>
          <w:rFonts w:eastAsiaTheme="minorHAnsi"/>
          <w:lang w:eastAsia="ar-SA"/>
        </w:rPr>
        <w:sym w:font="Symbol" w:char="F062"/>
      </w:r>
      <w:r w:rsidRPr="00AA3119">
        <w:rPr>
          <w:rFonts w:eastAsiaTheme="minorHAnsi"/>
          <w:vertAlign w:val="subscript"/>
          <w:lang w:eastAsia="ar-SA"/>
        </w:rPr>
        <w:t>p</w:t>
      </w:r>
      <w:r w:rsidRPr="00AA3119">
        <w:rPr>
          <w:rFonts w:eastAsiaTheme="minorHAnsi"/>
          <w:lang w:eastAsia="ar-SA"/>
        </w:rPr>
        <w:t xml:space="preserve">=1.2. The thermal energy of the plasma reaches 2.0MJ with the high </w:t>
      </w:r>
      <w:r>
        <w:rPr>
          <w:rFonts w:eastAsiaTheme="minorHAnsi"/>
          <w:lang w:eastAsia="ar-SA"/>
        </w:rPr>
        <w:sym w:font="Symbol" w:char="F062"/>
      </w:r>
      <w:r w:rsidRPr="00AA3119">
        <w:rPr>
          <w:rFonts w:eastAsiaTheme="minorHAnsi"/>
          <w:vertAlign w:val="subscript"/>
          <w:lang w:eastAsia="ar-SA"/>
        </w:rPr>
        <w:t>N</w:t>
      </w:r>
      <w:r w:rsidRPr="00AA3119">
        <w:rPr>
          <w:rFonts w:eastAsiaTheme="minorHAnsi"/>
          <w:lang w:eastAsia="ar-SA"/>
        </w:rPr>
        <w:t xml:space="preserve"> of 3.0 which is seemed to be compatible with </w:t>
      </w:r>
      <w:proofErr w:type="gramStart"/>
      <w:r w:rsidRPr="00AA3119">
        <w:rPr>
          <w:rFonts w:eastAsiaTheme="minorHAnsi"/>
          <w:lang w:eastAsia="ar-SA"/>
        </w:rPr>
        <w:t>li(</w:t>
      </w:r>
      <w:proofErr w:type="gramEnd"/>
      <w:r w:rsidRPr="00AA3119">
        <w:rPr>
          <w:rFonts w:eastAsiaTheme="minorHAnsi"/>
          <w:lang w:eastAsia="ar-SA"/>
        </w:rPr>
        <w:t>3)=0.9 of the peaked current profile for avoiding the resistive wall mode (RWM) instability. Similar to ITER baseline, the q</w:t>
      </w:r>
      <w:r w:rsidRPr="00AA3119">
        <w:rPr>
          <w:rFonts w:eastAsiaTheme="minorHAnsi"/>
          <w:vertAlign w:val="subscript"/>
          <w:lang w:eastAsia="ar-SA"/>
        </w:rPr>
        <w:t>95</w:t>
      </w:r>
      <w:r w:rsidRPr="00AA3119">
        <w:rPr>
          <w:rFonts w:eastAsiaTheme="minorHAnsi"/>
          <w:lang w:eastAsia="ar-SA"/>
        </w:rPr>
        <w:t xml:space="preserve"> can reach 3.0. Both the ion and the electron temperature of the </w:t>
      </w:r>
      <w:proofErr w:type="spellStart"/>
      <w:r w:rsidRPr="00AA3119">
        <w:rPr>
          <w:rFonts w:eastAsiaTheme="minorHAnsi"/>
          <w:lang w:eastAsia="ar-SA"/>
        </w:rPr>
        <w:t>center</w:t>
      </w:r>
      <w:proofErr w:type="spellEnd"/>
      <w:r w:rsidRPr="00AA3119">
        <w:rPr>
          <w:rFonts w:eastAsiaTheme="minorHAnsi"/>
          <w:lang w:eastAsia="ar-SA"/>
        </w:rPr>
        <w:t xml:space="preserve"> can reach around 5keV, s</w:t>
      </w:r>
      <w:r w:rsidRPr="00B15F87">
        <w:rPr>
          <w:rFonts w:eastAsiaTheme="minorHAnsi"/>
          <w:lang w:eastAsia="ar-SA"/>
        </w:rPr>
        <w:t>hown in Fig</w:t>
      </w:r>
      <w:r w:rsidR="00686ADD">
        <w:rPr>
          <w:rFonts w:eastAsiaTheme="minorHAnsi"/>
          <w:lang w:eastAsia="ar-SA"/>
        </w:rPr>
        <w:t>.</w:t>
      </w:r>
      <w:r w:rsidRPr="00B15F87">
        <w:rPr>
          <w:rFonts w:eastAsiaTheme="minorHAnsi"/>
          <w:lang w:eastAsia="ar-SA"/>
        </w:rPr>
        <w:t xml:space="preserve"> </w:t>
      </w:r>
      <w:r w:rsidR="00B15F87">
        <w:rPr>
          <w:rFonts w:eastAsiaTheme="minorHAnsi"/>
          <w:lang w:eastAsia="ar-SA"/>
        </w:rPr>
        <w:t>5</w:t>
      </w:r>
      <w:r w:rsidRPr="00AA3119">
        <w:rPr>
          <w:rFonts w:eastAsiaTheme="minorHAnsi"/>
          <w:lang w:eastAsia="ar-SA"/>
        </w:rPr>
        <w:t>.</w:t>
      </w:r>
    </w:p>
    <w:p w14:paraId="78F3DBF3" w14:textId="3E49E77F" w:rsidR="00AA3119" w:rsidRDefault="00AA3119" w:rsidP="00AA3119">
      <w:pPr>
        <w:pStyle w:val="a1"/>
        <w:spacing w:after="260" w:line="240" w:lineRule="auto"/>
        <w:ind w:firstLine="0"/>
        <w:rPr>
          <w:rFonts w:eastAsiaTheme="minorHAnsi"/>
          <w:lang w:eastAsia="ar-SA"/>
        </w:rPr>
      </w:pPr>
    </w:p>
    <w:p w14:paraId="3442D478" w14:textId="115D785B" w:rsidR="00AA3119" w:rsidRDefault="00D83BCA" w:rsidP="00AA3119">
      <w:pPr>
        <w:pStyle w:val="a1"/>
        <w:spacing w:after="260" w:line="240" w:lineRule="auto"/>
        <w:ind w:firstLine="0"/>
        <w:jc w:val="center"/>
        <w:rPr>
          <w:rFonts w:eastAsiaTheme="minorHAnsi"/>
          <w:lang w:eastAsia="ar-SA"/>
        </w:rPr>
      </w:pPr>
      <w:r>
        <w:rPr>
          <w:noProof/>
          <w:lang w:val="fr-FR" w:eastAsia="fr-FR"/>
        </w:rPr>
        <w:drawing>
          <wp:inline distT="0" distB="0" distL="0" distR="0" wp14:anchorId="49DEFF78" wp14:editId="2AC70356">
            <wp:extent cx="960755" cy="1412120"/>
            <wp:effectExtent l="0" t="0" r="0" b="0"/>
            <wp:docPr id="57" name="图片 4">
              <a:extLst xmlns:a="http://schemas.openxmlformats.org/drawingml/2006/main">
                <a:ext uri="{FF2B5EF4-FFF2-40B4-BE49-F238E27FC236}">
                  <a16:creationId xmlns:a16="http://schemas.microsoft.com/office/drawing/2014/main" id="{78823450-3542-4F74-A11B-7F7F567ED5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78823450-3542-4F74-A11B-7F7F567ED5A4}"/>
                        </a:ext>
                      </a:extLst>
                    </pic:cNvPr>
                    <pic:cNvPicPr>
                      <a:picLocks noChangeAspect="1"/>
                    </pic:cNvPicPr>
                  </pic:nvPicPr>
                  <pic:blipFill>
                    <a:blip r:embed="rId11"/>
                    <a:stretch>
                      <a:fillRect/>
                    </a:stretch>
                  </pic:blipFill>
                  <pic:spPr>
                    <a:xfrm>
                      <a:off x="0" y="0"/>
                      <a:ext cx="1026309" cy="1508471"/>
                    </a:xfrm>
                    <a:prstGeom prst="rect">
                      <a:avLst/>
                    </a:prstGeom>
                  </pic:spPr>
                </pic:pic>
              </a:graphicData>
            </a:graphic>
          </wp:inline>
        </w:drawing>
      </w:r>
      <w:r w:rsidR="00AA3119">
        <w:rPr>
          <w:rFonts w:eastAsiaTheme="minorHAnsi"/>
          <w:noProof/>
          <w:lang w:eastAsia="ar-SA"/>
        </w:rPr>
        <w:drawing>
          <wp:inline distT="0" distB="0" distL="0" distR="0" wp14:anchorId="4B89B29F" wp14:editId="592980F1">
            <wp:extent cx="3093085" cy="1496280"/>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6176" cy="1502613"/>
                    </a:xfrm>
                    <a:prstGeom prst="rect">
                      <a:avLst/>
                    </a:prstGeom>
                    <a:noFill/>
                  </pic:spPr>
                </pic:pic>
              </a:graphicData>
            </a:graphic>
          </wp:inline>
        </w:drawing>
      </w:r>
    </w:p>
    <w:p w14:paraId="13A36C3B" w14:textId="2F6902BE" w:rsidR="00AA3119" w:rsidRDefault="00D83BCA" w:rsidP="00D83BCA">
      <w:pPr>
        <w:pStyle w:val="a1"/>
        <w:spacing w:after="260" w:line="240" w:lineRule="auto"/>
        <w:ind w:firstLine="0"/>
        <w:jc w:val="center"/>
        <w:rPr>
          <w:rFonts w:eastAsiaTheme="minorHAnsi"/>
          <w:lang w:eastAsia="ar-SA"/>
        </w:rPr>
      </w:pPr>
      <w:r w:rsidRPr="00D83BCA">
        <w:rPr>
          <w:rFonts w:eastAsiaTheme="minorHAnsi"/>
          <w:b/>
          <w:bCs/>
          <w:lang w:val="en-US" w:eastAsia="ar-SA"/>
        </w:rPr>
        <w:t>Fig</w:t>
      </w:r>
      <w:r w:rsidR="00686ADD">
        <w:rPr>
          <w:rFonts w:eastAsiaTheme="minorHAnsi"/>
          <w:b/>
          <w:bCs/>
          <w:lang w:val="en-US" w:eastAsia="ar-SA"/>
        </w:rPr>
        <w:t>.</w:t>
      </w:r>
      <w:r w:rsidRPr="00D83BCA">
        <w:rPr>
          <w:rFonts w:eastAsiaTheme="minorHAnsi"/>
          <w:b/>
          <w:bCs/>
          <w:lang w:val="en-US" w:eastAsia="ar-SA"/>
        </w:rPr>
        <w:t xml:space="preserve"> 4</w:t>
      </w:r>
      <w:r w:rsidR="00686ADD">
        <w:rPr>
          <w:rFonts w:eastAsiaTheme="minorHAnsi"/>
          <w:b/>
          <w:bCs/>
          <w:lang w:val="en-US" w:eastAsia="ar-SA"/>
        </w:rPr>
        <w:t>.</w:t>
      </w:r>
      <w:r>
        <w:rPr>
          <w:rFonts w:eastAsiaTheme="minorHAnsi"/>
          <w:lang w:val="en-US" w:eastAsia="ar-SA"/>
        </w:rPr>
        <w:t xml:space="preserve"> </w:t>
      </w:r>
      <w:r w:rsidRPr="00D83BCA">
        <w:rPr>
          <w:rFonts w:eastAsiaTheme="minorHAnsi"/>
          <w:lang w:val="en-US" w:eastAsia="ar-SA"/>
        </w:rPr>
        <w:t>Single-null standard configuration(left), total power deposition profile of NBI and EC (middle), NBI power deposition on ions and electrons (right)</w:t>
      </w:r>
    </w:p>
    <w:p w14:paraId="656B2F93" w14:textId="77777777" w:rsidR="00AA3119" w:rsidRDefault="00AA3119" w:rsidP="00AA3119">
      <w:pPr>
        <w:pStyle w:val="a1"/>
        <w:spacing w:after="260" w:line="240" w:lineRule="auto"/>
        <w:ind w:firstLine="0"/>
        <w:rPr>
          <w:rFonts w:eastAsiaTheme="minorHAnsi"/>
          <w:lang w:eastAsia="ar-SA"/>
        </w:rPr>
      </w:pPr>
    </w:p>
    <w:p w14:paraId="4E6A74B4" w14:textId="0C25978C" w:rsidR="00AA3119" w:rsidRDefault="00AA3119" w:rsidP="00AA3119">
      <w:pPr>
        <w:pStyle w:val="a1"/>
        <w:spacing w:after="260" w:line="240" w:lineRule="auto"/>
        <w:ind w:firstLine="0"/>
        <w:jc w:val="center"/>
        <w:rPr>
          <w:rFonts w:eastAsiaTheme="minorHAnsi"/>
          <w:lang w:eastAsia="ar-SA"/>
        </w:rPr>
      </w:pPr>
      <w:r>
        <w:rPr>
          <w:rFonts w:eastAsiaTheme="minorHAnsi"/>
          <w:noProof/>
          <w:lang w:eastAsia="ar-SA"/>
        </w:rPr>
        <w:drawing>
          <wp:inline distT="0" distB="0" distL="0" distR="0" wp14:anchorId="373032BA" wp14:editId="239FBF45">
            <wp:extent cx="3048000" cy="31318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2885" cy="3136839"/>
                    </a:xfrm>
                    <a:prstGeom prst="rect">
                      <a:avLst/>
                    </a:prstGeom>
                    <a:noFill/>
                  </pic:spPr>
                </pic:pic>
              </a:graphicData>
            </a:graphic>
          </wp:inline>
        </w:drawing>
      </w:r>
    </w:p>
    <w:p w14:paraId="1557F848" w14:textId="1B6A109A" w:rsidR="00AA3119" w:rsidRPr="00B15F87" w:rsidRDefault="00B15F87" w:rsidP="00B15F87">
      <w:pPr>
        <w:pStyle w:val="a1"/>
        <w:spacing w:after="260" w:line="240" w:lineRule="auto"/>
        <w:ind w:firstLine="0"/>
        <w:jc w:val="center"/>
        <w:rPr>
          <w:rFonts w:eastAsiaTheme="minorHAnsi"/>
          <w:lang w:val="en-US" w:eastAsia="ar-SA"/>
        </w:rPr>
      </w:pPr>
      <w:r w:rsidRPr="00B15F87">
        <w:rPr>
          <w:rFonts w:eastAsiaTheme="minorHAnsi" w:hint="cs"/>
          <w:b/>
          <w:bCs/>
          <w:lang w:val="en-US" w:eastAsia="ar-SA"/>
        </w:rPr>
        <w:t>F</w:t>
      </w:r>
      <w:r w:rsidRPr="00B15F87">
        <w:rPr>
          <w:rFonts w:eastAsiaTheme="minorHAnsi"/>
          <w:b/>
          <w:bCs/>
          <w:lang w:val="en-US" w:eastAsia="ar-SA"/>
        </w:rPr>
        <w:t>ig</w:t>
      </w:r>
      <w:r w:rsidR="00686ADD">
        <w:rPr>
          <w:rFonts w:eastAsiaTheme="minorHAnsi"/>
          <w:b/>
          <w:bCs/>
          <w:lang w:val="en-US" w:eastAsia="ar-SA"/>
        </w:rPr>
        <w:t>.</w:t>
      </w:r>
      <w:r w:rsidRPr="00B15F87">
        <w:rPr>
          <w:rFonts w:eastAsiaTheme="minorHAnsi"/>
          <w:b/>
          <w:bCs/>
          <w:lang w:val="en-US" w:eastAsia="ar-SA"/>
        </w:rPr>
        <w:t xml:space="preserve"> 5</w:t>
      </w:r>
      <w:r w:rsidR="00686ADD">
        <w:rPr>
          <w:rFonts w:eastAsiaTheme="minorHAnsi"/>
          <w:b/>
          <w:bCs/>
          <w:lang w:val="en-US" w:eastAsia="ar-SA"/>
        </w:rPr>
        <w:t>.</w:t>
      </w:r>
      <w:r w:rsidRPr="00B15F87">
        <w:rPr>
          <w:rFonts w:eastAsiaTheme="minorHAnsi"/>
          <w:lang w:val="en-US" w:eastAsia="ar-SA"/>
        </w:rPr>
        <w:t xml:space="preserve"> </w:t>
      </w:r>
      <w:r w:rsidRPr="00B15F87">
        <w:rPr>
          <w:rFonts w:eastAsiaTheme="minorHAnsi"/>
          <w:lang w:val="en-US" w:eastAsia="ar-SA"/>
        </w:rPr>
        <w:t>Parameter profiles of the conventional inductive regime of Ip=1.8MA</w:t>
      </w:r>
    </w:p>
    <w:p w14:paraId="3B141949" w14:textId="77777777" w:rsidR="00B15F87" w:rsidRDefault="00B15F87" w:rsidP="00AA3119">
      <w:pPr>
        <w:pStyle w:val="a1"/>
        <w:spacing w:after="260" w:line="240" w:lineRule="auto"/>
        <w:ind w:firstLine="0"/>
        <w:rPr>
          <w:rFonts w:eastAsiaTheme="minorHAnsi"/>
          <w:lang w:eastAsia="ar-SA"/>
        </w:rPr>
      </w:pPr>
    </w:p>
    <w:p w14:paraId="2FAF481F" w14:textId="64F6037F" w:rsidR="00AA3119" w:rsidRDefault="00AA3119" w:rsidP="00AA3119">
      <w:pPr>
        <w:pStyle w:val="a1"/>
        <w:spacing w:after="260" w:line="240" w:lineRule="auto"/>
        <w:ind w:firstLine="0"/>
        <w:rPr>
          <w:rFonts w:eastAsiaTheme="minorHAnsi"/>
          <w:lang w:eastAsia="ar-SA"/>
        </w:rPr>
      </w:pPr>
      <w:r w:rsidRPr="00AA3119">
        <w:rPr>
          <w:rFonts w:eastAsiaTheme="minorHAnsi"/>
          <w:lang w:eastAsia="ar-SA"/>
        </w:rPr>
        <w:t>For the hybrid regime of Ip=1.4MA / B</w:t>
      </w:r>
      <w:r w:rsidRPr="00AA3119">
        <w:rPr>
          <w:rFonts w:eastAsiaTheme="minorHAnsi"/>
          <w:vertAlign w:val="subscript"/>
          <w:lang w:eastAsia="ar-SA"/>
        </w:rPr>
        <w:t>T</w:t>
      </w:r>
      <w:r w:rsidRPr="00AA3119">
        <w:rPr>
          <w:rFonts w:eastAsiaTheme="minorHAnsi"/>
          <w:lang w:eastAsia="ar-SA"/>
        </w:rPr>
        <w:t xml:space="preserve">=2.2T with </w:t>
      </w:r>
      <w:proofErr w:type="spellStart"/>
      <w:r w:rsidRPr="00AA3119">
        <w:rPr>
          <w:rFonts w:eastAsiaTheme="minorHAnsi"/>
          <w:lang w:eastAsia="ar-SA"/>
        </w:rPr>
        <w:t>Nbar</w:t>
      </w:r>
      <w:proofErr w:type="spellEnd"/>
      <w:r w:rsidRPr="00AA3119">
        <w:rPr>
          <w:rFonts w:eastAsiaTheme="minorHAnsi"/>
          <w:lang w:eastAsia="ar-SA"/>
        </w:rPr>
        <w:t>=4.9×10</w:t>
      </w:r>
      <w:r w:rsidRPr="00AA3119">
        <w:rPr>
          <w:rFonts w:eastAsiaTheme="minorHAnsi"/>
          <w:vertAlign w:val="superscript"/>
          <w:lang w:eastAsia="ar-SA"/>
        </w:rPr>
        <w:t>19</w:t>
      </w:r>
      <w:r w:rsidRPr="00AA3119">
        <w:rPr>
          <w:rFonts w:eastAsiaTheme="minorHAnsi"/>
          <w:lang w:eastAsia="ar-SA"/>
        </w:rPr>
        <w:t>m</w:t>
      </w:r>
      <w:r w:rsidRPr="00AA3119">
        <w:rPr>
          <w:rFonts w:eastAsiaTheme="minorHAnsi"/>
          <w:vertAlign w:val="superscript"/>
          <w:lang w:eastAsia="ar-SA"/>
        </w:rPr>
        <w:t>-3</w:t>
      </w:r>
      <w:r w:rsidRPr="00AA3119">
        <w:rPr>
          <w:rFonts w:eastAsiaTheme="minorHAnsi"/>
          <w:lang w:eastAsia="ar-SA"/>
        </w:rPr>
        <w:t xml:space="preserve">, NBI of 8MW combine with the equatorial ECW (X-mode + 105GHz) of 6MW and upper ECW (X-mode + 140GHz) of 2MW are implemented shown in </w:t>
      </w:r>
      <w:r w:rsidRPr="00686ADD">
        <w:rPr>
          <w:rFonts w:eastAsiaTheme="minorHAnsi"/>
          <w:lang w:eastAsia="ar-SA"/>
        </w:rPr>
        <w:t>Fig</w:t>
      </w:r>
      <w:r w:rsidR="00686ADD">
        <w:rPr>
          <w:rFonts w:eastAsiaTheme="minorHAnsi"/>
          <w:lang w:eastAsia="ar-SA"/>
        </w:rPr>
        <w:t>.</w:t>
      </w:r>
      <w:r w:rsidRPr="00686ADD">
        <w:rPr>
          <w:rFonts w:eastAsiaTheme="minorHAnsi"/>
          <w:lang w:eastAsia="ar-SA"/>
        </w:rPr>
        <w:t xml:space="preserve"> </w:t>
      </w:r>
      <w:r w:rsidR="00686ADD">
        <w:rPr>
          <w:rFonts w:eastAsiaTheme="minorHAnsi"/>
          <w:lang w:eastAsia="ar-SA"/>
        </w:rPr>
        <w:t>6</w:t>
      </w:r>
      <w:r w:rsidRPr="00AA3119">
        <w:rPr>
          <w:rFonts w:eastAsiaTheme="minorHAnsi"/>
          <w:lang w:eastAsia="ar-SA"/>
        </w:rPr>
        <w:t xml:space="preserve">. In this case, power the deposition peak of NBI is on-axis, while the ECW deposition peak is off-axis. Comparing to the conventional inductive regime, both the bootstrap current fraction and the additional drive current fraction increase. The total non-inductive drive current fraction reaches 0.6. As shown </w:t>
      </w:r>
      <w:r w:rsidRPr="00686ADD">
        <w:rPr>
          <w:rFonts w:eastAsiaTheme="minorHAnsi"/>
          <w:lang w:eastAsia="ar-SA"/>
        </w:rPr>
        <w:t>in Fig</w:t>
      </w:r>
      <w:r w:rsidR="00686ADD">
        <w:rPr>
          <w:rFonts w:eastAsiaTheme="minorHAnsi"/>
          <w:lang w:eastAsia="ar-SA"/>
        </w:rPr>
        <w:t>.</w:t>
      </w:r>
      <w:r w:rsidRPr="00686ADD">
        <w:rPr>
          <w:rFonts w:eastAsiaTheme="minorHAnsi"/>
          <w:lang w:eastAsia="ar-SA"/>
        </w:rPr>
        <w:t xml:space="preserve"> </w:t>
      </w:r>
      <w:r w:rsidR="00686ADD">
        <w:rPr>
          <w:rFonts w:eastAsiaTheme="minorHAnsi"/>
          <w:lang w:eastAsia="ar-SA"/>
        </w:rPr>
        <w:t>7</w:t>
      </w:r>
      <w:r w:rsidRPr="00AA3119">
        <w:rPr>
          <w:rFonts w:eastAsiaTheme="minorHAnsi"/>
          <w:lang w:eastAsia="ar-SA"/>
        </w:rPr>
        <w:t xml:space="preserve">, the substantial increased off-axis drive current allows the magnetic shear to get flat around the </w:t>
      </w:r>
      <w:proofErr w:type="spellStart"/>
      <w:r w:rsidRPr="00AA3119">
        <w:rPr>
          <w:rFonts w:eastAsiaTheme="minorHAnsi"/>
          <w:lang w:eastAsia="ar-SA"/>
        </w:rPr>
        <w:t>center</w:t>
      </w:r>
      <w:proofErr w:type="spellEnd"/>
      <w:r w:rsidRPr="00AA3119">
        <w:rPr>
          <w:rFonts w:eastAsiaTheme="minorHAnsi"/>
          <w:lang w:eastAsia="ar-SA"/>
        </w:rPr>
        <w:t xml:space="preserve">. The </w:t>
      </w:r>
      <w:proofErr w:type="spellStart"/>
      <w:r w:rsidRPr="00AA3119">
        <w:rPr>
          <w:rFonts w:eastAsiaTheme="minorHAnsi"/>
          <w:lang w:eastAsia="ar-SA"/>
        </w:rPr>
        <w:t>center</w:t>
      </w:r>
      <w:proofErr w:type="spellEnd"/>
      <w:r w:rsidRPr="00AA3119">
        <w:rPr>
          <w:rFonts w:eastAsiaTheme="minorHAnsi"/>
          <w:lang w:eastAsia="ar-SA"/>
        </w:rPr>
        <w:t xml:space="preserve"> safety factor q</w:t>
      </w:r>
      <w:r w:rsidRPr="00AA3119">
        <w:rPr>
          <w:rFonts w:eastAsiaTheme="minorHAnsi"/>
          <w:vertAlign w:val="subscript"/>
          <w:lang w:eastAsia="ar-SA"/>
        </w:rPr>
        <w:t>0</w:t>
      </w:r>
      <w:r w:rsidRPr="00AA3119">
        <w:rPr>
          <w:rFonts w:eastAsiaTheme="minorHAnsi"/>
          <w:lang w:eastAsia="ar-SA"/>
        </w:rPr>
        <w:t xml:space="preserve"> increases to 1.2 and the minimum safety factor </w:t>
      </w:r>
      <w:proofErr w:type="spellStart"/>
      <w:r w:rsidRPr="00AA3119">
        <w:rPr>
          <w:rFonts w:eastAsiaTheme="minorHAnsi"/>
          <w:lang w:eastAsia="ar-SA"/>
        </w:rPr>
        <w:t>q</w:t>
      </w:r>
      <w:r w:rsidRPr="00AA3119">
        <w:rPr>
          <w:rFonts w:eastAsiaTheme="minorHAnsi"/>
          <w:vertAlign w:val="subscript"/>
          <w:lang w:eastAsia="ar-SA"/>
        </w:rPr>
        <w:t>min</w:t>
      </w:r>
      <w:proofErr w:type="spellEnd"/>
      <w:r w:rsidRPr="00AA3119">
        <w:rPr>
          <w:rFonts w:eastAsiaTheme="minorHAnsi"/>
          <w:lang w:eastAsia="ar-SA"/>
        </w:rPr>
        <w:t xml:space="preserve"> increases to 0.94 with the location of </w:t>
      </w:r>
      <w:r>
        <w:rPr>
          <w:rFonts w:eastAsiaTheme="minorHAnsi"/>
          <w:lang w:eastAsia="ar-SA"/>
        </w:rPr>
        <w:sym w:font="Symbol" w:char="F072"/>
      </w:r>
      <w:r w:rsidRPr="00AA3119">
        <w:rPr>
          <w:rFonts w:eastAsiaTheme="minorHAnsi"/>
          <w:lang w:eastAsia="ar-SA"/>
        </w:rPr>
        <w:t xml:space="preserve">=0.35. Such weak reversed shear is seemed to lead to the internal transport barrier ITB generating around the </w:t>
      </w:r>
      <w:proofErr w:type="spellStart"/>
      <w:r w:rsidRPr="00AA3119">
        <w:rPr>
          <w:rFonts w:eastAsiaTheme="minorHAnsi"/>
          <w:lang w:eastAsia="ar-SA"/>
        </w:rPr>
        <w:t>center</w:t>
      </w:r>
      <w:proofErr w:type="spellEnd"/>
      <w:r w:rsidRPr="00AA3119">
        <w:rPr>
          <w:rFonts w:eastAsiaTheme="minorHAnsi"/>
          <w:lang w:eastAsia="ar-SA"/>
        </w:rPr>
        <w:t>, allowing the energy confinement to increase obviously. The H</w:t>
      </w:r>
      <w:r w:rsidRPr="00AA3119">
        <w:rPr>
          <w:rFonts w:eastAsiaTheme="minorHAnsi"/>
          <w:vertAlign w:val="subscript"/>
          <w:lang w:eastAsia="ar-SA"/>
        </w:rPr>
        <w:t>98(y,2)</w:t>
      </w:r>
      <w:r w:rsidRPr="00AA3119">
        <w:rPr>
          <w:rFonts w:eastAsiaTheme="minorHAnsi"/>
          <w:lang w:eastAsia="ar-SA"/>
        </w:rPr>
        <w:t xml:space="preserve"> reaches 1.3. Similar to the ITER </w:t>
      </w:r>
      <w:r w:rsidRPr="00AA3119">
        <w:rPr>
          <w:rFonts w:eastAsiaTheme="minorHAnsi"/>
          <w:lang w:eastAsia="ar-SA"/>
        </w:rPr>
        <w:lastRenderedPageBreak/>
        <w:t>hybrid scenario, q</w:t>
      </w:r>
      <w:r w:rsidRPr="00AA3119">
        <w:rPr>
          <w:rFonts w:eastAsiaTheme="minorHAnsi"/>
          <w:vertAlign w:val="subscript"/>
          <w:lang w:eastAsia="ar-SA"/>
        </w:rPr>
        <w:t>95</w:t>
      </w:r>
      <w:r w:rsidRPr="00AA3119">
        <w:rPr>
          <w:rFonts w:eastAsiaTheme="minorHAnsi"/>
          <w:lang w:eastAsia="ar-SA"/>
        </w:rPr>
        <w:t xml:space="preserve"> in this regime reaches 3.9. The ion and the electron temperature of the </w:t>
      </w:r>
      <w:proofErr w:type="spellStart"/>
      <w:r w:rsidRPr="00AA3119">
        <w:rPr>
          <w:rFonts w:eastAsiaTheme="minorHAnsi"/>
          <w:lang w:eastAsia="ar-SA"/>
        </w:rPr>
        <w:t>center</w:t>
      </w:r>
      <w:proofErr w:type="spellEnd"/>
      <w:r w:rsidRPr="00AA3119">
        <w:rPr>
          <w:rFonts w:eastAsiaTheme="minorHAnsi"/>
          <w:lang w:eastAsia="ar-SA"/>
        </w:rPr>
        <w:t xml:space="preserve"> can reach 6.4keV and 8.5keV, respectively. The thermal energy of the plasma reaches 1.4MJ with the high </w:t>
      </w:r>
      <w:r>
        <w:rPr>
          <w:rFonts w:eastAsiaTheme="minorHAnsi"/>
          <w:lang w:eastAsia="ar-SA"/>
        </w:rPr>
        <w:sym w:font="Symbol" w:char="F062"/>
      </w:r>
      <w:r w:rsidRPr="00AA3119">
        <w:rPr>
          <w:rFonts w:eastAsiaTheme="minorHAnsi"/>
          <w:vertAlign w:val="subscript"/>
          <w:lang w:eastAsia="ar-SA"/>
        </w:rPr>
        <w:t>N</w:t>
      </w:r>
      <w:r w:rsidRPr="00AA3119">
        <w:rPr>
          <w:rFonts w:eastAsiaTheme="minorHAnsi"/>
          <w:lang w:eastAsia="ar-SA"/>
        </w:rPr>
        <w:t xml:space="preserve"> of 3.1. </w:t>
      </w:r>
    </w:p>
    <w:p w14:paraId="19C86539" w14:textId="37E00510" w:rsidR="00AA3119" w:rsidRDefault="00AA3119" w:rsidP="00AA3119">
      <w:pPr>
        <w:pStyle w:val="a1"/>
        <w:spacing w:after="260" w:line="240" w:lineRule="auto"/>
        <w:ind w:firstLine="0"/>
        <w:rPr>
          <w:rFonts w:eastAsiaTheme="minorHAnsi"/>
          <w:lang w:eastAsia="ar-SA"/>
        </w:rPr>
      </w:pPr>
    </w:p>
    <w:p w14:paraId="282F09FC" w14:textId="2C4BB0CA" w:rsidR="00AA3119" w:rsidRDefault="00AA3119" w:rsidP="00AA3119">
      <w:pPr>
        <w:pStyle w:val="a1"/>
        <w:spacing w:after="260" w:line="240" w:lineRule="auto"/>
        <w:ind w:firstLine="0"/>
        <w:jc w:val="center"/>
        <w:rPr>
          <w:rFonts w:eastAsiaTheme="minorHAnsi"/>
          <w:lang w:eastAsia="ar-SA"/>
        </w:rPr>
      </w:pPr>
      <w:r>
        <w:rPr>
          <w:rFonts w:eastAsiaTheme="minorHAnsi"/>
          <w:noProof/>
          <w:lang w:eastAsia="ar-SA"/>
        </w:rPr>
        <w:drawing>
          <wp:inline distT="0" distB="0" distL="0" distR="0" wp14:anchorId="7700DFEC" wp14:editId="3CC87F28">
            <wp:extent cx="3619053" cy="1821180"/>
            <wp:effectExtent l="0" t="0" r="635"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4794" cy="1824069"/>
                    </a:xfrm>
                    <a:prstGeom prst="rect">
                      <a:avLst/>
                    </a:prstGeom>
                    <a:noFill/>
                  </pic:spPr>
                </pic:pic>
              </a:graphicData>
            </a:graphic>
          </wp:inline>
        </w:drawing>
      </w:r>
    </w:p>
    <w:p w14:paraId="7B321AB9" w14:textId="408A4408" w:rsidR="00AA3119" w:rsidRDefault="00686ADD" w:rsidP="00686ADD">
      <w:pPr>
        <w:pStyle w:val="a1"/>
        <w:spacing w:after="260" w:line="240" w:lineRule="auto"/>
        <w:ind w:firstLine="0"/>
        <w:jc w:val="center"/>
        <w:rPr>
          <w:rFonts w:eastAsiaTheme="minorHAnsi"/>
          <w:lang w:eastAsia="ar-SA"/>
        </w:rPr>
      </w:pPr>
      <w:r w:rsidRPr="00686ADD">
        <w:rPr>
          <w:rFonts w:eastAsiaTheme="minorHAnsi" w:hint="cs"/>
          <w:b/>
          <w:bCs/>
          <w:lang w:eastAsia="ar-SA"/>
        </w:rPr>
        <w:t>F</w:t>
      </w:r>
      <w:r w:rsidRPr="00686ADD">
        <w:rPr>
          <w:rFonts w:eastAsiaTheme="minorHAnsi"/>
          <w:b/>
          <w:bCs/>
          <w:lang w:eastAsia="ar-SA"/>
        </w:rPr>
        <w:t>ig</w:t>
      </w:r>
      <w:r>
        <w:rPr>
          <w:rFonts w:eastAsiaTheme="minorHAnsi"/>
          <w:b/>
          <w:bCs/>
          <w:lang w:eastAsia="ar-SA"/>
        </w:rPr>
        <w:t>.</w:t>
      </w:r>
      <w:r w:rsidRPr="00686ADD">
        <w:rPr>
          <w:rFonts w:eastAsiaTheme="minorHAnsi"/>
          <w:b/>
          <w:bCs/>
          <w:lang w:eastAsia="ar-SA"/>
        </w:rPr>
        <w:t xml:space="preserve"> 6</w:t>
      </w:r>
      <w:r>
        <w:rPr>
          <w:rFonts w:eastAsiaTheme="minorHAnsi"/>
          <w:b/>
          <w:bCs/>
          <w:lang w:eastAsia="ar-SA"/>
        </w:rPr>
        <w:t>.</w:t>
      </w:r>
      <w:r>
        <w:rPr>
          <w:rFonts w:eastAsiaTheme="minorHAnsi"/>
          <w:lang w:eastAsia="ar-SA"/>
        </w:rPr>
        <w:t xml:space="preserve"> </w:t>
      </w:r>
      <w:r w:rsidRPr="00686ADD">
        <w:rPr>
          <w:rFonts w:eastAsiaTheme="minorHAnsi"/>
          <w:lang w:val="en-US" w:eastAsia="ar-SA"/>
        </w:rPr>
        <w:t>Trajectory of the two ECWs</w:t>
      </w:r>
    </w:p>
    <w:p w14:paraId="5F7EDFF0" w14:textId="77777777" w:rsidR="00686ADD" w:rsidRDefault="00686ADD" w:rsidP="00AA3119">
      <w:pPr>
        <w:pStyle w:val="a1"/>
        <w:spacing w:after="260" w:line="240" w:lineRule="auto"/>
        <w:ind w:firstLine="0"/>
        <w:rPr>
          <w:rFonts w:eastAsiaTheme="minorHAnsi"/>
          <w:lang w:eastAsia="ar-SA"/>
        </w:rPr>
      </w:pPr>
    </w:p>
    <w:p w14:paraId="20E93846" w14:textId="12C10AF0" w:rsidR="00AA3119" w:rsidRDefault="00AA3119" w:rsidP="00AA3119">
      <w:pPr>
        <w:pStyle w:val="a1"/>
        <w:spacing w:after="260" w:line="240" w:lineRule="auto"/>
        <w:ind w:firstLine="0"/>
        <w:jc w:val="center"/>
        <w:rPr>
          <w:rFonts w:eastAsiaTheme="minorHAnsi"/>
          <w:lang w:eastAsia="ar-SA"/>
        </w:rPr>
      </w:pPr>
      <w:r>
        <w:rPr>
          <w:rFonts w:eastAsiaTheme="minorHAnsi"/>
          <w:noProof/>
          <w:lang w:eastAsia="ar-SA"/>
        </w:rPr>
        <w:drawing>
          <wp:inline distT="0" distB="0" distL="0" distR="0" wp14:anchorId="4C40F8F0" wp14:editId="640AB2EF">
            <wp:extent cx="4678045" cy="3236817"/>
            <wp:effectExtent l="0" t="0" r="8255"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1561" cy="3246169"/>
                    </a:xfrm>
                    <a:prstGeom prst="rect">
                      <a:avLst/>
                    </a:prstGeom>
                    <a:noFill/>
                  </pic:spPr>
                </pic:pic>
              </a:graphicData>
            </a:graphic>
          </wp:inline>
        </w:drawing>
      </w:r>
    </w:p>
    <w:p w14:paraId="3B2154FB" w14:textId="1191D36A" w:rsidR="00AA3119" w:rsidRDefault="00686ADD" w:rsidP="00686ADD">
      <w:pPr>
        <w:pStyle w:val="a1"/>
        <w:spacing w:after="260" w:line="240" w:lineRule="auto"/>
        <w:ind w:firstLine="0"/>
        <w:jc w:val="center"/>
        <w:rPr>
          <w:rFonts w:eastAsiaTheme="minorHAnsi"/>
          <w:lang w:eastAsia="ar-SA"/>
        </w:rPr>
      </w:pPr>
      <w:r w:rsidRPr="00686ADD">
        <w:rPr>
          <w:rFonts w:eastAsiaTheme="minorHAnsi" w:hint="cs"/>
          <w:b/>
          <w:bCs/>
          <w:lang w:eastAsia="ar-SA"/>
        </w:rPr>
        <w:t>F</w:t>
      </w:r>
      <w:r w:rsidRPr="00686ADD">
        <w:rPr>
          <w:rFonts w:eastAsiaTheme="minorHAnsi"/>
          <w:b/>
          <w:bCs/>
          <w:lang w:eastAsia="ar-SA"/>
        </w:rPr>
        <w:t>ig</w:t>
      </w:r>
      <w:r>
        <w:rPr>
          <w:rFonts w:eastAsiaTheme="minorHAnsi"/>
          <w:b/>
          <w:bCs/>
          <w:lang w:eastAsia="ar-SA"/>
        </w:rPr>
        <w:t>.</w:t>
      </w:r>
      <w:r w:rsidRPr="00686ADD">
        <w:rPr>
          <w:rFonts w:eastAsiaTheme="minorHAnsi"/>
          <w:b/>
          <w:bCs/>
          <w:lang w:eastAsia="ar-SA"/>
        </w:rPr>
        <w:t xml:space="preserve"> 7</w:t>
      </w:r>
      <w:r>
        <w:rPr>
          <w:rFonts w:eastAsiaTheme="minorHAnsi"/>
          <w:b/>
          <w:bCs/>
          <w:lang w:eastAsia="ar-SA"/>
        </w:rPr>
        <w:t>.</w:t>
      </w:r>
      <w:r>
        <w:rPr>
          <w:rFonts w:eastAsiaTheme="minorHAnsi"/>
          <w:lang w:eastAsia="ar-SA"/>
        </w:rPr>
        <w:t xml:space="preserve"> </w:t>
      </w:r>
      <w:r w:rsidRPr="00686ADD">
        <w:rPr>
          <w:rFonts w:eastAsiaTheme="minorHAnsi"/>
          <w:lang w:val="en-US" w:eastAsia="ar-SA"/>
        </w:rPr>
        <w:t>Parameter profiles of the hybrid regime of Ip=1.4MA</w:t>
      </w:r>
    </w:p>
    <w:p w14:paraId="59CC0404" w14:textId="77777777" w:rsidR="00AA3119" w:rsidRDefault="00AA3119" w:rsidP="00AA3119">
      <w:pPr>
        <w:pStyle w:val="a1"/>
        <w:spacing w:after="260" w:line="240" w:lineRule="auto"/>
        <w:ind w:firstLine="0"/>
        <w:rPr>
          <w:b/>
          <w:bCs/>
        </w:rPr>
      </w:pPr>
    </w:p>
    <w:p w14:paraId="217F8483" w14:textId="50BC38DE" w:rsidR="0058654F" w:rsidRPr="00686ADD" w:rsidRDefault="00686ADD" w:rsidP="00686ADD">
      <w:pPr>
        <w:pStyle w:val="1"/>
        <w:keepNext/>
        <w:keepLines/>
        <w:numPr>
          <w:ilvl w:val="1"/>
          <w:numId w:val="10"/>
        </w:numPr>
        <w:tabs>
          <w:tab w:val="num"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60" w:line="240" w:lineRule="auto"/>
        <w:ind w:right="0"/>
        <w:rPr>
          <w:rFonts w:ascii="Times New Roman" w:hAnsi="Times New Roman"/>
          <w:b w:val="0"/>
          <w:bCs/>
          <w:sz w:val="20"/>
          <w:lang w:val="en-GB"/>
        </w:rPr>
      </w:pPr>
      <w:r w:rsidRPr="00686ADD">
        <w:rPr>
          <w:rFonts w:ascii="Times New Roman" w:hAnsi="Times New Roman"/>
          <w:b w:val="0"/>
          <w:bCs/>
          <w:sz w:val="20"/>
          <w:lang w:val="en-GB"/>
        </w:rPr>
        <w:t xml:space="preserve">Summary </w:t>
      </w:r>
    </w:p>
    <w:p w14:paraId="3030D5F7" w14:textId="40712C7D" w:rsidR="00F65C14" w:rsidRDefault="00F42829" w:rsidP="00F65C14">
      <w:pPr>
        <w:pStyle w:val="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60" w:line="240" w:lineRule="auto"/>
        <w:ind w:left="0" w:right="0"/>
        <w:jc w:val="both"/>
        <w:rPr>
          <w:rFonts w:ascii="Times New Roman" w:eastAsiaTheme="minorHAnsi" w:hAnsi="Times New Roman"/>
          <w:b w:val="0"/>
          <w:caps w:val="0"/>
          <w:sz w:val="20"/>
          <w:lang w:val="en-GB" w:eastAsia="ar-SA"/>
        </w:rPr>
      </w:pPr>
      <w:r w:rsidRPr="00F42829">
        <w:rPr>
          <w:rFonts w:ascii="Times New Roman" w:eastAsiaTheme="minorHAnsi" w:hAnsi="Times New Roman"/>
          <w:b w:val="0"/>
          <w:caps w:val="0"/>
          <w:sz w:val="20"/>
          <w:lang w:val="en-GB" w:eastAsia="ar-SA"/>
        </w:rPr>
        <w:t>The results obtained in this paper show that HL-2M is a flexible tokamak able to obtain a broad variety of plasmas due to the different combinations of heating and current drive systems, in particular a significant electron heating. This is especially important for the correct assessment of future tokamak devices which, unlike most of the present-day high-performance plasmas, will be dominated by the electron heating due to the alpha power generated by fusion reactions. Therefore, in HL-2M, topics as turbulence or power exhaust in steady-state scenarios at high β</w:t>
      </w:r>
      <w:r w:rsidRPr="00F42829">
        <w:rPr>
          <w:rFonts w:ascii="Times New Roman" w:eastAsiaTheme="minorHAnsi" w:hAnsi="Times New Roman"/>
          <w:b w:val="0"/>
          <w:caps w:val="0"/>
          <w:sz w:val="20"/>
          <w:vertAlign w:val="subscript"/>
          <w:lang w:val="en-GB" w:eastAsia="ar-SA"/>
        </w:rPr>
        <w:t>N</w:t>
      </w:r>
      <w:r w:rsidRPr="00F42829">
        <w:rPr>
          <w:rFonts w:ascii="Times New Roman" w:eastAsiaTheme="minorHAnsi" w:hAnsi="Times New Roman"/>
          <w:b w:val="0"/>
          <w:caps w:val="0"/>
          <w:sz w:val="20"/>
          <w:lang w:val="en-GB" w:eastAsia="ar-SA"/>
        </w:rPr>
        <w:t xml:space="preserve"> could be studied in conditions closer to those expected in tokamak reactors.</w:t>
      </w:r>
      <w:r>
        <w:rPr>
          <w:rFonts w:ascii="Times New Roman" w:eastAsiaTheme="minorHAnsi" w:hAnsi="Times New Roman"/>
          <w:b w:val="0"/>
          <w:caps w:val="0"/>
          <w:sz w:val="20"/>
          <w:lang w:val="en-GB" w:eastAsia="ar-SA"/>
        </w:rPr>
        <w:t xml:space="preserve"> </w:t>
      </w:r>
      <w:r w:rsidRPr="00F42829">
        <w:rPr>
          <w:rFonts w:ascii="Times New Roman" w:eastAsiaTheme="minorHAnsi" w:hAnsi="Times New Roman"/>
          <w:b w:val="0"/>
          <w:caps w:val="0"/>
          <w:sz w:val="20"/>
          <w:lang w:val="en-GB" w:eastAsia="ar-SA"/>
        </w:rPr>
        <w:t xml:space="preserve">These allows HL-2M to </w:t>
      </w:r>
      <w:r w:rsidRPr="00F42829">
        <w:rPr>
          <w:rFonts w:ascii="Times New Roman" w:eastAsiaTheme="minorHAnsi" w:hAnsi="Times New Roman" w:hint="eastAsia"/>
          <w:b w:val="0"/>
          <w:caps w:val="0"/>
          <w:sz w:val="20"/>
          <w:lang w:val="en-GB" w:eastAsia="ar-SA"/>
        </w:rPr>
        <w:t>have</w:t>
      </w:r>
      <w:r w:rsidRPr="00F42829">
        <w:rPr>
          <w:rFonts w:ascii="Times New Roman" w:eastAsiaTheme="minorHAnsi" w:hAnsi="Times New Roman"/>
          <w:b w:val="0"/>
          <w:caps w:val="0"/>
          <w:sz w:val="20"/>
          <w:lang w:val="en-GB" w:eastAsia="ar-SA"/>
        </w:rPr>
        <w:t xml:space="preserve"> the capability to carry out ITER relevant plasma physics</w:t>
      </w:r>
      <w:r>
        <w:rPr>
          <w:rFonts w:ascii="Times New Roman" w:eastAsiaTheme="minorHAnsi" w:hAnsi="Times New Roman"/>
          <w:b w:val="0"/>
          <w:caps w:val="0"/>
          <w:sz w:val="20"/>
          <w:lang w:val="en-GB" w:eastAsia="ar-SA"/>
        </w:rPr>
        <w:t xml:space="preserve">, </w:t>
      </w:r>
      <w:r w:rsidRPr="00F42829">
        <w:rPr>
          <w:rFonts w:ascii="Times New Roman" w:eastAsiaTheme="minorHAnsi" w:hAnsi="Times New Roman"/>
          <w:b w:val="0"/>
          <w:caps w:val="0"/>
          <w:sz w:val="20"/>
          <w:lang w:val="en-GB" w:eastAsia="ar-SA"/>
        </w:rPr>
        <w:t>support</w:t>
      </w:r>
      <w:r>
        <w:rPr>
          <w:rFonts w:ascii="Times New Roman" w:eastAsiaTheme="minorHAnsi" w:hAnsi="Times New Roman"/>
          <w:b w:val="0"/>
          <w:caps w:val="0"/>
          <w:sz w:val="20"/>
          <w:lang w:val="en-GB" w:eastAsia="ar-SA"/>
        </w:rPr>
        <w:t>ing</w:t>
      </w:r>
      <w:r w:rsidRPr="00F42829">
        <w:rPr>
          <w:rFonts w:ascii="Times New Roman" w:eastAsiaTheme="minorHAnsi" w:hAnsi="Times New Roman"/>
          <w:b w:val="0"/>
          <w:caps w:val="0"/>
          <w:sz w:val="20"/>
          <w:lang w:val="en-GB" w:eastAsia="ar-SA"/>
        </w:rPr>
        <w:t xml:space="preserve"> ITER pre-fusion phase operation.</w:t>
      </w:r>
    </w:p>
    <w:p w14:paraId="50C49705" w14:textId="77777777" w:rsidR="00F65C14" w:rsidRPr="00F65C14" w:rsidRDefault="00F65C14" w:rsidP="00F65C14">
      <w:pPr>
        <w:pStyle w:val="a0"/>
        <w:ind w:left="0"/>
        <w:rPr>
          <w:lang w:val="en-GB" w:eastAsia="ar-SA"/>
        </w:rPr>
      </w:pPr>
    </w:p>
    <w:p w14:paraId="1A4E2C28" w14:textId="77777777" w:rsidR="00285755" w:rsidRPr="00F81411" w:rsidRDefault="00285755" w:rsidP="00537496">
      <w:pPr>
        <w:pStyle w:val="Otherunnumberedheadings"/>
      </w:pPr>
      <w:r w:rsidRPr="00F81411">
        <w:t>ACKNOWLEDGEMENTS</w:t>
      </w:r>
    </w:p>
    <w:p w14:paraId="6B713CAD" w14:textId="1225EB08" w:rsidR="00686ADD" w:rsidRPr="008B196D" w:rsidRDefault="00F42829" w:rsidP="00F42829">
      <w:pPr>
        <w:jc w:val="both"/>
        <w:rPr>
          <w:sz w:val="24"/>
        </w:rPr>
      </w:pPr>
      <w:r>
        <w:rPr>
          <w:sz w:val="24"/>
        </w:rPr>
        <w:lastRenderedPageBreak/>
        <w:t>T</w:t>
      </w:r>
      <w:r w:rsidRPr="00F42829">
        <w:rPr>
          <w:rFonts w:eastAsiaTheme="minorHAnsi"/>
          <w:sz w:val="20"/>
          <w:lang w:eastAsia="ar-SA"/>
        </w:rPr>
        <w:t>his work is implemented in the framework of SIFFER</w:t>
      </w:r>
      <w:r w:rsidR="00686ADD" w:rsidRPr="00F42829">
        <w:rPr>
          <w:rFonts w:eastAsiaTheme="minorHAnsi"/>
          <w:sz w:val="20"/>
          <w:lang w:eastAsia="ar-SA"/>
        </w:rPr>
        <w:t xml:space="preserve">. This work was supported by the </w:t>
      </w:r>
      <w:r w:rsidRPr="00F42829">
        <w:rPr>
          <w:rFonts w:eastAsiaTheme="minorHAnsi"/>
          <w:sz w:val="20"/>
          <w:lang w:eastAsia="ar-SA"/>
        </w:rPr>
        <w:t>CNNC Elite Project under grant nos.</w:t>
      </w:r>
      <w:r w:rsidR="00686ADD" w:rsidRPr="00F42829">
        <w:rPr>
          <w:rFonts w:eastAsiaTheme="minorHAnsi"/>
          <w:sz w:val="20"/>
          <w:lang w:eastAsia="ar-SA"/>
        </w:rPr>
        <w:t xml:space="preserve"> </w:t>
      </w:r>
      <w:r w:rsidRPr="00F42829">
        <w:rPr>
          <w:rFonts w:eastAsiaTheme="minorHAnsi"/>
          <w:sz w:val="20"/>
          <w:lang w:eastAsia="ar-SA"/>
        </w:rPr>
        <w:t>2019JZYF-01</w:t>
      </w:r>
      <w:r>
        <w:rPr>
          <w:rFonts w:eastAsiaTheme="minorHAnsi"/>
          <w:sz w:val="20"/>
          <w:lang w:eastAsia="ar-SA"/>
        </w:rPr>
        <w:t xml:space="preserve"> </w:t>
      </w:r>
      <w:r w:rsidR="00686ADD" w:rsidRPr="00F42829">
        <w:rPr>
          <w:rFonts w:eastAsiaTheme="minorHAnsi"/>
          <w:sz w:val="20"/>
          <w:lang w:eastAsia="ar-SA"/>
        </w:rPr>
        <w:t xml:space="preserve">and the National MCF Energy R&amp;D Program under grant nos. </w:t>
      </w:r>
      <w:r w:rsidRPr="00F42829">
        <w:rPr>
          <w:rFonts w:eastAsiaTheme="minorHAnsi"/>
          <w:sz w:val="20"/>
          <w:lang w:eastAsia="ar-SA"/>
        </w:rPr>
        <w:t xml:space="preserve">2019YFE0340002, </w:t>
      </w:r>
      <w:r w:rsidR="00686ADD" w:rsidRPr="00F42829">
        <w:rPr>
          <w:rFonts w:eastAsiaTheme="minorHAnsi"/>
          <w:sz w:val="20"/>
          <w:lang w:eastAsia="ar-SA"/>
        </w:rPr>
        <w:t>2018YFE0301101.</w:t>
      </w:r>
    </w:p>
    <w:p w14:paraId="4EFD6DFC" w14:textId="77777777" w:rsidR="00686ADD" w:rsidRPr="00F81411" w:rsidRDefault="00686ADD" w:rsidP="00477B19">
      <w:pPr>
        <w:overflowPunct/>
        <w:autoSpaceDE/>
        <w:autoSpaceDN/>
        <w:adjustRightInd/>
        <w:spacing w:after="260"/>
        <w:jc w:val="both"/>
        <w:textAlignment w:val="auto"/>
        <w:rPr>
          <w:rFonts w:eastAsiaTheme="minorHAnsi"/>
          <w:sz w:val="20"/>
          <w:lang w:eastAsia="ar-SA"/>
        </w:rPr>
      </w:pPr>
    </w:p>
    <w:p w14:paraId="69AD2E0F" w14:textId="77777777" w:rsidR="00D26ADA" w:rsidRPr="00F81411" w:rsidRDefault="00D26ADA" w:rsidP="00537496">
      <w:pPr>
        <w:pStyle w:val="Otherunnumberedheadings"/>
      </w:pPr>
      <w:r w:rsidRPr="00F81411">
        <w:t>References</w:t>
      </w:r>
    </w:p>
    <w:p w14:paraId="3C5716A2" w14:textId="182CA5E7" w:rsidR="00686ADD" w:rsidRDefault="00686ADD" w:rsidP="00686ADD">
      <w:pPr>
        <w:pStyle w:val="Referencelist"/>
      </w:pPr>
      <w:r w:rsidRPr="00832E8C">
        <w:t xml:space="preserve">Duan X. R. </w:t>
      </w:r>
      <w:r w:rsidRPr="00832E8C">
        <w:rPr>
          <w:i/>
          <w:iCs/>
        </w:rPr>
        <w:t>et al</w:t>
      </w:r>
      <w:r w:rsidRPr="00832E8C">
        <w:t xml:space="preserve"> 2017 1st Asia-Pacific Conference on Plasma Physic (Chengdu, China, 18-23 Sep. 2017) P29</w:t>
      </w:r>
    </w:p>
    <w:p w14:paraId="740C1C11" w14:textId="5798B38A" w:rsidR="00686ADD" w:rsidRPr="00832E8C" w:rsidRDefault="00686ADD" w:rsidP="00686ADD">
      <w:pPr>
        <w:pStyle w:val="Referencelist"/>
      </w:pPr>
      <w:r w:rsidRPr="00832E8C">
        <w:t xml:space="preserve">Li Q. </w:t>
      </w:r>
      <w:r w:rsidRPr="00832E8C">
        <w:rPr>
          <w:i/>
          <w:iCs/>
        </w:rPr>
        <w:t xml:space="preserve">et al </w:t>
      </w:r>
      <w:r w:rsidRPr="00832E8C">
        <w:t xml:space="preserve">2015 Fusion Engineering and Design </w:t>
      </w:r>
      <w:r w:rsidRPr="00832E8C">
        <w:rPr>
          <w:b/>
        </w:rPr>
        <w:t>96-97</w:t>
      </w:r>
      <w:r w:rsidRPr="00832E8C">
        <w:t xml:space="preserve"> 338</w:t>
      </w:r>
    </w:p>
    <w:p w14:paraId="0F9DA281" w14:textId="13316C83" w:rsidR="00686ADD" w:rsidRDefault="00686ADD" w:rsidP="00686ADD">
      <w:pPr>
        <w:pStyle w:val="Referencelist"/>
        <w:rPr>
          <w:lang w:val="fr-FR"/>
        </w:rPr>
      </w:pPr>
      <w:r w:rsidRPr="00832E8C">
        <w:rPr>
          <w:lang w:val="fr-FR"/>
        </w:rPr>
        <w:t xml:space="preserve">Zheng G.Y. </w:t>
      </w:r>
      <w:r w:rsidRPr="00832E8C">
        <w:rPr>
          <w:i/>
          <w:lang w:val="fr-FR"/>
        </w:rPr>
        <w:t>et al</w:t>
      </w:r>
      <w:r w:rsidRPr="00832E8C">
        <w:rPr>
          <w:lang w:val="fr-FR"/>
        </w:rPr>
        <w:t xml:space="preserve"> 2016 </w:t>
      </w:r>
      <w:r w:rsidRPr="00832E8C">
        <w:rPr>
          <w:i/>
          <w:lang w:val="fr-FR"/>
        </w:rPr>
        <w:t>Nucl.Fusion</w:t>
      </w:r>
      <w:r w:rsidRPr="00832E8C">
        <w:rPr>
          <w:lang w:val="fr-FR"/>
        </w:rPr>
        <w:t xml:space="preserve"> </w:t>
      </w:r>
      <w:r w:rsidRPr="00832E8C">
        <w:rPr>
          <w:b/>
          <w:lang w:val="fr-FR"/>
        </w:rPr>
        <w:t>56</w:t>
      </w:r>
      <w:r w:rsidRPr="00832E8C">
        <w:rPr>
          <w:lang w:val="fr-FR"/>
        </w:rPr>
        <w:t xml:space="preserve"> 126013</w:t>
      </w:r>
    </w:p>
    <w:p w14:paraId="2D6FD8C0" w14:textId="0E81FDD4" w:rsidR="00686ADD" w:rsidRPr="00F759FE" w:rsidRDefault="00686ADD" w:rsidP="00686ADD">
      <w:pPr>
        <w:pStyle w:val="Referencelist"/>
      </w:pPr>
      <w:r w:rsidRPr="00F759FE">
        <w:t>Cao J.Y. et al 2013 Fusion Engineering and Design 88 872</w:t>
      </w:r>
    </w:p>
    <w:p w14:paraId="36DB05D5" w14:textId="4E049072" w:rsidR="00686ADD" w:rsidRDefault="00686ADD" w:rsidP="00686ADD">
      <w:pPr>
        <w:pStyle w:val="Referencelist"/>
      </w:pPr>
      <w:r w:rsidRPr="00F759FE">
        <w:t xml:space="preserve">Huang M. et al, 17th Joint Workshop on Electron Cyclotron Emission and Electron Cyclotron Resonance Heating, EPJ Web of Conferences 147, 04006 (2017). </w:t>
      </w:r>
    </w:p>
    <w:p w14:paraId="202642ED" w14:textId="7D788E6A" w:rsidR="003B7F13" w:rsidRPr="003B7F13" w:rsidRDefault="003B7F13" w:rsidP="003B7F13">
      <w:pPr>
        <w:pStyle w:val="Referencelist"/>
        <w:rPr>
          <w:lang w:val="fr-FR"/>
        </w:rPr>
      </w:pPr>
      <w:r w:rsidRPr="003B7F13">
        <w:rPr>
          <w:lang w:val="fr-FR"/>
        </w:rPr>
        <w:t>Artaud J.F et al 2018 Nucl.Fusion 58 105001</w:t>
      </w:r>
    </w:p>
    <w:p w14:paraId="3C072A81" w14:textId="118EA6C6" w:rsidR="003B7F13" w:rsidRPr="00832E8C" w:rsidRDefault="00686ADD" w:rsidP="003B7F13">
      <w:pPr>
        <w:pStyle w:val="Referencelist"/>
      </w:pPr>
      <w:r w:rsidRPr="00154006">
        <w:rPr>
          <w:lang w:val="fr-FR"/>
        </w:rPr>
        <w:t>Artaud J.F. et al 2010 Nucl. Fusion 50 043001</w:t>
      </w:r>
    </w:p>
    <w:p w14:paraId="7E8C247C" w14:textId="39EB62E8" w:rsidR="003B7F13" w:rsidRPr="003B7F13" w:rsidRDefault="003B7F13" w:rsidP="003B7F13">
      <w:pPr>
        <w:pStyle w:val="Referencelist"/>
        <w:rPr>
          <w:lang w:val="fr-FR"/>
        </w:rPr>
      </w:pPr>
      <w:r w:rsidRPr="003B7F13">
        <w:rPr>
          <w:lang w:val="fr-FR"/>
        </w:rPr>
        <w:t>Garcia J. et al 2008 Physical Review Letters 100 255004</w:t>
      </w:r>
    </w:p>
    <w:p w14:paraId="61609C36" w14:textId="163E2431" w:rsidR="003B7F13" w:rsidRPr="003B7F13" w:rsidRDefault="003B7F13" w:rsidP="003B7F13">
      <w:pPr>
        <w:pStyle w:val="Referencelist"/>
        <w:rPr>
          <w:lang w:val="fr-FR"/>
        </w:rPr>
      </w:pPr>
      <w:r w:rsidRPr="003B7F13">
        <w:rPr>
          <w:lang w:val="fr-FR"/>
        </w:rPr>
        <w:t xml:space="preserve">Garcia J. and </w:t>
      </w:r>
      <w:proofErr w:type="spellStart"/>
      <w:r w:rsidRPr="003B7F13">
        <w:rPr>
          <w:lang w:val="fr-FR"/>
        </w:rPr>
        <w:t>Giruzzi</w:t>
      </w:r>
      <w:proofErr w:type="spellEnd"/>
      <w:r w:rsidRPr="003B7F13">
        <w:rPr>
          <w:lang w:val="fr-FR"/>
        </w:rPr>
        <w:t xml:space="preserve"> G. 2010 Physical Review Letters 104 205003</w:t>
      </w:r>
    </w:p>
    <w:p w14:paraId="5255A480" w14:textId="68FF3155" w:rsidR="003B7F13" w:rsidRPr="003B7F13" w:rsidRDefault="003B7F13" w:rsidP="003B7F13">
      <w:pPr>
        <w:pStyle w:val="Referencelist"/>
        <w:rPr>
          <w:lang w:val="fr-FR"/>
        </w:rPr>
      </w:pPr>
      <w:r w:rsidRPr="003B7F13">
        <w:rPr>
          <w:lang w:val="fr-FR"/>
        </w:rPr>
        <w:t xml:space="preserve">Garcia J. and </w:t>
      </w:r>
      <w:proofErr w:type="spellStart"/>
      <w:r w:rsidRPr="003B7F13">
        <w:rPr>
          <w:lang w:val="fr-FR"/>
        </w:rPr>
        <w:t>Giruzzi</w:t>
      </w:r>
      <w:proofErr w:type="spellEnd"/>
      <w:r w:rsidRPr="003B7F13">
        <w:rPr>
          <w:lang w:val="fr-FR"/>
        </w:rPr>
        <w:t xml:space="preserve"> G. 2012 Plasma Phys. Control. Fusion 54 015009</w:t>
      </w:r>
    </w:p>
    <w:p w14:paraId="28BE4AD0" w14:textId="5E0B0A30" w:rsidR="00F45EEE" w:rsidRPr="003B7F13" w:rsidRDefault="003B7F13" w:rsidP="003B7F13">
      <w:pPr>
        <w:pStyle w:val="Referencelist"/>
        <w:rPr>
          <w:lang w:val="fr-FR"/>
        </w:rPr>
      </w:pPr>
      <w:r w:rsidRPr="003B7F13">
        <w:rPr>
          <w:lang w:val="fr-FR"/>
        </w:rPr>
        <w:t>Garcia J. et al 2013 Plasma Phys. Control. Fusion 55 085006</w:t>
      </w:r>
    </w:p>
    <w:sectPr w:rsidR="00F45EEE" w:rsidRPr="003B7F13" w:rsidSect="0026525A">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39059" w14:textId="77777777" w:rsidR="008D716D" w:rsidRDefault="008D716D">
      <w:r>
        <w:separator/>
      </w:r>
    </w:p>
  </w:endnote>
  <w:endnote w:type="continuationSeparator" w:id="0">
    <w:p w14:paraId="646F938E" w14:textId="77777777" w:rsidR="008D716D" w:rsidRDefault="008D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FC41" w14:textId="77777777" w:rsidR="008D716D" w:rsidRDefault="008D716D">
    <w:pPr>
      <w:pStyle w:val="zyxClassification1"/>
    </w:pPr>
    <w:r>
      <w:fldChar w:fldCharType="begin"/>
    </w:r>
    <w:r>
      <w:instrText xml:space="preserve"> DOCPROPERTY "IaeaClassification"  \* MERGEFORMAT </w:instrText>
    </w:r>
    <w:r>
      <w:fldChar w:fldCharType="end"/>
    </w:r>
  </w:p>
  <w:p w14:paraId="318EFA51" w14:textId="77777777" w:rsidR="008D716D" w:rsidRDefault="008D716D">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F0FB" w14:textId="77777777" w:rsidR="008D716D" w:rsidRDefault="008D716D">
    <w:pPr>
      <w:pStyle w:val="zyxClassification1"/>
    </w:pPr>
    <w:r>
      <w:fldChar w:fldCharType="begin"/>
    </w:r>
    <w:r>
      <w:instrText xml:space="preserve"> DOCPROPERTY "IaeaClassification"  \* MERGEFORMAT </w:instrText>
    </w:r>
    <w:r>
      <w:fldChar w:fldCharType="end"/>
    </w:r>
  </w:p>
  <w:p w14:paraId="379F8D8C" w14:textId="77777777" w:rsidR="008D716D" w:rsidRPr="00037321" w:rsidRDefault="008D716D">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8D716D" w14:paraId="4336AC49" w14:textId="77777777">
      <w:trPr>
        <w:cantSplit/>
      </w:trPr>
      <w:tc>
        <w:tcPr>
          <w:tcW w:w="4644" w:type="dxa"/>
        </w:tcPr>
        <w:p w14:paraId="3C74DC9B" w14:textId="77777777" w:rsidR="008D716D" w:rsidRDefault="008D716D">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6A3FEE63" w14:textId="77777777" w:rsidR="008D716D" w:rsidRDefault="008D716D">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8" w:name="DOC_bkmClassification2"/>
      <w:tc>
        <w:tcPr>
          <w:tcW w:w="5670" w:type="dxa"/>
          <w:tcMar>
            <w:right w:w="249" w:type="dxa"/>
          </w:tcMar>
        </w:tcPr>
        <w:p w14:paraId="31A94221" w14:textId="77777777" w:rsidR="008D716D" w:rsidRDefault="008D716D">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8"/>
        <w:p w14:paraId="455AB09F" w14:textId="77777777" w:rsidR="008D716D" w:rsidRDefault="008D716D">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9" w:name="DOC_bkmFileName"/>
  <w:p w14:paraId="237C5545" w14:textId="77777777" w:rsidR="008D716D" w:rsidRDefault="008D716D">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B9FC" w14:textId="77777777" w:rsidR="008D716D" w:rsidRDefault="008D716D">
      <w:r>
        <w:t>___________________________________________________________________________</w:t>
      </w:r>
    </w:p>
  </w:footnote>
  <w:footnote w:type="continuationSeparator" w:id="0">
    <w:p w14:paraId="54BCB03B" w14:textId="77777777" w:rsidR="008D716D" w:rsidRDefault="008D716D">
      <w:r>
        <w:t>___________________________________________________________________________</w:t>
      </w:r>
    </w:p>
  </w:footnote>
  <w:footnote w:type="continuationNotice" w:id="1">
    <w:p w14:paraId="503DCD23" w14:textId="77777777" w:rsidR="008D716D" w:rsidRDefault="008D71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1B82" w14:textId="77777777" w:rsidR="008D716D" w:rsidRDefault="008D716D" w:rsidP="00CF7AF3">
    <w:pPr>
      <w:pStyle w:val="Runninghead"/>
    </w:pPr>
    <w:r>
      <w:tab/>
      <w:t>IAEA-CN-123/45</w:t>
    </w:r>
  </w:p>
  <w:p w14:paraId="4F600186" w14:textId="77777777" w:rsidR="008D716D" w:rsidRPr="009E1558" w:rsidRDefault="008D716D"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31274D78" w14:textId="77777777" w:rsidR="008D716D" w:rsidRDefault="008D716D"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BD3BBA0" w14:textId="77777777" w:rsidR="008D716D" w:rsidRDefault="008D716D">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C278" w14:textId="77777777" w:rsidR="008D716D" w:rsidRDefault="008D716D" w:rsidP="00B82FA5">
    <w:pPr>
      <w:pStyle w:val="Runninghead"/>
    </w:pPr>
    <w:r>
      <w:t>AUTHOR and OTHER-AUTHOR</w:t>
    </w:r>
  </w:p>
  <w:p w14:paraId="684158DF" w14:textId="77777777" w:rsidR="008D716D" w:rsidRPr="009E1558" w:rsidRDefault="008D716D" w:rsidP="00037321">
    <w:pPr>
      <w:jc w:val="center"/>
      <w:rPr>
        <w:color w:val="BFBFBF" w:themeColor="background1" w:themeShade="BF"/>
        <w:sz w:val="16"/>
        <w:szCs w:val="16"/>
      </w:rPr>
    </w:pPr>
    <w:r>
      <w:rPr>
        <w:color w:val="BFBFBF" w:themeColor="background1" w:themeShade="BF"/>
        <w:sz w:val="16"/>
        <w:szCs w:val="16"/>
      </w:rPr>
      <w:t>[</w:t>
    </w:r>
    <w:r w:rsidRPr="009E1558">
      <w:rPr>
        <w:color w:val="BFBFBF" w:themeColor="background1" w:themeShade="BF"/>
        <w:sz w:val="16"/>
        <w:szCs w:val="16"/>
      </w:rPr>
      <w:t>Left hand page running head is author’s name in Times New Roman 8 p</w:t>
    </w:r>
    <w:r>
      <w:rPr>
        <w:color w:val="BFBFBF" w:themeColor="background1" w:themeShade="BF"/>
        <w:sz w:val="16"/>
        <w:szCs w:val="16"/>
      </w:rPr>
      <w:t>oin</w:t>
    </w:r>
    <w:r w:rsidRPr="009E1558">
      <w:rPr>
        <w:color w:val="BFBFBF" w:themeColor="background1" w:themeShade="BF"/>
        <w:sz w:val="16"/>
        <w:szCs w:val="16"/>
      </w:rPr>
      <w:t>t bold capitals, centred</w:t>
    </w:r>
    <w:r>
      <w:rPr>
        <w:color w:val="BFBFBF" w:themeColor="background1" w:themeShade="BF"/>
        <w:sz w:val="16"/>
        <w:szCs w:val="16"/>
      </w:rPr>
      <w:t>. F</w:t>
    </w:r>
    <w:r w:rsidRPr="009E1558">
      <w:rPr>
        <w:color w:val="BFBFBF" w:themeColor="background1" w:themeShade="BF"/>
        <w:sz w:val="16"/>
        <w:szCs w:val="16"/>
      </w:rPr>
      <w:t xml:space="preserve">or more </w:t>
    </w:r>
    <w:r>
      <w:rPr>
        <w:color w:val="BFBFBF" w:themeColor="background1" w:themeShade="BF"/>
        <w:sz w:val="16"/>
        <w:szCs w:val="16"/>
      </w:rPr>
      <w:t xml:space="preserve">than two </w:t>
    </w:r>
    <w:r w:rsidRPr="009E1558">
      <w:rPr>
        <w:color w:val="BFBFBF" w:themeColor="background1" w:themeShade="BF"/>
        <w:sz w:val="16"/>
        <w:szCs w:val="16"/>
      </w:rPr>
      <w:t>authors</w:t>
    </w:r>
    <w:r>
      <w:rPr>
        <w:color w:val="BFBFBF" w:themeColor="background1" w:themeShade="BF"/>
        <w:sz w:val="16"/>
        <w:szCs w:val="16"/>
      </w:rPr>
      <w:t>,</w:t>
    </w:r>
    <w:r w:rsidRPr="009E1558">
      <w:rPr>
        <w:color w:val="BFBFBF" w:themeColor="background1" w:themeShade="BF"/>
        <w:sz w:val="16"/>
        <w:szCs w:val="16"/>
      </w:rPr>
      <w:t xml:space="preserve"> write </w:t>
    </w:r>
    <w:r>
      <w:rPr>
        <w:b/>
        <w:color w:val="BFBFBF" w:themeColor="background1" w:themeShade="BF"/>
        <w:sz w:val="16"/>
        <w:szCs w:val="16"/>
      </w:rPr>
      <w:t>AUTHOR</w:t>
    </w:r>
    <w:r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8D716D" w14:paraId="6BFA5397" w14:textId="77777777">
      <w:trPr>
        <w:cantSplit/>
        <w:trHeight w:val="716"/>
      </w:trPr>
      <w:tc>
        <w:tcPr>
          <w:tcW w:w="979" w:type="dxa"/>
          <w:vMerge w:val="restart"/>
        </w:tcPr>
        <w:p w14:paraId="26737BC3" w14:textId="77777777" w:rsidR="008D716D" w:rsidRDefault="008D716D">
          <w:pPr>
            <w:spacing w:before="180"/>
            <w:ind w:left="17"/>
          </w:pPr>
        </w:p>
      </w:tc>
      <w:tc>
        <w:tcPr>
          <w:tcW w:w="3638" w:type="dxa"/>
          <w:vAlign w:val="bottom"/>
        </w:tcPr>
        <w:p w14:paraId="375FA9DA" w14:textId="77777777" w:rsidR="008D716D" w:rsidRDefault="008D716D">
          <w:pPr>
            <w:spacing w:after="20"/>
          </w:pPr>
        </w:p>
      </w:tc>
      <w:bookmarkStart w:id="7" w:name="DOC_bkmClassification1"/>
      <w:tc>
        <w:tcPr>
          <w:tcW w:w="5702" w:type="dxa"/>
          <w:vMerge w:val="restart"/>
          <w:tcMar>
            <w:right w:w="193" w:type="dxa"/>
          </w:tcMar>
        </w:tcPr>
        <w:p w14:paraId="6C03EB02" w14:textId="77777777" w:rsidR="008D716D" w:rsidRDefault="008D716D">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7"/>
        <w:p w14:paraId="6D5B8B42" w14:textId="77777777" w:rsidR="008D716D" w:rsidRDefault="008D716D">
          <w:pPr>
            <w:pStyle w:val="zyxConfid2Red"/>
          </w:pPr>
          <w:r>
            <w:fldChar w:fldCharType="begin"/>
          </w:r>
          <w:r>
            <w:instrText>DOCPROPERTY "IaeaClassification2"  \* MERGEFORMAT</w:instrText>
          </w:r>
          <w:r>
            <w:fldChar w:fldCharType="end"/>
          </w:r>
        </w:p>
      </w:tc>
    </w:tr>
    <w:tr w:rsidR="008D716D" w14:paraId="614D6677" w14:textId="77777777">
      <w:trPr>
        <w:cantSplit/>
        <w:trHeight w:val="167"/>
      </w:trPr>
      <w:tc>
        <w:tcPr>
          <w:tcW w:w="979" w:type="dxa"/>
          <w:vMerge/>
        </w:tcPr>
        <w:p w14:paraId="7D65C85B" w14:textId="77777777" w:rsidR="008D716D" w:rsidRDefault="008D716D">
          <w:pPr>
            <w:spacing w:before="57"/>
          </w:pPr>
        </w:p>
      </w:tc>
      <w:tc>
        <w:tcPr>
          <w:tcW w:w="3638" w:type="dxa"/>
          <w:vAlign w:val="bottom"/>
        </w:tcPr>
        <w:p w14:paraId="44C438AE" w14:textId="77777777" w:rsidR="008D716D" w:rsidRDefault="008D716D">
          <w:pPr>
            <w:pStyle w:val="9"/>
            <w:spacing w:before="0" w:after="10"/>
          </w:pPr>
        </w:p>
      </w:tc>
      <w:tc>
        <w:tcPr>
          <w:tcW w:w="5702" w:type="dxa"/>
          <w:vMerge/>
          <w:vAlign w:val="bottom"/>
        </w:tcPr>
        <w:p w14:paraId="36BF3B29" w14:textId="77777777" w:rsidR="008D716D" w:rsidRDefault="008D716D">
          <w:pPr>
            <w:pStyle w:val="9"/>
            <w:spacing w:before="0" w:after="10"/>
          </w:pPr>
        </w:p>
      </w:tc>
    </w:tr>
  </w:tbl>
  <w:p w14:paraId="7160C383" w14:textId="77777777" w:rsidR="008D716D" w:rsidRDefault="008D71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9773EB5"/>
    <w:multiLevelType w:val="hybridMultilevel"/>
    <w:tmpl w:val="D84ED15C"/>
    <w:lvl w:ilvl="0" w:tplc="B8784A60">
      <w:start w:val="1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7A27F9"/>
    <w:multiLevelType w:val="hybridMultilevel"/>
    <w:tmpl w:val="A0F420E4"/>
    <w:lvl w:ilvl="0" w:tplc="AF90C2BE">
      <w:start w:val="1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F2D02"/>
    <w:multiLevelType w:val="hybridMultilevel"/>
    <w:tmpl w:val="D9D692DA"/>
    <w:lvl w:ilvl="0" w:tplc="E4588A5E">
      <w:start w:val="1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6A52D3"/>
    <w:multiLevelType w:val="hybridMultilevel"/>
    <w:tmpl w:val="0706BE4E"/>
    <w:lvl w:ilvl="0" w:tplc="C7524B7A">
      <w:start w:val="1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68A3C21"/>
    <w:multiLevelType w:val="hybridMultilevel"/>
    <w:tmpl w:val="4A507260"/>
    <w:lvl w:ilvl="0" w:tplc="EBDE2B1C">
      <w:start w:val="15"/>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7"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7"/>
  </w:num>
  <w:num w:numId="3">
    <w:abstractNumId w:val="16"/>
  </w:num>
  <w:num w:numId="4">
    <w:abstractNumId w:val="16"/>
  </w:num>
  <w:num w:numId="5">
    <w:abstractNumId w:val="16"/>
  </w:num>
  <w:num w:numId="6">
    <w:abstractNumId w:val="9"/>
  </w:num>
  <w:num w:numId="7">
    <w:abstractNumId w:val="14"/>
  </w:num>
  <w:num w:numId="8">
    <w:abstractNumId w:val="17"/>
  </w:num>
  <w:num w:numId="9">
    <w:abstractNumId w:val="3"/>
  </w:num>
  <w:num w:numId="10">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6"/>
  </w:num>
  <w:num w:numId="12">
    <w:abstractNumId w:val="16"/>
  </w:num>
  <w:num w:numId="13">
    <w:abstractNumId w:val="16"/>
  </w:num>
  <w:num w:numId="14">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6"/>
  </w:num>
  <w:num w:numId="16">
    <w:abstractNumId w:val="16"/>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
  </w:num>
  <w:num w:numId="21">
    <w:abstractNumId w:val="16"/>
  </w:num>
  <w:num w:numId="22">
    <w:abstractNumId w:val="6"/>
  </w:num>
  <w:num w:numId="23">
    <w:abstractNumId w:val="2"/>
  </w:num>
  <w:num w:numId="24">
    <w:abstractNumId w:val="15"/>
  </w:num>
  <w:num w:numId="25">
    <w:abstractNumId w:val="16"/>
  </w:num>
  <w:num w:numId="26">
    <w:abstractNumId w:val="16"/>
  </w:num>
  <w:num w:numId="27">
    <w:abstractNumId w:val="16"/>
  </w:num>
  <w:num w:numId="28">
    <w:abstractNumId w:val="16"/>
  </w:num>
  <w:num w:numId="29">
    <w:abstractNumId w:val="16"/>
  </w:num>
  <w:num w:numId="30">
    <w:abstractNumId w:val="10"/>
  </w:num>
  <w:num w:numId="31">
    <w:abstractNumId w:val="10"/>
  </w:num>
  <w:num w:numId="32">
    <w:abstractNumId w:val="16"/>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4"/>
  </w:num>
  <w:num w:numId="35">
    <w:abstractNumId w:val="1"/>
  </w:num>
  <w:num w:numId="36">
    <w:abstractNumId w:val="5"/>
  </w:num>
  <w:num w:numId="37">
    <w:abstractNumId w:val="13"/>
  </w:num>
  <w:num w:numId="38">
    <w:abstractNumId w:val="11"/>
  </w:num>
  <w:num w:numId="39">
    <w:abstractNumId w:val="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71C83"/>
    <w:rsid w:val="00096FED"/>
    <w:rsid w:val="000A0299"/>
    <w:rsid w:val="000E1CF4"/>
    <w:rsid w:val="000F7E94"/>
    <w:rsid w:val="001119D6"/>
    <w:rsid w:val="0012117D"/>
    <w:rsid w:val="001308F2"/>
    <w:rsid w:val="001313E8"/>
    <w:rsid w:val="00144284"/>
    <w:rsid w:val="001C58F5"/>
    <w:rsid w:val="001D5CEE"/>
    <w:rsid w:val="001E2539"/>
    <w:rsid w:val="001F49FB"/>
    <w:rsid w:val="002071D9"/>
    <w:rsid w:val="00256822"/>
    <w:rsid w:val="0026525A"/>
    <w:rsid w:val="00274790"/>
    <w:rsid w:val="00285755"/>
    <w:rsid w:val="002A1F9C"/>
    <w:rsid w:val="002B29C2"/>
    <w:rsid w:val="002C4208"/>
    <w:rsid w:val="002D4736"/>
    <w:rsid w:val="00304E78"/>
    <w:rsid w:val="003153C5"/>
    <w:rsid w:val="00352DE1"/>
    <w:rsid w:val="003728E6"/>
    <w:rsid w:val="003B5E0E"/>
    <w:rsid w:val="003B7F13"/>
    <w:rsid w:val="003D255A"/>
    <w:rsid w:val="003E0A33"/>
    <w:rsid w:val="00416949"/>
    <w:rsid w:val="004370D8"/>
    <w:rsid w:val="00446113"/>
    <w:rsid w:val="004469DE"/>
    <w:rsid w:val="0046369F"/>
    <w:rsid w:val="00472C43"/>
    <w:rsid w:val="00477B19"/>
    <w:rsid w:val="004E0B7C"/>
    <w:rsid w:val="00502652"/>
    <w:rsid w:val="00537496"/>
    <w:rsid w:val="00544ED3"/>
    <w:rsid w:val="00577F09"/>
    <w:rsid w:val="0058477B"/>
    <w:rsid w:val="0058654F"/>
    <w:rsid w:val="00587A9F"/>
    <w:rsid w:val="00596ACA"/>
    <w:rsid w:val="005E39BC"/>
    <w:rsid w:val="005F00A0"/>
    <w:rsid w:val="006000B2"/>
    <w:rsid w:val="00647F33"/>
    <w:rsid w:val="00662532"/>
    <w:rsid w:val="00686ADD"/>
    <w:rsid w:val="006A5400"/>
    <w:rsid w:val="006B2274"/>
    <w:rsid w:val="00717C6F"/>
    <w:rsid w:val="007445DA"/>
    <w:rsid w:val="00765630"/>
    <w:rsid w:val="007B4FD1"/>
    <w:rsid w:val="007F4809"/>
    <w:rsid w:val="00802381"/>
    <w:rsid w:val="008270D0"/>
    <w:rsid w:val="00862499"/>
    <w:rsid w:val="00876ED2"/>
    <w:rsid w:val="00883848"/>
    <w:rsid w:val="00897ED5"/>
    <w:rsid w:val="008B6BB9"/>
    <w:rsid w:val="008B7865"/>
    <w:rsid w:val="008C3C89"/>
    <w:rsid w:val="008D716D"/>
    <w:rsid w:val="008E0588"/>
    <w:rsid w:val="008F4C98"/>
    <w:rsid w:val="00911543"/>
    <w:rsid w:val="009519C9"/>
    <w:rsid w:val="009D0B86"/>
    <w:rsid w:val="009E0D5B"/>
    <w:rsid w:val="009E1558"/>
    <w:rsid w:val="00A42898"/>
    <w:rsid w:val="00A964E3"/>
    <w:rsid w:val="00AA3119"/>
    <w:rsid w:val="00AB6ACE"/>
    <w:rsid w:val="00AC0331"/>
    <w:rsid w:val="00AC5A3A"/>
    <w:rsid w:val="00AE0AE2"/>
    <w:rsid w:val="00B1443F"/>
    <w:rsid w:val="00B15F87"/>
    <w:rsid w:val="00B42D60"/>
    <w:rsid w:val="00B74BDB"/>
    <w:rsid w:val="00B82FA5"/>
    <w:rsid w:val="00BD1400"/>
    <w:rsid w:val="00BD196C"/>
    <w:rsid w:val="00BD605C"/>
    <w:rsid w:val="00BE2A76"/>
    <w:rsid w:val="00C0090B"/>
    <w:rsid w:val="00C65E60"/>
    <w:rsid w:val="00C72515"/>
    <w:rsid w:val="00C905BF"/>
    <w:rsid w:val="00CB3A71"/>
    <w:rsid w:val="00CE5A52"/>
    <w:rsid w:val="00CF7AF3"/>
    <w:rsid w:val="00D16267"/>
    <w:rsid w:val="00D26ADA"/>
    <w:rsid w:val="00D35A78"/>
    <w:rsid w:val="00D371B2"/>
    <w:rsid w:val="00D555A1"/>
    <w:rsid w:val="00D64DC2"/>
    <w:rsid w:val="00D83BCA"/>
    <w:rsid w:val="00DA46CA"/>
    <w:rsid w:val="00DF21EB"/>
    <w:rsid w:val="00E20E70"/>
    <w:rsid w:val="00E25B68"/>
    <w:rsid w:val="00E84003"/>
    <w:rsid w:val="00EC10FC"/>
    <w:rsid w:val="00EE0041"/>
    <w:rsid w:val="00EE29B9"/>
    <w:rsid w:val="00F004EE"/>
    <w:rsid w:val="00F42829"/>
    <w:rsid w:val="00F42E23"/>
    <w:rsid w:val="00F45EEE"/>
    <w:rsid w:val="00F51E9C"/>
    <w:rsid w:val="00F523CA"/>
    <w:rsid w:val="00F65C14"/>
    <w:rsid w:val="00F70F80"/>
    <w:rsid w:val="00F73E9F"/>
    <w:rsid w:val="00F74A9D"/>
    <w:rsid w:val="00F81411"/>
    <w:rsid w:val="00FC372A"/>
    <w:rsid w:val="00FD5155"/>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034E43"/>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uiPriority w:val="49"/>
    <w:rsid w:val="004E0B7C"/>
    <w:pPr>
      <w:overflowPunct w:val="0"/>
      <w:autoSpaceDE w:val="0"/>
      <w:autoSpaceDN w:val="0"/>
      <w:adjustRightInd w:val="0"/>
      <w:textAlignment w:val="baseline"/>
    </w:pPr>
    <w:rPr>
      <w:sz w:val="22"/>
      <w:lang w:eastAsia="en-US"/>
    </w:rPr>
  </w:style>
  <w:style w:type="paragraph" w:styleId="1">
    <w:name w:val="heading 1"/>
    <w:aliases w:val="Paper title"/>
    <w:next w:val="a0"/>
    <w:link w:val="10"/>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link w:val="20"/>
    <w:qFormat/>
    <w:rsid w:val="00EE0041"/>
    <w:pPr>
      <w:widowControl w:val="0"/>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页脚 字符"/>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正文文本 字符"/>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批注框文本 字符"/>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character" w:customStyle="1" w:styleId="10">
    <w:name w:val="标题 1 字符"/>
    <w:aliases w:val="Paper title 字符"/>
    <w:basedOn w:val="a2"/>
    <w:link w:val="1"/>
    <w:rsid w:val="00477B19"/>
    <w:rPr>
      <w:rFonts w:ascii="Times New Roman Bold" w:hAnsi="Times New Roman Bold"/>
      <w:b/>
      <w:caps/>
      <w:sz w:val="24"/>
      <w:lang w:val="en-US" w:eastAsia="en-US"/>
    </w:rPr>
  </w:style>
  <w:style w:type="character" w:customStyle="1" w:styleId="20">
    <w:name w:val="标题 2 字符"/>
    <w:aliases w:val="1st level paper heading 字符"/>
    <w:basedOn w:val="a2"/>
    <w:link w:val="2"/>
    <w:rsid w:val="00011C41"/>
    <w:rPr>
      <w:caps/>
      <w:lang w:eastAsia="en-US"/>
    </w:rPr>
  </w:style>
  <w:style w:type="character" w:styleId="af1">
    <w:name w:val="Placeholder Text"/>
    <w:basedOn w:val="a2"/>
    <w:uiPriority w:val="99"/>
    <w:semiHidden/>
    <w:locked/>
    <w:rsid w:val="00502652"/>
    <w:rPr>
      <w:color w:val="808080"/>
    </w:rPr>
  </w:style>
  <w:style w:type="paragraph" w:styleId="af2">
    <w:name w:val="List Paragraph"/>
    <w:basedOn w:val="a"/>
    <w:uiPriority w:val="49"/>
    <w:locked/>
    <w:rsid w:val="00FD515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0024">
      <w:bodyDiv w:val="1"/>
      <w:marLeft w:val="0"/>
      <w:marRight w:val="0"/>
      <w:marTop w:val="0"/>
      <w:marBottom w:val="0"/>
      <w:divBdr>
        <w:top w:val="none" w:sz="0" w:space="0" w:color="auto"/>
        <w:left w:val="none" w:sz="0" w:space="0" w:color="auto"/>
        <w:bottom w:val="none" w:sz="0" w:space="0" w:color="auto"/>
        <w:right w:val="none" w:sz="0" w:space="0" w:color="auto"/>
      </w:divBdr>
    </w:div>
    <w:div w:id="671226579">
      <w:bodyDiv w:val="1"/>
      <w:marLeft w:val="0"/>
      <w:marRight w:val="0"/>
      <w:marTop w:val="0"/>
      <w:marBottom w:val="0"/>
      <w:divBdr>
        <w:top w:val="none" w:sz="0" w:space="0" w:color="auto"/>
        <w:left w:val="none" w:sz="0" w:space="0" w:color="auto"/>
        <w:bottom w:val="none" w:sz="0" w:space="0" w:color="auto"/>
        <w:right w:val="none" w:sz="0" w:space="0" w:color="auto"/>
      </w:divBdr>
    </w:div>
    <w:div w:id="738871675">
      <w:bodyDiv w:val="1"/>
      <w:marLeft w:val="0"/>
      <w:marRight w:val="0"/>
      <w:marTop w:val="0"/>
      <w:marBottom w:val="0"/>
      <w:divBdr>
        <w:top w:val="none" w:sz="0" w:space="0" w:color="auto"/>
        <w:left w:val="none" w:sz="0" w:space="0" w:color="auto"/>
        <w:bottom w:val="none" w:sz="0" w:space="0" w:color="auto"/>
        <w:right w:val="none" w:sz="0" w:space="0" w:color="auto"/>
      </w:divBdr>
    </w:div>
    <w:div w:id="746419853">
      <w:bodyDiv w:val="1"/>
      <w:marLeft w:val="0"/>
      <w:marRight w:val="0"/>
      <w:marTop w:val="0"/>
      <w:marBottom w:val="0"/>
      <w:divBdr>
        <w:top w:val="none" w:sz="0" w:space="0" w:color="auto"/>
        <w:left w:val="none" w:sz="0" w:space="0" w:color="auto"/>
        <w:bottom w:val="none" w:sz="0" w:space="0" w:color="auto"/>
        <w:right w:val="none" w:sz="0" w:space="0" w:color="auto"/>
      </w:divBdr>
    </w:div>
    <w:div w:id="750781537">
      <w:bodyDiv w:val="1"/>
      <w:marLeft w:val="0"/>
      <w:marRight w:val="0"/>
      <w:marTop w:val="0"/>
      <w:marBottom w:val="0"/>
      <w:divBdr>
        <w:top w:val="none" w:sz="0" w:space="0" w:color="auto"/>
        <w:left w:val="none" w:sz="0" w:space="0" w:color="auto"/>
        <w:bottom w:val="none" w:sz="0" w:space="0" w:color="auto"/>
        <w:right w:val="none" w:sz="0" w:space="0" w:color="auto"/>
      </w:divBdr>
    </w:div>
    <w:div w:id="805319397">
      <w:bodyDiv w:val="1"/>
      <w:marLeft w:val="0"/>
      <w:marRight w:val="0"/>
      <w:marTop w:val="0"/>
      <w:marBottom w:val="0"/>
      <w:divBdr>
        <w:top w:val="none" w:sz="0" w:space="0" w:color="auto"/>
        <w:left w:val="none" w:sz="0" w:space="0" w:color="auto"/>
        <w:bottom w:val="none" w:sz="0" w:space="0" w:color="auto"/>
        <w:right w:val="none" w:sz="0" w:space="0" w:color="auto"/>
      </w:divBdr>
    </w:div>
    <w:div w:id="980960020">
      <w:bodyDiv w:val="1"/>
      <w:marLeft w:val="0"/>
      <w:marRight w:val="0"/>
      <w:marTop w:val="0"/>
      <w:marBottom w:val="0"/>
      <w:divBdr>
        <w:top w:val="none" w:sz="0" w:space="0" w:color="auto"/>
        <w:left w:val="none" w:sz="0" w:space="0" w:color="auto"/>
        <w:bottom w:val="none" w:sz="0" w:space="0" w:color="auto"/>
        <w:right w:val="none" w:sz="0" w:space="0" w:color="auto"/>
      </w:divBdr>
    </w:div>
    <w:div w:id="1508444080">
      <w:bodyDiv w:val="1"/>
      <w:marLeft w:val="0"/>
      <w:marRight w:val="0"/>
      <w:marTop w:val="0"/>
      <w:marBottom w:val="0"/>
      <w:divBdr>
        <w:top w:val="none" w:sz="0" w:space="0" w:color="auto"/>
        <w:left w:val="none" w:sz="0" w:space="0" w:color="auto"/>
        <w:bottom w:val="none" w:sz="0" w:space="0" w:color="auto"/>
        <w:right w:val="none" w:sz="0" w:space="0" w:color="auto"/>
      </w:divBdr>
    </w:div>
    <w:div w:id="189276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EDAFAA94-CE72-47B0-8750-227A9C23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281</TotalTime>
  <Pages>7</Pages>
  <Words>2991</Words>
  <Characters>14576</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LABIG</cp:lastModifiedBy>
  <cp:revision>31</cp:revision>
  <cp:lastPrinted>2015-12-01T10:27:00Z</cp:lastPrinted>
  <dcterms:created xsi:type="dcterms:W3CDTF">2017-04-03T14:23:00Z</dcterms:created>
  <dcterms:modified xsi:type="dcterms:W3CDTF">2021-04-27T03:01:00Z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