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EC1C5" w14:textId="1B71063F" w:rsidR="00F176F9" w:rsidRPr="00214D0F" w:rsidRDefault="00F176F9" w:rsidP="00695B07">
      <w:pPr>
        <w:spacing w:line="280" w:lineRule="atLeast"/>
        <w:ind w:firstLine="0"/>
        <w:rPr>
          <w:rFonts w:ascii="Times New Roman" w:hAnsi="Times New Roman" w:cs="Times New Roman"/>
          <w:b/>
          <w:color w:val="201F1E"/>
          <w:sz w:val="24"/>
          <w:szCs w:val="24"/>
          <w:shd w:val="clear" w:color="auto" w:fill="FFFFFF"/>
        </w:rPr>
      </w:pPr>
      <w:bookmarkStart w:id="0" w:name="_GoBack"/>
      <w:bookmarkEnd w:id="0"/>
      <w:r w:rsidRPr="00214D0F">
        <w:rPr>
          <w:rFonts w:ascii="Times New Roman" w:hAnsi="Times New Roman" w:cs="Times New Roman"/>
          <w:b/>
          <w:color w:val="201F1E"/>
          <w:sz w:val="24"/>
          <w:szCs w:val="24"/>
          <w:shd w:val="clear" w:color="auto" w:fill="FFFFFF"/>
        </w:rPr>
        <w:t>PR</w:t>
      </w:r>
      <w:r w:rsidR="00D65582" w:rsidRPr="00214D0F">
        <w:rPr>
          <w:rFonts w:ascii="Times New Roman" w:hAnsi="Times New Roman" w:cs="Times New Roman"/>
          <w:b/>
          <w:color w:val="201F1E"/>
          <w:sz w:val="24"/>
          <w:szCs w:val="24"/>
          <w:shd w:val="clear" w:color="auto" w:fill="FFFFFF"/>
        </w:rPr>
        <w:t>IORITIZING ACTIONS FOR MANAGING</w:t>
      </w:r>
      <w:r w:rsidR="007C195F" w:rsidRPr="00214D0F">
        <w:rPr>
          <w:rFonts w:ascii="Times New Roman" w:hAnsi="Times New Roman" w:cs="Times New Roman"/>
          <w:b/>
          <w:color w:val="201F1E"/>
          <w:sz w:val="24"/>
          <w:szCs w:val="24"/>
          <w:shd w:val="clear" w:color="auto" w:fill="FFFFFF"/>
        </w:rPr>
        <w:br/>
      </w:r>
      <w:r w:rsidRPr="00214D0F">
        <w:rPr>
          <w:rFonts w:ascii="Times New Roman" w:hAnsi="Times New Roman" w:cs="Times New Roman"/>
          <w:b/>
          <w:color w:val="201F1E"/>
          <w:sz w:val="24"/>
          <w:szCs w:val="24"/>
          <w:shd w:val="clear" w:color="auto" w:fill="FFFFFF"/>
        </w:rPr>
        <w:t>CYBERSECURITY RISKS</w:t>
      </w:r>
    </w:p>
    <w:p w14:paraId="3EEDDB79" w14:textId="77777777" w:rsidR="00D65582" w:rsidRPr="00214D0F" w:rsidRDefault="00D65582" w:rsidP="00D65582">
      <w:pPr>
        <w:ind w:left="567"/>
        <w:rPr>
          <w:rFonts w:ascii="Times New Roman" w:hAnsi="Times New Roman" w:cs="Times New Roman"/>
          <w:color w:val="201F1E"/>
          <w:shd w:val="clear" w:color="auto" w:fill="FFFFFF"/>
        </w:rPr>
      </w:pPr>
    </w:p>
    <w:p w14:paraId="5FE96BA6" w14:textId="7254A056" w:rsidR="00D65582" w:rsidRPr="00214D0F" w:rsidRDefault="00D65582" w:rsidP="00120D2D">
      <w:pPr>
        <w:ind w:left="0" w:firstLine="567"/>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D. DECKER</w:t>
      </w:r>
    </w:p>
    <w:p w14:paraId="33980804" w14:textId="72E4555A" w:rsidR="00D65582" w:rsidRPr="00214D0F" w:rsidRDefault="00D65582" w:rsidP="00120D2D">
      <w:pPr>
        <w:ind w:left="0" w:firstLine="567"/>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Henry L. Stimson Center</w:t>
      </w:r>
    </w:p>
    <w:p w14:paraId="3CAB4EB0" w14:textId="0033D2D7" w:rsidR="00D65582" w:rsidRPr="00214D0F" w:rsidRDefault="00D65582" w:rsidP="00120D2D">
      <w:pPr>
        <w:ind w:left="0" w:firstLine="567"/>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 xml:space="preserve">Washington, D.C., </w:t>
      </w:r>
      <w:r w:rsidR="00760707">
        <w:rPr>
          <w:rFonts w:ascii="Times New Roman" w:hAnsi="Times New Roman" w:cs="Times New Roman"/>
          <w:color w:val="201F1E"/>
          <w:shd w:val="clear" w:color="auto" w:fill="FFFFFF"/>
        </w:rPr>
        <w:t>United State</w:t>
      </w:r>
    </w:p>
    <w:p w14:paraId="44EDD8AE" w14:textId="598821BE" w:rsidR="00D65582" w:rsidRPr="00214D0F" w:rsidRDefault="00D65582" w:rsidP="00120D2D">
      <w:pPr>
        <w:ind w:left="0" w:firstLine="567"/>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 xml:space="preserve">Email: </w:t>
      </w:r>
      <w:hyperlink r:id="rId8" w:history="1">
        <w:r w:rsidRPr="00214D0F">
          <w:rPr>
            <w:rStyle w:val="Hyperlink"/>
            <w:rFonts w:ascii="Times New Roman" w:hAnsi="Times New Roman" w:cs="Times New Roman"/>
            <w:shd w:val="clear" w:color="auto" w:fill="FFFFFF"/>
          </w:rPr>
          <w:t>ddecker@stimson.org</w:t>
        </w:r>
      </w:hyperlink>
    </w:p>
    <w:p w14:paraId="146EF760" w14:textId="3C731DA1" w:rsidR="00D65582" w:rsidRPr="00214D0F" w:rsidRDefault="00D65582" w:rsidP="00D65582">
      <w:pPr>
        <w:ind w:left="567"/>
        <w:rPr>
          <w:rFonts w:ascii="Times New Roman" w:hAnsi="Times New Roman" w:cs="Times New Roman"/>
          <w:color w:val="201F1E"/>
          <w:shd w:val="clear" w:color="auto" w:fill="FFFFFF"/>
        </w:rPr>
      </w:pPr>
    </w:p>
    <w:p w14:paraId="5A17D53D" w14:textId="77777777" w:rsidR="00704D39" w:rsidRPr="00214D0F" w:rsidRDefault="00704D39" w:rsidP="00704D39">
      <w:pPr>
        <w:ind w:left="0" w:firstLine="567"/>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K. RAUHUT</w:t>
      </w:r>
    </w:p>
    <w:p w14:paraId="5F5C68E3" w14:textId="77777777" w:rsidR="00704D39" w:rsidRPr="00214D0F" w:rsidRDefault="00704D39" w:rsidP="00704D39">
      <w:pPr>
        <w:ind w:left="0" w:firstLine="567"/>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Henry L. Stimson Center</w:t>
      </w:r>
    </w:p>
    <w:p w14:paraId="7730C399" w14:textId="749921C0" w:rsidR="00704D39" w:rsidRPr="00214D0F" w:rsidRDefault="00704D39" w:rsidP="00704D39">
      <w:pPr>
        <w:ind w:left="0" w:firstLine="567"/>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 xml:space="preserve">Washington, D.C., </w:t>
      </w:r>
      <w:r w:rsidR="00760707">
        <w:rPr>
          <w:rFonts w:ascii="Times New Roman" w:hAnsi="Times New Roman" w:cs="Times New Roman"/>
          <w:color w:val="201F1E"/>
          <w:shd w:val="clear" w:color="auto" w:fill="FFFFFF"/>
        </w:rPr>
        <w:t>United States</w:t>
      </w:r>
    </w:p>
    <w:p w14:paraId="65FD9D12" w14:textId="24CCBD71" w:rsidR="004C72E6" w:rsidRPr="00214D0F" w:rsidRDefault="00704D39" w:rsidP="00704D39">
      <w:pPr>
        <w:ind w:left="567" w:firstLine="0"/>
        <w:rPr>
          <w:rFonts w:ascii="Times New Roman" w:hAnsi="Times New Roman" w:cs="Times New Roman"/>
          <w:color w:val="201F1E"/>
          <w:shd w:val="clear" w:color="auto" w:fill="FFFFFF"/>
        </w:rPr>
      </w:pPr>
      <w:r w:rsidRPr="00214D0F">
        <w:rPr>
          <w:rFonts w:cstheme="minorHAnsi"/>
          <w:color w:val="201F1E"/>
          <w:sz w:val="24"/>
          <w:szCs w:val="24"/>
        </w:rPr>
        <w:br/>
      </w:r>
      <w:r w:rsidR="004C72E6" w:rsidRPr="00214D0F">
        <w:rPr>
          <w:rFonts w:ascii="Times New Roman" w:hAnsi="Times New Roman" w:cs="Times New Roman"/>
          <w:color w:val="201F1E"/>
          <w:shd w:val="clear" w:color="auto" w:fill="FFFFFF"/>
        </w:rPr>
        <w:t>M. FABRO</w:t>
      </w:r>
    </w:p>
    <w:p w14:paraId="4D7FAAE2" w14:textId="77777777" w:rsidR="004C72E6" w:rsidRPr="00214D0F" w:rsidRDefault="004C72E6" w:rsidP="004C72E6">
      <w:pPr>
        <w:ind w:left="0" w:firstLine="567"/>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Lofty Perch</w:t>
      </w:r>
    </w:p>
    <w:p w14:paraId="35CB76CB" w14:textId="3BF12B20" w:rsidR="004C72E6" w:rsidRPr="00214D0F" w:rsidRDefault="004C72E6" w:rsidP="004C72E6">
      <w:pPr>
        <w:ind w:left="0" w:firstLine="562"/>
        <w:rPr>
          <w:rFonts w:ascii="Times New Roman" w:hAnsi="Times New Roman" w:cs="Times New Roman"/>
          <w:color w:val="201F1E"/>
          <w:shd w:val="clear" w:color="auto" w:fill="FFFFFF"/>
        </w:rPr>
      </w:pPr>
      <w:r w:rsidRPr="00214D0F">
        <w:rPr>
          <w:rFonts w:ascii="Times New Roman" w:hAnsi="Times New Roman" w:cs="Times New Roman"/>
          <w:color w:val="201F1E"/>
          <w:shd w:val="clear" w:color="auto" w:fill="FFFFFF"/>
        </w:rPr>
        <w:t>Toronto, Canada</w:t>
      </w:r>
    </w:p>
    <w:p w14:paraId="2E104B36" w14:textId="77777777" w:rsidR="004C72E6" w:rsidRPr="00214D0F" w:rsidRDefault="004C72E6" w:rsidP="004C72E6">
      <w:pPr>
        <w:ind w:left="0" w:firstLine="562"/>
        <w:rPr>
          <w:rFonts w:ascii="Times New Roman" w:hAnsi="Times New Roman" w:cs="Times New Roman"/>
          <w:color w:val="201F1E"/>
          <w:shd w:val="clear" w:color="auto" w:fill="FFFFFF"/>
        </w:rPr>
      </w:pPr>
    </w:p>
    <w:p w14:paraId="6187726D" w14:textId="71AB7797" w:rsidR="00D70F1A" w:rsidRPr="00214D0F" w:rsidRDefault="00376300" w:rsidP="007C195F">
      <w:pPr>
        <w:ind w:firstLine="0"/>
        <w:rPr>
          <w:rFonts w:ascii="Times New Roman" w:eastAsia="Times New Roman" w:hAnsi="Times New Roman" w:cs="Times New Roman"/>
          <w:b/>
          <w:bCs/>
        </w:rPr>
      </w:pPr>
      <w:r w:rsidRPr="00214D0F">
        <w:rPr>
          <w:rFonts w:ascii="Times New Roman" w:eastAsia="Times New Roman" w:hAnsi="Times New Roman" w:cs="Times New Roman"/>
          <w:b/>
          <w:bCs/>
        </w:rPr>
        <w:t>Abstract</w:t>
      </w:r>
    </w:p>
    <w:p w14:paraId="30B4DB58" w14:textId="77777777" w:rsidR="007C195F" w:rsidRPr="00214D0F" w:rsidRDefault="007C195F" w:rsidP="00D70F1A">
      <w:pPr>
        <w:ind w:left="567"/>
        <w:rPr>
          <w:rFonts w:ascii="Times New Roman" w:eastAsia="Times New Roman" w:hAnsi="Times New Roman" w:cs="Times New Roman"/>
          <w:b/>
          <w:bCs/>
        </w:rPr>
      </w:pPr>
    </w:p>
    <w:p w14:paraId="4859DA33" w14:textId="0B7ECBA0" w:rsidR="00D70F1A" w:rsidRPr="00214D0F" w:rsidRDefault="00254616">
      <w:pPr>
        <w:spacing w:line="240" w:lineRule="atLeast"/>
        <w:ind w:left="0" w:firstLine="562"/>
        <w:rPr>
          <w:rFonts w:ascii="Times New Roman" w:eastAsia="Times New Roman" w:hAnsi="Times New Roman" w:cs="Times New Roman"/>
          <w:sz w:val="18"/>
          <w:szCs w:val="18"/>
        </w:rPr>
      </w:pPr>
      <w:r w:rsidRPr="00214D0F">
        <w:rPr>
          <w:rFonts w:ascii="Times New Roman" w:eastAsia="Times New Roman" w:hAnsi="Times New Roman" w:cs="Times New Roman"/>
          <w:sz w:val="18"/>
          <w:szCs w:val="18"/>
        </w:rPr>
        <w:t>Cyber</w:t>
      </w:r>
      <w:r w:rsidR="00E75751" w:rsidRPr="00214D0F">
        <w:rPr>
          <w:rFonts w:ascii="Times New Roman" w:eastAsia="Times New Roman" w:hAnsi="Times New Roman" w:cs="Times New Roman"/>
          <w:sz w:val="18"/>
          <w:szCs w:val="18"/>
        </w:rPr>
        <w:t xml:space="preserve">attacks </w:t>
      </w:r>
      <w:r w:rsidRPr="00214D0F">
        <w:rPr>
          <w:rFonts w:ascii="Times New Roman" w:eastAsia="Times New Roman" w:hAnsi="Times New Roman" w:cs="Times New Roman"/>
          <w:sz w:val="18"/>
          <w:szCs w:val="18"/>
        </w:rPr>
        <w:t xml:space="preserve">are the norm in every industry, and the nuclear industry is no different. However, </w:t>
      </w:r>
      <w:r w:rsidR="00E75751" w:rsidRPr="00214D0F">
        <w:rPr>
          <w:rFonts w:ascii="Times New Roman" w:eastAsia="Times New Roman" w:hAnsi="Times New Roman" w:cs="Times New Roman"/>
          <w:sz w:val="18"/>
          <w:szCs w:val="18"/>
        </w:rPr>
        <w:t xml:space="preserve">the associated consequences of an attack </w:t>
      </w:r>
      <w:r w:rsidRPr="00214D0F">
        <w:rPr>
          <w:rFonts w:ascii="Times New Roman" w:eastAsia="Times New Roman" w:hAnsi="Times New Roman" w:cs="Times New Roman"/>
          <w:sz w:val="18"/>
          <w:szCs w:val="18"/>
        </w:rPr>
        <w:t>are different in the nuclear sector, where fears of radiation releases and material diversion</w:t>
      </w:r>
      <w:r w:rsidR="00E75751" w:rsidRPr="00214D0F">
        <w:rPr>
          <w:rFonts w:ascii="Times New Roman" w:eastAsia="Times New Roman" w:hAnsi="Times New Roman" w:cs="Times New Roman"/>
          <w:sz w:val="18"/>
          <w:szCs w:val="18"/>
        </w:rPr>
        <w:t xml:space="preserve"> greatly influence how risk is analy</w:t>
      </w:r>
      <w:r w:rsidR="00FB5FB3" w:rsidRPr="00214D0F">
        <w:rPr>
          <w:rFonts w:ascii="Times New Roman" w:eastAsia="Times New Roman" w:hAnsi="Times New Roman" w:cs="Times New Roman"/>
          <w:sz w:val="18"/>
          <w:szCs w:val="18"/>
        </w:rPr>
        <w:t>z</w:t>
      </w:r>
      <w:r w:rsidR="00E75751" w:rsidRPr="00214D0F">
        <w:rPr>
          <w:rFonts w:ascii="Times New Roman" w:eastAsia="Times New Roman" w:hAnsi="Times New Roman" w:cs="Times New Roman"/>
          <w:sz w:val="18"/>
          <w:szCs w:val="18"/>
        </w:rPr>
        <w:t>ed and managed</w:t>
      </w:r>
      <w:r w:rsidRPr="00214D0F">
        <w:rPr>
          <w:rFonts w:ascii="Times New Roman" w:eastAsia="Times New Roman" w:hAnsi="Times New Roman" w:cs="Times New Roman"/>
          <w:sz w:val="18"/>
          <w:szCs w:val="18"/>
        </w:rPr>
        <w:t>. In an era</w:t>
      </w:r>
      <w:r w:rsidR="00E75751" w:rsidRPr="00214D0F">
        <w:rPr>
          <w:rFonts w:ascii="Times New Roman" w:eastAsia="Times New Roman" w:hAnsi="Times New Roman" w:cs="Times New Roman"/>
          <w:sz w:val="18"/>
          <w:szCs w:val="18"/>
        </w:rPr>
        <w:t xml:space="preserve"> where erroneous and inaccurate </w:t>
      </w:r>
      <w:r w:rsidRPr="00214D0F">
        <w:rPr>
          <w:rFonts w:ascii="Times New Roman" w:eastAsia="Times New Roman" w:hAnsi="Times New Roman" w:cs="Times New Roman"/>
          <w:sz w:val="18"/>
          <w:szCs w:val="18"/>
        </w:rPr>
        <w:t>news often sp</w:t>
      </w:r>
      <w:r w:rsidR="00214D0F">
        <w:rPr>
          <w:rFonts w:ascii="Times New Roman" w:eastAsia="Times New Roman" w:hAnsi="Times New Roman" w:cs="Times New Roman"/>
          <w:sz w:val="18"/>
          <w:szCs w:val="18"/>
        </w:rPr>
        <w:t>reads on social networks faster</w:t>
      </w:r>
      <w:r w:rsidRPr="00214D0F">
        <w:rPr>
          <w:rFonts w:ascii="Times New Roman" w:eastAsia="Times New Roman" w:hAnsi="Times New Roman" w:cs="Times New Roman"/>
          <w:sz w:val="18"/>
          <w:szCs w:val="18"/>
        </w:rPr>
        <w:t xml:space="preserve"> than accurate official reports, </w:t>
      </w:r>
      <w:r w:rsidR="00E75751" w:rsidRPr="00214D0F">
        <w:rPr>
          <w:rFonts w:ascii="Times New Roman" w:eastAsia="Times New Roman" w:hAnsi="Times New Roman" w:cs="Times New Roman"/>
          <w:sz w:val="18"/>
          <w:szCs w:val="18"/>
        </w:rPr>
        <w:t xml:space="preserve">risk management and </w:t>
      </w:r>
      <w:r w:rsidRPr="00214D0F">
        <w:rPr>
          <w:rFonts w:ascii="Times New Roman" w:eastAsia="Times New Roman" w:hAnsi="Times New Roman" w:cs="Times New Roman"/>
          <w:sz w:val="18"/>
          <w:szCs w:val="18"/>
        </w:rPr>
        <w:t>incident planning need to be prioritized and given a fresh look.</w:t>
      </w:r>
      <w:r w:rsidR="00EF4178" w:rsidRPr="00214D0F">
        <w:rPr>
          <w:rFonts w:ascii="Times New Roman" w:eastAsia="Times New Roman" w:hAnsi="Times New Roman" w:cs="Times New Roman"/>
          <w:sz w:val="18"/>
          <w:szCs w:val="18"/>
        </w:rPr>
        <w:t xml:space="preserve"> </w:t>
      </w:r>
      <w:r w:rsidRPr="00214D0F">
        <w:rPr>
          <w:rFonts w:ascii="Times New Roman" w:eastAsia="Times New Roman" w:hAnsi="Times New Roman" w:cs="Times New Roman"/>
          <w:sz w:val="18"/>
          <w:szCs w:val="18"/>
        </w:rPr>
        <w:t xml:space="preserve">That was just one finding from a workshop on nuclear cyber risks held in Vienna, Austria, in late 2018. The Fissile Materials Working Group (FMWG) - a coalition of 80 organizations from around the world working to keep the world safe from </w:t>
      </w:r>
      <w:r w:rsidR="00214D0F">
        <w:rPr>
          <w:rFonts w:ascii="Times New Roman" w:eastAsia="Times New Roman" w:hAnsi="Times New Roman" w:cs="Times New Roman"/>
          <w:sz w:val="18"/>
          <w:szCs w:val="18"/>
        </w:rPr>
        <w:t>nuclear terrorism -</w:t>
      </w:r>
      <w:r w:rsidRPr="00214D0F">
        <w:rPr>
          <w:rFonts w:ascii="Times New Roman" w:eastAsia="Times New Roman" w:hAnsi="Times New Roman" w:cs="Times New Roman"/>
          <w:sz w:val="18"/>
          <w:szCs w:val="18"/>
        </w:rPr>
        <w:t>in collaboration with the Stimson Center brought together cybersecurity experts and stakeholders to consider cyber risks in the civil nuclear industry and how to address them. The workshop report, Nuclear Cybersecurity: Risks and Remedies, detail</w:t>
      </w:r>
      <w:r w:rsidR="00EF4178" w:rsidRPr="00214D0F">
        <w:rPr>
          <w:rFonts w:ascii="Times New Roman" w:eastAsia="Times New Roman" w:hAnsi="Times New Roman" w:cs="Times New Roman"/>
          <w:sz w:val="18"/>
          <w:szCs w:val="18"/>
        </w:rPr>
        <w:t>ed</w:t>
      </w:r>
      <w:r w:rsidRPr="00214D0F">
        <w:rPr>
          <w:rFonts w:ascii="Times New Roman" w:eastAsia="Times New Roman" w:hAnsi="Times New Roman" w:cs="Times New Roman"/>
          <w:sz w:val="18"/>
          <w:szCs w:val="18"/>
        </w:rPr>
        <w:t xml:space="preserve"> 10 findings.</w:t>
      </w:r>
      <w:r w:rsidR="00EF4178" w:rsidRPr="00214D0F">
        <w:rPr>
          <w:rFonts w:ascii="Times New Roman" w:eastAsia="Times New Roman" w:hAnsi="Times New Roman" w:cs="Times New Roman"/>
          <w:sz w:val="18"/>
          <w:szCs w:val="18"/>
        </w:rPr>
        <w:t xml:space="preserve"> </w:t>
      </w:r>
      <w:r w:rsidRPr="00214D0F">
        <w:rPr>
          <w:rFonts w:ascii="Times New Roman" w:eastAsia="Times New Roman" w:hAnsi="Times New Roman" w:cs="Times New Roman"/>
          <w:sz w:val="18"/>
          <w:szCs w:val="18"/>
        </w:rPr>
        <w:t>Since the time of that report, FMWG and Stimson have been working with expert stakeholders to further assess those risks, to consider new emerging risks, and to prioritize actions needed to better manage them.</w:t>
      </w:r>
      <w:r w:rsidR="00EF4178" w:rsidRPr="00214D0F">
        <w:rPr>
          <w:rFonts w:ascii="Times New Roman" w:eastAsia="Times New Roman" w:hAnsi="Times New Roman" w:cs="Times New Roman"/>
          <w:sz w:val="18"/>
          <w:szCs w:val="18"/>
        </w:rPr>
        <w:t xml:space="preserve"> </w:t>
      </w:r>
      <w:r w:rsidR="004029E2" w:rsidRPr="00214D0F">
        <w:rPr>
          <w:rFonts w:ascii="Times New Roman" w:eastAsia="Times New Roman" w:hAnsi="Times New Roman" w:cs="Times New Roman"/>
          <w:sz w:val="18"/>
          <w:szCs w:val="18"/>
        </w:rPr>
        <w:t xml:space="preserve">New approaches are needed to confront the quickly evolving landscape of risks. </w:t>
      </w:r>
      <w:r w:rsidR="004B136B" w:rsidRPr="00214D0F">
        <w:rPr>
          <w:rFonts w:ascii="Times New Roman" w:eastAsia="Times New Roman" w:hAnsi="Times New Roman" w:cs="Times New Roman"/>
          <w:sz w:val="18"/>
          <w:szCs w:val="18"/>
        </w:rPr>
        <w:t xml:space="preserve">The </w:t>
      </w:r>
      <w:r w:rsidRPr="00214D0F">
        <w:rPr>
          <w:rFonts w:ascii="Times New Roman" w:eastAsia="Times New Roman" w:hAnsi="Times New Roman" w:cs="Times New Roman"/>
          <w:sz w:val="18"/>
          <w:szCs w:val="18"/>
        </w:rPr>
        <w:t xml:space="preserve">paper will detail some work </w:t>
      </w:r>
      <w:r w:rsidR="00FB5FB3" w:rsidRPr="00214D0F">
        <w:rPr>
          <w:rFonts w:ascii="Times New Roman" w:eastAsia="Times New Roman" w:hAnsi="Times New Roman" w:cs="Times New Roman"/>
          <w:sz w:val="18"/>
          <w:szCs w:val="18"/>
        </w:rPr>
        <w:t xml:space="preserve">that needs to be </w:t>
      </w:r>
      <w:r w:rsidRPr="00214D0F">
        <w:rPr>
          <w:rFonts w:ascii="Times New Roman" w:eastAsia="Times New Roman" w:hAnsi="Times New Roman" w:cs="Times New Roman"/>
          <w:sz w:val="18"/>
          <w:szCs w:val="18"/>
        </w:rPr>
        <w:t xml:space="preserve">done in the private sector and civil society </w:t>
      </w:r>
      <w:r w:rsidR="00FB5FB3" w:rsidRPr="00214D0F">
        <w:rPr>
          <w:rFonts w:ascii="Times New Roman" w:eastAsia="Times New Roman" w:hAnsi="Times New Roman" w:cs="Times New Roman"/>
          <w:sz w:val="18"/>
          <w:szCs w:val="18"/>
        </w:rPr>
        <w:t xml:space="preserve">as well as by States and international organizations </w:t>
      </w:r>
      <w:r w:rsidRPr="00214D0F">
        <w:rPr>
          <w:rFonts w:ascii="Times New Roman" w:eastAsia="Times New Roman" w:hAnsi="Times New Roman" w:cs="Times New Roman"/>
          <w:sz w:val="18"/>
          <w:szCs w:val="18"/>
        </w:rPr>
        <w:t xml:space="preserve">to help </w:t>
      </w:r>
      <w:r w:rsidR="00B90C0D" w:rsidRPr="00214D0F">
        <w:rPr>
          <w:rFonts w:ascii="Times New Roman" w:eastAsia="Times New Roman" w:hAnsi="Times New Roman" w:cs="Times New Roman"/>
          <w:sz w:val="18"/>
          <w:szCs w:val="18"/>
        </w:rPr>
        <w:t>pool expertise</w:t>
      </w:r>
      <w:r w:rsidR="00FB5FB3" w:rsidRPr="00214D0F">
        <w:rPr>
          <w:rFonts w:ascii="Times New Roman" w:eastAsia="Times New Roman" w:hAnsi="Times New Roman" w:cs="Times New Roman"/>
          <w:sz w:val="18"/>
          <w:szCs w:val="18"/>
        </w:rPr>
        <w:t xml:space="preserve"> and better manage risks.</w:t>
      </w:r>
      <w:r w:rsidR="00F72A17" w:rsidRPr="00214D0F">
        <w:rPr>
          <w:rFonts w:ascii="Times New Roman" w:eastAsia="Times New Roman" w:hAnsi="Times New Roman" w:cs="Times New Roman"/>
          <w:sz w:val="18"/>
          <w:szCs w:val="18"/>
        </w:rPr>
        <w:t xml:space="preserve"> </w:t>
      </w:r>
      <w:r w:rsidRPr="00214D0F">
        <w:rPr>
          <w:rFonts w:ascii="Times New Roman" w:eastAsia="Times New Roman" w:hAnsi="Times New Roman" w:cs="Times New Roman"/>
          <w:sz w:val="18"/>
          <w:szCs w:val="18"/>
        </w:rPr>
        <w:t>The paper will also consider new technologies</w:t>
      </w:r>
      <w:r w:rsidR="004B136B" w:rsidRPr="00214D0F">
        <w:rPr>
          <w:rFonts w:ascii="Times New Roman" w:eastAsia="Times New Roman" w:hAnsi="Times New Roman" w:cs="Times New Roman"/>
          <w:sz w:val="18"/>
          <w:szCs w:val="18"/>
        </w:rPr>
        <w:t xml:space="preserve"> and their effects on risk</w:t>
      </w:r>
      <w:r w:rsidRPr="00214D0F">
        <w:rPr>
          <w:rFonts w:ascii="Times New Roman" w:eastAsia="Times New Roman" w:hAnsi="Times New Roman" w:cs="Times New Roman"/>
          <w:sz w:val="18"/>
          <w:szCs w:val="18"/>
        </w:rPr>
        <w:t xml:space="preserve">. </w:t>
      </w:r>
      <w:r w:rsidR="00B90C0D" w:rsidRPr="00214D0F">
        <w:rPr>
          <w:rFonts w:ascii="Times New Roman" w:eastAsia="Times New Roman" w:hAnsi="Times New Roman" w:cs="Times New Roman"/>
          <w:sz w:val="18"/>
          <w:szCs w:val="18"/>
        </w:rPr>
        <w:t>How</w:t>
      </w:r>
      <w:r w:rsidRPr="00214D0F">
        <w:rPr>
          <w:rFonts w:ascii="Times New Roman" w:eastAsia="Times New Roman" w:hAnsi="Times New Roman" w:cs="Times New Roman"/>
          <w:sz w:val="18"/>
          <w:szCs w:val="18"/>
        </w:rPr>
        <w:t xml:space="preserve"> can</w:t>
      </w:r>
      <w:r w:rsidR="00B90C0D" w:rsidRPr="00214D0F">
        <w:rPr>
          <w:rFonts w:ascii="Times New Roman" w:eastAsia="Times New Roman" w:hAnsi="Times New Roman" w:cs="Times New Roman"/>
          <w:sz w:val="18"/>
          <w:szCs w:val="18"/>
        </w:rPr>
        <w:t xml:space="preserve"> </w:t>
      </w:r>
      <w:r w:rsidR="004029E2" w:rsidRPr="00214D0F">
        <w:rPr>
          <w:rFonts w:ascii="Times New Roman" w:eastAsia="Times New Roman" w:hAnsi="Times New Roman" w:cs="Times New Roman"/>
          <w:sz w:val="18"/>
          <w:szCs w:val="18"/>
        </w:rPr>
        <w:t xml:space="preserve">the </w:t>
      </w:r>
      <w:r w:rsidR="00B90C0D" w:rsidRPr="00214D0F">
        <w:rPr>
          <w:rFonts w:ascii="Times New Roman" w:eastAsia="Times New Roman" w:hAnsi="Times New Roman" w:cs="Times New Roman"/>
          <w:sz w:val="18"/>
          <w:szCs w:val="18"/>
        </w:rPr>
        <w:t>nuclear industry, States</w:t>
      </w:r>
      <w:r w:rsidR="004B136B" w:rsidRPr="00214D0F">
        <w:rPr>
          <w:rFonts w:ascii="Times New Roman" w:eastAsia="Times New Roman" w:hAnsi="Times New Roman" w:cs="Times New Roman"/>
          <w:sz w:val="18"/>
          <w:szCs w:val="18"/>
        </w:rPr>
        <w:t>, international organizations</w:t>
      </w:r>
      <w:r w:rsidR="004029E2" w:rsidRPr="00214D0F">
        <w:rPr>
          <w:rFonts w:ascii="Times New Roman" w:eastAsia="Times New Roman" w:hAnsi="Times New Roman" w:cs="Times New Roman"/>
          <w:sz w:val="18"/>
          <w:szCs w:val="18"/>
        </w:rPr>
        <w:t>, nongovernmental organization</w:t>
      </w:r>
      <w:r w:rsidR="005F4C51">
        <w:rPr>
          <w:rFonts w:ascii="Times New Roman" w:eastAsia="Times New Roman" w:hAnsi="Times New Roman" w:cs="Times New Roman"/>
          <w:sz w:val="18"/>
          <w:szCs w:val="18"/>
        </w:rPr>
        <w:t>s</w:t>
      </w:r>
      <w:r w:rsidR="004029E2" w:rsidRPr="00214D0F">
        <w:rPr>
          <w:rFonts w:ascii="Times New Roman" w:eastAsia="Times New Roman" w:hAnsi="Times New Roman" w:cs="Times New Roman"/>
          <w:sz w:val="18"/>
          <w:szCs w:val="18"/>
        </w:rPr>
        <w:t xml:space="preserve"> and other stakeholders </w:t>
      </w:r>
      <w:r w:rsidR="00B90C0D" w:rsidRPr="00214D0F">
        <w:rPr>
          <w:rFonts w:ascii="Times New Roman" w:eastAsia="Times New Roman" w:hAnsi="Times New Roman" w:cs="Times New Roman"/>
          <w:sz w:val="18"/>
          <w:szCs w:val="18"/>
        </w:rPr>
        <w:t xml:space="preserve">work together to address and mitigate </w:t>
      </w:r>
      <w:r w:rsidR="00D4506B">
        <w:rPr>
          <w:rFonts w:ascii="Times New Roman" w:eastAsia="Times New Roman" w:hAnsi="Times New Roman" w:cs="Times New Roman"/>
          <w:sz w:val="18"/>
          <w:szCs w:val="18"/>
        </w:rPr>
        <w:t xml:space="preserve">cyber </w:t>
      </w:r>
      <w:r w:rsidRPr="00214D0F">
        <w:rPr>
          <w:rFonts w:ascii="Times New Roman" w:eastAsia="Times New Roman" w:hAnsi="Times New Roman" w:cs="Times New Roman"/>
          <w:sz w:val="18"/>
          <w:szCs w:val="18"/>
        </w:rPr>
        <w:t>risks?</w:t>
      </w:r>
      <w:r w:rsidR="00532564" w:rsidRPr="00214D0F">
        <w:rPr>
          <w:rFonts w:ascii="Times New Roman" w:eastAsia="Times New Roman" w:hAnsi="Times New Roman" w:cs="Times New Roman"/>
          <w:sz w:val="18"/>
          <w:szCs w:val="18"/>
        </w:rPr>
        <w:t xml:space="preserve"> </w:t>
      </w:r>
    </w:p>
    <w:p w14:paraId="03DE846B" w14:textId="77777777" w:rsidR="007C195F" w:rsidRPr="00214D0F" w:rsidRDefault="007C195F" w:rsidP="007C195F">
      <w:pPr>
        <w:widowControl w:val="0"/>
        <w:numPr>
          <w:ilvl w:val="0"/>
          <w:numId w:val="12"/>
        </w:numPr>
        <w:suppressAutoHyphens/>
        <w:overflowPunct w:val="0"/>
        <w:autoSpaceDE w:val="0"/>
        <w:autoSpaceDN w:val="0"/>
        <w:adjustRightInd w:val="0"/>
        <w:spacing w:before="100" w:beforeAutospacing="1" w:after="100" w:afterAutospacing="1" w:line="280" w:lineRule="atLeast"/>
        <w:ind w:left="0" w:firstLine="0"/>
        <w:jc w:val="both"/>
        <w:textAlignment w:val="baseline"/>
        <w:outlineLvl w:val="1"/>
        <w:rPr>
          <w:rFonts w:ascii="Times New Roman" w:eastAsia="Times New Roman" w:hAnsi="Times New Roman" w:cs="Times New Roman"/>
          <w:bCs/>
          <w:caps/>
          <w:lang w:val="en-GB"/>
        </w:rPr>
      </w:pPr>
      <w:r w:rsidRPr="00214D0F">
        <w:rPr>
          <w:rFonts w:ascii="Times New Roman" w:eastAsia="Times New Roman" w:hAnsi="Times New Roman" w:cs="Times New Roman"/>
          <w:bCs/>
          <w:caps/>
          <w:lang w:val="en-GB"/>
        </w:rPr>
        <w:t>Introduction</w:t>
      </w:r>
    </w:p>
    <w:p w14:paraId="5BF7D177" w14:textId="7981A065" w:rsidR="00D70F1A" w:rsidRPr="00214D0F" w:rsidRDefault="00781CC3" w:rsidP="00214D0F">
      <w:pPr>
        <w:widowControl w:val="0"/>
        <w:overflowPunct w:val="0"/>
        <w:autoSpaceDE w:val="0"/>
        <w:autoSpaceDN w:val="0"/>
        <w:adjustRightInd w:val="0"/>
        <w:spacing w:line="260" w:lineRule="atLeast"/>
        <w:ind w:left="0"/>
        <w:jc w:val="both"/>
        <w:textAlignment w:val="baseline"/>
        <w:outlineLvl w:val="1"/>
        <w:rPr>
          <w:rFonts w:ascii="Times New Roman" w:eastAsia="Times New Roman" w:hAnsi="Times New Roman" w:cs="Times New Roman"/>
        </w:rPr>
      </w:pPr>
      <w:r w:rsidRPr="00214D0F">
        <w:rPr>
          <w:rFonts w:ascii="Times New Roman" w:eastAsia="Times New Roman" w:hAnsi="Times New Roman" w:cs="Times New Roman"/>
        </w:rPr>
        <w:t xml:space="preserve">Cyber risks are omnipresent. </w:t>
      </w:r>
      <w:r w:rsidR="00105B11" w:rsidRPr="00214D0F">
        <w:rPr>
          <w:rFonts w:ascii="Times New Roman" w:eastAsia="Times New Roman" w:hAnsi="Times New Roman" w:cs="Times New Roman"/>
        </w:rPr>
        <w:t>Threat actors, using undetectable methods and techniques, have infiltrated the supply chain and inserted previously unseen vulnerabilities that can be exploited at will.</w:t>
      </w:r>
      <w:r w:rsidR="00562A94" w:rsidRPr="00214D0F">
        <w:rPr>
          <w:rFonts w:ascii="Times New Roman" w:eastAsia="Times New Roman" w:hAnsi="Times New Roman" w:cs="Times New Roman"/>
        </w:rPr>
        <w:t xml:space="preserve"> Cybersecurity</w:t>
      </w:r>
      <w:r w:rsidR="00105B11" w:rsidRPr="00214D0F">
        <w:rPr>
          <w:rFonts w:ascii="Times New Roman" w:eastAsia="Times New Roman" w:hAnsi="Times New Roman" w:cs="Times New Roman"/>
        </w:rPr>
        <w:t xml:space="preserve"> risk</w:t>
      </w:r>
      <w:r w:rsidR="00D4506B">
        <w:rPr>
          <w:rFonts w:ascii="Times New Roman" w:eastAsia="Times New Roman" w:hAnsi="Times New Roman" w:cs="Times New Roman"/>
        </w:rPr>
        <w:t>s</w:t>
      </w:r>
      <w:r w:rsidR="00105B11" w:rsidRPr="00214D0F">
        <w:rPr>
          <w:rFonts w:ascii="Times New Roman" w:eastAsia="Times New Roman" w:hAnsi="Times New Roman" w:cs="Times New Roman"/>
        </w:rPr>
        <w:t xml:space="preserve"> </w:t>
      </w:r>
      <w:r w:rsidR="00562A94" w:rsidRPr="00214D0F">
        <w:rPr>
          <w:rFonts w:ascii="Times New Roman" w:eastAsia="Times New Roman" w:hAnsi="Times New Roman" w:cs="Times New Roman"/>
        </w:rPr>
        <w:t xml:space="preserve">can be </w:t>
      </w:r>
      <w:r w:rsidR="00F461BD" w:rsidRPr="00214D0F">
        <w:rPr>
          <w:rFonts w:ascii="Times New Roman" w:eastAsia="Times New Roman" w:hAnsi="Times New Roman" w:cs="Times New Roman"/>
        </w:rPr>
        <w:t xml:space="preserve">managed </w:t>
      </w:r>
      <w:r w:rsidR="00562A94" w:rsidRPr="00214D0F">
        <w:rPr>
          <w:rFonts w:ascii="Times New Roman" w:eastAsia="Times New Roman" w:hAnsi="Times New Roman" w:cs="Times New Roman"/>
        </w:rPr>
        <w:t xml:space="preserve">but never </w:t>
      </w:r>
      <w:r w:rsidR="00105B11" w:rsidRPr="00214D0F">
        <w:rPr>
          <w:rFonts w:ascii="Times New Roman" w:eastAsia="Times New Roman" w:hAnsi="Times New Roman" w:cs="Times New Roman"/>
        </w:rPr>
        <w:t xml:space="preserve">completely </w:t>
      </w:r>
      <w:r w:rsidR="00562A94" w:rsidRPr="00214D0F">
        <w:rPr>
          <w:rFonts w:ascii="Times New Roman" w:eastAsia="Times New Roman" w:hAnsi="Times New Roman" w:cs="Times New Roman"/>
        </w:rPr>
        <w:t>eliminated</w:t>
      </w:r>
      <w:r w:rsidRPr="00214D0F">
        <w:rPr>
          <w:rFonts w:ascii="Times New Roman" w:eastAsia="Times New Roman" w:hAnsi="Times New Roman" w:cs="Times New Roman"/>
        </w:rPr>
        <w:t xml:space="preserve">. </w:t>
      </w:r>
      <w:r w:rsidR="00562A94" w:rsidRPr="00214D0F">
        <w:rPr>
          <w:rFonts w:ascii="Times New Roman" w:eastAsia="Times New Roman" w:hAnsi="Times New Roman" w:cs="Times New Roman"/>
        </w:rPr>
        <w:t>T</w:t>
      </w:r>
      <w:r w:rsidRPr="00214D0F">
        <w:rPr>
          <w:rFonts w:ascii="Times New Roman" w:eastAsia="Times New Roman" w:hAnsi="Times New Roman" w:cs="Times New Roman"/>
        </w:rPr>
        <w:t>he</w:t>
      </w:r>
      <w:r w:rsidR="00562A94" w:rsidRPr="00214D0F">
        <w:rPr>
          <w:rFonts w:ascii="Times New Roman" w:eastAsia="Times New Roman" w:hAnsi="Times New Roman" w:cs="Times New Roman"/>
        </w:rPr>
        <w:t xml:space="preserve"> most dangerous</w:t>
      </w:r>
      <w:r w:rsidRPr="00214D0F">
        <w:rPr>
          <w:rFonts w:ascii="Times New Roman" w:eastAsia="Times New Roman" w:hAnsi="Times New Roman" w:cs="Times New Roman"/>
        </w:rPr>
        <w:t xml:space="preserve"> consequences of a system-wid</w:t>
      </w:r>
      <w:r w:rsidR="00562A94" w:rsidRPr="00214D0F">
        <w:rPr>
          <w:rFonts w:ascii="Times New Roman" w:eastAsia="Times New Roman" w:hAnsi="Times New Roman" w:cs="Times New Roman"/>
        </w:rPr>
        <w:t>e cyber</w:t>
      </w:r>
      <w:r w:rsidRPr="00214D0F">
        <w:rPr>
          <w:rFonts w:ascii="Times New Roman" w:eastAsia="Times New Roman" w:hAnsi="Times New Roman" w:cs="Times New Roman"/>
        </w:rPr>
        <w:t>attack</w:t>
      </w:r>
      <w:r w:rsidR="00562A94" w:rsidRPr="00214D0F">
        <w:rPr>
          <w:rFonts w:ascii="Times New Roman" w:eastAsia="Times New Roman" w:hAnsi="Times New Roman" w:cs="Times New Roman"/>
        </w:rPr>
        <w:t xml:space="preserve"> on a nuclear power plant</w:t>
      </w:r>
      <w:r w:rsidRPr="00214D0F">
        <w:rPr>
          <w:rFonts w:ascii="Times New Roman" w:eastAsia="Times New Roman" w:hAnsi="Times New Roman" w:cs="Times New Roman"/>
        </w:rPr>
        <w:t xml:space="preserve"> range from </w:t>
      </w:r>
      <w:r w:rsidR="00562A94" w:rsidRPr="00214D0F">
        <w:rPr>
          <w:rFonts w:ascii="Times New Roman" w:eastAsia="Times New Roman" w:hAnsi="Times New Roman" w:cs="Times New Roman"/>
        </w:rPr>
        <w:t xml:space="preserve">disruption of the power supply </w:t>
      </w:r>
      <w:r w:rsidR="00D774D7" w:rsidRPr="00214D0F">
        <w:rPr>
          <w:rFonts w:ascii="Times New Roman" w:eastAsia="Times New Roman" w:hAnsi="Times New Roman" w:cs="Times New Roman"/>
        </w:rPr>
        <w:t>to radiation</w:t>
      </w:r>
      <w:r w:rsidRPr="00214D0F">
        <w:rPr>
          <w:rFonts w:ascii="Times New Roman" w:eastAsia="Times New Roman" w:hAnsi="Times New Roman" w:cs="Times New Roman"/>
        </w:rPr>
        <w:t xml:space="preserve"> release</w:t>
      </w:r>
      <w:r w:rsidR="00D774D7" w:rsidRPr="00214D0F">
        <w:rPr>
          <w:rFonts w:ascii="Times New Roman" w:eastAsia="Times New Roman" w:hAnsi="Times New Roman" w:cs="Times New Roman"/>
        </w:rPr>
        <w:t xml:space="preserve">s, harming </w:t>
      </w:r>
      <w:r w:rsidRPr="00214D0F">
        <w:rPr>
          <w:rFonts w:ascii="Times New Roman" w:eastAsia="Times New Roman" w:hAnsi="Times New Roman" w:cs="Times New Roman"/>
        </w:rPr>
        <w:t>both people and the environment</w:t>
      </w:r>
      <w:r w:rsidR="00D774D7" w:rsidRPr="00214D0F">
        <w:rPr>
          <w:rFonts w:ascii="Times New Roman" w:eastAsia="Times New Roman" w:hAnsi="Times New Roman" w:cs="Times New Roman"/>
        </w:rPr>
        <w:t xml:space="preserve"> over the short or long term. Given the special nature of the nuclear industry, more attention needs to be paid to establishing effective approaches to m</w:t>
      </w:r>
      <w:r w:rsidRPr="00214D0F">
        <w:rPr>
          <w:rFonts w:ascii="Times New Roman" w:eastAsia="Times New Roman" w:hAnsi="Times New Roman" w:cs="Times New Roman"/>
        </w:rPr>
        <w:t xml:space="preserve">anaging risks in </w:t>
      </w:r>
      <w:r w:rsidR="006551B8" w:rsidRPr="00214D0F">
        <w:rPr>
          <w:rFonts w:ascii="Times New Roman" w:eastAsia="Times New Roman" w:hAnsi="Times New Roman" w:cs="Times New Roman"/>
        </w:rPr>
        <w:t>cyberspace.</w:t>
      </w:r>
      <w:r w:rsidRPr="00214D0F">
        <w:rPr>
          <w:rFonts w:ascii="Times New Roman" w:eastAsia="Times New Roman" w:hAnsi="Times New Roman" w:cs="Times New Roman"/>
        </w:rPr>
        <w:t xml:space="preserve"> </w:t>
      </w:r>
    </w:p>
    <w:p w14:paraId="69F33F9C" w14:textId="2EFB42C3" w:rsidR="00F72A17" w:rsidRPr="00214D0F" w:rsidRDefault="00D774D7" w:rsidP="009E40BC">
      <w:pPr>
        <w:widowControl w:val="0"/>
        <w:overflowPunct w:val="0"/>
        <w:autoSpaceDE w:val="0"/>
        <w:autoSpaceDN w:val="0"/>
        <w:adjustRightInd w:val="0"/>
        <w:spacing w:line="260" w:lineRule="atLeast"/>
        <w:ind w:left="0"/>
        <w:jc w:val="both"/>
        <w:textAlignment w:val="baseline"/>
        <w:outlineLvl w:val="1"/>
        <w:rPr>
          <w:rFonts w:ascii="Times New Roman" w:eastAsia="Times New Roman" w:hAnsi="Times New Roman" w:cs="Times New Roman"/>
        </w:rPr>
      </w:pPr>
      <w:r w:rsidRPr="00214D0F">
        <w:rPr>
          <w:rFonts w:ascii="Times New Roman" w:eastAsia="Times New Roman" w:hAnsi="Times New Roman" w:cs="Times New Roman"/>
        </w:rPr>
        <w:t xml:space="preserve">This paper will </w:t>
      </w:r>
      <w:r w:rsidR="00456524" w:rsidRPr="00214D0F">
        <w:rPr>
          <w:rFonts w:ascii="Times New Roman" w:eastAsia="Times New Roman" w:hAnsi="Times New Roman" w:cs="Times New Roman"/>
        </w:rPr>
        <w:t xml:space="preserve">first </w:t>
      </w:r>
      <w:r w:rsidRPr="00214D0F">
        <w:rPr>
          <w:rFonts w:ascii="Times New Roman" w:eastAsia="Times New Roman" w:hAnsi="Times New Roman" w:cs="Times New Roman"/>
        </w:rPr>
        <w:t xml:space="preserve">review </w:t>
      </w:r>
      <w:r w:rsidR="00456524" w:rsidRPr="00214D0F">
        <w:rPr>
          <w:rFonts w:ascii="Times New Roman" w:eastAsia="Times New Roman" w:hAnsi="Times New Roman" w:cs="Times New Roman"/>
        </w:rPr>
        <w:t>the</w:t>
      </w:r>
      <w:r w:rsidRPr="00214D0F">
        <w:rPr>
          <w:rFonts w:ascii="Times New Roman" w:eastAsia="Times New Roman" w:hAnsi="Times New Roman" w:cs="Times New Roman"/>
        </w:rPr>
        <w:t xml:space="preserve"> </w:t>
      </w:r>
      <w:r w:rsidR="00456524" w:rsidRPr="00214D0F">
        <w:rPr>
          <w:rFonts w:ascii="Times New Roman" w:eastAsia="Times New Roman" w:hAnsi="Times New Roman" w:cs="Times New Roman"/>
        </w:rPr>
        <w:t xml:space="preserve">history and evolution of </w:t>
      </w:r>
      <w:r w:rsidRPr="00214D0F">
        <w:rPr>
          <w:rFonts w:ascii="Times New Roman" w:eastAsia="Times New Roman" w:hAnsi="Times New Roman" w:cs="Times New Roman"/>
        </w:rPr>
        <w:t xml:space="preserve">nuclear cyber </w:t>
      </w:r>
      <w:r w:rsidR="00456524" w:rsidRPr="00214D0F">
        <w:rPr>
          <w:rFonts w:ascii="Times New Roman" w:eastAsia="Times New Roman" w:hAnsi="Times New Roman" w:cs="Times New Roman"/>
        </w:rPr>
        <w:t>risks in terms of threats, vulnerabilities and consequences</w:t>
      </w:r>
      <w:r w:rsidRPr="00214D0F">
        <w:rPr>
          <w:rFonts w:ascii="Times New Roman" w:eastAsia="Times New Roman" w:hAnsi="Times New Roman" w:cs="Times New Roman"/>
        </w:rPr>
        <w:t xml:space="preserve">. It will </w:t>
      </w:r>
      <w:r w:rsidR="00456524" w:rsidRPr="00214D0F">
        <w:rPr>
          <w:rFonts w:ascii="Times New Roman" w:eastAsia="Times New Roman" w:hAnsi="Times New Roman" w:cs="Times New Roman"/>
        </w:rPr>
        <w:t>also discuss</w:t>
      </w:r>
      <w:r w:rsidRPr="00214D0F">
        <w:rPr>
          <w:rFonts w:ascii="Times New Roman" w:eastAsia="Times New Roman" w:hAnsi="Times New Roman" w:cs="Times New Roman"/>
        </w:rPr>
        <w:t xml:space="preserve"> some of the emerging risks from software and hardware as </w:t>
      </w:r>
      <w:r w:rsidR="00D4506B">
        <w:rPr>
          <w:rFonts w:ascii="Times New Roman" w:eastAsia="Times New Roman" w:hAnsi="Times New Roman" w:cs="Times New Roman"/>
        </w:rPr>
        <w:t xml:space="preserve">well as </w:t>
      </w:r>
      <w:r w:rsidR="00C53C83" w:rsidRPr="00214D0F">
        <w:rPr>
          <w:rFonts w:ascii="Times New Roman" w:eastAsia="Times New Roman" w:hAnsi="Times New Roman" w:cs="Times New Roman"/>
        </w:rPr>
        <w:t>risks from</w:t>
      </w:r>
      <w:r w:rsidR="00105B11" w:rsidRPr="00214D0F">
        <w:rPr>
          <w:rFonts w:ascii="Times New Roman" w:eastAsia="Times New Roman" w:hAnsi="Times New Roman" w:cs="Times New Roman"/>
        </w:rPr>
        <w:t xml:space="preserve"> next-generation communication infrastructures</w:t>
      </w:r>
      <w:r w:rsidR="00D4506B">
        <w:rPr>
          <w:rFonts w:ascii="Times New Roman" w:eastAsia="Times New Roman" w:hAnsi="Times New Roman" w:cs="Times New Roman"/>
        </w:rPr>
        <w:t xml:space="preserve">, artificial intelligence (AI) </w:t>
      </w:r>
      <w:r w:rsidR="00105B11" w:rsidRPr="00214D0F">
        <w:rPr>
          <w:rFonts w:ascii="Times New Roman" w:eastAsia="Times New Roman" w:hAnsi="Times New Roman" w:cs="Times New Roman"/>
        </w:rPr>
        <w:t xml:space="preserve">and </w:t>
      </w:r>
      <w:r w:rsidR="00D4506B">
        <w:rPr>
          <w:rFonts w:ascii="Times New Roman" w:eastAsia="Times New Roman" w:hAnsi="Times New Roman" w:cs="Times New Roman"/>
        </w:rPr>
        <w:t>“</w:t>
      </w:r>
      <w:r w:rsidR="003C6352">
        <w:rPr>
          <w:rFonts w:ascii="Times New Roman" w:eastAsia="Times New Roman" w:hAnsi="Times New Roman" w:cs="Times New Roman"/>
        </w:rPr>
        <w:t>deep</w:t>
      </w:r>
      <w:r w:rsidR="00D4506B">
        <w:rPr>
          <w:rFonts w:ascii="Times New Roman" w:eastAsia="Times New Roman" w:hAnsi="Times New Roman" w:cs="Times New Roman"/>
        </w:rPr>
        <w:t>fakes</w:t>
      </w:r>
      <w:r w:rsidR="00105B11" w:rsidRPr="00214D0F">
        <w:rPr>
          <w:rFonts w:ascii="Times New Roman" w:eastAsia="Times New Roman" w:hAnsi="Times New Roman" w:cs="Times New Roman"/>
        </w:rPr>
        <w:t>.</w:t>
      </w:r>
      <w:r w:rsidR="00D4506B">
        <w:rPr>
          <w:rFonts w:ascii="Times New Roman" w:eastAsia="Times New Roman" w:hAnsi="Times New Roman" w:cs="Times New Roman"/>
        </w:rPr>
        <w:t>”</w:t>
      </w:r>
      <w:r w:rsidR="00105B11" w:rsidRPr="00214D0F">
        <w:rPr>
          <w:rFonts w:ascii="Times New Roman" w:eastAsia="Times New Roman" w:hAnsi="Times New Roman" w:cs="Times New Roman"/>
        </w:rPr>
        <w:t xml:space="preserve"> </w:t>
      </w:r>
      <w:r w:rsidRPr="00214D0F">
        <w:rPr>
          <w:rFonts w:ascii="Times New Roman" w:eastAsia="Times New Roman" w:hAnsi="Times New Roman" w:cs="Times New Roman"/>
        </w:rPr>
        <w:t>It will then look at approaches to managing these risks</w:t>
      </w:r>
      <w:r w:rsidR="00456524" w:rsidRPr="00214D0F">
        <w:rPr>
          <w:rFonts w:ascii="Times New Roman" w:eastAsia="Times New Roman" w:hAnsi="Times New Roman" w:cs="Times New Roman"/>
        </w:rPr>
        <w:t xml:space="preserve"> </w:t>
      </w:r>
      <w:r w:rsidRPr="00214D0F">
        <w:rPr>
          <w:rFonts w:ascii="Times New Roman" w:eastAsia="Times New Roman" w:hAnsi="Times New Roman" w:cs="Times New Roman"/>
        </w:rPr>
        <w:t xml:space="preserve">at an </w:t>
      </w:r>
      <w:r w:rsidR="00456524" w:rsidRPr="00214D0F">
        <w:rPr>
          <w:rFonts w:ascii="Times New Roman" w:eastAsia="Times New Roman" w:hAnsi="Times New Roman" w:cs="Times New Roman"/>
        </w:rPr>
        <w:t>organizational</w:t>
      </w:r>
      <w:r w:rsidRPr="00214D0F">
        <w:rPr>
          <w:rFonts w:ascii="Times New Roman" w:eastAsia="Times New Roman" w:hAnsi="Times New Roman" w:cs="Times New Roman"/>
        </w:rPr>
        <w:t xml:space="preserve"> level and at an </w:t>
      </w:r>
      <w:r w:rsidR="00456524" w:rsidRPr="00214D0F">
        <w:rPr>
          <w:rFonts w:ascii="Times New Roman" w:eastAsia="Times New Roman" w:hAnsi="Times New Roman" w:cs="Times New Roman"/>
        </w:rPr>
        <w:t xml:space="preserve">international </w:t>
      </w:r>
      <w:r w:rsidRPr="00214D0F">
        <w:rPr>
          <w:rFonts w:ascii="Times New Roman" w:eastAsia="Times New Roman" w:hAnsi="Times New Roman" w:cs="Times New Roman"/>
        </w:rPr>
        <w:t>level</w:t>
      </w:r>
      <w:r w:rsidR="00365082" w:rsidRPr="00214D0F">
        <w:rPr>
          <w:rFonts w:ascii="Times New Roman" w:eastAsia="Times New Roman" w:hAnsi="Times New Roman" w:cs="Times New Roman"/>
        </w:rPr>
        <w:t xml:space="preserve"> based on recommendations from international stakeholders engaged over the last 1.5 years in roundtables and discussions.</w:t>
      </w:r>
      <w:r w:rsidR="00EF5394" w:rsidRPr="00214D0F">
        <w:rPr>
          <w:rStyle w:val="FootnoteReference"/>
          <w:rFonts w:ascii="Times New Roman" w:eastAsia="Times New Roman" w:hAnsi="Times New Roman" w:cs="Times New Roman"/>
        </w:rPr>
        <w:footnoteReference w:id="1"/>
      </w:r>
      <w:r w:rsidR="00365082" w:rsidRPr="00214D0F">
        <w:rPr>
          <w:rFonts w:ascii="Times New Roman" w:eastAsia="Times New Roman" w:hAnsi="Times New Roman" w:cs="Times New Roman"/>
        </w:rPr>
        <w:t xml:space="preserve"> </w:t>
      </w:r>
    </w:p>
    <w:p w14:paraId="2FC67B87" w14:textId="7A86E4D4" w:rsidR="00E801B7" w:rsidRPr="00214D0F" w:rsidRDefault="00F72A17" w:rsidP="00214D0F">
      <w:pPr>
        <w:rPr>
          <w:rFonts w:ascii="Times New Roman" w:eastAsia="Times New Roman" w:hAnsi="Times New Roman" w:cs="Times New Roman"/>
        </w:rPr>
      </w:pPr>
      <w:r w:rsidRPr="00214D0F">
        <w:rPr>
          <w:rFonts w:ascii="Times New Roman" w:eastAsia="Times New Roman" w:hAnsi="Times New Roman" w:cs="Times New Roman"/>
        </w:rPr>
        <w:br w:type="page"/>
      </w:r>
    </w:p>
    <w:p w14:paraId="747ED739" w14:textId="77777777" w:rsidR="00E801B7" w:rsidRPr="00214D0F" w:rsidRDefault="00E801B7" w:rsidP="00214D0F">
      <w:pPr>
        <w:widowControl w:val="0"/>
        <w:numPr>
          <w:ilvl w:val="1"/>
          <w:numId w:val="6"/>
        </w:numPr>
        <w:overflowPunct w:val="0"/>
        <w:autoSpaceDE w:val="0"/>
        <w:autoSpaceDN w:val="0"/>
        <w:adjustRightInd w:val="0"/>
        <w:spacing w:before="100" w:beforeAutospacing="1" w:after="100" w:afterAutospacing="1" w:line="280" w:lineRule="atLeast"/>
        <w:jc w:val="both"/>
        <w:textAlignment w:val="baseline"/>
        <w:outlineLvl w:val="1"/>
        <w:rPr>
          <w:rFonts w:ascii="Times New Roman" w:eastAsia="Times New Roman" w:hAnsi="Times New Roman" w:cs="Times New Roman"/>
          <w:bCs/>
          <w:caps/>
          <w:lang w:val="en-GB"/>
        </w:rPr>
      </w:pPr>
      <w:r w:rsidRPr="00214D0F">
        <w:rPr>
          <w:rFonts w:ascii="Times New Roman" w:eastAsia="Times New Roman" w:hAnsi="Times New Roman" w:cs="Times New Roman"/>
          <w:bCs/>
          <w:caps/>
          <w:lang w:val="en-GB"/>
        </w:rPr>
        <w:lastRenderedPageBreak/>
        <w:t>CYBER RISK TRENDS: THREATS, VULNERABILITIES, CONSEQUENCES</w:t>
      </w:r>
    </w:p>
    <w:p w14:paraId="35A4FB3C" w14:textId="2022A8D8" w:rsidR="00E801B7" w:rsidRPr="00214D0F" w:rsidRDefault="00781CC3" w:rsidP="00214D0F">
      <w:pPr>
        <w:widowControl w:val="0"/>
        <w:overflowPunct w:val="0"/>
        <w:autoSpaceDE w:val="0"/>
        <w:autoSpaceDN w:val="0"/>
        <w:adjustRightInd w:val="0"/>
        <w:spacing w:line="260" w:lineRule="atLeast"/>
        <w:ind w:left="0"/>
        <w:jc w:val="both"/>
        <w:textAlignment w:val="baseline"/>
        <w:outlineLvl w:val="1"/>
        <w:rPr>
          <w:rFonts w:ascii="Times New Roman" w:eastAsia="Times New Roman" w:hAnsi="Times New Roman" w:cs="Times New Roman"/>
          <w:caps/>
          <w:lang w:val="en-GB"/>
        </w:rPr>
      </w:pPr>
      <w:r w:rsidRPr="00214D0F">
        <w:rPr>
          <w:rFonts w:ascii="Times New Roman" w:eastAsia="Times New Roman" w:hAnsi="Times New Roman" w:cs="Times New Roman"/>
        </w:rPr>
        <w:t>Some of the earliest</w:t>
      </w:r>
      <w:r w:rsidR="00105B11" w:rsidRPr="00214D0F">
        <w:rPr>
          <w:rFonts w:ascii="Times New Roman" w:eastAsia="Times New Roman" w:hAnsi="Times New Roman" w:cs="Times New Roman"/>
        </w:rPr>
        <w:t xml:space="preserve"> cyberattacks </w:t>
      </w:r>
      <w:r w:rsidRPr="00214D0F">
        <w:rPr>
          <w:rFonts w:ascii="Times New Roman" w:eastAsia="Times New Roman" w:hAnsi="Times New Roman" w:cs="Times New Roman"/>
        </w:rPr>
        <w:t>involved criminal theft of data.</w:t>
      </w:r>
      <w:r w:rsidR="00105B11" w:rsidRPr="00214D0F">
        <w:rPr>
          <w:rFonts w:ascii="Times New Roman" w:eastAsia="Times New Roman" w:hAnsi="Times New Roman" w:cs="Times New Roman"/>
        </w:rPr>
        <w:t xml:space="preserve"> Attacks </w:t>
      </w:r>
      <w:r w:rsidR="00716555" w:rsidRPr="00214D0F">
        <w:rPr>
          <w:rFonts w:ascii="Times New Roman" w:eastAsia="Times New Roman" w:hAnsi="Times New Roman" w:cs="Times New Roman"/>
        </w:rPr>
        <w:t xml:space="preserve">resulting in a breach in confidentiality </w:t>
      </w:r>
      <w:r w:rsidRPr="00214D0F">
        <w:rPr>
          <w:rFonts w:ascii="Times New Roman" w:eastAsia="Times New Roman" w:hAnsi="Times New Roman" w:cs="Times New Roman"/>
        </w:rPr>
        <w:t>are important and still widespread</w:t>
      </w:r>
      <w:r w:rsidR="00716555" w:rsidRPr="00214D0F">
        <w:rPr>
          <w:rFonts w:ascii="Times New Roman" w:eastAsia="Times New Roman" w:hAnsi="Times New Roman" w:cs="Times New Roman"/>
        </w:rPr>
        <w:t>, as are those that impact data integrity and availability</w:t>
      </w:r>
      <w:r w:rsidR="008B354D" w:rsidRPr="00214D0F">
        <w:rPr>
          <w:rFonts w:ascii="Times New Roman" w:eastAsia="Times New Roman" w:hAnsi="Times New Roman" w:cs="Times New Roman"/>
        </w:rPr>
        <w:t>. The concern involves not just loss of intellectual property that could give advantage to competitors but also theft</w:t>
      </w:r>
      <w:r w:rsidR="00F461BD" w:rsidRPr="00214D0F">
        <w:rPr>
          <w:rFonts w:ascii="Times New Roman" w:eastAsia="Times New Roman" w:hAnsi="Times New Roman" w:cs="Times New Roman"/>
        </w:rPr>
        <w:t>, destruction</w:t>
      </w:r>
      <w:r w:rsidR="008B354D" w:rsidRPr="00214D0F">
        <w:rPr>
          <w:rFonts w:ascii="Times New Roman" w:eastAsia="Times New Roman" w:hAnsi="Times New Roman" w:cs="Times New Roman"/>
        </w:rPr>
        <w:t xml:space="preserve"> </w:t>
      </w:r>
      <w:r w:rsidR="00716555" w:rsidRPr="00214D0F">
        <w:rPr>
          <w:rFonts w:ascii="Times New Roman" w:eastAsia="Times New Roman" w:hAnsi="Times New Roman" w:cs="Times New Roman"/>
        </w:rPr>
        <w:t xml:space="preserve">or modification </w:t>
      </w:r>
      <w:r w:rsidR="008B354D" w:rsidRPr="00214D0F">
        <w:rPr>
          <w:rFonts w:ascii="Times New Roman" w:eastAsia="Times New Roman" w:hAnsi="Times New Roman" w:cs="Times New Roman"/>
        </w:rPr>
        <w:t>of</w:t>
      </w:r>
      <w:r w:rsidR="0013445E" w:rsidRPr="00214D0F">
        <w:rPr>
          <w:rFonts w:ascii="Times New Roman" w:eastAsia="Times New Roman" w:hAnsi="Times New Roman" w:cs="Times New Roman"/>
        </w:rPr>
        <w:t xml:space="preserve"> sensitive </w:t>
      </w:r>
      <w:r w:rsidR="008B354D" w:rsidRPr="00214D0F">
        <w:rPr>
          <w:rFonts w:ascii="Times New Roman" w:eastAsia="Times New Roman" w:hAnsi="Times New Roman" w:cs="Times New Roman"/>
        </w:rPr>
        <w:t xml:space="preserve">information that could compromise </w:t>
      </w:r>
      <w:r w:rsidR="00FA71E3" w:rsidRPr="00214D0F">
        <w:rPr>
          <w:rFonts w:ascii="Times New Roman" w:eastAsia="Times New Roman" w:hAnsi="Times New Roman" w:cs="Times New Roman"/>
        </w:rPr>
        <w:t>nuclear</w:t>
      </w:r>
      <w:r w:rsidR="00716555" w:rsidRPr="00214D0F">
        <w:rPr>
          <w:rFonts w:ascii="Times New Roman" w:eastAsia="Times New Roman" w:hAnsi="Times New Roman" w:cs="Times New Roman"/>
        </w:rPr>
        <w:t xml:space="preserve"> safety and/or</w:t>
      </w:r>
      <w:r w:rsidR="00FA71E3" w:rsidRPr="00214D0F">
        <w:rPr>
          <w:rFonts w:ascii="Times New Roman" w:eastAsia="Times New Roman" w:hAnsi="Times New Roman" w:cs="Times New Roman"/>
        </w:rPr>
        <w:t xml:space="preserve"> </w:t>
      </w:r>
      <w:r w:rsidR="008B354D" w:rsidRPr="00214D0F">
        <w:rPr>
          <w:rFonts w:ascii="Times New Roman" w:eastAsia="Times New Roman" w:hAnsi="Times New Roman" w:cs="Times New Roman"/>
        </w:rPr>
        <w:t>security.</w:t>
      </w:r>
      <w:r w:rsidR="00725D97" w:rsidRPr="00214D0F">
        <w:rPr>
          <w:rFonts w:ascii="Times New Roman" w:eastAsia="Times New Roman" w:hAnsi="Times New Roman" w:cs="Times New Roman"/>
        </w:rPr>
        <w:t xml:space="preserve"> </w:t>
      </w:r>
      <w:r w:rsidR="00F96B05" w:rsidRPr="00214D0F">
        <w:rPr>
          <w:rFonts w:ascii="Times New Roman" w:eastAsia="Times New Roman" w:hAnsi="Times New Roman" w:cs="Times New Roman"/>
        </w:rPr>
        <w:t>Plant blueprints and employee data stolen in a 2014 cyberattack on Korea Hydro and Nuclear Power Company caused fears and prompted impromptu emergency drills</w:t>
      </w:r>
      <w:r w:rsidR="00A2063A" w:rsidRPr="00214D0F">
        <w:rPr>
          <w:rFonts w:ascii="Times New Roman" w:eastAsia="Times New Roman" w:hAnsi="Times New Roman" w:cs="Times New Roman"/>
        </w:rPr>
        <w:t xml:space="preserve"> [</w:t>
      </w:r>
      <w:r w:rsidR="009E40BC" w:rsidRPr="00214D0F">
        <w:rPr>
          <w:rFonts w:ascii="Times New Roman" w:eastAsia="Times New Roman" w:hAnsi="Times New Roman" w:cs="Times New Roman"/>
        </w:rPr>
        <w:t>1</w:t>
      </w:r>
      <w:r w:rsidR="00A2063A" w:rsidRPr="00214D0F">
        <w:rPr>
          <w:rFonts w:ascii="Times New Roman" w:eastAsia="Times New Roman" w:hAnsi="Times New Roman" w:cs="Times New Roman"/>
        </w:rPr>
        <w:t>]</w:t>
      </w:r>
      <w:r w:rsidR="00F96B05" w:rsidRPr="00214D0F">
        <w:rPr>
          <w:rFonts w:ascii="Times New Roman" w:eastAsia="Times New Roman" w:hAnsi="Times New Roman" w:cs="Times New Roman"/>
        </w:rPr>
        <w:t xml:space="preserve">. </w:t>
      </w:r>
      <w:r w:rsidR="00725D97" w:rsidRPr="00214D0F">
        <w:rPr>
          <w:rFonts w:ascii="Times New Roman" w:eastAsia="Times New Roman" w:hAnsi="Times New Roman" w:cs="Times New Roman"/>
        </w:rPr>
        <w:t xml:space="preserve">Most recently, </w:t>
      </w:r>
      <w:r w:rsidR="002221ED" w:rsidRPr="00214D0F">
        <w:rPr>
          <w:rFonts w:ascii="Times New Roman" w:eastAsia="Times New Roman" w:hAnsi="Times New Roman" w:cs="Times New Roman"/>
        </w:rPr>
        <w:t xml:space="preserve">malicious actors injected </w:t>
      </w:r>
      <w:r w:rsidR="00725D97" w:rsidRPr="00214D0F">
        <w:rPr>
          <w:rFonts w:ascii="Times New Roman" w:eastAsia="Times New Roman" w:hAnsi="Times New Roman" w:cs="Times New Roman"/>
        </w:rPr>
        <w:t xml:space="preserve">malware into administrative systems of a new Indian nuclear power plant </w:t>
      </w:r>
      <w:r w:rsidR="006551B8" w:rsidRPr="00214D0F">
        <w:rPr>
          <w:rFonts w:ascii="Times New Roman" w:eastAsia="Times New Roman" w:hAnsi="Times New Roman" w:cs="Times New Roman"/>
        </w:rPr>
        <w:t>where</w:t>
      </w:r>
      <w:r w:rsidR="00D4506B">
        <w:rPr>
          <w:rFonts w:ascii="Times New Roman" w:eastAsia="Times New Roman" w:hAnsi="Times New Roman" w:cs="Times New Roman"/>
        </w:rPr>
        <w:t>,</w:t>
      </w:r>
      <w:r w:rsidR="006551B8" w:rsidRPr="00214D0F">
        <w:rPr>
          <w:rFonts w:ascii="Times New Roman" w:eastAsia="Times New Roman" w:hAnsi="Times New Roman" w:cs="Times New Roman"/>
        </w:rPr>
        <w:t xml:space="preserve"> in addition to other issues, a </w:t>
      </w:r>
      <w:r w:rsidR="00725D97" w:rsidRPr="00214D0F">
        <w:rPr>
          <w:rFonts w:ascii="Times New Roman" w:eastAsia="Times New Roman" w:hAnsi="Times New Roman" w:cs="Times New Roman"/>
        </w:rPr>
        <w:t xml:space="preserve">large amount of data </w:t>
      </w:r>
      <w:r w:rsidR="006551B8" w:rsidRPr="00214D0F">
        <w:rPr>
          <w:rFonts w:ascii="Times New Roman" w:eastAsia="Times New Roman" w:hAnsi="Times New Roman" w:cs="Times New Roman"/>
        </w:rPr>
        <w:t xml:space="preserve">was </w:t>
      </w:r>
      <w:r w:rsidR="00725D97" w:rsidRPr="00214D0F">
        <w:rPr>
          <w:rFonts w:ascii="Times New Roman" w:eastAsia="Times New Roman" w:hAnsi="Times New Roman" w:cs="Times New Roman"/>
        </w:rPr>
        <w:t>stolen</w:t>
      </w:r>
      <w:r w:rsidR="003045FC" w:rsidRPr="00214D0F">
        <w:rPr>
          <w:rFonts w:ascii="Times New Roman" w:eastAsia="Times New Roman" w:hAnsi="Times New Roman" w:cs="Times New Roman"/>
        </w:rPr>
        <w:t xml:space="preserve"> [2</w:t>
      </w:r>
      <w:r w:rsidR="00A2063A" w:rsidRPr="00214D0F">
        <w:rPr>
          <w:rFonts w:ascii="Times New Roman" w:eastAsia="Times New Roman" w:hAnsi="Times New Roman" w:cs="Times New Roman"/>
        </w:rPr>
        <w:t>]</w:t>
      </w:r>
      <w:r w:rsidR="00AE2115" w:rsidRPr="00214D0F">
        <w:rPr>
          <w:rFonts w:ascii="Times New Roman" w:eastAsia="Times New Roman" w:hAnsi="Times New Roman" w:cs="Times New Roman"/>
        </w:rPr>
        <w:t xml:space="preserve"> [3]</w:t>
      </w:r>
      <w:r w:rsidR="00725D97" w:rsidRPr="00214D0F">
        <w:rPr>
          <w:rFonts w:ascii="Times New Roman" w:eastAsia="Times New Roman" w:hAnsi="Times New Roman" w:cs="Times New Roman"/>
        </w:rPr>
        <w:t>.</w:t>
      </w:r>
      <w:r w:rsidR="00F96B05" w:rsidRPr="00214D0F">
        <w:rPr>
          <w:rFonts w:ascii="Times New Roman" w:eastAsia="Times New Roman" w:hAnsi="Times New Roman" w:cs="Times New Roman"/>
        </w:rPr>
        <w:t xml:space="preserve"> The </w:t>
      </w:r>
      <w:r w:rsidR="00B76E93" w:rsidRPr="00214D0F">
        <w:rPr>
          <w:rFonts w:ascii="Times New Roman" w:eastAsia="Times New Roman" w:hAnsi="Times New Roman" w:cs="Times New Roman"/>
        </w:rPr>
        <w:t>contradictory</w:t>
      </w:r>
      <w:r w:rsidR="00F96B05" w:rsidRPr="00214D0F">
        <w:rPr>
          <w:rFonts w:ascii="Times New Roman" w:eastAsia="Times New Roman" w:hAnsi="Times New Roman" w:cs="Times New Roman"/>
        </w:rPr>
        <w:t xml:space="preserve"> public </w:t>
      </w:r>
      <w:r w:rsidR="00B76E93" w:rsidRPr="00214D0F">
        <w:rPr>
          <w:rFonts w:ascii="Times New Roman" w:eastAsia="Times New Roman" w:hAnsi="Times New Roman" w:cs="Times New Roman"/>
        </w:rPr>
        <w:t>statements</w:t>
      </w:r>
      <w:r w:rsidR="00F96B05" w:rsidRPr="00214D0F">
        <w:rPr>
          <w:rFonts w:ascii="Times New Roman" w:eastAsia="Times New Roman" w:hAnsi="Times New Roman" w:cs="Times New Roman"/>
        </w:rPr>
        <w:t xml:space="preserve"> regarding the India</w:t>
      </w:r>
      <w:r w:rsidR="00B76E93" w:rsidRPr="00214D0F">
        <w:rPr>
          <w:rFonts w:ascii="Times New Roman" w:eastAsia="Times New Roman" w:hAnsi="Times New Roman" w:cs="Times New Roman"/>
        </w:rPr>
        <w:t xml:space="preserve"> incident </w:t>
      </w:r>
      <w:r w:rsidR="00F96B05" w:rsidRPr="00214D0F">
        <w:rPr>
          <w:rFonts w:ascii="Times New Roman" w:eastAsia="Times New Roman" w:hAnsi="Times New Roman" w:cs="Times New Roman"/>
        </w:rPr>
        <w:t xml:space="preserve">recalls the </w:t>
      </w:r>
      <w:r w:rsidR="00B76E93" w:rsidRPr="00214D0F">
        <w:rPr>
          <w:rFonts w:ascii="Times New Roman" w:eastAsia="Times New Roman" w:hAnsi="Times New Roman" w:cs="Times New Roman"/>
        </w:rPr>
        <w:t xml:space="preserve">initial </w:t>
      </w:r>
      <w:r w:rsidR="00F96B05" w:rsidRPr="00214D0F">
        <w:rPr>
          <w:rFonts w:ascii="Times New Roman" w:eastAsia="Times New Roman" w:hAnsi="Times New Roman" w:cs="Times New Roman"/>
        </w:rPr>
        <w:t xml:space="preserve">confusion surrounding the 2011 cyberattack on the </w:t>
      </w:r>
      <w:r w:rsidR="008C6AAE" w:rsidRPr="00214D0F">
        <w:rPr>
          <w:rFonts w:ascii="Times New Roman" w:eastAsia="Times New Roman" w:hAnsi="Times New Roman" w:cs="Times New Roman"/>
        </w:rPr>
        <w:t xml:space="preserve">former </w:t>
      </w:r>
      <w:r w:rsidR="00F96B05" w:rsidRPr="00214D0F">
        <w:rPr>
          <w:rFonts w:ascii="Times New Roman" w:eastAsia="Times New Roman" w:hAnsi="Times New Roman" w:cs="Times New Roman"/>
        </w:rPr>
        <w:t>French nuclear power group Areva</w:t>
      </w:r>
      <w:r w:rsidR="00A2063A" w:rsidRPr="00214D0F">
        <w:rPr>
          <w:rFonts w:ascii="Times New Roman" w:eastAsia="Times New Roman" w:hAnsi="Times New Roman" w:cs="Times New Roman"/>
        </w:rPr>
        <w:t xml:space="preserve"> [</w:t>
      </w:r>
      <w:r w:rsidR="00AE2115" w:rsidRPr="00214D0F">
        <w:rPr>
          <w:rFonts w:ascii="Times New Roman" w:eastAsia="Times New Roman" w:hAnsi="Times New Roman" w:cs="Times New Roman"/>
        </w:rPr>
        <w:t>4</w:t>
      </w:r>
      <w:r w:rsidR="00A2063A" w:rsidRPr="00214D0F">
        <w:rPr>
          <w:rFonts w:ascii="Times New Roman" w:eastAsia="Times New Roman" w:hAnsi="Times New Roman" w:cs="Times New Roman"/>
        </w:rPr>
        <w:t>]</w:t>
      </w:r>
      <w:r w:rsidR="00F96B05" w:rsidRPr="00214D0F">
        <w:rPr>
          <w:rFonts w:ascii="Times New Roman" w:eastAsia="Times New Roman" w:hAnsi="Times New Roman" w:cs="Times New Roman"/>
        </w:rPr>
        <w:t>.</w:t>
      </w:r>
      <w:r w:rsidR="00B76E93" w:rsidRPr="00214D0F">
        <w:rPr>
          <w:rFonts w:ascii="Times New Roman" w:eastAsia="Times New Roman" w:hAnsi="Times New Roman" w:cs="Times New Roman"/>
        </w:rPr>
        <w:t xml:space="preserve"> </w:t>
      </w:r>
    </w:p>
    <w:p w14:paraId="7739DE4D" w14:textId="48C39F83" w:rsidR="00E801B7" w:rsidRPr="00214D0F" w:rsidRDefault="00F96B05" w:rsidP="00214D0F">
      <w:pPr>
        <w:widowControl w:val="0"/>
        <w:overflowPunct w:val="0"/>
        <w:autoSpaceDE w:val="0"/>
        <w:autoSpaceDN w:val="0"/>
        <w:adjustRightInd w:val="0"/>
        <w:spacing w:line="260" w:lineRule="atLeast"/>
        <w:ind w:left="0"/>
        <w:jc w:val="both"/>
        <w:textAlignment w:val="baseline"/>
        <w:outlineLvl w:val="1"/>
        <w:rPr>
          <w:rFonts w:ascii="Times New Roman" w:eastAsia="Times New Roman" w:hAnsi="Times New Roman" w:cs="Times New Roman"/>
          <w:caps/>
        </w:rPr>
      </w:pPr>
      <w:r w:rsidRPr="00214D0F">
        <w:rPr>
          <w:rFonts w:ascii="Times New Roman" w:eastAsia="Times New Roman" w:hAnsi="Times New Roman" w:cs="Times New Roman"/>
        </w:rPr>
        <w:t>Assura</w:t>
      </w:r>
      <w:r w:rsidR="006551B8" w:rsidRPr="00214D0F">
        <w:rPr>
          <w:rFonts w:ascii="Times New Roman" w:eastAsia="Times New Roman" w:hAnsi="Times New Roman" w:cs="Times New Roman"/>
        </w:rPr>
        <w:t>nces that</w:t>
      </w:r>
      <w:r w:rsidRPr="00214D0F">
        <w:rPr>
          <w:rFonts w:ascii="Times New Roman" w:eastAsia="Times New Roman" w:hAnsi="Times New Roman" w:cs="Times New Roman"/>
        </w:rPr>
        <w:t xml:space="preserve"> “air-gaps” </w:t>
      </w:r>
      <w:r w:rsidR="006551B8" w:rsidRPr="00214D0F">
        <w:rPr>
          <w:rFonts w:ascii="Times New Roman" w:eastAsia="Times New Roman" w:hAnsi="Times New Roman" w:cs="Times New Roman"/>
        </w:rPr>
        <w:t xml:space="preserve">can protect </w:t>
      </w:r>
      <w:r w:rsidR="0013445E" w:rsidRPr="00214D0F">
        <w:rPr>
          <w:rFonts w:ascii="Times New Roman" w:eastAsia="Times New Roman" w:hAnsi="Times New Roman" w:cs="Times New Roman"/>
        </w:rPr>
        <w:t xml:space="preserve">critical </w:t>
      </w:r>
      <w:r w:rsidR="006551B8" w:rsidRPr="00214D0F">
        <w:rPr>
          <w:rFonts w:ascii="Times New Roman" w:eastAsia="Times New Roman" w:hAnsi="Times New Roman" w:cs="Times New Roman"/>
        </w:rPr>
        <w:t xml:space="preserve">nuclear </w:t>
      </w:r>
      <w:r w:rsidR="0013445E" w:rsidRPr="00214D0F">
        <w:rPr>
          <w:rFonts w:ascii="Times New Roman" w:eastAsia="Times New Roman" w:hAnsi="Times New Roman" w:cs="Times New Roman"/>
        </w:rPr>
        <w:t xml:space="preserve">assets and </w:t>
      </w:r>
      <w:r w:rsidR="008C6AAE" w:rsidRPr="00214D0F">
        <w:rPr>
          <w:rFonts w:ascii="Times New Roman" w:eastAsia="Times New Roman" w:hAnsi="Times New Roman" w:cs="Times New Roman"/>
        </w:rPr>
        <w:t xml:space="preserve">systems </w:t>
      </w:r>
      <w:r w:rsidR="006551B8" w:rsidRPr="00214D0F">
        <w:rPr>
          <w:rFonts w:ascii="Times New Roman" w:eastAsia="Times New Roman" w:hAnsi="Times New Roman" w:cs="Times New Roman"/>
        </w:rPr>
        <w:t xml:space="preserve">from cyberattacks </w:t>
      </w:r>
      <w:r w:rsidR="008C6AAE" w:rsidRPr="00214D0F">
        <w:rPr>
          <w:rFonts w:ascii="Times New Roman" w:eastAsia="Times New Roman" w:hAnsi="Times New Roman" w:cs="Times New Roman"/>
        </w:rPr>
        <w:t xml:space="preserve">proved specious </w:t>
      </w:r>
      <w:r w:rsidR="006551B8" w:rsidRPr="00214D0F">
        <w:rPr>
          <w:rFonts w:ascii="Times New Roman" w:eastAsia="Times New Roman" w:hAnsi="Times New Roman" w:cs="Times New Roman"/>
        </w:rPr>
        <w:t>when</w:t>
      </w:r>
      <w:r w:rsidR="008C6AAE" w:rsidRPr="00214D0F">
        <w:rPr>
          <w:rFonts w:ascii="Times New Roman" w:eastAsia="Times New Roman" w:hAnsi="Times New Roman" w:cs="Times New Roman"/>
        </w:rPr>
        <w:t xml:space="preserve"> the </w:t>
      </w:r>
      <w:r w:rsidR="006551B8" w:rsidRPr="00214D0F">
        <w:rPr>
          <w:rFonts w:ascii="Times New Roman" w:eastAsia="Times New Roman" w:hAnsi="Times New Roman" w:cs="Times New Roman"/>
        </w:rPr>
        <w:t xml:space="preserve">2010 </w:t>
      </w:r>
      <w:r w:rsidR="008C6AAE" w:rsidRPr="00214D0F">
        <w:rPr>
          <w:rFonts w:ascii="Times New Roman" w:eastAsia="Times New Roman" w:hAnsi="Times New Roman" w:cs="Times New Roman"/>
        </w:rPr>
        <w:t>Stuxnet virus</w:t>
      </w:r>
      <w:r w:rsidR="006551B8" w:rsidRPr="00214D0F">
        <w:rPr>
          <w:rFonts w:ascii="Times New Roman" w:eastAsia="Times New Roman" w:hAnsi="Times New Roman" w:cs="Times New Roman"/>
        </w:rPr>
        <w:t xml:space="preserve"> </w:t>
      </w:r>
      <w:r w:rsidR="00833A37" w:rsidRPr="00214D0F">
        <w:rPr>
          <w:rFonts w:ascii="Times New Roman" w:eastAsia="Times New Roman" w:hAnsi="Times New Roman" w:cs="Times New Roman"/>
        </w:rPr>
        <w:t xml:space="preserve">was able to destroy </w:t>
      </w:r>
      <w:r w:rsidR="00FA4C4A" w:rsidRPr="00214D0F">
        <w:rPr>
          <w:rFonts w:ascii="Times New Roman" w:eastAsia="Times New Roman" w:hAnsi="Times New Roman" w:cs="Times New Roman"/>
        </w:rPr>
        <w:t xml:space="preserve">nuclear centrifuges. </w:t>
      </w:r>
      <w:r w:rsidR="008C6AAE" w:rsidRPr="00214D0F">
        <w:rPr>
          <w:rFonts w:ascii="Times New Roman" w:eastAsia="Times New Roman" w:hAnsi="Times New Roman" w:cs="Times New Roman"/>
        </w:rPr>
        <w:t>In 2018, the United States and the United Kingdom warned of very targeted infiltration of nuclear and other energy power operators and critical infrastructures using trusted networks, such as vendors</w:t>
      </w:r>
      <w:r w:rsidR="0062002A" w:rsidRPr="00214D0F">
        <w:rPr>
          <w:rFonts w:ascii="Times New Roman" w:eastAsia="Times New Roman" w:hAnsi="Times New Roman" w:cs="Times New Roman"/>
        </w:rPr>
        <w:t xml:space="preserve">; the potential for infiltration of </w:t>
      </w:r>
      <w:r w:rsidR="0013445E" w:rsidRPr="00214D0F">
        <w:rPr>
          <w:rFonts w:ascii="Times New Roman" w:eastAsia="Times New Roman" w:hAnsi="Times New Roman" w:cs="Times New Roman"/>
        </w:rPr>
        <w:t xml:space="preserve">vital operating platforms, applications and safety systems </w:t>
      </w:r>
      <w:r w:rsidR="0062002A" w:rsidRPr="00214D0F">
        <w:rPr>
          <w:rFonts w:ascii="Times New Roman" w:eastAsia="Times New Roman" w:hAnsi="Times New Roman" w:cs="Times New Roman"/>
        </w:rPr>
        <w:t>is real</w:t>
      </w:r>
      <w:r w:rsidR="00A2063A" w:rsidRPr="00214D0F">
        <w:rPr>
          <w:rFonts w:ascii="Times New Roman" w:eastAsia="Times New Roman" w:hAnsi="Times New Roman" w:cs="Times New Roman"/>
        </w:rPr>
        <w:t xml:space="preserve"> [</w:t>
      </w:r>
      <w:r w:rsidR="00AE2115" w:rsidRPr="00214D0F">
        <w:rPr>
          <w:rFonts w:ascii="Times New Roman" w:eastAsia="Times New Roman" w:hAnsi="Times New Roman" w:cs="Times New Roman"/>
        </w:rPr>
        <w:t>5</w:t>
      </w:r>
      <w:r w:rsidR="00A2063A" w:rsidRPr="00214D0F">
        <w:rPr>
          <w:rFonts w:ascii="Times New Roman" w:eastAsia="Times New Roman" w:hAnsi="Times New Roman" w:cs="Times New Roman"/>
        </w:rPr>
        <w:t>]</w:t>
      </w:r>
      <w:r w:rsidR="0062002A" w:rsidRPr="00214D0F">
        <w:rPr>
          <w:rFonts w:ascii="Times New Roman" w:eastAsia="Times New Roman" w:hAnsi="Times New Roman" w:cs="Times New Roman"/>
        </w:rPr>
        <w:t>.</w:t>
      </w:r>
    </w:p>
    <w:p w14:paraId="16B5B79D" w14:textId="77BC4CE8" w:rsidR="00E801B7" w:rsidRPr="00214D0F" w:rsidRDefault="00363493" w:rsidP="00214D0F">
      <w:pPr>
        <w:widowControl w:val="0"/>
        <w:overflowPunct w:val="0"/>
        <w:autoSpaceDE w:val="0"/>
        <w:autoSpaceDN w:val="0"/>
        <w:adjustRightInd w:val="0"/>
        <w:spacing w:line="260" w:lineRule="atLeast"/>
        <w:ind w:left="0"/>
        <w:jc w:val="both"/>
        <w:textAlignment w:val="baseline"/>
        <w:outlineLvl w:val="1"/>
        <w:rPr>
          <w:rFonts w:ascii="Times New Roman" w:eastAsia="Times New Roman" w:hAnsi="Times New Roman" w:cs="Times New Roman"/>
        </w:rPr>
      </w:pPr>
      <w:r w:rsidRPr="00214D0F">
        <w:rPr>
          <w:rFonts w:ascii="Times New Roman" w:eastAsia="Times New Roman" w:hAnsi="Times New Roman" w:cs="Times New Roman"/>
        </w:rPr>
        <w:t>M</w:t>
      </w:r>
      <w:r w:rsidR="0062002A" w:rsidRPr="00214D0F">
        <w:rPr>
          <w:rFonts w:ascii="Times New Roman" w:eastAsia="Times New Roman" w:hAnsi="Times New Roman" w:cs="Times New Roman"/>
        </w:rPr>
        <w:t xml:space="preserve">ore </w:t>
      </w:r>
      <w:r w:rsidRPr="00214D0F">
        <w:rPr>
          <w:rFonts w:ascii="Times New Roman" w:eastAsia="Times New Roman" w:hAnsi="Times New Roman" w:cs="Times New Roman"/>
        </w:rPr>
        <w:t>pernicious</w:t>
      </w:r>
      <w:r w:rsidR="0062002A" w:rsidRPr="00214D0F">
        <w:rPr>
          <w:rFonts w:ascii="Times New Roman" w:eastAsia="Times New Roman" w:hAnsi="Times New Roman" w:cs="Times New Roman"/>
        </w:rPr>
        <w:t xml:space="preserve"> attacks </w:t>
      </w:r>
      <w:r w:rsidRPr="00214D0F">
        <w:rPr>
          <w:rFonts w:ascii="Times New Roman" w:eastAsia="Times New Roman" w:hAnsi="Times New Roman" w:cs="Times New Roman"/>
        </w:rPr>
        <w:t>are</w:t>
      </w:r>
      <w:r w:rsidR="0062002A" w:rsidRPr="00214D0F">
        <w:rPr>
          <w:rFonts w:ascii="Times New Roman" w:eastAsia="Times New Roman" w:hAnsi="Times New Roman" w:cs="Times New Roman"/>
        </w:rPr>
        <w:t xml:space="preserve"> likely </w:t>
      </w:r>
      <w:r w:rsidRPr="00214D0F">
        <w:rPr>
          <w:rFonts w:ascii="Times New Roman" w:eastAsia="Times New Roman" w:hAnsi="Times New Roman" w:cs="Times New Roman"/>
        </w:rPr>
        <w:t>as well-developed hacking tools are leaked, copied and</w:t>
      </w:r>
      <w:r w:rsidR="003A5480" w:rsidRPr="00214D0F">
        <w:rPr>
          <w:rFonts w:ascii="Times New Roman" w:eastAsia="Times New Roman" w:hAnsi="Times New Roman" w:cs="Times New Roman"/>
        </w:rPr>
        <w:t xml:space="preserve"> customized for a particular </w:t>
      </w:r>
      <w:r w:rsidR="00F461BD" w:rsidRPr="00214D0F">
        <w:rPr>
          <w:rFonts w:ascii="Times New Roman" w:eastAsia="Times New Roman" w:hAnsi="Times New Roman" w:cs="Times New Roman"/>
        </w:rPr>
        <w:t>target.</w:t>
      </w:r>
      <w:r w:rsidR="00F87970" w:rsidRPr="00214D0F">
        <w:rPr>
          <w:rFonts w:ascii="Times New Roman" w:eastAsia="Times New Roman" w:hAnsi="Times New Roman" w:cs="Times New Roman"/>
        </w:rPr>
        <w:t xml:space="preserve"> Information technology service providers have become a target for advanced persistent threats</w:t>
      </w:r>
      <w:r w:rsidR="00C53C83" w:rsidRPr="00214D0F">
        <w:rPr>
          <w:rFonts w:ascii="Times New Roman" w:eastAsia="Times New Roman" w:hAnsi="Times New Roman" w:cs="Times New Roman"/>
        </w:rPr>
        <w:t>, thereby threatening the security of their clients. Cloud and managed service providers have access to the inner workings of clients; a compromised provider represents a compromised client</w:t>
      </w:r>
      <w:r w:rsidR="00A2063A" w:rsidRPr="00214D0F">
        <w:rPr>
          <w:rFonts w:ascii="Times New Roman" w:eastAsia="Times New Roman" w:hAnsi="Times New Roman" w:cs="Times New Roman"/>
        </w:rPr>
        <w:t xml:space="preserve"> [</w:t>
      </w:r>
      <w:r w:rsidR="00AE2115" w:rsidRPr="00214D0F">
        <w:rPr>
          <w:rFonts w:ascii="Times New Roman" w:eastAsia="Times New Roman" w:hAnsi="Times New Roman" w:cs="Times New Roman"/>
        </w:rPr>
        <w:t>6</w:t>
      </w:r>
      <w:r w:rsidR="00A2063A" w:rsidRPr="00214D0F">
        <w:rPr>
          <w:rFonts w:ascii="Times New Roman" w:eastAsia="Times New Roman" w:hAnsi="Times New Roman" w:cs="Times New Roman"/>
        </w:rPr>
        <w:t>]</w:t>
      </w:r>
      <w:r w:rsidR="00C53C83" w:rsidRPr="00214D0F">
        <w:rPr>
          <w:rFonts w:ascii="Times New Roman" w:eastAsia="Times New Roman" w:hAnsi="Times New Roman" w:cs="Times New Roman"/>
        </w:rPr>
        <w:t>.</w:t>
      </w:r>
    </w:p>
    <w:p w14:paraId="088DE287" w14:textId="4A15AE5E" w:rsidR="00B90C0D" w:rsidRPr="00214D0F" w:rsidRDefault="00C53C83" w:rsidP="00214D0F">
      <w:pPr>
        <w:widowControl w:val="0"/>
        <w:overflowPunct w:val="0"/>
        <w:autoSpaceDE w:val="0"/>
        <w:autoSpaceDN w:val="0"/>
        <w:adjustRightInd w:val="0"/>
        <w:spacing w:line="260" w:lineRule="atLeast"/>
        <w:ind w:left="0"/>
        <w:jc w:val="both"/>
        <w:textAlignment w:val="baseline"/>
        <w:outlineLvl w:val="1"/>
        <w:rPr>
          <w:rFonts w:ascii="Times New Roman" w:eastAsia="Times New Roman" w:hAnsi="Times New Roman" w:cs="Times New Roman"/>
        </w:rPr>
      </w:pPr>
      <w:r w:rsidRPr="00214D0F">
        <w:rPr>
          <w:rFonts w:ascii="Times New Roman" w:eastAsia="Times New Roman" w:hAnsi="Times New Roman" w:cs="Times New Roman"/>
        </w:rPr>
        <w:t xml:space="preserve">In addition to facing </w:t>
      </w:r>
      <w:r w:rsidR="003A5480" w:rsidRPr="00214D0F">
        <w:rPr>
          <w:rFonts w:ascii="Times New Roman" w:eastAsia="Times New Roman" w:hAnsi="Times New Roman" w:cs="Times New Roman"/>
        </w:rPr>
        <w:t xml:space="preserve">new and </w:t>
      </w:r>
      <w:r w:rsidRPr="00214D0F">
        <w:rPr>
          <w:rFonts w:ascii="Times New Roman" w:eastAsia="Times New Roman" w:hAnsi="Times New Roman" w:cs="Times New Roman"/>
        </w:rPr>
        <w:t xml:space="preserve">increasing </w:t>
      </w:r>
      <w:r w:rsidR="003A5480" w:rsidRPr="00214D0F">
        <w:rPr>
          <w:rFonts w:ascii="Times New Roman" w:eastAsia="Times New Roman" w:hAnsi="Times New Roman" w:cs="Times New Roman"/>
        </w:rPr>
        <w:t>cyber capabilities possessed by the threat actor</w:t>
      </w:r>
      <w:r w:rsidRPr="00214D0F">
        <w:rPr>
          <w:rFonts w:ascii="Times New Roman" w:eastAsia="Times New Roman" w:hAnsi="Times New Roman" w:cs="Times New Roman"/>
        </w:rPr>
        <w:t xml:space="preserve">, the nuclear industry is facing increasing vulnerabilities. </w:t>
      </w:r>
      <w:r w:rsidR="003A5480" w:rsidRPr="00214D0F">
        <w:rPr>
          <w:rFonts w:ascii="Times New Roman" w:eastAsia="Times New Roman" w:hAnsi="Times New Roman" w:cs="Times New Roman"/>
        </w:rPr>
        <w:t xml:space="preserve">It is these vulnerabilities that ultimately provide the opportunities to the attacker. </w:t>
      </w:r>
      <w:r w:rsidR="008927E6" w:rsidRPr="00214D0F">
        <w:rPr>
          <w:rFonts w:ascii="Times New Roman" w:eastAsia="Times New Roman" w:hAnsi="Times New Roman" w:cs="Times New Roman"/>
        </w:rPr>
        <w:t>Next generation</w:t>
      </w:r>
      <w:r w:rsidR="00416209" w:rsidRPr="00214D0F">
        <w:rPr>
          <w:rFonts w:ascii="Times New Roman" w:eastAsia="Times New Roman" w:hAnsi="Times New Roman" w:cs="Times New Roman"/>
        </w:rPr>
        <w:t xml:space="preserve"> </w:t>
      </w:r>
      <w:r w:rsidR="008927E6" w:rsidRPr="00214D0F">
        <w:rPr>
          <w:rFonts w:ascii="Times New Roman" w:eastAsia="Times New Roman" w:hAnsi="Times New Roman" w:cs="Times New Roman"/>
        </w:rPr>
        <w:t xml:space="preserve">nuclear technologies, including small modular reactors, are highly digitized. </w:t>
      </w:r>
      <w:r w:rsidR="008062F0" w:rsidRPr="00214D0F">
        <w:rPr>
          <w:rFonts w:ascii="Times New Roman" w:eastAsia="Times New Roman" w:hAnsi="Times New Roman" w:cs="Times New Roman"/>
        </w:rPr>
        <w:t>Also, e</w:t>
      </w:r>
      <w:r w:rsidR="008927E6" w:rsidRPr="00214D0F">
        <w:rPr>
          <w:rFonts w:ascii="Times New Roman" w:eastAsia="Times New Roman" w:hAnsi="Times New Roman" w:cs="Times New Roman"/>
        </w:rPr>
        <w:t xml:space="preserve">xisting nuclear operators are often replacing legacy systems with digital ones. </w:t>
      </w:r>
      <w:r w:rsidR="00416209" w:rsidRPr="00214D0F">
        <w:rPr>
          <w:rFonts w:ascii="Times New Roman" w:eastAsia="Times New Roman" w:hAnsi="Times New Roman" w:cs="Times New Roman"/>
        </w:rPr>
        <w:t>Increased digitization can also mean more users</w:t>
      </w:r>
      <w:r w:rsidR="003A5480" w:rsidRPr="00214D0F">
        <w:rPr>
          <w:rFonts w:ascii="Times New Roman" w:eastAsia="Times New Roman" w:hAnsi="Times New Roman" w:cs="Times New Roman"/>
        </w:rPr>
        <w:t>,</w:t>
      </w:r>
      <w:r w:rsidR="007A6946" w:rsidRPr="00214D0F">
        <w:rPr>
          <w:rFonts w:ascii="Times New Roman" w:eastAsia="Times New Roman" w:hAnsi="Times New Roman" w:cs="Times New Roman"/>
        </w:rPr>
        <w:t xml:space="preserve"> </w:t>
      </w:r>
      <w:r w:rsidR="00416209" w:rsidRPr="00214D0F">
        <w:rPr>
          <w:rFonts w:ascii="Times New Roman" w:eastAsia="Times New Roman" w:hAnsi="Times New Roman" w:cs="Times New Roman"/>
        </w:rPr>
        <w:t>more service providers</w:t>
      </w:r>
      <w:r w:rsidR="003A5480" w:rsidRPr="00214D0F">
        <w:rPr>
          <w:rFonts w:ascii="Times New Roman" w:eastAsia="Times New Roman" w:hAnsi="Times New Roman" w:cs="Times New Roman"/>
        </w:rPr>
        <w:t xml:space="preserve"> and more trust in and amongst critical networks and the assets that are contained in them. </w:t>
      </w:r>
      <w:r w:rsidR="00416209" w:rsidRPr="00214D0F">
        <w:rPr>
          <w:rFonts w:ascii="Times New Roman" w:eastAsia="Times New Roman" w:hAnsi="Times New Roman" w:cs="Times New Roman"/>
        </w:rPr>
        <w:t>That increases the surface area for an attack and the possible vectors</w:t>
      </w:r>
      <w:r w:rsidR="008B1FA7" w:rsidRPr="00214D0F">
        <w:rPr>
          <w:rFonts w:ascii="Times New Roman" w:eastAsia="Times New Roman" w:hAnsi="Times New Roman" w:cs="Times New Roman"/>
        </w:rPr>
        <w:t xml:space="preserve"> of attack, </w:t>
      </w:r>
      <w:r w:rsidR="00416209" w:rsidRPr="00214D0F">
        <w:rPr>
          <w:rFonts w:ascii="Times New Roman" w:eastAsia="Times New Roman" w:hAnsi="Times New Roman" w:cs="Times New Roman"/>
        </w:rPr>
        <w:t xml:space="preserve">including </w:t>
      </w:r>
      <w:r w:rsidR="008B1FA7" w:rsidRPr="00214D0F">
        <w:rPr>
          <w:rFonts w:ascii="Times New Roman" w:eastAsia="Times New Roman" w:hAnsi="Times New Roman" w:cs="Times New Roman"/>
        </w:rPr>
        <w:t xml:space="preserve">in some cases more </w:t>
      </w:r>
      <w:r w:rsidR="00416209" w:rsidRPr="00214D0F">
        <w:rPr>
          <w:rFonts w:ascii="Times New Roman" w:eastAsia="Times New Roman" w:hAnsi="Times New Roman" w:cs="Times New Roman"/>
        </w:rPr>
        <w:t>personnel in the organization</w:t>
      </w:r>
      <w:r w:rsidR="003A5480" w:rsidRPr="00214D0F">
        <w:rPr>
          <w:rFonts w:ascii="Times New Roman" w:eastAsia="Times New Roman" w:hAnsi="Times New Roman" w:cs="Times New Roman"/>
        </w:rPr>
        <w:t>,</w:t>
      </w:r>
      <w:r w:rsidR="00416209" w:rsidRPr="00214D0F">
        <w:rPr>
          <w:rFonts w:ascii="Times New Roman" w:eastAsia="Times New Roman" w:hAnsi="Times New Roman" w:cs="Times New Roman"/>
        </w:rPr>
        <w:t xml:space="preserve"> business affiliates</w:t>
      </w:r>
      <w:r w:rsidR="003A5480" w:rsidRPr="00214D0F">
        <w:rPr>
          <w:rFonts w:ascii="Times New Roman" w:eastAsia="Times New Roman" w:hAnsi="Times New Roman" w:cs="Times New Roman"/>
        </w:rPr>
        <w:t>,</w:t>
      </w:r>
      <w:r w:rsidR="00416209" w:rsidRPr="00214D0F">
        <w:rPr>
          <w:rFonts w:ascii="Times New Roman" w:eastAsia="Times New Roman" w:hAnsi="Times New Roman" w:cs="Times New Roman"/>
        </w:rPr>
        <w:t xml:space="preserve"> suppliers, advisors and even its regulators.</w:t>
      </w:r>
      <w:r w:rsidR="00BB4578" w:rsidRPr="00214D0F">
        <w:rPr>
          <w:rFonts w:ascii="Times New Roman" w:eastAsia="Times New Roman" w:hAnsi="Times New Roman" w:cs="Times New Roman"/>
        </w:rPr>
        <w:t xml:space="preserve"> </w:t>
      </w:r>
      <w:r w:rsidR="008B1FA7" w:rsidRPr="00214D0F">
        <w:rPr>
          <w:rFonts w:ascii="Times New Roman" w:eastAsia="Times New Roman" w:hAnsi="Times New Roman" w:cs="Times New Roman"/>
        </w:rPr>
        <w:t xml:space="preserve">Credential protection, access authorizations, and good training are critical, as </w:t>
      </w:r>
      <w:r w:rsidR="0054404A" w:rsidRPr="00214D0F">
        <w:rPr>
          <w:rFonts w:ascii="Times New Roman" w:eastAsia="Times New Roman" w:hAnsi="Times New Roman" w:cs="Times New Roman"/>
        </w:rPr>
        <w:t xml:space="preserve">people often </w:t>
      </w:r>
      <w:r w:rsidR="008B1FA7" w:rsidRPr="00214D0F">
        <w:rPr>
          <w:rFonts w:ascii="Times New Roman" w:eastAsia="Times New Roman" w:hAnsi="Times New Roman" w:cs="Times New Roman"/>
        </w:rPr>
        <w:t>represent</w:t>
      </w:r>
      <w:r w:rsidR="0054404A" w:rsidRPr="00214D0F">
        <w:rPr>
          <w:rFonts w:ascii="Times New Roman" w:eastAsia="Times New Roman" w:hAnsi="Times New Roman" w:cs="Times New Roman"/>
        </w:rPr>
        <w:t xml:space="preserve"> the highest vulnerabili</w:t>
      </w:r>
      <w:r w:rsidR="008B1FA7" w:rsidRPr="00214D0F">
        <w:rPr>
          <w:rFonts w:ascii="Times New Roman" w:eastAsia="Times New Roman" w:hAnsi="Times New Roman" w:cs="Times New Roman"/>
        </w:rPr>
        <w:t>ty in an organization – through accidental, negligent or malicious behaviors.</w:t>
      </w:r>
    </w:p>
    <w:p w14:paraId="3946BF87" w14:textId="6CB42867" w:rsidR="00C53C83" w:rsidRPr="00214D0F" w:rsidRDefault="0062002A" w:rsidP="002B5EC6">
      <w:pPr>
        <w:spacing w:line="260" w:lineRule="atLeast"/>
        <w:ind w:left="0"/>
        <w:jc w:val="both"/>
        <w:rPr>
          <w:rFonts w:ascii="Times New Roman" w:eastAsia="Times New Roman" w:hAnsi="Times New Roman" w:cs="Times New Roman"/>
        </w:rPr>
      </w:pPr>
      <w:r w:rsidRPr="00214D0F">
        <w:rPr>
          <w:rFonts w:ascii="Times New Roman" w:eastAsia="Times New Roman" w:hAnsi="Times New Roman" w:cs="Times New Roman"/>
        </w:rPr>
        <w:t xml:space="preserve">Supply chain </w:t>
      </w:r>
      <w:r w:rsidR="0054404A" w:rsidRPr="00214D0F">
        <w:rPr>
          <w:rFonts w:ascii="Times New Roman" w:eastAsia="Times New Roman" w:hAnsi="Times New Roman" w:cs="Times New Roman"/>
        </w:rPr>
        <w:t>vulnerabilities</w:t>
      </w:r>
      <w:r w:rsidRPr="00214D0F">
        <w:rPr>
          <w:rFonts w:ascii="Times New Roman" w:eastAsia="Times New Roman" w:hAnsi="Times New Roman" w:cs="Times New Roman"/>
        </w:rPr>
        <w:t xml:space="preserve"> are of </w:t>
      </w:r>
      <w:r w:rsidR="00363493" w:rsidRPr="00214D0F">
        <w:rPr>
          <w:rFonts w:ascii="Times New Roman" w:eastAsia="Times New Roman" w:hAnsi="Times New Roman" w:cs="Times New Roman"/>
        </w:rPr>
        <w:t xml:space="preserve">increasing </w:t>
      </w:r>
      <w:r w:rsidRPr="00214D0F">
        <w:rPr>
          <w:rFonts w:ascii="Times New Roman" w:eastAsia="Times New Roman" w:hAnsi="Times New Roman" w:cs="Times New Roman"/>
        </w:rPr>
        <w:t>concern both for hardware and software</w:t>
      </w:r>
      <w:r w:rsidR="00363493" w:rsidRPr="00214D0F">
        <w:rPr>
          <w:rFonts w:ascii="Times New Roman" w:eastAsia="Times New Roman" w:hAnsi="Times New Roman" w:cs="Times New Roman"/>
        </w:rPr>
        <w:t xml:space="preserve">, with vulnerabilities </w:t>
      </w:r>
      <w:r w:rsidR="00F60261" w:rsidRPr="00214D0F">
        <w:rPr>
          <w:rFonts w:ascii="Times New Roman" w:eastAsia="Times New Roman" w:hAnsi="Times New Roman" w:cs="Times New Roman"/>
        </w:rPr>
        <w:t xml:space="preserve">being discovered in everything </w:t>
      </w:r>
      <w:r w:rsidR="00363493" w:rsidRPr="00214D0F">
        <w:rPr>
          <w:rFonts w:ascii="Times New Roman" w:eastAsia="Times New Roman" w:hAnsi="Times New Roman" w:cs="Times New Roman"/>
        </w:rPr>
        <w:t xml:space="preserve">from computer chips </w:t>
      </w:r>
      <w:r w:rsidR="00F461BD" w:rsidRPr="00214D0F">
        <w:rPr>
          <w:rFonts w:ascii="Times New Roman" w:eastAsia="Times New Roman" w:hAnsi="Times New Roman" w:cs="Times New Roman"/>
        </w:rPr>
        <w:t xml:space="preserve">to </w:t>
      </w:r>
      <w:r w:rsidR="00F60261" w:rsidRPr="00214D0F">
        <w:rPr>
          <w:rFonts w:ascii="Times New Roman" w:eastAsia="Times New Roman" w:hAnsi="Times New Roman" w:cs="Times New Roman"/>
        </w:rPr>
        <w:t xml:space="preserve">safety systems. </w:t>
      </w:r>
      <w:r w:rsidR="00363493" w:rsidRPr="00214D0F">
        <w:rPr>
          <w:rFonts w:ascii="Times New Roman" w:eastAsia="Times New Roman" w:hAnsi="Times New Roman" w:cs="Times New Roman"/>
        </w:rPr>
        <w:t xml:space="preserve">The International Atomic Energy Agency </w:t>
      </w:r>
      <w:r w:rsidR="007A6946" w:rsidRPr="00214D0F">
        <w:rPr>
          <w:rFonts w:ascii="Times New Roman" w:eastAsia="Times New Roman" w:hAnsi="Times New Roman" w:cs="Times New Roman"/>
        </w:rPr>
        <w:t xml:space="preserve">(IAEA) </w:t>
      </w:r>
      <w:r w:rsidR="00363493" w:rsidRPr="00214D0F">
        <w:rPr>
          <w:rFonts w:ascii="Times New Roman" w:eastAsia="Times New Roman" w:hAnsi="Times New Roman" w:cs="Times New Roman"/>
        </w:rPr>
        <w:t>has produced guidance to help manage risks from c</w:t>
      </w:r>
      <w:r w:rsidRPr="00214D0F">
        <w:rPr>
          <w:rFonts w:ascii="Times New Roman" w:eastAsia="Times New Roman" w:hAnsi="Times New Roman" w:cs="Times New Roman"/>
        </w:rPr>
        <w:t>ounterfeit and fraudulent items in the nuclear industry</w:t>
      </w:r>
      <w:r w:rsidR="00363493" w:rsidRPr="00214D0F">
        <w:rPr>
          <w:rFonts w:ascii="Times New Roman" w:eastAsia="Times New Roman" w:hAnsi="Times New Roman" w:cs="Times New Roman"/>
        </w:rPr>
        <w:t xml:space="preserve"> but notes the </w:t>
      </w:r>
      <w:r w:rsidR="00D4506B">
        <w:rPr>
          <w:rFonts w:ascii="Times New Roman" w:eastAsia="Times New Roman" w:hAnsi="Times New Roman" w:cs="Times New Roman"/>
        </w:rPr>
        <w:t xml:space="preserve">continuing </w:t>
      </w:r>
      <w:r w:rsidR="00363493" w:rsidRPr="00214D0F">
        <w:rPr>
          <w:rFonts w:ascii="Times New Roman" w:eastAsia="Times New Roman" w:hAnsi="Times New Roman" w:cs="Times New Roman"/>
        </w:rPr>
        <w:t>challenges</w:t>
      </w:r>
      <w:r w:rsidR="00F87970" w:rsidRPr="00214D0F">
        <w:rPr>
          <w:rFonts w:ascii="Times New Roman" w:eastAsia="Times New Roman" w:hAnsi="Times New Roman" w:cs="Times New Roman"/>
        </w:rPr>
        <w:t>, from original providers ending system updates to actors deliberately diverting and substituting fraudulent integrated circuits for espionage purposes</w:t>
      </w:r>
      <w:r w:rsidR="00A2063A" w:rsidRPr="00214D0F">
        <w:rPr>
          <w:rFonts w:ascii="Times New Roman" w:eastAsia="Times New Roman" w:hAnsi="Times New Roman" w:cs="Times New Roman"/>
        </w:rPr>
        <w:t xml:space="preserve"> [</w:t>
      </w:r>
      <w:r w:rsidR="00EF4178" w:rsidRPr="00214D0F">
        <w:rPr>
          <w:rFonts w:ascii="Times New Roman" w:eastAsia="Times New Roman" w:hAnsi="Times New Roman" w:cs="Times New Roman"/>
        </w:rPr>
        <w:t>7</w:t>
      </w:r>
      <w:r w:rsidR="00A2063A" w:rsidRPr="00214D0F">
        <w:rPr>
          <w:rFonts w:ascii="Times New Roman" w:eastAsia="Times New Roman" w:hAnsi="Times New Roman" w:cs="Times New Roman"/>
        </w:rPr>
        <w:t>]</w:t>
      </w:r>
      <w:r w:rsidR="00363493" w:rsidRPr="00214D0F">
        <w:rPr>
          <w:rFonts w:ascii="Times New Roman" w:eastAsia="Times New Roman" w:hAnsi="Times New Roman" w:cs="Times New Roman"/>
        </w:rPr>
        <w:t>.</w:t>
      </w:r>
      <w:r w:rsidRPr="00214D0F">
        <w:rPr>
          <w:rFonts w:ascii="Times New Roman" w:eastAsia="Times New Roman" w:hAnsi="Times New Roman" w:cs="Times New Roman"/>
        </w:rPr>
        <w:t xml:space="preserve"> </w:t>
      </w:r>
    </w:p>
    <w:p w14:paraId="1C77C298" w14:textId="6003D1C4" w:rsidR="00E573A8" w:rsidRPr="00214D0F" w:rsidRDefault="00DA2AF2" w:rsidP="00EF4178">
      <w:pPr>
        <w:pStyle w:val="ListParagraph"/>
        <w:spacing w:line="260" w:lineRule="atLeast"/>
        <w:ind w:left="0"/>
        <w:jc w:val="both"/>
        <w:rPr>
          <w:rFonts w:ascii="Times New Roman" w:eastAsia="Times New Roman" w:hAnsi="Times New Roman" w:cs="Times New Roman"/>
        </w:rPr>
      </w:pPr>
      <w:r w:rsidRPr="00214D0F">
        <w:rPr>
          <w:rFonts w:ascii="Times New Roman" w:eastAsia="Times New Roman" w:hAnsi="Times New Roman" w:cs="Times New Roman"/>
        </w:rPr>
        <w:t xml:space="preserve">New technologies need to be </w:t>
      </w:r>
      <w:r w:rsidR="003B4528" w:rsidRPr="00214D0F">
        <w:rPr>
          <w:rFonts w:ascii="Times New Roman" w:eastAsia="Times New Roman" w:hAnsi="Times New Roman" w:cs="Times New Roman"/>
        </w:rPr>
        <w:t>assessed for the vulnerabilities they may present</w:t>
      </w:r>
      <w:r w:rsidR="007A6946" w:rsidRPr="00214D0F">
        <w:rPr>
          <w:rFonts w:ascii="Times New Roman" w:eastAsia="Times New Roman" w:hAnsi="Times New Roman" w:cs="Times New Roman"/>
        </w:rPr>
        <w:t xml:space="preserve"> to computer and related systems</w:t>
      </w:r>
      <w:r w:rsidR="003B4528" w:rsidRPr="00214D0F">
        <w:rPr>
          <w:rFonts w:ascii="Times New Roman" w:eastAsia="Times New Roman" w:hAnsi="Times New Roman" w:cs="Times New Roman"/>
        </w:rPr>
        <w:t xml:space="preserve">. </w:t>
      </w:r>
    </w:p>
    <w:p w14:paraId="7EB12ADA" w14:textId="77777777" w:rsidR="005E0816" w:rsidRPr="00214D0F" w:rsidRDefault="005E0816" w:rsidP="00214D0F">
      <w:pPr>
        <w:pStyle w:val="BodyText"/>
        <w:spacing w:line="260" w:lineRule="atLeast"/>
        <w:ind w:left="0" w:firstLine="0"/>
        <w:jc w:val="both"/>
      </w:pPr>
    </w:p>
    <w:p w14:paraId="45BDBC79" w14:textId="33C64C7F" w:rsidR="005E0816" w:rsidRPr="00214D0F" w:rsidRDefault="005E0816" w:rsidP="00214D0F">
      <w:pPr>
        <w:pStyle w:val="ListEmdash"/>
      </w:pPr>
      <w:r w:rsidRPr="00214D0F">
        <w:t>The move to 5G systems means increased speed and resilience in communications but also means increased complexities and vulnerabilities</w:t>
      </w:r>
      <w:r w:rsidR="00A2063A" w:rsidRPr="00214D0F">
        <w:t xml:space="preserve"> [</w:t>
      </w:r>
      <w:r w:rsidR="00EF4178" w:rsidRPr="00214D0F">
        <w:t>8</w:t>
      </w:r>
      <w:r w:rsidR="00A2063A" w:rsidRPr="00214D0F">
        <w:t>]</w:t>
      </w:r>
      <w:r w:rsidRPr="00214D0F">
        <w:t>. The implications of this for the nuclear as well as other sectors is unclear, with the confidentiality, security and integrity of 5G/updated communication systems needing to be reassessed as well as the operating systems and functions, such as emergency response, that rely on those communication systems;</w:t>
      </w:r>
    </w:p>
    <w:p w14:paraId="22F535E4" w14:textId="567EF1A0" w:rsidR="005E0816" w:rsidRPr="00214D0F" w:rsidRDefault="005E0816" w:rsidP="00214D0F">
      <w:pPr>
        <w:pStyle w:val="BodyText"/>
        <w:widowControl/>
        <w:numPr>
          <w:ilvl w:val="0"/>
          <w:numId w:val="11"/>
        </w:numPr>
        <w:autoSpaceDE/>
        <w:autoSpaceDN/>
        <w:spacing w:line="260" w:lineRule="atLeast"/>
        <w:ind w:left="709"/>
        <w:contextualSpacing/>
        <w:jc w:val="both"/>
        <w:rPr>
          <w:rFonts w:ascii="Times New Roman" w:hAnsi="Times New Roman" w:cs="Times New Roman"/>
        </w:rPr>
      </w:pPr>
      <w:r w:rsidRPr="00214D0F">
        <w:rPr>
          <w:rFonts w:ascii="Times New Roman" w:hAnsi="Times New Roman" w:cs="Times New Roman"/>
          <w:sz w:val="20"/>
          <w:szCs w:val="20"/>
        </w:rPr>
        <w:t>AI may be used well in the nuclear and other sectors to decrease vulnerabilities, for example, with AI supporting biometric data to authenticate users and limit access and analyzing behaviors to detect anomalies. Threat actors</w:t>
      </w:r>
      <w:r w:rsidR="00D4506B">
        <w:rPr>
          <w:rFonts w:ascii="Times New Roman" w:hAnsi="Times New Roman" w:cs="Times New Roman"/>
          <w:sz w:val="20"/>
          <w:szCs w:val="20"/>
        </w:rPr>
        <w:t>, though,</w:t>
      </w:r>
      <w:r w:rsidRPr="00214D0F">
        <w:rPr>
          <w:rFonts w:ascii="Times New Roman" w:hAnsi="Times New Roman" w:cs="Times New Roman"/>
          <w:sz w:val="20"/>
          <w:szCs w:val="20"/>
        </w:rPr>
        <w:t xml:space="preserve"> also can use AI to hone their approaches. Facilities may well be vulnerable to a blended attack using AI to disrupt plant operations while unmanned aerial vehicles disrupt communications further or assist attackers in surveillance for targeting physical protection systems;</w:t>
      </w:r>
    </w:p>
    <w:p w14:paraId="6F668B05" w14:textId="2F791F6B" w:rsidR="005E0816" w:rsidRPr="00214D0F" w:rsidRDefault="005E0816" w:rsidP="002B5EC6">
      <w:pPr>
        <w:pStyle w:val="BodyText"/>
        <w:widowControl/>
        <w:numPr>
          <w:ilvl w:val="0"/>
          <w:numId w:val="11"/>
        </w:numPr>
        <w:autoSpaceDE/>
        <w:autoSpaceDN/>
        <w:spacing w:line="260" w:lineRule="atLeast"/>
        <w:ind w:left="709"/>
        <w:contextualSpacing/>
        <w:jc w:val="both"/>
        <w:rPr>
          <w:rFonts w:ascii="Times New Roman" w:hAnsi="Times New Roman" w:cs="Times New Roman"/>
          <w:sz w:val="20"/>
          <w:szCs w:val="20"/>
        </w:rPr>
      </w:pPr>
      <w:r w:rsidRPr="00214D0F">
        <w:rPr>
          <w:rFonts w:ascii="Times New Roman" w:hAnsi="Times New Roman" w:cs="Times New Roman"/>
          <w:sz w:val="20"/>
          <w:szCs w:val="20"/>
        </w:rPr>
        <w:lastRenderedPageBreak/>
        <w:t>Distributed ledger technology (“blockchain”) may offer some opportunities for security, such as in possibly helping to ensure integrity and authenticity of control system applications used in nuclear operations. Over the longer-term, however, quantum computing may be able to thwart those advantages</w:t>
      </w:r>
      <w:r w:rsidRPr="00214D0F">
        <w:t>;</w:t>
      </w:r>
    </w:p>
    <w:p w14:paraId="02A34847" w14:textId="40EA08EE" w:rsidR="005E0816" w:rsidRPr="00214D0F" w:rsidRDefault="005E0816" w:rsidP="002B5EC6">
      <w:pPr>
        <w:pStyle w:val="ListEmdash"/>
      </w:pPr>
      <w:r w:rsidRPr="00214D0F">
        <w:t>Terrorists with lesser capability than State actors may also find fresh ways to exploit the nuclear enterprise with new electronic devices. Employees wearing digital devices can pose exploitable vulnerabilities for information security and potentially nuclear facility operations;</w:t>
      </w:r>
    </w:p>
    <w:p w14:paraId="470B9D49" w14:textId="10C709F2" w:rsidR="005E0816" w:rsidRPr="00214D0F" w:rsidRDefault="005E0816" w:rsidP="00214D0F">
      <w:pPr>
        <w:pStyle w:val="ListEmdash"/>
      </w:pPr>
      <w:r w:rsidRPr="00214D0F">
        <w:t>Other new technologies such as robotics and remotely operated physical protection systems can assist in making security more cost efficient and could be an effective attack deterrent; however, these also present additional attack surfaces for cyber intrusion and can make nuclear operations more vulnerable</w:t>
      </w:r>
      <w:r w:rsidR="005C5426" w:rsidRPr="00214D0F">
        <w:t>.</w:t>
      </w:r>
    </w:p>
    <w:p w14:paraId="2F56A883" w14:textId="72E0A725" w:rsidR="00E573A8" w:rsidRPr="00214D0F" w:rsidRDefault="00E573A8" w:rsidP="00214D0F">
      <w:pPr>
        <w:spacing w:line="260" w:lineRule="atLeast"/>
        <w:ind w:left="0" w:firstLine="0"/>
        <w:jc w:val="both"/>
      </w:pPr>
    </w:p>
    <w:p w14:paraId="12151371" w14:textId="2828EDB4" w:rsidR="00E573A8" w:rsidRPr="00214D0F" w:rsidRDefault="00E573A8" w:rsidP="002B5EC6">
      <w:pPr>
        <w:spacing w:line="260" w:lineRule="atLeast"/>
        <w:ind w:left="0" w:firstLine="0"/>
        <w:jc w:val="both"/>
        <w:rPr>
          <w:rFonts w:ascii="Times New Roman" w:eastAsia="Times New Roman" w:hAnsi="Times New Roman" w:cs="Times New Roman"/>
        </w:rPr>
      </w:pPr>
      <w:r w:rsidRPr="00214D0F">
        <w:rPr>
          <w:rFonts w:ascii="Times New Roman" w:eastAsia="Times New Roman" w:hAnsi="Times New Roman" w:cs="Times New Roman"/>
        </w:rPr>
        <w:t>These and other innovations, such as the use of augmented reality to assist in training, need to be assessed for their benefits, such as decreasing human error, as well as their potential to increase risks.</w:t>
      </w:r>
    </w:p>
    <w:p w14:paraId="380143BE" w14:textId="3FF0178E" w:rsidR="00C53C83" w:rsidRPr="00214D0F" w:rsidRDefault="00F11585" w:rsidP="00EF4178">
      <w:pPr>
        <w:pStyle w:val="ListParagraph"/>
        <w:spacing w:line="260" w:lineRule="atLeast"/>
        <w:ind w:left="0"/>
        <w:jc w:val="both"/>
        <w:rPr>
          <w:rFonts w:ascii="Times New Roman" w:eastAsia="Times New Roman" w:hAnsi="Times New Roman" w:cs="Times New Roman"/>
        </w:rPr>
      </w:pPr>
      <w:r w:rsidRPr="00214D0F">
        <w:rPr>
          <w:rFonts w:ascii="Times New Roman" w:eastAsia="Times New Roman" w:hAnsi="Times New Roman" w:cs="Times New Roman"/>
        </w:rPr>
        <w:t xml:space="preserve">Consequence management is dependent on communications and availability of response mechanisms. </w:t>
      </w:r>
      <w:r w:rsidR="00FB7C2B" w:rsidRPr="00214D0F">
        <w:rPr>
          <w:rFonts w:ascii="Times New Roman" w:eastAsia="Times New Roman" w:hAnsi="Times New Roman" w:cs="Times New Roman"/>
        </w:rPr>
        <w:t>Social media spreads information today faster than news from official channels can be released; false calls for evacuations can lead to highway deaths and social mayhem. Another</w:t>
      </w:r>
      <w:r w:rsidR="00C53C83" w:rsidRPr="00214D0F">
        <w:rPr>
          <w:rFonts w:ascii="Times New Roman" w:eastAsia="Times New Roman" w:hAnsi="Times New Roman" w:cs="Times New Roman"/>
        </w:rPr>
        <w:t xml:space="preserve"> </w:t>
      </w:r>
      <w:r w:rsidR="00FB7C2B" w:rsidRPr="00214D0F">
        <w:rPr>
          <w:rFonts w:ascii="Times New Roman" w:eastAsia="Times New Roman" w:hAnsi="Times New Roman" w:cs="Times New Roman"/>
        </w:rPr>
        <w:t>fear</w:t>
      </w:r>
      <w:r w:rsidR="00C53C83" w:rsidRPr="00214D0F">
        <w:rPr>
          <w:rFonts w:ascii="Times New Roman" w:eastAsia="Times New Roman" w:hAnsi="Times New Roman" w:cs="Times New Roman"/>
        </w:rPr>
        <w:t xml:space="preserve"> stakeholders </w:t>
      </w:r>
      <w:r w:rsidR="00FB7C2B" w:rsidRPr="00214D0F">
        <w:rPr>
          <w:rFonts w:ascii="Times New Roman" w:eastAsia="Times New Roman" w:hAnsi="Times New Roman" w:cs="Times New Roman"/>
        </w:rPr>
        <w:t xml:space="preserve">raise </w:t>
      </w:r>
      <w:r w:rsidR="00C53C83" w:rsidRPr="00214D0F">
        <w:rPr>
          <w:rFonts w:ascii="Times New Roman" w:eastAsia="Times New Roman" w:hAnsi="Times New Roman" w:cs="Times New Roman"/>
        </w:rPr>
        <w:t xml:space="preserve">is that a malevolent actor will </w:t>
      </w:r>
      <w:r w:rsidR="0054404A" w:rsidRPr="00214D0F">
        <w:rPr>
          <w:rFonts w:ascii="Times New Roman" w:eastAsia="Times New Roman" w:hAnsi="Times New Roman" w:cs="Times New Roman"/>
        </w:rPr>
        <w:t xml:space="preserve">use AI to present false risk communications </w:t>
      </w:r>
      <w:r w:rsidR="008B1FA7" w:rsidRPr="00214D0F">
        <w:rPr>
          <w:rFonts w:ascii="Times New Roman" w:eastAsia="Times New Roman" w:hAnsi="Times New Roman" w:cs="Times New Roman"/>
        </w:rPr>
        <w:t xml:space="preserve">to the public and to </w:t>
      </w:r>
      <w:r w:rsidR="00E65CF3" w:rsidRPr="00214D0F">
        <w:rPr>
          <w:rFonts w:ascii="Times New Roman" w:eastAsia="Times New Roman" w:hAnsi="Times New Roman" w:cs="Times New Roman"/>
        </w:rPr>
        <w:t>target</w:t>
      </w:r>
      <w:r w:rsidR="008B1FA7" w:rsidRPr="00214D0F">
        <w:rPr>
          <w:rFonts w:ascii="Times New Roman" w:eastAsia="Times New Roman" w:hAnsi="Times New Roman" w:cs="Times New Roman"/>
        </w:rPr>
        <w:t xml:space="preserve">ed </w:t>
      </w:r>
      <w:r w:rsidR="00E65CF3" w:rsidRPr="00214D0F">
        <w:rPr>
          <w:rFonts w:ascii="Times New Roman" w:eastAsia="Times New Roman" w:hAnsi="Times New Roman" w:cs="Times New Roman"/>
        </w:rPr>
        <w:t>emergency responders</w:t>
      </w:r>
      <w:r w:rsidR="008B1FA7" w:rsidRPr="00214D0F">
        <w:rPr>
          <w:rFonts w:ascii="Times New Roman" w:eastAsia="Times New Roman" w:hAnsi="Times New Roman" w:cs="Times New Roman"/>
        </w:rPr>
        <w:t xml:space="preserve"> in order</w:t>
      </w:r>
      <w:r w:rsidR="00E65CF3" w:rsidRPr="00214D0F">
        <w:rPr>
          <w:rFonts w:ascii="Times New Roman" w:eastAsia="Times New Roman" w:hAnsi="Times New Roman" w:cs="Times New Roman"/>
        </w:rPr>
        <w:t xml:space="preserve"> to interfere with appropriate, planned actions. </w:t>
      </w:r>
      <w:r w:rsidR="000658EF" w:rsidRPr="00214D0F">
        <w:rPr>
          <w:rFonts w:ascii="Times New Roman" w:eastAsia="Times New Roman" w:hAnsi="Times New Roman" w:cs="Times New Roman"/>
        </w:rPr>
        <w:t xml:space="preserve">The advent of “deepfakes” </w:t>
      </w:r>
      <w:r w:rsidR="00FB7C2B" w:rsidRPr="00214D0F">
        <w:rPr>
          <w:rFonts w:ascii="Times New Roman" w:eastAsia="Times New Roman" w:hAnsi="Times New Roman" w:cs="Times New Roman"/>
        </w:rPr>
        <w:t xml:space="preserve">with false audio and visual representation of trusted actors can compromise response functions and cause serious alarm among the public. </w:t>
      </w:r>
      <w:r w:rsidR="00E65CF3" w:rsidRPr="00214D0F">
        <w:rPr>
          <w:rFonts w:ascii="Times New Roman" w:eastAsia="Times New Roman" w:hAnsi="Times New Roman" w:cs="Times New Roman"/>
        </w:rPr>
        <w:t>This would greatly increase the consequences of any event.</w:t>
      </w:r>
      <w:r w:rsidR="00FB7C2B" w:rsidRPr="00214D0F">
        <w:rPr>
          <w:rFonts w:ascii="Times New Roman" w:eastAsia="Times New Roman" w:hAnsi="Times New Roman" w:cs="Times New Roman"/>
        </w:rPr>
        <w:t xml:space="preserve"> </w:t>
      </w:r>
    </w:p>
    <w:p w14:paraId="0C4B7AB3" w14:textId="66B1A936" w:rsidR="00CC40C5" w:rsidRPr="00214D0F" w:rsidRDefault="000658EF" w:rsidP="00532564">
      <w:pPr>
        <w:spacing w:line="260" w:lineRule="atLeast"/>
        <w:ind w:left="0"/>
        <w:jc w:val="both"/>
        <w:rPr>
          <w:rFonts w:ascii="Times New Roman" w:eastAsia="Times New Roman" w:hAnsi="Times New Roman" w:cs="Times New Roman"/>
        </w:rPr>
      </w:pPr>
      <w:r w:rsidRPr="00214D0F">
        <w:rPr>
          <w:rFonts w:ascii="Times New Roman" w:eastAsia="Times New Roman" w:hAnsi="Times New Roman" w:cs="Times New Roman"/>
        </w:rPr>
        <w:t xml:space="preserve">The problems with the lack of </w:t>
      </w:r>
      <w:r w:rsidR="000F3CD3" w:rsidRPr="00214D0F">
        <w:rPr>
          <w:rFonts w:ascii="Times New Roman" w:eastAsia="Times New Roman" w:hAnsi="Times New Roman" w:cs="Times New Roman"/>
        </w:rPr>
        <w:t xml:space="preserve">agreed </w:t>
      </w:r>
      <w:r w:rsidRPr="00214D0F">
        <w:rPr>
          <w:rFonts w:ascii="Times New Roman" w:eastAsia="Times New Roman" w:hAnsi="Times New Roman" w:cs="Times New Roman"/>
        </w:rPr>
        <w:t xml:space="preserve">international </w:t>
      </w:r>
      <w:r w:rsidR="000F3CD3" w:rsidRPr="00214D0F">
        <w:rPr>
          <w:rFonts w:ascii="Times New Roman" w:eastAsia="Times New Roman" w:hAnsi="Times New Roman" w:cs="Times New Roman"/>
        </w:rPr>
        <w:t xml:space="preserve">norms and </w:t>
      </w:r>
      <w:r w:rsidRPr="00214D0F">
        <w:rPr>
          <w:rFonts w:ascii="Times New Roman" w:eastAsia="Times New Roman" w:hAnsi="Times New Roman" w:cs="Times New Roman"/>
        </w:rPr>
        <w:t xml:space="preserve">standards in cyberspace will be compounded by the uncharted terrain of </w:t>
      </w:r>
      <w:r w:rsidR="00F86123" w:rsidRPr="00214D0F">
        <w:rPr>
          <w:rFonts w:ascii="Times New Roman" w:eastAsia="Times New Roman" w:hAnsi="Times New Roman" w:cs="Times New Roman"/>
        </w:rPr>
        <w:t>new technologies,</w:t>
      </w:r>
      <w:r w:rsidRPr="00214D0F">
        <w:rPr>
          <w:rFonts w:ascii="Times New Roman" w:eastAsia="Times New Roman" w:hAnsi="Times New Roman" w:cs="Times New Roman"/>
        </w:rPr>
        <w:t xml:space="preserve"> which is devoid of national or international standards. </w:t>
      </w:r>
      <w:r w:rsidR="00747D2B" w:rsidRPr="00214D0F">
        <w:rPr>
          <w:rFonts w:ascii="Times New Roman" w:eastAsia="Times New Roman" w:hAnsi="Times New Roman" w:cs="Times New Roman"/>
        </w:rPr>
        <w:t>The potential for misuse of ne</w:t>
      </w:r>
      <w:r w:rsidR="00D4506B">
        <w:rPr>
          <w:rFonts w:ascii="Times New Roman" w:eastAsia="Times New Roman" w:hAnsi="Times New Roman" w:cs="Times New Roman"/>
        </w:rPr>
        <w:t>xt-generation technologies and machine</w:t>
      </w:r>
      <w:r w:rsidR="00747D2B" w:rsidRPr="00214D0F">
        <w:rPr>
          <w:rFonts w:ascii="Times New Roman" w:eastAsia="Times New Roman" w:hAnsi="Times New Roman" w:cs="Times New Roman"/>
        </w:rPr>
        <w:t xml:space="preserve"> intelligence, which are so unknown, </w:t>
      </w:r>
      <w:r w:rsidR="00CC40C5" w:rsidRPr="00214D0F">
        <w:rPr>
          <w:rFonts w:ascii="Times New Roman" w:eastAsia="Times New Roman" w:hAnsi="Times New Roman" w:cs="Times New Roman"/>
        </w:rPr>
        <w:t>may well</w:t>
      </w:r>
      <w:r w:rsidR="00747D2B" w:rsidRPr="00214D0F">
        <w:rPr>
          <w:rFonts w:ascii="Times New Roman" w:eastAsia="Times New Roman" w:hAnsi="Times New Roman" w:cs="Times New Roman"/>
        </w:rPr>
        <w:t xml:space="preserve"> be unpreventable and beyond the design basis threat </w:t>
      </w:r>
      <w:r w:rsidR="00D4506B">
        <w:rPr>
          <w:rFonts w:ascii="Times New Roman" w:eastAsia="Times New Roman" w:hAnsi="Times New Roman" w:cs="Times New Roman"/>
        </w:rPr>
        <w:t xml:space="preserve">(DBT) </w:t>
      </w:r>
      <w:r w:rsidR="00747D2B" w:rsidRPr="00214D0F">
        <w:rPr>
          <w:rFonts w:ascii="Times New Roman" w:eastAsia="Times New Roman" w:hAnsi="Times New Roman" w:cs="Times New Roman"/>
        </w:rPr>
        <w:t>of any nuclear facility.</w:t>
      </w:r>
      <w:r w:rsidR="00CC40C5" w:rsidRPr="00214D0F">
        <w:rPr>
          <w:rFonts w:ascii="Times New Roman" w:hAnsi="Times New Roman" w:cs="Times New Roman"/>
        </w:rPr>
        <w:t xml:space="preserve"> </w:t>
      </w:r>
      <w:r w:rsidR="00F86123" w:rsidRPr="00214D0F">
        <w:rPr>
          <w:rFonts w:ascii="Times New Roman" w:hAnsi="Times New Roman" w:cs="Times New Roman"/>
        </w:rPr>
        <w:t xml:space="preserve">Any DBT that has a </w:t>
      </w:r>
      <w:r w:rsidR="00F72A17" w:rsidRPr="00214D0F">
        <w:rPr>
          <w:rFonts w:ascii="Times New Roman" w:hAnsi="Times New Roman" w:cs="Times New Roman"/>
        </w:rPr>
        <w:t>cyber-component</w:t>
      </w:r>
      <w:r w:rsidR="00F86123" w:rsidRPr="00214D0F">
        <w:rPr>
          <w:rFonts w:ascii="Times New Roman" w:hAnsi="Times New Roman" w:cs="Times New Roman"/>
        </w:rPr>
        <w:t xml:space="preserve"> will define the threat and associated characteristics/attributes against which a facilit</w:t>
      </w:r>
      <w:r w:rsidR="00D4506B">
        <w:rPr>
          <w:rFonts w:ascii="Times New Roman" w:hAnsi="Times New Roman" w:cs="Times New Roman"/>
        </w:rPr>
        <w:t xml:space="preserve">y must reasonably defend itself. </w:t>
      </w:r>
      <w:r w:rsidR="007C6DA6">
        <w:rPr>
          <w:rFonts w:ascii="Times New Roman" w:hAnsi="Times New Roman" w:cs="Times New Roman"/>
        </w:rPr>
        <w:t xml:space="preserve">The facility should </w:t>
      </w:r>
      <w:r w:rsidR="00F86123" w:rsidRPr="00214D0F">
        <w:rPr>
          <w:rFonts w:ascii="Times New Roman" w:hAnsi="Times New Roman" w:cs="Times New Roman"/>
        </w:rPr>
        <w:t>be t</w:t>
      </w:r>
      <w:r w:rsidR="007C6DA6">
        <w:rPr>
          <w:rFonts w:ascii="Times New Roman" w:hAnsi="Times New Roman" w:cs="Times New Roman"/>
        </w:rPr>
        <w:t>ested and assessed as to its ability to manage that threat. However, a</w:t>
      </w:r>
      <w:r w:rsidR="00CC40C5" w:rsidRPr="00214D0F">
        <w:rPr>
          <w:rFonts w:ascii="Times New Roman" w:eastAsia="Times New Roman" w:hAnsi="Times New Roman" w:cs="Times New Roman"/>
        </w:rPr>
        <w:t xml:space="preserve">t the end of the day, no one can predict what that </w:t>
      </w:r>
      <w:r w:rsidR="00F86123" w:rsidRPr="00214D0F">
        <w:rPr>
          <w:rFonts w:ascii="Times New Roman" w:eastAsia="Times New Roman" w:hAnsi="Times New Roman" w:cs="Times New Roman"/>
        </w:rPr>
        <w:t xml:space="preserve">cyber threat and associated vulnerabilities </w:t>
      </w:r>
      <w:r w:rsidR="007C6DA6">
        <w:rPr>
          <w:rFonts w:ascii="Times New Roman" w:eastAsia="Times New Roman" w:hAnsi="Times New Roman" w:cs="Times New Roman"/>
        </w:rPr>
        <w:t xml:space="preserve">look like. If </w:t>
      </w:r>
      <w:r w:rsidR="00CC40C5" w:rsidRPr="00214D0F">
        <w:rPr>
          <w:rFonts w:ascii="Times New Roman" w:eastAsia="Times New Roman" w:hAnsi="Times New Roman" w:cs="Times New Roman"/>
        </w:rPr>
        <w:t>the consequence of this futuristic attack results in some kinetic impact related to sabotage, release or theft/diversion of materials, the facility is going to have to be responsible for protecting the systems that are related to that impact</w:t>
      </w:r>
      <w:r w:rsidR="00F86123" w:rsidRPr="00214D0F">
        <w:rPr>
          <w:rFonts w:ascii="Times New Roman" w:eastAsia="Times New Roman" w:hAnsi="Times New Roman" w:cs="Times New Roman"/>
        </w:rPr>
        <w:t xml:space="preserve"> and for helping to mitigate consequences.</w:t>
      </w:r>
    </w:p>
    <w:p w14:paraId="758A1D86" w14:textId="1A0D5E89" w:rsidR="000658EF" w:rsidRPr="00214D0F" w:rsidRDefault="00F11585" w:rsidP="00F72A17">
      <w:pPr>
        <w:spacing w:line="260" w:lineRule="atLeast"/>
        <w:ind w:left="0"/>
        <w:jc w:val="both"/>
        <w:rPr>
          <w:rFonts w:ascii="Times New Roman" w:eastAsia="Times New Roman" w:hAnsi="Times New Roman" w:cs="Times New Roman"/>
        </w:rPr>
      </w:pPr>
      <w:r w:rsidRPr="00214D0F">
        <w:rPr>
          <w:rFonts w:ascii="Times New Roman" w:eastAsia="Times New Roman" w:hAnsi="Times New Roman" w:cs="Times New Roman"/>
        </w:rPr>
        <w:t xml:space="preserve"> In today’s world, it is not a matter of if but when there will be another major nuclear incident.</w:t>
      </w:r>
      <w:r w:rsidR="000658EF" w:rsidRPr="00214D0F">
        <w:rPr>
          <w:rFonts w:ascii="Times New Roman" w:eastAsia="Times New Roman" w:hAnsi="Times New Roman" w:cs="Times New Roman"/>
        </w:rPr>
        <w:t xml:space="preserve"> The incident may not even start as a malicious act </w:t>
      </w:r>
      <w:r w:rsidR="008B1FA7" w:rsidRPr="00214D0F">
        <w:rPr>
          <w:rFonts w:ascii="Times New Roman" w:eastAsia="Times New Roman" w:hAnsi="Times New Roman" w:cs="Times New Roman"/>
        </w:rPr>
        <w:t>but</w:t>
      </w:r>
      <w:r w:rsidR="000658EF" w:rsidRPr="00214D0F">
        <w:rPr>
          <w:rFonts w:ascii="Times New Roman" w:eastAsia="Times New Roman" w:hAnsi="Times New Roman" w:cs="Times New Roman"/>
        </w:rPr>
        <w:t xml:space="preserve"> could be </w:t>
      </w:r>
      <w:r w:rsidR="008B1FA7" w:rsidRPr="00214D0F">
        <w:rPr>
          <w:rFonts w:ascii="Times New Roman" w:eastAsia="Times New Roman" w:hAnsi="Times New Roman" w:cs="Times New Roman"/>
        </w:rPr>
        <w:t xml:space="preserve">due to </w:t>
      </w:r>
      <w:r w:rsidR="000658EF" w:rsidRPr="00214D0F">
        <w:rPr>
          <w:rFonts w:ascii="Times New Roman" w:eastAsia="Times New Roman" w:hAnsi="Times New Roman" w:cs="Times New Roman"/>
        </w:rPr>
        <w:t>negligence or oversight or accident. Yet, the question ultimately is how to prioritize actions to manage risks by appropriately addressing threats, vulnerabilities and consequences.</w:t>
      </w:r>
    </w:p>
    <w:p w14:paraId="77A720A1" w14:textId="2E15DFC8" w:rsidR="00912834" w:rsidRPr="00214D0F" w:rsidRDefault="00912834" w:rsidP="00214D0F">
      <w:pPr>
        <w:widowControl w:val="0"/>
        <w:numPr>
          <w:ilvl w:val="1"/>
          <w:numId w:val="6"/>
        </w:numPr>
        <w:overflowPunct w:val="0"/>
        <w:autoSpaceDE w:val="0"/>
        <w:autoSpaceDN w:val="0"/>
        <w:adjustRightInd w:val="0"/>
        <w:spacing w:before="100" w:beforeAutospacing="1" w:after="100" w:afterAutospacing="1" w:line="280" w:lineRule="atLeast"/>
        <w:jc w:val="both"/>
        <w:textAlignment w:val="baseline"/>
        <w:outlineLvl w:val="1"/>
        <w:rPr>
          <w:rFonts w:ascii="Times New Roman" w:eastAsia="Times New Roman" w:hAnsi="Times New Roman" w:cs="Times New Roman"/>
          <w:bCs/>
          <w:caps/>
          <w:lang w:val="en-GB"/>
        </w:rPr>
      </w:pPr>
      <w:r w:rsidRPr="00214D0F">
        <w:rPr>
          <w:rFonts w:ascii="Times New Roman" w:eastAsia="Times New Roman" w:hAnsi="Times New Roman" w:cs="Times New Roman"/>
          <w:bCs/>
          <w:caps/>
          <w:lang w:val="en-GB"/>
        </w:rPr>
        <w:t>PRIORITIZING RISK MANAGEMENT ACTIONS – FOR LICENSEES</w:t>
      </w:r>
    </w:p>
    <w:p w14:paraId="65E2E5F9" w14:textId="3F04C811" w:rsidR="00224CA4" w:rsidRPr="00214D0F" w:rsidRDefault="0062002A" w:rsidP="00214D0F">
      <w:pPr>
        <w:pStyle w:val="BodyText"/>
        <w:spacing w:line="260" w:lineRule="atLeast"/>
        <w:ind w:left="0"/>
        <w:jc w:val="both"/>
        <w:rPr>
          <w:rFonts w:ascii="Times New Roman" w:hAnsi="Times New Roman" w:cs="Times New Roman"/>
          <w:sz w:val="20"/>
          <w:szCs w:val="20"/>
        </w:rPr>
      </w:pPr>
      <w:r w:rsidRPr="00214D0F">
        <w:rPr>
          <w:rFonts w:ascii="Times New Roman" w:hAnsi="Times New Roman" w:cs="Times New Roman"/>
          <w:sz w:val="20"/>
          <w:szCs w:val="20"/>
        </w:rPr>
        <w:t>Understanding the threat vectors can help with prioritization of risk management.</w:t>
      </w:r>
      <w:r w:rsidR="00ED029B" w:rsidRPr="00214D0F">
        <w:rPr>
          <w:rFonts w:ascii="Times New Roman" w:hAnsi="Times New Roman" w:cs="Times New Roman"/>
          <w:sz w:val="20"/>
          <w:szCs w:val="20"/>
        </w:rPr>
        <w:t xml:space="preserve"> </w:t>
      </w:r>
      <w:r w:rsidRPr="00214D0F">
        <w:rPr>
          <w:rFonts w:ascii="Times New Roman" w:hAnsi="Times New Roman" w:cs="Times New Roman"/>
          <w:sz w:val="20"/>
          <w:szCs w:val="20"/>
        </w:rPr>
        <w:t>Some understanding of who is attacking</w:t>
      </w:r>
      <w:r w:rsidR="0083197E" w:rsidRPr="00214D0F">
        <w:rPr>
          <w:rFonts w:ascii="Times New Roman" w:hAnsi="Times New Roman" w:cs="Times New Roman"/>
          <w:sz w:val="20"/>
          <w:szCs w:val="20"/>
        </w:rPr>
        <w:t xml:space="preserve"> </w:t>
      </w:r>
      <w:r w:rsidR="00F86123" w:rsidRPr="00214D0F">
        <w:rPr>
          <w:rFonts w:ascii="Times New Roman" w:hAnsi="Times New Roman" w:cs="Times New Roman"/>
          <w:sz w:val="20"/>
          <w:szCs w:val="20"/>
        </w:rPr>
        <w:t xml:space="preserve">may </w:t>
      </w:r>
      <w:r w:rsidR="005E5001" w:rsidRPr="00214D0F">
        <w:rPr>
          <w:rFonts w:ascii="Times New Roman" w:hAnsi="Times New Roman" w:cs="Times New Roman"/>
          <w:sz w:val="20"/>
          <w:szCs w:val="20"/>
        </w:rPr>
        <w:t xml:space="preserve">be </w:t>
      </w:r>
      <w:r w:rsidR="00F86123" w:rsidRPr="00214D0F">
        <w:rPr>
          <w:rFonts w:ascii="Times New Roman" w:hAnsi="Times New Roman" w:cs="Times New Roman"/>
          <w:sz w:val="20"/>
          <w:szCs w:val="20"/>
        </w:rPr>
        <w:t>needed in order to understand the more important “</w:t>
      </w:r>
      <w:r w:rsidRPr="00214D0F">
        <w:rPr>
          <w:rFonts w:ascii="Times New Roman" w:hAnsi="Times New Roman" w:cs="Times New Roman"/>
          <w:sz w:val="20"/>
          <w:szCs w:val="20"/>
        </w:rPr>
        <w:t>why</w:t>
      </w:r>
      <w:r w:rsidR="00F86123" w:rsidRPr="00214D0F">
        <w:rPr>
          <w:rFonts w:ascii="Times New Roman" w:hAnsi="Times New Roman" w:cs="Times New Roman"/>
          <w:sz w:val="20"/>
          <w:szCs w:val="20"/>
        </w:rPr>
        <w:t xml:space="preserve">” </w:t>
      </w:r>
      <w:r w:rsidR="005E5001" w:rsidRPr="00214D0F">
        <w:rPr>
          <w:rFonts w:ascii="Times New Roman" w:hAnsi="Times New Roman" w:cs="Times New Roman"/>
          <w:sz w:val="20"/>
          <w:szCs w:val="20"/>
        </w:rPr>
        <w:t>and the tactics, techniques and procedures of the adversary. The “why” can be much more useful because it maps directly to threat actor intent and associated</w:t>
      </w:r>
      <w:r w:rsidR="002D6E70" w:rsidRPr="00214D0F">
        <w:rPr>
          <w:rFonts w:ascii="Times New Roman" w:hAnsi="Times New Roman" w:cs="Times New Roman"/>
          <w:sz w:val="20"/>
          <w:szCs w:val="20"/>
        </w:rPr>
        <w:t xml:space="preserve"> consequences sought by the adver</w:t>
      </w:r>
      <w:r w:rsidR="005E5001" w:rsidRPr="00214D0F">
        <w:rPr>
          <w:rFonts w:ascii="Times New Roman" w:hAnsi="Times New Roman" w:cs="Times New Roman"/>
          <w:sz w:val="20"/>
          <w:szCs w:val="20"/>
        </w:rPr>
        <w:t>sary</w:t>
      </w:r>
      <w:r w:rsidR="00270565">
        <w:rPr>
          <w:rFonts w:ascii="Times New Roman" w:hAnsi="Times New Roman" w:cs="Times New Roman"/>
          <w:sz w:val="20"/>
          <w:szCs w:val="20"/>
        </w:rPr>
        <w:t>.</w:t>
      </w:r>
      <w:r w:rsidR="005E5001" w:rsidRPr="00214D0F">
        <w:rPr>
          <w:rFonts w:ascii="Times New Roman" w:hAnsi="Times New Roman" w:cs="Times New Roman"/>
          <w:sz w:val="20"/>
          <w:szCs w:val="20"/>
        </w:rPr>
        <w:t xml:space="preserve"> These </w:t>
      </w:r>
      <w:r w:rsidR="002D6E70" w:rsidRPr="00214D0F">
        <w:rPr>
          <w:rFonts w:ascii="Times New Roman" w:hAnsi="Times New Roman" w:cs="Times New Roman"/>
          <w:sz w:val="20"/>
          <w:szCs w:val="20"/>
        </w:rPr>
        <w:t>characteristics do no</w:t>
      </w:r>
      <w:r w:rsidR="005E5001" w:rsidRPr="00214D0F">
        <w:rPr>
          <w:rFonts w:ascii="Times New Roman" w:hAnsi="Times New Roman" w:cs="Times New Roman"/>
          <w:sz w:val="20"/>
          <w:szCs w:val="20"/>
        </w:rPr>
        <w:t>t have anything to do with probability and can actually be used to inform the defender wit</w:t>
      </w:r>
      <w:r w:rsidR="002D6E70" w:rsidRPr="00214D0F">
        <w:rPr>
          <w:rFonts w:ascii="Times New Roman" w:hAnsi="Times New Roman" w:cs="Times New Roman"/>
          <w:sz w:val="20"/>
          <w:szCs w:val="20"/>
        </w:rPr>
        <w:t xml:space="preserve">h regards to how to focus </w:t>
      </w:r>
      <w:r w:rsidR="005E5001" w:rsidRPr="00214D0F">
        <w:rPr>
          <w:rFonts w:ascii="Times New Roman" w:hAnsi="Times New Roman" w:cs="Times New Roman"/>
          <w:sz w:val="20"/>
          <w:szCs w:val="20"/>
        </w:rPr>
        <w:t>efforts.</w:t>
      </w:r>
      <w:r w:rsidR="002D6E70" w:rsidRPr="00214D0F">
        <w:rPr>
          <w:rFonts w:ascii="Times New Roman" w:hAnsi="Times New Roman" w:cs="Times New Roman"/>
          <w:sz w:val="20"/>
          <w:szCs w:val="20"/>
        </w:rPr>
        <w:t xml:space="preserve"> </w:t>
      </w:r>
      <w:r w:rsidR="00224CA4" w:rsidRPr="00214D0F">
        <w:rPr>
          <w:rFonts w:ascii="Times New Roman" w:hAnsi="Times New Roman" w:cs="Times New Roman"/>
          <w:sz w:val="20"/>
          <w:szCs w:val="20"/>
        </w:rPr>
        <w:t>A</w:t>
      </w:r>
      <w:r w:rsidRPr="00214D0F">
        <w:rPr>
          <w:rFonts w:ascii="Times New Roman" w:hAnsi="Times New Roman" w:cs="Times New Roman"/>
          <w:sz w:val="20"/>
          <w:szCs w:val="20"/>
        </w:rPr>
        <w:t>n advanced persistent threat</w:t>
      </w:r>
      <w:r w:rsidR="00224CA4" w:rsidRPr="00214D0F">
        <w:rPr>
          <w:rFonts w:ascii="Times New Roman" w:hAnsi="Times New Roman" w:cs="Times New Roman"/>
          <w:sz w:val="20"/>
          <w:szCs w:val="20"/>
        </w:rPr>
        <w:t xml:space="preserve">, however, </w:t>
      </w:r>
      <w:r w:rsidRPr="00214D0F">
        <w:rPr>
          <w:rFonts w:ascii="Times New Roman" w:hAnsi="Times New Roman" w:cs="Times New Roman"/>
          <w:sz w:val="20"/>
          <w:szCs w:val="20"/>
        </w:rPr>
        <w:t>is hard to</w:t>
      </w:r>
      <w:r w:rsidR="00F11585" w:rsidRPr="00214D0F">
        <w:rPr>
          <w:rFonts w:ascii="Times New Roman" w:hAnsi="Times New Roman" w:cs="Times New Roman"/>
          <w:sz w:val="20"/>
          <w:szCs w:val="20"/>
        </w:rPr>
        <w:t xml:space="preserve"> </w:t>
      </w:r>
      <w:r w:rsidR="00267236" w:rsidRPr="00214D0F">
        <w:rPr>
          <w:rFonts w:ascii="Times New Roman" w:hAnsi="Times New Roman" w:cs="Times New Roman"/>
          <w:sz w:val="20"/>
          <w:szCs w:val="20"/>
        </w:rPr>
        <w:t xml:space="preserve">understand let alone </w:t>
      </w:r>
      <w:r w:rsidR="00F11585" w:rsidRPr="00214D0F">
        <w:rPr>
          <w:rFonts w:ascii="Times New Roman" w:hAnsi="Times New Roman" w:cs="Times New Roman"/>
          <w:sz w:val="20"/>
          <w:szCs w:val="20"/>
        </w:rPr>
        <w:t>manage</w:t>
      </w:r>
      <w:r w:rsidR="00A2063A" w:rsidRPr="00214D0F">
        <w:rPr>
          <w:rFonts w:ascii="Times New Roman" w:hAnsi="Times New Roman" w:cs="Times New Roman"/>
          <w:sz w:val="20"/>
          <w:szCs w:val="20"/>
        </w:rPr>
        <w:t xml:space="preserve"> [</w:t>
      </w:r>
      <w:r w:rsidR="00EF4178" w:rsidRPr="00214D0F">
        <w:rPr>
          <w:rFonts w:ascii="Times New Roman" w:hAnsi="Times New Roman" w:cs="Times New Roman"/>
          <w:sz w:val="20"/>
          <w:szCs w:val="20"/>
        </w:rPr>
        <w:t>9</w:t>
      </w:r>
      <w:r w:rsidR="00A2063A" w:rsidRPr="00214D0F">
        <w:rPr>
          <w:rFonts w:ascii="Times New Roman" w:hAnsi="Times New Roman" w:cs="Times New Roman"/>
          <w:sz w:val="20"/>
          <w:szCs w:val="20"/>
        </w:rPr>
        <w:t>]</w:t>
      </w:r>
      <w:r w:rsidR="00EF4178" w:rsidRPr="00214D0F">
        <w:rPr>
          <w:rFonts w:ascii="Times New Roman" w:hAnsi="Times New Roman" w:cs="Times New Roman"/>
          <w:sz w:val="20"/>
          <w:szCs w:val="20"/>
        </w:rPr>
        <w:t xml:space="preserve"> [10]</w:t>
      </w:r>
      <w:r w:rsidR="00F11585" w:rsidRPr="00214D0F">
        <w:rPr>
          <w:rFonts w:ascii="Times New Roman" w:hAnsi="Times New Roman" w:cs="Times New Roman"/>
          <w:sz w:val="20"/>
          <w:szCs w:val="20"/>
        </w:rPr>
        <w:t xml:space="preserve">. </w:t>
      </w:r>
      <w:r w:rsidR="00224CA4" w:rsidRPr="00214D0F">
        <w:rPr>
          <w:rFonts w:ascii="Times New Roman" w:hAnsi="Times New Roman" w:cs="Times New Roman"/>
          <w:sz w:val="20"/>
          <w:szCs w:val="20"/>
        </w:rPr>
        <w:t>States do not necessarily expect their licensees to prevent such threat</w:t>
      </w:r>
      <w:r w:rsidR="00BF76DF" w:rsidRPr="00214D0F">
        <w:rPr>
          <w:rFonts w:ascii="Times New Roman" w:hAnsi="Times New Roman" w:cs="Times New Roman"/>
          <w:sz w:val="20"/>
          <w:szCs w:val="20"/>
        </w:rPr>
        <w:t xml:space="preserve"> actors targeting their facilities</w:t>
      </w:r>
      <w:r w:rsidR="00224CA4" w:rsidRPr="00214D0F">
        <w:rPr>
          <w:rFonts w:ascii="Times New Roman" w:hAnsi="Times New Roman" w:cs="Times New Roman"/>
          <w:sz w:val="20"/>
          <w:szCs w:val="20"/>
        </w:rPr>
        <w:t xml:space="preserve"> but </w:t>
      </w:r>
      <w:r w:rsidR="00400684" w:rsidRPr="00214D0F">
        <w:rPr>
          <w:rFonts w:ascii="Times New Roman" w:hAnsi="Times New Roman" w:cs="Times New Roman"/>
          <w:sz w:val="20"/>
          <w:szCs w:val="20"/>
        </w:rPr>
        <w:t xml:space="preserve">do expect </w:t>
      </w:r>
      <w:r w:rsidR="00224CA4" w:rsidRPr="00214D0F">
        <w:rPr>
          <w:rFonts w:ascii="Times New Roman" w:hAnsi="Times New Roman" w:cs="Times New Roman"/>
          <w:sz w:val="20"/>
          <w:szCs w:val="20"/>
        </w:rPr>
        <w:t xml:space="preserve">licensees </w:t>
      </w:r>
      <w:r w:rsidR="00400684" w:rsidRPr="00214D0F">
        <w:rPr>
          <w:rFonts w:ascii="Times New Roman" w:hAnsi="Times New Roman" w:cs="Times New Roman"/>
          <w:sz w:val="20"/>
          <w:szCs w:val="20"/>
        </w:rPr>
        <w:t>to</w:t>
      </w:r>
      <w:r w:rsidR="00224CA4" w:rsidRPr="00214D0F">
        <w:rPr>
          <w:rFonts w:ascii="Times New Roman" w:hAnsi="Times New Roman" w:cs="Times New Roman"/>
          <w:sz w:val="20"/>
          <w:szCs w:val="20"/>
        </w:rPr>
        <w:t xml:space="preserve"> take steps to ensure good basic cyber hygiene to avoid being easy targets</w:t>
      </w:r>
      <w:r w:rsidR="000658EF" w:rsidRPr="00214D0F">
        <w:rPr>
          <w:rFonts w:ascii="Times New Roman" w:hAnsi="Times New Roman" w:cs="Times New Roman"/>
          <w:sz w:val="20"/>
          <w:szCs w:val="20"/>
        </w:rPr>
        <w:t xml:space="preserve"> – and to avoid simple human errors</w:t>
      </w:r>
      <w:r w:rsidR="00400684" w:rsidRPr="00214D0F">
        <w:rPr>
          <w:rFonts w:ascii="Times New Roman" w:hAnsi="Times New Roman" w:cs="Times New Roman"/>
          <w:sz w:val="20"/>
          <w:szCs w:val="20"/>
        </w:rPr>
        <w:t xml:space="preserve">. </w:t>
      </w:r>
    </w:p>
    <w:p w14:paraId="56906897" w14:textId="5BF104F4" w:rsidR="005440CA" w:rsidRPr="00214D0F" w:rsidRDefault="005440CA" w:rsidP="00214D0F">
      <w:pPr>
        <w:pStyle w:val="BodyText"/>
        <w:spacing w:line="260" w:lineRule="atLeast"/>
        <w:ind w:left="0"/>
        <w:jc w:val="both"/>
        <w:rPr>
          <w:rFonts w:ascii="Times New Roman" w:hAnsi="Times New Roman" w:cs="Times New Roman"/>
          <w:sz w:val="20"/>
          <w:szCs w:val="20"/>
        </w:rPr>
      </w:pPr>
      <w:r w:rsidRPr="00214D0F">
        <w:rPr>
          <w:rFonts w:ascii="Times New Roman" w:hAnsi="Times New Roman" w:cs="Times New Roman"/>
          <w:sz w:val="20"/>
          <w:szCs w:val="20"/>
        </w:rPr>
        <w:t>Licensees should comply with their State’s regulations at a minimum – but States</w:t>
      </w:r>
      <w:r w:rsidR="000658EF" w:rsidRPr="00214D0F">
        <w:rPr>
          <w:rFonts w:ascii="Times New Roman" w:hAnsi="Times New Roman" w:cs="Times New Roman"/>
          <w:sz w:val="20"/>
          <w:szCs w:val="20"/>
        </w:rPr>
        <w:t>’</w:t>
      </w:r>
      <w:r w:rsidRPr="00214D0F">
        <w:rPr>
          <w:rFonts w:ascii="Times New Roman" w:hAnsi="Times New Roman" w:cs="Times New Roman"/>
          <w:sz w:val="20"/>
          <w:szCs w:val="20"/>
        </w:rPr>
        <w:t xml:space="preserve"> regulatory guidance is insufficient. </w:t>
      </w:r>
      <w:r w:rsidR="00400684" w:rsidRPr="00214D0F">
        <w:rPr>
          <w:rFonts w:ascii="Times New Roman" w:hAnsi="Times New Roman" w:cs="Times New Roman"/>
          <w:sz w:val="20"/>
          <w:szCs w:val="20"/>
        </w:rPr>
        <w:t xml:space="preserve">Given the evolving nature of the threat and the continuing identification of new vulnerabilities, </w:t>
      </w:r>
      <w:r w:rsidR="00826496" w:rsidRPr="00214D0F">
        <w:rPr>
          <w:rFonts w:ascii="Times New Roman" w:hAnsi="Times New Roman" w:cs="Times New Roman"/>
          <w:sz w:val="20"/>
          <w:szCs w:val="20"/>
        </w:rPr>
        <w:t>a</w:t>
      </w:r>
      <w:r w:rsidR="007C6DA6">
        <w:rPr>
          <w:rFonts w:ascii="Times New Roman" w:hAnsi="Times New Roman" w:cs="Times New Roman"/>
          <w:sz w:val="20"/>
          <w:szCs w:val="20"/>
        </w:rPr>
        <w:t xml:space="preserve">ny cyber DBT </w:t>
      </w:r>
      <w:r w:rsidR="00400684" w:rsidRPr="00214D0F">
        <w:rPr>
          <w:rFonts w:ascii="Times New Roman" w:hAnsi="Times New Roman" w:cs="Times New Roman"/>
          <w:sz w:val="20"/>
          <w:szCs w:val="20"/>
        </w:rPr>
        <w:t xml:space="preserve">that defines the threat a licensee must </w:t>
      </w:r>
      <w:r w:rsidR="00826496" w:rsidRPr="00214D0F">
        <w:rPr>
          <w:rFonts w:ascii="Times New Roman" w:hAnsi="Times New Roman" w:cs="Times New Roman"/>
          <w:sz w:val="20"/>
          <w:szCs w:val="20"/>
        </w:rPr>
        <w:t xml:space="preserve">prevent </w:t>
      </w:r>
      <w:r w:rsidR="00400684" w:rsidRPr="00214D0F">
        <w:rPr>
          <w:rFonts w:ascii="Times New Roman" w:hAnsi="Times New Roman" w:cs="Times New Roman"/>
          <w:sz w:val="20"/>
          <w:szCs w:val="20"/>
        </w:rPr>
        <w:t xml:space="preserve">would </w:t>
      </w:r>
      <w:r w:rsidR="00826496" w:rsidRPr="00214D0F">
        <w:rPr>
          <w:rFonts w:ascii="Times New Roman" w:hAnsi="Times New Roman" w:cs="Times New Roman"/>
          <w:sz w:val="20"/>
          <w:szCs w:val="20"/>
        </w:rPr>
        <w:t>be outdated</w:t>
      </w:r>
      <w:r w:rsidR="00400684" w:rsidRPr="00214D0F">
        <w:rPr>
          <w:rFonts w:ascii="Times New Roman" w:hAnsi="Times New Roman" w:cs="Times New Roman"/>
          <w:sz w:val="20"/>
          <w:szCs w:val="20"/>
        </w:rPr>
        <w:t xml:space="preserve"> as soon as it is established.</w:t>
      </w:r>
      <w:r w:rsidR="00826496" w:rsidRPr="00214D0F">
        <w:rPr>
          <w:rFonts w:ascii="Times New Roman" w:hAnsi="Times New Roman" w:cs="Times New Roman"/>
          <w:sz w:val="20"/>
          <w:szCs w:val="20"/>
        </w:rPr>
        <w:t xml:space="preserve"> Prescriptive regulatory guidance </w:t>
      </w:r>
      <w:r w:rsidRPr="00214D0F">
        <w:rPr>
          <w:rFonts w:ascii="Times New Roman" w:hAnsi="Times New Roman" w:cs="Times New Roman"/>
          <w:sz w:val="20"/>
          <w:szCs w:val="20"/>
        </w:rPr>
        <w:t>becomes</w:t>
      </w:r>
      <w:r w:rsidR="00826496" w:rsidRPr="00214D0F">
        <w:rPr>
          <w:rFonts w:ascii="Times New Roman" w:hAnsi="Times New Roman" w:cs="Times New Roman"/>
          <w:sz w:val="20"/>
          <w:szCs w:val="20"/>
        </w:rPr>
        <w:t xml:space="preserve"> meaningless. A performance-based approach </w:t>
      </w:r>
      <w:r w:rsidRPr="00214D0F">
        <w:rPr>
          <w:rFonts w:ascii="Times New Roman" w:hAnsi="Times New Roman" w:cs="Times New Roman"/>
          <w:sz w:val="20"/>
          <w:szCs w:val="20"/>
        </w:rPr>
        <w:t>to regulation is better</w:t>
      </w:r>
      <w:r w:rsidR="00ED029B" w:rsidRPr="00214D0F">
        <w:rPr>
          <w:rFonts w:ascii="Times New Roman" w:hAnsi="Times New Roman" w:cs="Times New Roman"/>
          <w:sz w:val="20"/>
          <w:szCs w:val="20"/>
        </w:rPr>
        <w:t xml:space="preserve"> as it</w:t>
      </w:r>
      <w:r w:rsidR="00F336DE" w:rsidRPr="00214D0F">
        <w:rPr>
          <w:rFonts w:ascii="Times New Roman" w:hAnsi="Times New Roman" w:cs="Times New Roman"/>
          <w:sz w:val="20"/>
          <w:szCs w:val="20"/>
        </w:rPr>
        <w:t xml:space="preserve"> creates the opportunity for cyber to inform how consequence analysis is managed. This ultimately results in a graded approach that empowers the licensee to protect their assets according to functionality, criticality or other </w:t>
      </w:r>
      <w:r w:rsidR="00FE62B7" w:rsidRPr="00214D0F">
        <w:rPr>
          <w:rFonts w:ascii="Times New Roman" w:hAnsi="Times New Roman" w:cs="Times New Roman"/>
          <w:sz w:val="20"/>
          <w:szCs w:val="20"/>
        </w:rPr>
        <w:t>operational</w:t>
      </w:r>
      <w:r w:rsidR="00F336DE" w:rsidRPr="00214D0F">
        <w:rPr>
          <w:rFonts w:ascii="Times New Roman" w:hAnsi="Times New Roman" w:cs="Times New Roman"/>
          <w:sz w:val="20"/>
          <w:szCs w:val="20"/>
        </w:rPr>
        <w:t xml:space="preserve"> metrics. </w:t>
      </w:r>
      <w:r w:rsidR="00ED029B" w:rsidRPr="00214D0F">
        <w:rPr>
          <w:rFonts w:ascii="Times New Roman" w:hAnsi="Times New Roman" w:cs="Times New Roman"/>
          <w:sz w:val="20"/>
          <w:szCs w:val="20"/>
        </w:rPr>
        <w:t>Such an approach would encourage</w:t>
      </w:r>
      <w:r w:rsidRPr="00214D0F">
        <w:rPr>
          <w:rFonts w:ascii="Times New Roman" w:hAnsi="Times New Roman" w:cs="Times New Roman"/>
          <w:sz w:val="20"/>
          <w:szCs w:val="20"/>
        </w:rPr>
        <w:t xml:space="preserve"> a licensee </w:t>
      </w:r>
      <w:r w:rsidR="00ED029B" w:rsidRPr="00214D0F">
        <w:rPr>
          <w:rFonts w:ascii="Times New Roman" w:hAnsi="Times New Roman" w:cs="Times New Roman"/>
          <w:sz w:val="20"/>
          <w:szCs w:val="20"/>
        </w:rPr>
        <w:t xml:space="preserve">to be more proactive in continuously developing appropriate methods for identifying and responding </w:t>
      </w:r>
      <w:r w:rsidRPr="00214D0F">
        <w:rPr>
          <w:rFonts w:ascii="Times New Roman" w:hAnsi="Times New Roman" w:cs="Times New Roman"/>
          <w:sz w:val="20"/>
          <w:szCs w:val="20"/>
        </w:rPr>
        <w:t xml:space="preserve">to the actions of a threat actor, thereby avoiding potential consequences. However, from a licensee’s perspective, this </w:t>
      </w:r>
      <w:r w:rsidR="00D451B8" w:rsidRPr="00214D0F">
        <w:rPr>
          <w:rFonts w:ascii="Times New Roman" w:hAnsi="Times New Roman" w:cs="Times New Roman"/>
          <w:sz w:val="20"/>
          <w:szCs w:val="20"/>
        </w:rPr>
        <w:t xml:space="preserve">is </w:t>
      </w:r>
      <w:r w:rsidRPr="00214D0F">
        <w:rPr>
          <w:rFonts w:ascii="Times New Roman" w:hAnsi="Times New Roman" w:cs="Times New Roman"/>
          <w:sz w:val="20"/>
          <w:szCs w:val="20"/>
        </w:rPr>
        <w:t xml:space="preserve">also </w:t>
      </w:r>
      <w:r w:rsidR="00D451B8" w:rsidRPr="00214D0F">
        <w:rPr>
          <w:rFonts w:ascii="Times New Roman" w:hAnsi="Times New Roman" w:cs="Times New Roman"/>
          <w:sz w:val="20"/>
          <w:szCs w:val="20"/>
        </w:rPr>
        <w:t>in</w:t>
      </w:r>
      <w:r w:rsidRPr="00214D0F">
        <w:rPr>
          <w:rFonts w:ascii="Times New Roman" w:hAnsi="Times New Roman" w:cs="Times New Roman"/>
          <w:sz w:val="20"/>
          <w:szCs w:val="20"/>
        </w:rPr>
        <w:t xml:space="preserve">sufficient.  </w:t>
      </w:r>
    </w:p>
    <w:p w14:paraId="6C164185" w14:textId="18DFD36D" w:rsidR="00D46673" w:rsidRPr="00214D0F" w:rsidRDefault="005440CA" w:rsidP="00214D0F">
      <w:pPr>
        <w:pStyle w:val="BodyText"/>
        <w:spacing w:line="260" w:lineRule="atLeast"/>
        <w:ind w:left="0"/>
        <w:jc w:val="both"/>
        <w:rPr>
          <w:rFonts w:ascii="Times New Roman" w:hAnsi="Times New Roman" w:cs="Times New Roman"/>
          <w:sz w:val="20"/>
          <w:szCs w:val="20"/>
        </w:rPr>
      </w:pPr>
      <w:r w:rsidRPr="00214D0F">
        <w:rPr>
          <w:rFonts w:ascii="Times New Roman" w:hAnsi="Times New Roman" w:cs="Times New Roman"/>
          <w:sz w:val="20"/>
          <w:szCs w:val="20"/>
        </w:rPr>
        <w:t xml:space="preserve">Regulators provide </w:t>
      </w:r>
      <w:r w:rsidR="009C61D3" w:rsidRPr="00214D0F">
        <w:rPr>
          <w:rFonts w:ascii="Times New Roman" w:hAnsi="Times New Roman" w:cs="Times New Roman"/>
          <w:sz w:val="20"/>
          <w:szCs w:val="20"/>
        </w:rPr>
        <w:t>baseline requirements</w:t>
      </w:r>
      <w:r w:rsidRPr="00214D0F">
        <w:rPr>
          <w:rFonts w:ascii="Times New Roman" w:hAnsi="Times New Roman" w:cs="Times New Roman"/>
          <w:sz w:val="20"/>
          <w:szCs w:val="20"/>
        </w:rPr>
        <w:t>, but industry</w:t>
      </w:r>
      <w:r w:rsidR="009C61D3" w:rsidRPr="00214D0F">
        <w:rPr>
          <w:rFonts w:ascii="Times New Roman" w:hAnsi="Times New Roman" w:cs="Times New Roman"/>
          <w:sz w:val="20"/>
          <w:szCs w:val="20"/>
        </w:rPr>
        <w:t xml:space="preserve"> peers may have exceeded those requirements </w:t>
      </w:r>
      <w:r w:rsidRPr="00214D0F">
        <w:rPr>
          <w:rFonts w:ascii="Times New Roman" w:hAnsi="Times New Roman" w:cs="Times New Roman"/>
          <w:sz w:val="20"/>
          <w:szCs w:val="20"/>
        </w:rPr>
        <w:t>thus</w:t>
      </w:r>
      <w:r w:rsidR="009C61D3" w:rsidRPr="00214D0F">
        <w:rPr>
          <w:rFonts w:ascii="Times New Roman" w:hAnsi="Times New Roman" w:cs="Times New Roman"/>
          <w:sz w:val="20"/>
          <w:szCs w:val="20"/>
        </w:rPr>
        <w:t xml:space="preserve"> establish</w:t>
      </w:r>
      <w:r w:rsidRPr="00214D0F">
        <w:rPr>
          <w:rFonts w:ascii="Times New Roman" w:hAnsi="Times New Roman" w:cs="Times New Roman"/>
          <w:sz w:val="20"/>
          <w:szCs w:val="20"/>
        </w:rPr>
        <w:t>ing</w:t>
      </w:r>
      <w:r w:rsidR="009C61D3" w:rsidRPr="00214D0F">
        <w:rPr>
          <w:rFonts w:ascii="Times New Roman" w:hAnsi="Times New Roman" w:cs="Times New Roman"/>
          <w:sz w:val="20"/>
          <w:szCs w:val="20"/>
        </w:rPr>
        <w:t xml:space="preserve"> new industry norms</w:t>
      </w:r>
      <w:r w:rsidR="00ED029B" w:rsidRPr="00214D0F">
        <w:rPr>
          <w:rFonts w:ascii="Times New Roman" w:hAnsi="Times New Roman" w:cs="Times New Roman"/>
          <w:sz w:val="20"/>
          <w:szCs w:val="20"/>
        </w:rPr>
        <w:t xml:space="preserve"> that a licensee should adopt</w:t>
      </w:r>
      <w:r w:rsidR="009C61D3" w:rsidRPr="00214D0F">
        <w:rPr>
          <w:rFonts w:ascii="Times New Roman" w:hAnsi="Times New Roman" w:cs="Times New Roman"/>
          <w:sz w:val="20"/>
          <w:szCs w:val="20"/>
        </w:rPr>
        <w:t xml:space="preserve">. </w:t>
      </w:r>
      <w:r w:rsidRPr="00214D0F">
        <w:rPr>
          <w:rFonts w:ascii="Times New Roman" w:hAnsi="Times New Roman" w:cs="Times New Roman"/>
          <w:sz w:val="20"/>
          <w:szCs w:val="20"/>
        </w:rPr>
        <w:t xml:space="preserve">The </w:t>
      </w:r>
      <w:r w:rsidR="00D451B8" w:rsidRPr="00214D0F">
        <w:rPr>
          <w:rFonts w:ascii="Times New Roman" w:hAnsi="Times New Roman" w:cs="Times New Roman"/>
          <w:sz w:val="20"/>
          <w:szCs w:val="20"/>
        </w:rPr>
        <w:t xml:space="preserve">Amended </w:t>
      </w:r>
      <w:r w:rsidRPr="00214D0F">
        <w:rPr>
          <w:rFonts w:ascii="Times New Roman" w:hAnsi="Times New Roman" w:cs="Times New Roman"/>
          <w:sz w:val="20"/>
          <w:szCs w:val="20"/>
        </w:rPr>
        <w:t xml:space="preserve">Convention on the </w:t>
      </w:r>
      <w:r w:rsidR="00D451B8" w:rsidRPr="00214D0F">
        <w:rPr>
          <w:rFonts w:ascii="Times New Roman" w:hAnsi="Times New Roman" w:cs="Times New Roman"/>
          <w:sz w:val="20"/>
          <w:szCs w:val="20"/>
        </w:rPr>
        <w:t xml:space="preserve">Physical </w:t>
      </w:r>
      <w:r w:rsidRPr="00214D0F">
        <w:rPr>
          <w:rFonts w:ascii="Times New Roman" w:hAnsi="Times New Roman" w:cs="Times New Roman"/>
          <w:sz w:val="20"/>
          <w:szCs w:val="20"/>
        </w:rPr>
        <w:t xml:space="preserve">Protection of Nuclear </w:t>
      </w:r>
      <w:r w:rsidR="00D451B8" w:rsidRPr="00214D0F">
        <w:rPr>
          <w:rFonts w:ascii="Times New Roman" w:hAnsi="Times New Roman" w:cs="Times New Roman"/>
          <w:sz w:val="20"/>
          <w:szCs w:val="20"/>
        </w:rPr>
        <w:t>Material</w:t>
      </w:r>
      <w:r w:rsidR="00ED029B" w:rsidRPr="00214D0F">
        <w:rPr>
          <w:rFonts w:ascii="Times New Roman" w:hAnsi="Times New Roman" w:cs="Times New Roman"/>
          <w:sz w:val="20"/>
          <w:szCs w:val="20"/>
        </w:rPr>
        <w:t xml:space="preserve"> (A/CPPNM)</w:t>
      </w:r>
      <w:r w:rsidR="008556B0" w:rsidRPr="00214D0F">
        <w:rPr>
          <w:rFonts w:ascii="Times New Roman" w:hAnsi="Times New Roman" w:cs="Times New Roman"/>
          <w:sz w:val="20"/>
          <w:szCs w:val="20"/>
        </w:rPr>
        <w:t>, which came into force in 2016, notes the importance of security culture and defen</w:t>
      </w:r>
      <w:r w:rsidR="002D6E70" w:rsidRPr="00214D0F">
        <w:rPr>
          <w:rFonts w:ascii="Times New Roman" w:hAnsi="Times New Roman" w:cs="Times New Roman"/>
          <w:sz w:val="20"/>
          <w:szCs w:val="20"/>
        </w:rPr>
        <w:t>s</w:t>
      </w:r>
      <w:r w:rsidR="008556B0" w:rsidRPr="00214D0F">
        <w:rPr>
          <w:rFonts w:ascii="Times New Roman" w:hAnsi="Times New Roman" w:cs="Times New Roman"/>
          <w:sz w:val="20"/>
          <w:szCs w:val="20"/>
        </w:rPr>
        <w:t xml:space="preserve">e in depth and </w:t>
      </w:r>
      <w:r w:rsidR="00D451B8" w:rsidRPr="00214D0F">
        <w:rPr>
          <w:rFonts w:ascii="Times New Roman" w:hAnsi="Times New Roman" w:cs="Times New Roman"/>
          <w:sz w:val="20"/>
          <w:szCs w:val="20"/>
        </w:rPr>
        <w:t>recognizes that licensees have the “prime responsibility” for protecting their materials and facilities</w:t>
      </w:r>
      <w:r w:rsidR="00A2063A" w:rsidRPr="00214D0F">
        <w:rPr>
          <w:rFonts w:ascii="Times New Roman" w:hAnsi="Times New Roman" w:cs="Times New Roman"/>
          <w:sz w:val="20"/>
          <w:szCs w:val="20"/>
        </w:rPr>
        <w:t xml:space="preserve"> [</w:t>
      </w:r>
      <w:r w:rsidR="00EF4178" w:rsidRPr="00214D0F">
        <w:rPr>
          <w:rFonts w:ascii="Times New Roman" w:hAnsi="Times New Roman" w:cs="Times New Roman"/>
          <w:sz w:val="20"/>
          <w:szCs w:val="20"/>
        </w:rPr>
        <w:t>11</w:t>
      </w:r>
      <w:r w:rsidR="00A2063A" w:rsidRPr="00214D0F">
        <w:rPr>
          <w:rFonts w:ascii="Times New Roman" w:hAnsi="Times New Roman" w:cs="Times New Roman"/>
          <w:sz w:val="20"/>
          <w:szCs w:val="20"/>
        </w:rPr>
        <w:t>]</w:t>
      </w:r>
      <w:r w:rsidR="00D451B8" w:rsidRPr="00214D0F">
        <w:rPr>
          <w:rFonts w:ascii="Times New Roman" w:hAnsi="Times New Roman" w:cs="Times New Roman"/>
          <w:sz w:val="20"/>
          <w:szCs w:val="20"/>
        </w:rPr>
        <w:t xml:space="preserve">. </w:t>
      </w:r>
      <w:r w:rsidR="008556B0" w:rsidRPr="00214D0F">
        <w:rPr>
          <w:rFonts w:ascii="Times New Roman" w:hAnsi="Times New Roman" w:cs="Times New Roman"/>
          <w:sz w:val="20"/>
          <w:szCs w:val="20"/>
        </w:rPr>
        <w:t>That means licensees have an obligation</w:t>
      </w:r>
      <w:r w:rsidR="00E618ED" w:rsidRPr="00214D0F">
        <w:rPr>
          <w:rFonts w:ascii="Times New Roman" w:hAnsi="Times New Roman" w:cs="Times New Roman"/>
          <w:sz w:val="20"/>
          <w:szCs w:val="20"/>
        </w:rPr>
        <w:t xml:space="preserve">, </w:t>
      </w:r>
      <w:r w:rsidR="00D502A7" w:rsidRPr="00214D0F">
        <w:rPr>
          <w:rFonts w:ascii="Times New Roman" w:hAnsi="Times New Roman" w:cs="Times New Roman"/>
          <w:sz w:val="20"/>
          <w:szCs w:val="20"/>
        </w:rPr>
        <w:t>beyond regulatory minimums</w:t>
      </w:r>
      <w:r w:rsidR="00E618ED" w:rsidRPr="00214D0F">
        <w:rPr>
          <w:rFonts w:ascii="Times New Roman" w:hAnsi="Times New Roman" w:cs="Times New Roman"/>
          <w:sz w:val="20"/>
          <w:szCs w:val="20"/>
        </w:rPr>
        <w:t>,</w:t>
      </w:r>
      <w:r w:rsidR="00D502A7" w:rsidRPr="00214D0F">
        <w:rPr>
          <w:rFonts w:ascii="Times New Roman" w:hAnsi="Times New Roman" w:cs="Times New Roman"/>
          <w:sz w:val="20"/>
          <w:szCs w:val="20"/>
        </w:rPr>
        <w:t xml:space="preserve"> </w:t>
      </w:r>
      <w:r w:rsidR="008556B0" w:rsidRPr="00214D0F">
        <w:rPr>
          <w:rFonts w:ascii="Times New Roman" w:hAnsi="Times New Roman" w:cs="Times New Roman"/>
          <w:sz w:val="20"/>
          <w:szCs w:val="20"/>
        </w:rPr>
        <w:t>to understand threats as well as their vulnerabilit</w:t>
      </w:r>
      <w:r w:rsidR="007C6DA6">
        <w:rPr>
          <w:rFonts w:ascii="Times New Roman" w:hAnsi="Times New Roman" w:cs="Times New Roman"/>
          <w:sz w:val="20"/>
          <w:szCs w:val="20"/>
        </w:rPr>
        <w:t xml:space="preserve">ies and consequences. Licensees, therefore, must </w:t>
      </w:r>
      <w:r w:rsidR="008556B0" w:rsidRPr="00214D0F">
        <w:rPr>
          <w:rFonts w:ascii="Times New Roman" w:hAnsi="Times New Roman" w:cs="Times New Roman"/>
          <w:sz w:val="20"/>
          <w:szCs w:val="20"/>
        </w:rPr>
        <w:t>learn from others, both in the nuclear industry and more broadly.</w:t>
      </w:r>
      <w:r w:rsidR="00E618ED" w:rsidRPr="00214D0F">
        <w:rPr>
          <w:rFonts w:ascii="Times New Roman" w:hAnsi="Times New Roman" w:cs="Times New Roman"/>
          <w:sz w:val="20"/>
          <w:szCs w:val="20"/>
        </w:rPr>
        <w:t xml:space="preserve"> </w:t>
      </w:r>
    </w:p>
    <w:p w14:paraId="30AFBCC0" w14:textId="4A454848" w:rsidR="005440CA" w:rsidRPr="00214D0F" w:rsidRDefault="00ED029B" w:rsidP="00214D0F">
      <w:pPr>
        <w:pStyle w:val="BodyText"/>
        <w:spacing w:line="260" w:lineRule="atLeast"/>
        <w:ind w:left="0"/>
        <w:jc w:val="both"/>
        <w:rPr>
          <w:rFonts w:ascii="Times New Roman" w:hAnsi="Times New Roman" w:cs="Times New Roman"/>
          <w:sz w:val="20"/>
          <w:szCs w:val="20"/>
        </w:rPr>
      </w:pPr>
      <w:r w:rsidRPr="00214D0F">
        <w:rPr>
          <w:rFonts w:ascii="Times New Roman" w:hAnsi="Times New Roman" w:cs="Times New Roman"/>
          <w:sz w:val="20"/>
          <w:szCs w:val="20"/>
        </w:rPr>
        <w:t xml:space="preserve">This is where good governance is important. Owners and managers must demonstrate that they value </w:t>
      </w:r>
      <w:r w:rsidR="00D46673" w:rsidRPr="00214D0F">
        <w:rPr>
          <w:rFonts w:ascii="Times New Roman" w:hAnsi="Times New Roman" w:cs="Times New Roman"/>
          <w:sz w:val="20"/>
          <w:szCs w:val="20"/>
        </w:rPr>
        <w:t xml:space="preserve">good </w:t>
      </w:r>
      <w:r w:rsidRPr="00214D0F">
        <w:rPr>
          <w:rFonts w:ascii="Times New Roman" w:hAnsi="Times New Roman" w:cs="Times New Roman"/>
          <w:sz w:val="20"/>
          <w:szCs w:val="20"/>
        </w:rPr>
        <w:t>security</w:t>
      </w:r>
      <w:r w:rsidR="00D46673" w:rsidRPr="00214D0F">
        <w:rPr>
          <w:rFonts w:ascii="Times New Roman" w:hAnsi="Times New Roman" w:cs="Times New Roman"/>
          <w:sz w:val="20"/>
          <w:szCs w:val="20"/>
        </w:rPr>
        <w:t xml:space="preserve"> as a core value and can share good practices and require the same of their suppliers, contractors and others with whom they engage. In doing this, an organization not only reduces risks, it also reassures the regulators, investors, insurers and the public and garners reputational gains as well as reduced liability in the event of an incident</w:t>
      </w:r>
      <w:r w:rsidR="00A2063A" w:rsidRPr="00214D0F">
        <w:rPr>
          <w:rFonts w:ascii="Times New Roman" w:hAnsi="Times New Roman" w:cs="Times New Roman"/>
          <w:sz w:val="20"/>
          <w:szCs w:val="20"/>
        </w:rPr>
        <w:t xml:space="preserve"> [1</w:t>
      </w:r>
      <w:r w:rsidR="00EF4178" w:rsidRPr="00214D0F">
        <w:rPr>
          <w:rFonts w:ascii="Times New Roman" w:hAnsi="Times New Roman" w:cs="Times New Roman"/>
          <w:sz w:val="20"/>
          <w:szCs w:val="20"/>
        </w:rPr>
        <w:t>2</w:t>
      </w:r>
      <w:r w:rsidR="00A2063A" w:rsidRPr="00214D0F">
        <w:rPr>
          <w:rFonts w:ascii="Times New Roman" w:hAnsi="Times New Roman" w:cs="Times New Roman"/>
          <w:sz w:val="20"/>
          <w:szCs w:val="20"/>
        </w:rPr>
        <w:t>]</w:t>
      </w:r>
      <w:r w:rsidR="00D46673" w:rsidRPr="00214D0F">
        <w:rPr>
          <w:rFonts w:ascii="Times New Roman" w:hAnsi="Times New Roman" w:cs="Times New Roman"/>
          <w:sz w:val="20"/>
          <w:szCs w:val="20"/>
        </w:rPr>
        <w:t xml:space="preserve">. </w:t>
      </w:r>
      <w:r w:rsidR="009B17C3" w:rsidRPr="00214D0F">
        <w:rPr>
          <w:rFonts w:ascii="Times New Roman" w:hAnsi="Times New Roman" w:cs="Times New Roman"/>
          <w:sz w:val="20"/>
          <w:szCs w:val="20"/>
        </w:rPr>
        <w:t>The Stimson Center, World Institute for Nuclear Security (WINS) and Internet Security Alliance (ISA)</w:t>
      </w:r>
      <w:r w:rsidR="00D46673" w:rsidRPr="00214D0F">
        <w:rPr>
          <w:rFonts w:ascii="Times New Roman" w:hAnsi="Times New Roman" w:cs="Times New Roman"/>
          <w:sz w:val="20"/>
          <w:szCs w:val="20"/>
        </w:rPr>
        <w:t xml:space="preserve"> </w:t>
      </w:r>
      <w:r w:rsidR="009B17C3" w:rsidRPr="00214D0F">
        <w:rPr>
          <w:rFonts w:ascii="Times New Roman" w:hAnsi="Times New Roman" w:cs="Times New Roman"/>
          <w:sz w:val="20"/>
          <w:szCs w:val="20"/>
        </w:rPr>
        <w:t xml:space="preserve">are all working on good governance models with ISA focusing particularly on good governance for cybersecurity through its Cyber Risk </w:t>
      </w:r>
      <w:r w:rsidR="00AE2115" w:rsidRPr="00214D0F">
        <w:rPr>
          <w:rFonts w:ascii="Times New Roman" w:hAnsi="Times New Roman" w:cs="Times New Roman"/>
          <w:sz w:val="20"/>
          <w:szCs w:val="20"/>
        </w:rPr>
        <w:t xml:space="preserve">Management </w:t>
      </w:r>
      <w:r w:rsidR="009B17C3" w:rsidRPr="00214D0F">
        <w:rPr>
          <w:rFonts w:ascii="Times New Roman" w:hAnsi="Times New Roman" w:cs="Times New Roman"/>
          <w:sz w:val="20"/>
          <w:szCs w:val="20"/>
        </w:rPr>
        <w:t>Handbook</w:t>
      </w:r>
      <w:r w:rsidR="00AE2115" w:rsidRPr="00214D0F">
        <w:rPr>
          <w:rFonts w:ascii="Times New Roman" w:hAnsi="Times New Roman" w:cs="Times New Roman"/>
          <w:sz w:val="20"/>
          <w:szCs w:val="20"/>
        </w:rPr>
        <w:t>s</w:t>
      </w:r>
      <w:r w:rsidR="00704D39">
        <w:rPr>
          <w:rFonts w:ascii="Times New Roman" w:hAnsi="Times New Roman" w:cs="Times New Roman"/>
          <w:sz w:val="20"/>
          <w:szCs w:val="20"/>
        </w:rPr>
        <w:t>, which are being adopted around the world [13] [14]</w:t>
      </w:r>
      <w:r w:rsidR="009B17C3" w:rsidRPr="00214D0F">
        <w:rPr>
          <w:rFonts w:ascii="Times New Roman" w:hAnsi="Times New Roman" w:cs="Times New Roman"/>
          <w:sz w:val="20"/>
          <w:szCs w:val="20"/>
        </w:rPr>
        <w:t xml:space="preserve">. </w:t>
      </w:r>
    </w:p>
    <w:p w14:paraId="5880A17F" w14:textId="4FF72D63" w:rsidR="000F0A42" w:rsidRPr="00214D0F" w:rsidRDefault="000F0A42" w:rsidP="00704D39">
      <w:pPr>
        <w:pStyle w:val="BodyText"/>
        <w:spacing w:line="260" w:lineRule="atLeast"/>
        <w:ind w:left="0"/>
        <w:jc w:val="both"/>
        <w:rPr>
          <w:rFonts w:ascii="Times New Roman" w:hAnsi="Times New Roman" w:cs="Times New Roman"/>
          <w:sz w:val="20"/>
          <w:szCs w:val="20"/>
        </w:rPr>
      </w:pPr>
      <w:r w:rsidRPr="00214D0F">
        <w:rPr>
          <w:rFonts w:ascii="Times New Roman" w:hAnsi="Times New Roman" w:cs="Times New Roman"/>
          <w:sz w:val="20"/>
          <w:szCs w:val="20"/>
        </w:rPr>
        <w:t xml:space="preserve">Voluntary consensus standards/frameworks </w:t>
      </w:r>
      <w:r w:rsidR="00D46673" w:rsidRPr="00214D0F">
        <w:rPr>
          <w:rFonts w:ascii="Times New Roman" w:hAnsi="Times New Roman" w:cs="Times New Roman"/>
          <w:sz w:val="20"/>
          <w:szCs w:val="20"/>
        </w:rPr>
        <w:t>can help managers reinforce good security governance and provide a peer-developed approach to risk assessments</w:t>
      </w:r>
      <w:r w:rsidR="00A2063A" w:rsidRPr="00214D0F">
        <w:rPr>
          <w:rFonts w:ascii="Times New Roman" w:hAnsi="Times New Roman" w:cs="Times New Roman"/>
          <w:sz w:val="20"/>
          <w:szCs w:val="20"/>
        </w:rPr>
        <w:t xml:space="preserve"> [1</w:t>
      </w:r>
      <w:r w:rsidR="00704D39">
        <w:rPr>
          <w:rFonts w:ascii="Times New Roman" w:hAnsi="Times New Roman" w:cs="Times New Roman"/>
          <w:sz w:val="20"/>
          <w:szCs w:val="20"/>
        </w:rPr>
        <w:t>5</w:t>
      </w:r>
      <w:r w:rsidR="00A2063A" w:rsidRPr="00214D0F">
        <w:rPr>
          <w:rFonts w:ascii="Times New Roman" w:hAnsi="Times New Roman" w:cs="Times New Roman"/>
          <w:sz w:val="20"/>
          <w:szCs w:val="20"/>
        </w:rPr>
        <w:t>]</w:t>
      </w:r>
      <w:r w:rsidRPr="00214D0F">
        <w:rPr>
          <w:rFonts w:ascii="Times New Roman" w:hAnsi="Times New Roman" w:cs="Times New Roman"/>
          <w:sz w:val="20"/>
          <w:szCs w:val="20"/>
        </w:rPr>
        <w:t>. The</w:t>
      </w:r>
      <w:r w:rsidR="00532564" w:rsidRPr="00214D0F">
        <w:rPr>
          <w:rFonts w:ascii="Times New Roman" w:hAnsi="Times New Roman" w:cs="Times New Roman"/>
          <w:sz w:val="20"/>
          <w:szCs w:val="20"/>
        </w:rPr>
        <w:t xml:space="preserve"> </w:t>
      </w:r>
      <w:r w:rsidRPr="00214D0F">
        <w:rPr>
          <w:rFonts w:ascii="Times New Roman" w:hAnsi="Times New Roman" w:cs="Times New Roman"/>
          <w:sz w:val="20"/>
          <w:szCs w:val="20"/>
        </w:rPr>
        <w:t>IAEA provides guidance for computer security self-assessments</w:t>
      </w:r>
      <w:r w:rsidR="00A2063A" w:rsidRPr="00214D0F">
        <w:rPr>
          <w:rFonts w:ascii="Times New Roman" w:hAnsi="Times New Roman" w:cs="Times New Roman"/>
          <w:sz w:val="20"/>
          <w:szCs w:val="20"/>
        </w:rPr>
        <w:t xml:space="preserve"> [1</w:t>
      </w:r>
      <w:r w:rsidR="00704D39">
        <w:rPr>
          <w:rFonts w:ascii="Times New Roman" w:hAnsi="Times New Roman" w:cs="Times New Roman"/>
          <w:sz w:val="20"/>
          <w:szCs w:val="20"/>
        </w:rPr>
        <w:t>6</w:t>
      </w:r>
      <w:r w:rsidR="00A2063A" w:rsidRPr="00214D0F">
        <w:rPr>
          <w:rFonts w:ascii="Times New Roman" w:hAnsi="Times New Roman" w:cs="Times New Roman"/>
          <w:sz w:val="20"/>
          <w:szCs w:val="20"/>
        </w:rPr>
        <w:t>]</w:t>
      </w:r>
      <w:r w:rsidRPr="00214D0F">
        <w:rPr>
          <w:rFonts w:ascii="Times New Roman" w:hAnsi="Times New Roman" w:cs="Times New Roman"/>
          <w:sz w:val="20"/>
          <w:szCs w:val="20"/>
        </w:rPr>
        <w:t xml:space="preserve">. </w:t>
      </w:r>
      <w:r w:rsidR="00140E3B" w:rsidRPr="00214D0F">
        <w:rPr>
          <w:rFonts w:ascii="Times New Roman" w:hAnsi="Times New Roman" w:cs="Times New Roman"/>
          <w:sz w:val="20"/>
          <w:szCs w:val="20"/>
        </w:rPr>
        <w:t xml:space="preserve">Industry and government organizations </w:t>
      </w:r>
      <w:r w:rsidR="00FB7C2B" w:rsidRPr="00214D0F">
        <w:rPr>
          <w:rFonts w:ascii="Times New Roman" w:hAnsi="Times New Roman" w:cs="Times New Roman"/>
          <w:sz w:val="20"/>
          <w:szCs w:val="20"/>
        </w:rPr>
        <w:t xml:space="preserve">also </w:t>
      </w:r>
      <w:r w:rsidR="00140E3B" w:rsidRPr="00214D0F">
        <w:rPr>
          <w:rFonts w:ascii="Times New Roman" w:hAnsi="Times New Roman" w:cs="Times New Roman"/>
          <w:sz w:val="20"/>
          <w:szCs w:val="20"/>
        </w:rPr>
        <w:t>provide guidance, e.g., on identifying and securing critical digital-dependent functions</w:t>
      </w:r>
      <w:r w:rsidRPr="00214D0F">
        <w:rPr>
          <w:rFonts w:ascii="Times New Roman" w:hAnsi="Times New Roman" w:cs="Times New Roman"/>
          <w:sz w:val="20"/>
          <w:szCs w:val="20"/>
        </w:rPr>
        <w:t>; and, good guidance comes from both inside and outside the nuclear industry</w:t>
      </w:r>
      <w:r w:rsidR="00704D39">
        <w:rPr>
          <w:rFonts w:ascii="Times New Roman" w:hAnsi="Times New Roman" w:cs="Times New Roman"/>
          <w:sz w:val="20"/>
          <w:szCs w:val="20"/>
        </w:rPr>
        <w:t xml:space="preserve"> [17] [18</w:t>
      </w:r>
      <w:r w:rsidR="00EF4178" w:rsidRPr="00214D0F">
        <w:rPr>
          <w:rFonts w:ascii="Times New Roman" w:hAnsi="Times New Roman" w:cs="Times New Roman"/>
          <w:sz w:val="20"/>
          <w:szCs w:val="20"/>
        </w:rPr>
        <w:t>]</w:t>
      </w:r>
      <w:r w:rsidRPr="00214D0F">
        <w:rPr>
          <w:rFonts w:ascii="Times New Roman" w:hAnsi="Times New Roman" w:cs="Times New Roman"/>
          <w:sz w:val="20"/>
          <w:szCs w:val="20"/>
        </w:rPr>
        <w:t>.</w:t>
      </w:r>
      <w:r w:rsidR="00140E3B" w:rsidRPr="00214D0F">
        <w:rPr>
          <w:rFonts w:ascii="Times New Roman" w:hAnsi="Times New Roman" w:cs="Times New Roman"/>
          <w:sz w:val="20"/>
          <w:szCs w:val="20"/>
        </w:rPr>
        <w:t xml:space="preserve"> </w:t>
      </w:r>
      <w:r w:rsidR="00E618ED" w:rsidRPr="00214D0F">
        <w:rPr>
          <w:rFonts w:ascii="Times New Roman" w:hAnsi="Times New Roman" w:cs="Times New Roman"/>
          <w:sz w:val="20"/>
          <w:szCs w:val="20"/>
        </w:rPr>
        <w:t xml:space="preserve">The United States’ National Institute of Standards and Technology </w:t>
      </w:r>
      <w:r w:rsidR="00E96D48" w:rsidRPr="00214D0F">
        <w:rPr>
          <w:rFonts w:ascii="Times New Roman" w:hAnsi="Times New Roman" w:cs="Times New Roman"/>
          <w:sz w:val="20"/>
          <w:szCs w:val="20"/>
        </w:rPr>
        <w:t xml:space="preserve">(NIST) </w:t>
      </w:r>
      <w:r w:rsidR="00E618ED" w:rsidRPr="00214D0F">
        <w:rPr>
          <w:rFonts w:ascii="Times New Roman" w:hAnsi="Times New Roman" w:cs="Times New Roman"/>
          <w:sz w:val="20"/>
          <w:szCs w:val="20"/>
        </w:rPr>
        <w:t>worked with a broad group of industry stakeholders to develop the Cybersecurity Framework</w:t>
      </w:r>
      <w:r w:rsidR="00F86123" w:rsidRPr="00214D0F">
        <w:rPr>
          <w:rFonts w:ascii="Times New Roman" w:hAnsi="Times New Roman" w:cs="Times New Roman"/>
          <w:sz w:val="20"/>
          <w:szCs w:val="20"/>
        </w:rPr>
        <w:t xml:space="preserve">; </w:t>
      </w:r>
      <w:r w:rsidR="00E96D48" w:rsidRPr="00214D0F">
        <w:rPr>
          <w:rFonts w:ascii="Times New Roman" w:hAnsi="Times New Roman" w:cs="Times New Roman"/>
          <w:sz w:val="20"/>
          <w:szCs w:val="20"/>
        </w:rPr>
        <w:t>NIST</w:t>
      </w:r>
      <w:r w:rsidR="00EF5394" w:rsidRPr="00214D0F">
        <w:rPr>
          <w:rFonts w:ascii="Times New Roman" w:hAnsi="Times New Roman" w:cs="Times New Roman"/>
          <w:sz w:val="20"/>
          <w:szCs w:val="20"/>
        </w:rPr>
        <w:t xml:space="preserve"> says</w:t>
      </w:r>
      <w:r w:rsidR="00F336DE" w:rsidRPr="00214D0F">
        <w:rPr>
          <w:rFonts w:ascii="Times New Roman" w:hAnsi="Times New Roman" w:cs="Times New Roman"/>
          <w:sz w:val="20"/>
          <w:szCs w:val="20"/>
        </w:rPr>
        <w:t xml:space="preserve"> Israel, Japan </w:t>
      </w:r>
      <w:r w:rsidR="00EF5394" w:rsidRPr="00214D0F">
        <w:rPr>
          <w:rFonts w:ascii="Times New Roman" w:hAnsi="Times New Roman" w:cs="Times New Roman"/>
          <w:sz w:val="20"/>
          <w:szCs w:val="20"/>
        </w:rPr>
        <w:t>and other</w:t>
      </w:r>
      <w:r w:rsidR="00F336DE" w:rsidRPr="00214D0F">
        <w:rPr>
          <w:rFonts w:ascii="Times New Roman" w:hAnsi="Times New Roman" w:cs="Times New Roman"/>
          <w:sz w:val="20"/>
          <w:szCs w:val="20"/>
        </w:rPr>
        <w:t xml:space="preserve"> countries</w:t>
      </w:r>
      <w:r w:rsidR="00EF5394" w:rsidRPr="00214D0F">
        <w:rPr>
          <w:rFonts w:ascii="Times New Roman" w:hAnsi="Times New Roman" w:cs="Times New Roman"/>
          <w:sz w:val="20"/>
          <w:szCs w:val="20"/>
        </w:rPr>
        <w:t xml:space="preserve"> have successfully leveraged the Framework</w:t>
      </w:r>
      <w:r w:rsidR="00704D39">
        <w:rPr>
          <w:rFonts w:ascii="Times New Roman" w:hAnsi="Times New Roman" w:cs="Times New Roman"/>
          <w:sz w:val="20"/>
          <w:szCs w:val="20"/>
        </w:rPr>
        <w:t xml:space="preserve"> [19</w:t>
      </w:r>
      <w:r w:rsidR="00EF4178" w:rsidRPr="00214D0F">
        <w:rPr>
          <w:rFonts w:ascii="Times New Roman" w:hAnsi="Times New Roman" w:cs="Times New Roman"/>
          <w:sz w:val="20"/>
          <w:szCs w:val="20"/>
        </w:rPr>
        <w:t>]</w:t>
      </w:r>
      <w:r w:rsidR="00EF5394" w:rsidRPr="00214D0F">
        <w:rPr>
          <w:rFonts w:ascii="Times New Roman" w:hAnsi="Times New Roman" w:cs="Times New Roman"/>
          <w:sz w:val="20"/>
          <w:szCs w:val="20"/>
        </w:rPr>
        <w:t xml:space="preserve">. </w:t>
      </w:r>
    </w:p>
    <w:p w14:paraId="11F2E22D" w14:textId="7139188F" w:rsidR="000F0A42" w:rsidRPr="00214D0F" w:rsidRDefault="00267236" w:rsidP="00704D39">
      <w:pPr>
        <w:pStyle w:val="BodyText"/>
        <w:spacing w:line="260" w:lineRule="atLeast"/>
        <w:ind w:left="0"/>
        <w:jc w:val="both"/>
        <w:rPr>
          <w:rFonts w:ascii="Times New Roman" w:hAnsi="Times New Roman" w:cs="Times New Roman"/>
          <w:sz w:val="20"/>
          <w:szCs w:val="20"/>
        </w:rPr>
      </w:pPr>
      <w:r w:rsidRPr="00214D0F">
        <w:rPr>
          <w:rFonts w:ascii="Times New Roman" w:hAnsi="Times New Roman" w:cs="Times New Roman"/>
          <w:sz w:val="20"/>
          <w:szCs w:val="20"/>
        </w:rPr>
        <w:t xml:space="preserve">Licensees must </w:t>
      </w:r>
      <w:r w:rsidR="00D46673" w:rsidRPr="00214D0F">
        <w:rPr>
          <w:rFonts w:ascii="Times New Roman" w:hAnsi="Times New Roman" w:cs="Times New Roman"/>
          <w:sz w:val="20"/>
          <w:szCs w:val="20"/>
        </w:rPr>
        <w:t>decide among the plethora of frameworks</w:t>
      </w:r>
      <w:r w:rsidR="000F3CD3" w:rsidRPr="00214D0F">
        <w:rPr>
          <w:rFonts w:ascii="Times New Roman" w:hAnsi="Times New Roman" w:cs="Times New Roman"/>
          <w:sz w:val="20"/>
          <w:szCs w:val="20"/>
        </w:rPr>
        <w:t>, as there is yet little global consensus,</w:t>
      </w:r>
      <w:r w:rsidR="00D46673" w:rsidRPr="00214D0F">
        <w:rPr>
          <w:rFonts w:ascii="Times New Roman" w:hAnsi="Times New Roman" w:cs="Times New Roman"/>
          <w:sz w:val="20"/>
          <w:szCs w:val="20"/>
        </w:rPr>
        <w:t xml:space="preserve"> and </w:t>
      </w:r>
      <w:r w:rsidR="000F3CD3" w:rsidRPr="00214D0F">
        <w:rPr>
          <w:rFonts w:ascii="Times New Roman" w:hAnsi="Times New Roman" w:cs="Times New Roman"/>
          <w:sz w:val="20"/>
          <w:szCs w:val="20"/>
        </w:rPr>
        <w:t>adopt a risk management approach that is right for them. They much</w:t>
      </w:r>
      <w:r w:rsidR="00D46673" w:rsidRPr="00214D0F">
        <w:rPr>
          <w:rFonts w:ascii="Times New Roman" w:hAnsi="Times New Roman" w:cs="Times New Roman"/>
          <w:sz w:val="20"/>
          <w:szCs w:val="20"/>
        </w:rPr>
        <w:t xml:space="preserve"> </w:t>
      </w:r>
      <w:r w:rsidRPr="00214D0F">
        <w:rPr>
          <w:rFonts w:ascii="Times New Roman" w:hAnsi="Times New Roman" w:cs="Times New Roman"/>
          <w:sz w:val="20"/>
          <w:szCs w:val="20"/>
        </w:rPr>
        <w:t xml:space="preserve">allocate time for </w:t>
      </w:r>
      <w:r w:rsidR="000F3CD3" w:rsidRPr="00214D0F">
        <w:rPr>
          <w:rFonts w:ascii="Times New Roman" w:hAnsi="Times New Roman" w:cs="Times New Roman"/>
          <w:sz w:val="20"/>
          <w:szCs w:val="20"/>
        </w:rPr>
        <w:t>the then necessary risk</w:t>
      </w:r>
      <w:r w:rsidR="000F0A42" w:rsidRPr="00214D0F">
        <w:rPr>
          <w:rFonts w:ascii="Times New Roman" w:hAnsi="Times New Roman" w:cs="Times New Roman"/>
          <w:sz w:val="20"/>
          <w:szCs w:val="20"/>
        </w:rPr>
        <w:t xml:space="preserve"> assessments and invest in filling any gaps, including </w:t>
      </w:r>
      <w:r w:rsidR="000F3CD3" w:rsidRPr="00214D0F">
        <w:rPr>
          <w:rFonts w:ascii="Times New Roman" w:hAnsi="Times New Roman" w:cs="Times New Roman"/>
          <w:sz w:val="20"/>
          <w:szCs w:val="20"/>
        </w:rPr>
        <w:t>for appropriate</w:t>
      </w:r>
      <w:r w:rsidR="000F0A42" w:rsidRPr="00214D0F">
        <w:rPr>
          <w:rFonts w:ascii="Times New Roman" w:hAnsi="Times New Roman" w:cs="Times New Roman"/>
          <w:sz w:val="20"/>
          <w:szCs w:val="20"/>
        </w:rPr>
        <w:t xml:space="preserve"> </w:t>
      </w:r>
      <w:r w:rsidRPr="00214D0F">
        <w:rPr>
          <w:rFonts w:ascii="Times New Roman" w:hAnsi="Times New Roman" w:cs="Times New Roman"/>
          <w:sz w:val="20"/>
          <w:szCs w:val="20"/>
        </w:rPr>
        <w:t>cyber</w:t>
      </w:r>
      <w:r w:rsidR="000F0A42" w:rsidRPr="00214D0F">
        <w:rPr>
          <w:rFonts w:ascii="Times New Roman" w:hAnsi="Times New Roman" w:cs="Times New Roman"/>
          <w:sz w:val="20"/>
          <w:szCs w:val="20"/>
        </w:rPr>
        <w:t>security</w:t>
      </w:r>
      <w:r w:rsidRPr="00214D0F">
        <w:rPr>
          <w:rFonts w:ascii="Times New Roman" w:hAnsi="Times New Roman" w:cs="Times New Roman"/>
          <w:sz w:val="20"/>
          <w:szCs w:val="20"/>
        </w:rPr>
        <w:t xml:space="preserve"> training at all levels of operations</w:t>
      </w:r>
      <w:r w:rsidR="000F0A42" w:rsidRPr="00214D0F">
        <w:rPr>
          <w:rFonts w:ascii="Times New Roman" w:hAnsi="Times New Roman" w:cs="Times New Roman"/>
          <w:sz w:val="20"/>
          <w:szCs w:val="20"/>
        </w:rPr>
        <w:t xml:space="preserve"> as humans are the biggest contributors to cyber insecurity in organizations</w:t>
      </w:r>
      <w:r w:rsidRPr="00214D0F">
        <w:rPr>
          <w:rFonts w:ascii="Times New Roman" w:hAnsi="Times New Roman" w:cs="Times New Roman"/>
          <w:sz w:val="20"/>
          <w:szCs w:val="20"/>
        </w:rPr>
        <w:t xml:space="preserve">. The IAEA and </w:t>
      </w:r>
      <w:r w:rsidR="0052277F" w:rsidRPr="00214D0F">
        <w:rPr>
          <w:rFonts w:ascii="Times New Roman" w:hAnsi="Times New Roman" w:cs="Times New Roman"/>
          <w:sz w:val="20"/>
          <w:szCs w:val="20"/>
        </w:rPr>
        <w:t>WINS</w:t>
      </w:r>
      <w:r w:rsidRPr="00214D0F">
        <w:rPr>
          <w:rFonts w:ascii="Times New Roman" w:hAnsi="Times New Roman" w:cs="Times New Roman"/>
          <w:sz w:val="20"/>
          <w:szCs w:val="20"/>
        </w:rPr>
        <w:t xml:space="preserve"> as well as others offer training and actual simulations</w:t>
      </w:r>
      <w:r w:rsidR="00704D39">
        <w:rPr>
          <w:rFonts w:ascii="Times New Roman" w:hAnsi="Times New Roman" w:cs="Times New Roman"/>
          <w:sz w:val="20"/>
          <w:szCs w:val="20"/>
        </w:rPr>
        <w:t xml:space="preserve"> [20</w:t>
      </w:r>
      <w:r w:rsidR="00EF4178" w:rsidRPr="00214D0F">
        <w:rPr>
          <w:rFonts w:ascii="Times New Roman" w:hAnsi="Times New Roman" w:cs="Times New Roman"/>
          <w:sz w:val="20"/>
          <w:szCs w:val="20"/>
        </w:rPr>
        <w:t>]</w:t>
      </w:r>
      <w:r w:rsidRPr="00214D0F">
        <w:rPr>
          <w:rFonts w:ascii="Times New Roman" w:hAnsi="Times New Roman" w:cs="Times New Roman"/>
          <w:sz w:val="20"/>
          <w:szCs w:val="20"/>
        </w:rPr>
        <w:t xml:space="preserve">. </w:t>
      </w:r>
    </w:p>
    <w:p w14:paraId="18524F15" w14:textId="66793E92" w:rsidR="00267236" w:rsidRPr="00214D0F" w:rsidRDefault="000F3CD3" w:rsidP="00704D39">
      <w:pPr>
        <w:pStyle w:val="BodyText"/>
        <w:spacing w:line="260" w:lineRule="atLeast"/>
        <w:ind w:left="0"/>
        <w:jc w:val="both"/>
        <w:rPr>
          <w:rFonts w:ascii="Times New Roman" w:hAnsi="Times New Roman" w:cs="Times New Roman"/>
          <w:sz w:val="20"/>
          <w:szCs w:val="20"/>
        </w:rPr>
      </w:pPr>
      <w:r w:rsidRPr="00214D0F">
        <w:rPr>
          <w:rFonts w:ascii="Times New Roman" w:hAnsi="Times New Roman" w:cs="Times New Roman"/>
          <w:sz w:val="20"/>
          <w:szCs w:val="20"/>
        </w:rPr>
        <w:t>S</w:t>
      </w:r>
      <w:r w:rsidR="000F0A42" w:rsidRPr="00214D0F">
        <w:rPr>
          <w:rFonts w:ascii="Times New Roman" w:hAnsi="Times New Roman" w:cs="Times New Roman"/>
          <w:sz w:val="20"/>
          <w:szCs w:val="20"/>
        </w:rPr>
        <w:t xml:space="preserve">takeholders note that good security culture </w:t>
      </w:r>
      <w:r w:rsidR="00CF477A" w:rsidRPr="00214D0F">
        <w:rPr>
          <w:rFonts w:ascii="Times New Roman" w:hAnsi="Times New Roman" w:cs="Times New Roman"/>
          <w:sz w:val="20"/>
          <w:szCs w:val="20"/>
        </w:rPr>
        <w:t>with</w:t>
      </w:r>
      <w:r w:rsidR="000F0A42" w:rsidRPr="00214D0F">
        <w:rPr>
          <w:rFonts w:ascii="Times New Roman" w:hAnsi="Times New Roman" w:cs="Times New Roman"/>
          <w:sz w:val="20"/>
          <w:szCs w:val="20"/>
        </w:rPr>
        <w:t xml:space="preserve"> basic training and reinforcement of good cyber hygiene </w:t>
      </w:r>
      <w:r w:rsidR="00CF477A" w:rsidRPr="00214D0F">
        <w:rPr>
          <w:rFonts w:ascii="Times New Roman" w:hAnsi="Times New Roman" w:cs="Times New Roman"/>
          <w:sz w:val="20"/>
          <w:szCs w:val="20"/>
        </w:rPr>
        <w:t>is</w:t>
      </w:r>
      <w:r w:rsidR="000F0A42" w:rsidRPr="00214D0F">
        <w:rPr>
          <w:rFonts w:ascii="Times New Roman" w:hAnsi="Times New Roman" w:cs="Times New Roman"/>
          <w:sz w:val="20"/>
          <w:szCs w:val="20"/>
        </w:rPr>
        <w:t xml:space="preserve"> necessary but not sufficient. More information sharing is needed </w:t>
      </w:r>
      <w:r w:rsidR="00CF477A" w:rsidRPr="00214D0F">
        <w:rPr>
          <w:rFonts w:ascii="Times New Roman" w:hAnsi="Times New Roman" w:cs="Times New Roman"/>
          <w:sz w:val="20"/>
          <w:szCs w:val="20"/>
        </w:rPr>
        <w:t xml:space="preserve">across licensees </w:t>
      </w:r>
      <w:r w:rsidR="003C6352">
        <w:rPr>
          <w:rFonts w:ascii="Times New Roman" w:hAnsi="Times New Roman" w:cs="Times New Roman"/>
          <w:sz w:val="20"/>
          <w:szCs w:val="20"/>
        </w:rPr>
        <w:t>(see next section) to ensure</w:t>
      </w:r>
      <w:r w:rsidR="009750A1" w:rsidRPr="00214D0F">
        <w:rPr>
          <w:rFonts w:ascii="Times New Roman" w:hAnsi="Times New Roman" w:cs="Times New Roman"/>
          <w:sz w:val="20"/>
          <w:szCs w:val="20"/>
        </w:rPr>
        <w:t xml:space="preserve"> lessons get shared</w:t>
      </w:r>
      <w:r w:rsidRPr="00214D0F">
        <w:rPr>
          <w:rFonts w:ascii="Times New Roman" w:hAnsi="Times New Roman" w:cs="Times New Roman"/>
          <w:sz w:val="20"/>
          <w:szCs w:val="20"/>
        </w:rPr>
        <w:t xml:space="preserve">. Such detailed sharing would go beyond development of consensus standards or cyber frameworks; it would involve sharing of actual experiences. </w:t>
      </w:r>
      <w:r w:rsidR="000F0A42" w:rsidRPr="00214D0F">
        <w:rPr>
          <w:rFonts w:ascii="Times New Roman" w:hAnsi="Times New Roman" w:cs="Times New Roman"/>
          <w:sz w:val="20"/>
          <w:szCs w:val="20"/>
        </w:rPr>
        <w:t xml:space="preserve">Response planning is key and needs additional work. </w:t>
      </w:r>
      <w:r w:rsidR="00CF477A" w:rsidRPr="00214D0F">
        <w:rPr>
          <w:rFonts w:ascii="Times New Roman" w:hAnsi="Times New Roman" w:cs="Times New Roman"/>
          <w:sz w:val="20"/>
          <w:szCs w:val="20"/>
        </w:rPr>
        <w:t>Stakeholder</w:t>
      </w:r>
      <w:r w:rsidR="009750A1" w:rsidRPr="00214D0F">
        <w:rPr>
          <w:rFonts w:ascii="Times New Roman" w:hAnsi="Times New Roman" w:cs="Times New Roman"/>
          <w:sz w:val="20"/>
          <w:szCs w:val="20"/>
        </w:rPr>
        <w:t>s</w:t>
      </w:r>
      <w:r w:rsidR="000F0A42" w:rsidRPr="00214D0F">
        <w:rPr>
          <w:rFonts w:ascii="Times New Roman" w:hAnsi="Times New Roman" w:cs="Times New Roman"/>
          <w:sz w:val="20"/>
          <w:szCs w:val="20"/>
        </w:rPr>
        <w:t xml:space="preserve"> note the importance of developing more scenarios and practices, including with emergency responders. </w:t>
      </w:r>
      <w:r w:rsidR="009750A1" w:rsidRPr="00214D0F">
        <w:rPr>
          <w:rFonts w:ascii="Times New Roman" w:hAnsi="Times New Roman" w:cs="Times New Roman"/>
          <w:sz w:val="20"/>
          <w:szCs w:val="20"/>
        </w:rPr>
        <w:t>Some of this work could be done by individual licensees but would be accomplished more cost effectively if done on a regional or industry-sector basis. I</w:t>
      </w:r>
      <w:r w:rsidR="000F0A42" w:rsidRPr="00214D0F">
        <w:rPr>
          <w:rFonts w:ascii="Times New Roman" w:hAnsi="Times New Roman" w:cs="Times New Roman"/>
          <w:sz w:val="20"/>
          <w:szCs w:val="20"/>
        </w:rPr>
        <w:t xml:space="preserve">nternational organizations and </w:t>
      </w:r>
      <w:r w:rsidR="009750A1" w:rsidRPr="00214D0F">
        <w:rPr>
          <w:rFonts w:ascii="Times New Roman" w:hAnsi="Times New Roman" w:cs="Times New Roman"/>
          <w:sz w:val="20"/>
          <w:szCs w:val="20"/>
        </w:rPr>
        <w:t xml:space="preserve">associations could </w:t>
      </w:r>
      <w:r w:rsidRPr="00214D0F">
        <w:rPr>
          <w:rFonts w:ascii="Times New Roman" w:hAnsi="Times New Roman" w:cs="Times New Roman"/>
          <w:sz w:val="20"/>
          <w:szCs w:val="20"/>
        </w:rPr>
        <w:t xml:space="preserve">well </w:t>
      </w:r>
      <w:r w:rsidR="009750A1" w:rsidRPr="00214D0F">
        <w:rPr>
          <w:rFonts w:ascii="Times New Roman" w:hAnsi="Times New Roman" w:cs="Times New Roman"/>
          <w:sz w:val="20"/>
          <w:szCs w:val="20"/>
        </w:rPr>
        <w:t>help with th</w:t>
      </w:r>
      <w:r w:rsidRPr="00214D0F">
        <w:rPr>
          <w:rFonts w:ascii="Times New Roman" w:hAnsi="Times New Roman" w:cs="Times New Roman"/>
          <w:sz w:val="20"/>
          <w:szCs w:val="20"/>
        </w:rPr>
        <w:t>ese tasks</w:t>
      </w:r>
      <w:r w:rsidR="009750A1" w:rsidRPr="00214D0F">
        <w:rPr>
          <w:rFonts w:ascii="Times New Roman" w:hAnsi="Times New Roman" w:cs="Times New Roman"/>
          <w:sz w:val="20"/>
          <w:szCs w:val="20"/>
        </w:rPr>
        <w:t xml:space="preserve">. </w:t>
      </w:r>
    </w:p>
    <w:p w14:paraId="20F045EB" w14:textId="1E4B1B90" w:rsidR="00FB7C2B" w:rsidRPr="00214D0F" w:rsidRDefault="00912834" w:rsidP="00214D0F">
      <w:pPr>
        <w:widowControl w:val="0"/>
        <w:numPr>
          <w:ilvl w:val="1"/>
          <w:numId w:val="6"/>
        </w:numPr>
        <w:overflowPunct w:val="0"/>
        <w:autoSpaceDE w:val="0"/>
        <w:autoSpaceDN w:val="0"/>
        <w:adjustRightInd w:val="0"/>
        <w:spacing w:before="100" w:beforeAutospacing="1" w:after="100" w:afterAutospacing="1" w:line="280" w:lineRule="atLeast"/>
        <w:jc w:val="both"/>
        <w:textAlignment w:val="baseline"/>
        <w:outlineLvl w:val="1"/>
        <w:rPr>
          <w:rFonts w:ascii="Times New Roman" w:eastAsia="Times New Roman" w:hAnsi="Times New Roman" w:cs="Times New Roman"/>
          <w:bCs/>
          <w:caps/>
          <w:lang w:val="en-GB"/>
        </w:rPr>
      </w:pPr>
      <w:r w:rsidRPr="00214D0F">
        <w:rPr>
          <w:rFonts w:ascii="Times New Roman" w:eastAsia="Times New Roman" w:hAnsi="Times New Roman" w:cs="Times New Roman"/>
          <w:bCs/>
          <w:caps/>
          <w:lang w:val="en-GB"/>
        </w:rPr>
        <w:t>PRIORITIZING RISK MANAGEMENT ACTIONS – FOR INTERNATIONAL ORGANIZATIONS AND OTHER ACTORS</w:t>
      </w:r>
    </w:p>
    <w:p w14:paraId="327947D1" w14:textId="507C6A75" w:rsidR="00C808CF" w:rsidRPr="00214D0F" w:rsidRDefault="002D71C2" w:rsidP="002B5EC6">
      <w:pPr>
        <w:spacing w:line="260" w:lineRule="atLeast"/>
        <w:ind w:left="0"/>
        <w:jc w:val="both"/>
        <w:rPr>
          <w:rFonts w:ascii="Times New Roman" w:eastAsia="Times New Roman" w:hAnsi="Times New Roman" w:cs="Times New Roman"/>
        </w:rPr>
      </w:pPr>
      <w:r w:rsidRPr="00214D0F">
        <w:rPr>
          <w:rFonts w:ascii="Times New Roman" w:eastAsia="Times New Roman" w:hAnsi="Times New Roman" w:cs="Times New Roman"/>
        </w:rPr>
        <w:t xml:space="preserve">Stakeholders note the need for broader international cooperation on cybersecurity, including fresh thinking on approaches. </w:t>
      </w:r>
      <w:r w:rsidR="00D953F2" w:rsidRPr="00214D0F">
        <w:rPr>
          <w:rFonts w:ascii="Times New Roman" w:eastAsia="Times New Roman" w:hAnsi="Times New Roman" w:cs="Times New Roman"/>
        </w:rPr>
        <w:t xml:space="preserve">The United Nations has taken a leading role in </w:t>
      </w:r>
      <w:r w:rsidRPr="00214D0F">
        <w:rPr>
          <w:rFonts w:ascii="Times New Roman" w:eastAsia="Times New Roman" w:hAnsi="Times New Roman" w:cs="Times New Roman"/>
        </w:rPr>
        <w:t xml:space="preserve">supporting </w:t>
      </w:r>
      <w:r w:rsidR="00D953F2" w:rsidRPr="00214D0F">
        <w:rPr>
          <w:rFonts w:ascii="Times New Roman" w:eastAsia="Times New Roman" w:hAnsi="Times New Roman" w:cs="Times New Roman"/>
        </w:rPr>
        <w:t>cyber cooperation</w:t>
      </w:r>
      <w:r w:rsidRPr="00214D0F">
        <w:rPr>
          <w:rFonts w:ascii="Times New Roman" w:eastAsia="Times New Roman" w:hAnsi="Times New Roman" w:cs="Times New Roman"/>
        </w:rPr>
        <w:t>, with th</w:t>
      </w:r>
      <w:r w:rsidR="00D953F2" w:rsidRPr="00214D0F">
        <w:rPr>
          <w:rFonts w:ascii="Times New Roman" w:eastAsia="Times New Roman" w:hAnsi="Times New Roman" w:cs="Times New Roman"/>
        </w:rPr>
        <w:t xml:space="preserve">e UN </w:t>
      </w:r>
      <w:r w:rsidRPr="00214D0F">
        <w:rPr>
          <w:rFonts w:ascii="Times New Roman" w:eastAsia="Times New Roman" w:hAnsi="Times New Roman" w:cs="Times New Roman"/>
        </w:rPr>
        <w:t>Secretary-General’s High-level Panel on Digital Cooperation recommending coordination among the many different efforts. The</w:t>
      </w:r>
      <w:r w:rsidR="00D953F2" w:rsidRPr="00214D0F">
        <w:rPr>
          <w:rFonts w:ascii="Times New Roman" w:eastAsia="Times New Roman" w:hAnsi="Times New Roman" w:cs="Times New Roman"/>
        </w:rPr>
        <w:t xml:space="preserve"> </w:t>
      </w:r>
      <w:r w:rsidR="009C61D3" w:rsidRPr="00214D0F">
        <w:rPr>
          <w:rFonts w:ascii="Times New Roman" w:eastAsia="Times New Roman" w:hAnsi="Times New Roman" w:cs="Times New Roman"/>
        </w:rPr>
        <w:t>Internet Governance Forum (IGF)</w:t>
      </w:r>
      <w:r w:rsidRPr="00214D0F">
        <w:rPr>
          <w:rFonts w:ascii="Times New Roman" w:eastAsia="Times New Roman" w:hAnsi="Times New Roman" w:cs="Times New Roman"/>
        </w:rPr>
        <w:t>, a</w:t>
      </w:r>
      <w:r w:rsidR="005C5426" w:rsidRPr="00214D0F">
        <w:rPr>
          <w:rFonts w:ascii="Times New Roman" w:eastAsia="Times New Roman" w:hAnsi="Times New Roman" w:cs="Times New Roman"/>
        </w:rPr>
        <w:t xml:space="preserve"> </w:t>
      </w:r>
      <w:r w:rsidRPr="00214D0F">
        <w:rPr>
          <w:rFonts w:ascii="Times New Roman" w:eastAsia="Times New Roman" w:hAnsi="Times New Roman" w:cs="Times New Roman"/>
        </w:rPr>
        <w:t>UN-supported platform for multi</w:t>
      </w:r>
      <w:r w:rsidR="00E903DA" w:rsidRPr="00214D0F">
        <w:rPr>
          <w:rFonts w:ascii="Times New Roman" w:eastAsia="Times New Roman" w:hAnsi="Times New Roman" w:cs="Times New Roman"/>
        </w:rPr>
        <w:t>-</w:t>
      </w:r>
      <w:r w:rsidRPr="00214D0F">
        <w:rPr>
          <w:rFonts w:ascii="Times New Roman" w:eastAsia="Times New Roman" w:hAnsi="Times New Roman" w:cs="Times New Roman"/>
        </w:rPr>
        <w:t>stakehol</w:t>
      </w:r>
      <w:r w:rsidR="00E903DA" w:rsidRPr="00214D0F">
        <w:rPr>
          <w:rFonts w:ascii="Times New Roman" w:eastAsia="Times New Roman" w:hAnsi="Times New Roman" w:cs="Times New Roman"/>
        </w:rPr>
        <w:t>d</w:t>
      </w:r>
      <w:r w:rsidRPr="00214D0F">
        <w:rPr>
          <w:rFonts w:ascii="Times New Roman" w:eastAsia="Times New Roman" w:hAnsi="Times New Roman" w:cs="Times New Roman"/>
        </w:rPr>
        <w:t>er policy discussions, called for targ</w:t>
      </w:r>
      <w:r w:rsidR="009C61D3" w:rsidRPr="00214D0F">
        <w:rPr>
          <w:rFonts w:ascii="Times New Roman" w:eastAsia="Times New Roman" w:hAnsi="Times New Roman" w:cs="Times New Roman"/>
        </w:rPr>
        <w:t>eted collaboration that goes beyond national borders to evolve accepted best practices</w:t>
      </w:r>
      <w:r w:rsidR="00704D39">
        <w:rPr>
          <w:rFonts w:ascii="Times New Roman" w:eastAsia="Times New Roman" w:hAnsi="Times New Roman" w:cs="Times New Roman"/>
        </w:rPr>
        <w:t xml:space="preserve"> [21</w:t>
      </w:r>
      <w:r w:rsidR="00EF4178" w:rsidRPr="00214D0F">
        <w:rPr>
          <w:rFonts w:ascii="Times New Roman" w:eastAsia="Times New Roman" w:hAnsi="Times New Roman" w:cs="Times New Roman"/>
        </w:rPr>
        <w:t>]</w:t>
      </w:r>
      <w:r w:rsidR="009C61D3" w:rsidRPr="00214D0F">
        <w:rPr>
          <w:rFonts w:ascii="Times New Roman" w:eastAsia="Times New Roman" w:hAnsi="Times New Roman" w:cs="Times New Roman"/>
        </w:rPr>
        <w:t xml:space="preserve">. </w:t>
      </w:r>
      <w:r w:rsidR="00E029F0" w:rsidRPr="00214D0F">
        <w:rPr>
          <w:rFonts w:ascii="Times New Roman" w:eastAsia="Times New Roman" w:hAnsi="Times New Roman" w:cs="Times New Roman"/>
        </w:rPr>
        <w:t>Nongovernmental organizations, industry associations, insurers, educational institutions and others also can play important roles to reduce cyber risks.</w:t>
      </w:r>
    </w:p>
    <w:p w14:paraId="32DABA94" w14:textId="121BD8EC" w:rsidR="00C808CF" w:rsidRPr="00214D0F" w:rsidRDefault="00C808CF" w:rsidP="00EF4178">
      <w:pPr>
        <w:spacing w:line="260" w:lineRule="atLeast"/>
        <w:ind w:left="0"/>
        <w:jc w:val="both"/>
        <w:rPr>
          <w:rFonts w:ascii="Times New Roman" w:eastAsia="Times New Roman" w:hAnsi="Times New Roman" w:cs="Times New Roman"/>
        </w:rPr>
      </w:pPr>
      <w:r w:rsidRPr="00214D0F">
        <w:rPr>
          <w:rFonts w:ascii="Times New Roman" w:eastAsia="Times New Roman" w:hAnsi="Times New Roman" w:cs="Times New Roman"/>
        </w:rPr>
        <w:t>Stakeholders in the nuclear field suggest the following</w:t>
      </w:r>
      <w:r w:rsidR="00DF447A" w:rsidRPr="00214D0F">
        <w:rPr>
          <w:rFonts w:ascii="Times New Roman" w:eastAsia="Times New Roman" w:hAnsi="Times New Roman" w:cs="Times New Roman"/>
        </w:rPr>
        <w:t xml:space="preserve"> be done</w:t>
      </w:r>
      <w:r w:rsidR="00904643" w:rsidRPr="00214D0F">
        <w:rPr>
          <w:rFonts w:ascii="Times New Roman" w:eastAsia="Times New Roman" w:hAnsi="Times New Roman" w:cs="Times New Roman"/>
        </w:rPr>
        <w:t xml:space="preserve"> within their sector</w:t>
      </w:r>
      <w:r w:rsidRPr="00214D0F">
        <w:rPr>
          <w:rFonts w:ascii="Times New Roman" w:eastAsia="Times New Roman" w:hAnsi="Times New Roman" w:cs="Times New Roman"/>
        </w:rPr>
        <w:t>:</w:t>
      </w:r>
    </w:p>
    <w:p w14:paraId="1ED8332F" w14:textId="77777777" w:rsidR="007C195F" w:rsidRPr="00214D0F" w:rsidRDefault="007C195F" w:rsidP="00532564">
      <w:pPr>
        <w:spacing w:line="260" w:lineRule="atLeast"/>
        <w:ind w:left="0"/>
        <w:jc w:val="both"/>
        <w:rPr>
          <w:rFonts w:ascii="Times New Roman" w:eastAsia="Times New Roman" w:hAnsi="Times New Roman" w:cs="Times New Roman"/>
        </w:rPr>
      </w:pPr>
    </w:p>
    <w:p w14:paraId="6DEAB334" w14:textId="142B6079" w:rsidR="00912834" w:rsidRPr="00214D0F" w:rsidRDefault="00912834" w:rsidP="00214D0F">
      <w:pPr>
        <w:numPr>
          <w:ilvl w:val="0"/>
          <w:numId w:val="11"/>
        </w:numPr>
        <w:overflowPunct w:val="0"/>
        <w:autoSpaceDE w:val="0"/>
        <w:autoSpaceDN w:val="0"/>
        <w:adjustRightInd w:val="0"/>
        <w:spacing w:line="260" w:lineRule="atLeast"/>
        <w:ind w:left="706"/>
        <w:contextualSpacing/>
        <w:jc w:val="both"/>
        <w:textAlignment w:val="baseline"/>
        <w:rPr>
          <w:rFonts w:ascii="Times New Roman" w:eastAsia="Times New Roman" w:hAnsi="Times New Roman" w:cs="Times New Roman"/>
          <w:bCs/>
          <w:lang w:val="en-GB"/>
        </w:rPr>
      </w:pPr>
      <w:r w:rsidRPr="00214D0F">
        <w:rPr>
          <w:rFonts w:ascii="Times New Roman" w:eastAsia="Times New Roman" w:hAnsi="Times New Roman" w:cs="Times New Roman"/>
          <w:bCs/>
          <w:lang w:bidi="en-US"/>
        </w:rPr>
        <w:t xml:space="preserve">Further development of </w:t>
      </w:r>
      <w:r w:rsidR="005940A0" w:rsidRPr="00214D0F">
        <w:rPr>
          <w:rFonts w:ascii="Times New Roman" w:eastAsia="Times New Roman" w:hAnsi="Times New Roman" w:cs="Times New Roman"/>
          <w:bCs/>
          <w:lang w:bidi="en-US"/>
        </w:rPr>
        <w:t>emergency action best practices</w:t>
      </w:r>
      <w:r w:rsidR="00A5307A" w:rsidRPr="00214D0F">
        <w:rPr>
          <w:rFonts w:ascii="Times New Roman" w:eastAsia="Times New Roman" w:hAnsi="Times New Roman" w:cs="Times New Roman"/>
          <w:bCs/>
          <w:lang w:bidi="en-US"/>
        </w:rPr>
        <w:t>.</w:t>
      </w:r>
    </w:p>
    <w:p w14:paraId="0FFB49E1" w14:textId="6F414BD6" w:rsidR="00912834" w:rsidRPr="00214D0F" w:rsidRDefault="00912834" w:rsidP="00214D0F">
      <w:pPr>
        <w:pStyle w:val="BodyText"/>
        <w:widowControl/>
        <w:numPr>
          <w:ilvl w:val="3"/>
          <w:numId w:val="11"/>
        </w:numPr>
        <w:autoSpaceDE/>
        <w:autoSpaceDN/>
        <w:spacing w:line="260" w:lineRule="atLeast"/>
        <w:ind w:left="706" w:firstLine="0"/>
        <w:contextualSpacing/>
        <w:jc w:val="both"/>
        <w:rPr>
          <w:rFonts w:ascii="Times New Roman" w:hAnsi="Times New Roman" w:cs="Times New Roman"/>
          <w:sz w:val="20"/>
          <w:szCs w:val="20"/>
        </w:rPr>
      </w:pPr>
      <w:r w:rsidRPr="00214D0F">
        <w:rPr>
          <w:rFonts w:ascii="Times New Roman" w:eastAsia="Times New Roman" w:hAnsi="Times New Roman" w:cs="Times New Roman"/>
          <w:sz w:val="20"/>
          <w:szCs w:val="20"/>
        </w:rPr>
        <w:t xml:space="preserve">Risk communication: What are the appropriate communications and communication channels to effectively reduce risk? This is likely to differ among countries. For a specific country, in the case of an actual event, what are the appropriate communications that reduce risk? This would entail joint development of prepared public emergency communications and pre-planned incident reporting for various scenarios. How does one ensure social media and </w:t>
      </w:r>
      <w:r w:rsidR="003C6352">
        <w:rPr>
          <w:rFonts w:ascii="Times New Roman" w:eastAsia="Times New Roman" w:hAnsi="Times New Roman" w:cs="Times New Roman"/>
          <w:sz w:val="20"/>
          <w:szCs w:val="20"/>
        </w:rPr>
        <w:t>“</w:t>
      </w:r>
      <w:r w:rsidRPr="00214D0F">
        <w:rPr>
          <w:rFonts w:ascii="Times New Roman" w:eastAsia="Times New Roman" w:hAnsi="Times New Roman" w:cs="Times New Roman"/>
          <w:sz w:val="20"/>
          <w:szCs w:val="20"/>
        </w:rPr>
        <w:t>deepfakes</w:t>
      </w:r>
      <w:r w:rsidR="003C6352">
        <w:rPr>
          <w:rFonts w:ascii="Times New Roman" w:eastAsia="Times New Roman" w:hAnsi="Times New Roman" w:cs="Times New Roman"/>
          <w:sz w:val="20"/>
          <w:szCs w:val="20"/>
        </w:rPr>
        <w:t>”</w:t>
      </w:r>
      <w:r w:rsidRPr="00214D0F">
        <w:rPr>
          <w:rFonts w:ascii="Times New Roman" w:eastAsia="Times New Roman" w:hAnsi="Times New Roman" w:cs="Times New Roman"/>
          <w:sz w:val="20"/>
          <w:szCs w:val="20"/>
        </w:rPr>
        <w:t xml:space="preserve"> do not overtake reality?</w:t>
      </w:r>
    </w:p>
    <w:p w14:paraId="411D809C" w14:textId="6D8368CC" w:rsidR="005940A0" w:rsidRPr="00214D0F" w:rsidRDefault="00912834" w:rsidP="00214D0F">
      <w:pPr>
        <w:pStyle w:val="BodyText"/>
        <w:widowControl/>
        <w:numPr>
          <w:ilvl w:val="3"/>
          <w:numId w:val="11"/>
        </w:numPr>
        <w:autoSpaceDE/>
        <w:autoSpaceDN/>
        <w:spacing w:line="260" w:lineRule="atLeast"/>
        <w:ind w:left="706" w:firstLine="0"/>
        <w:contextualSpacing/>
        <w:jc w:val="both"/>
        <w:rPr>
          <w:rFonts w:ascii="Times New Roman" w:hAnsi="Times New Roman" w:cs="Times New Roman"/>
          <w:sz w:val="20"/>
          <w:szCs w:val="20"/>
        </w:rPr>
      </w:pPr>
      <w:r w:rsidRPr="00214D0F">
        <w:rPr>
          <w:rFonts w:ascii="Times New Roman" w:eastAsia="Times New Roman" w:hAnsi="Times New Roman" w:cs="Times New Roman"/>
          <w:sz w:val="20"/>
          <w:szCs w:val="20"/>
        </w:rPr>
        <w:t>Emergency response: What could go wrong and how likely is it? This would entail analysis of actual incidents and additional scenario development based on evolving risks</w:t>
      </w:r>
      <w:r w:rsidR="00A5307A" w:rsidRPr="00214D0F">
        <w:rPr>
          <w:rFonts w:ascii="Times New Roman" w:eastAsia="Times New Roman" w:hAnsi="Times New Roman" w:cs="Times New Roman"/>
          <w:sz w:val="20"/>
          <w:szCs w:val="20"/>
        </w:rPr>
        <w:t>;</w:t>
      </w:r>
      <w:r w:rsidRPr="00214D0F">
        <w:rPr>
          <w:rFonts w:ascii="Times New Roman" w:hAnsi="Times New Roman" w:cs="Times New Roman"/>
          <w:sz w:val="20"/>
          <w:szCs w:val="20"/>
          <w:vertAlign w:val="superscript"/>
        </w:rPr>
        <w:footnoteReference w:id="2"/>
      </w:r>
      <w:r w:rsidRPr="00214D0F">
        <w:rPr>
          <w:rFonts w:ascii="Times New Roman" w:eastAsia="Times New Roman" w:hAnsi="Times New Roman" w:cs="Times New Roman"/>
          <w:sz w:val="20"/>
          <w:szCs w:val="20"/>
        </w:rPr>
        <w:t xml:space="preserve"> </w:t>
      </w:r>
    </w:p>
    <w:p w14:paraId="17374796" w14:textId="77DEE9A9" w:rsidR="00912834" w:rsidRPr="00214D0F" w:rsidRDefault="005940A0" w:rsidP="00214D0F">
      <w:pPr>
        <w:pStyle w:val="BodyText"/>
        <w:widowControl/>
        <w:numPr>
          <w:ilvl w:val="3"/>
          <w:numId w:val="11"/>
        </w:numPr>
        <w:autoSpaceDE/>
        <w:autoSpaceDN/>
        <w:spacing w:line="260" w:lineRule="atLeast"/>
        <w:ind w:left="706" w:firstLine="0"/>
        <w:contextualSpacing/>
        <w:jc w:val="both"/>
        <w:rPr>
          <w:rFonts w:ascii="Times New Roman" w:hAnsi="Times New Roman" w:cs="Times New Roman"/>
          <w:sz w:val="20"/>
          <w:szCs w:val="20"/>
        </w:rPr>
      </w:pPr>
      <w:r w:rsidRPr="00214D0F">
        <w:rPr>
          <w:rFonts w:ascii="Times New Roman" w:eastAsia="Times New Roman" w:hAnsi="Times New Roman" w:cs="Times New Roman"/>
          <w:sz w:val="20"/>
          <w:szCs w:val="20"/>
        </w:rPr>
        <w:t xml:space="preserve">Table Tops and </w:t>
      </w:r>
      <w:r w:rsidR="00904643" w:rsidRPr="00214D0F">
        <w:rPr>
          <w:rFonts w:ascii="Times New Roman" w:eastAsia="Times New Roman" w:hAnsi="Times New Roman" w:cs="Times New Roman"/>
          <w:sz w:val="20"/>
          <w:szCs w:val="20"/>
        </w:rPr>
        <w:t xml:space="preserve">Other </w:t>
      </w:r>
      <w:r w:rsidRPr="00214D0F">
        <w:rPr>
          <w:rFonts w:ascii="Times New Roman" w:eastAsia="Times New Roman" w:hAnsi="Times New Roman" w:cs="Times New Roman"/>
          <w:sz w:val="20"/>
          <w:szCs w:val="20"/>
        </w:rPr>
        <w:t>Exercises: Leveraging IAEA incident response work and above efforts, develop practice opportunities through both new and existing forums, such as GICNT exercises.</w:t>
      </w:r>
    </w:p>
    <w:p w14:paraId="1F938C86" w14:textId="77777777" w:rsidR="009325FA" w:rsidRPr="00214D0F" w:rsidRDefault="009325FA" w:rsidP="002B5EC6">
      <w:pPr>
        <w:pStyle w:val="BodyText"/>
        <w:widowControl/>
        <w:autoSpaceDE/>
        <w:autoSpaceDN/>
        <w:spacing w:line="260" w:lineRule="atLeast"/>
        <w:ind w:left="709" w:firstLine="0"/>
        <w:contextualSpacing/>
        <w:jc w:val="both"/>
        <w:rPr>
          <w:rFonts w:ascii="Times New Roman" w:hAnsi="Times New Roman" w:cs="Times New Roman"/>
          <w:sz w:val="20"/>
          <w:szCs w:val="20"/>
        </w:rPr>
      </w:pPr>
    </w:p>
    <w:p w14:paraId="4D14A7ED" w14:textId="36358A16" w:rsidR="00912834" w:rsidRPr="00214D0F" w:rsidRDefault="005940A0" w:rsidP="00214D0F">
      <w:pPr>
        <w:numPr>
          <w:ilvl w:val="0"/>
          <w:numId w:val="11"/>
        </w:numPr>
        <w:overflowPunct w:val="0"/>
        <w:autoSpaceDE w:val="0"/>
        <w:autoSpaceDN w:val="0"/>
        <w:adjustRightInd w:val="0"/>
        <w:spacing w:line="260" w:lineRule="atLeast"/>
        <w:ind w:left="706"/>
        <w:contextualSpacing/>
        <w:jc w:val="both"/>
        <w:textAlignment w:val="baseline"/>
        <w:rPr>
          <w:rFonts w:ascii="Times New Roman" w:eastAsia="Times New Roman" w:hAnsi="Times New Roman" w:cs="Times New Roman"/>
          <w:bCs/>
          <w:lang w:val="en-GB"/>
        </w:rPr>
      </w:pPr>
      <w:r w:rsidRPr="00214D0F">
        <w:rPr>
          <w:rFonts w:ascii="Times New Roman" w:eastAsia="Times New Roman" w:hAnsi="Times New Roman" w:cs="Times New Roman"/>
          <w:bCs/>
          <w:lang w:val="en-GB"/>
        </w:rPr>
        <w:t>More timely documentation of available best practices.</w:t>
      </w:r>
    </w:p>
    <w:p w14:paraId="19221A7B" w14:textId="07E9D3B2" w:rsidR="005940A0" w:rsidRPr="00214D0F" w:rsidRDefault="005940A0" w:rsidP="00214D0F">
      <w:pPr>
        <w:pStyle w:val="BodyText"/>
        <w:widowControl/>
        <w:numPr>
          <w:ilvl w:val="3"/>
          <w:numId w:val="11"/>
        </w:numPr>
        <w:autoSpaceDE/>
        <w:autoSpaceDN/>
        <w:spacing w:line="260" w:lineRule="atLeast"/>
        <w:ind w:left="706" w:firstLine="0"/>
        <w:contextualSpacing/>
        <w:jc w:val="both"/>
        <w:rPr>
          <w:rFonts w:ascii="Times New Roman" w:hAnsi="Times New Roman" w:cs="Times New Roman"/>
          <w:sz w:val="20"/>
          <w:szCs w:val="20"/>
        </w:rPr>
      </w:pPr>
      <w:r w:rsidRPr="00214D0F">
        <w:rPr>
          <w:rFonts w:ascii="Times New Roman" w:eastAsia="Times New Roman" w:hAnsi="Times New Roman" w:cs="Times New Roman"/>
          <w:sz w:val="20"/>
          <w:szCs w:val="20"/>
        </w:rPr>
        <w:t xml:space="preserve">Information exchanges: Explore having IAEA facilitate best practice information exchange more directly among licensees and with other organizations. This could be as a new initiative similar to the International Nuclear Security Education Network and as a complement to the State-sponsored </w:t>
      </w:r>
      <w:r w:rsidR="00994519" w:rsidRPr="00214D0F">
        <w:rPr>
          <w:rFonts w:ascii="Times New Roman" w:eastAsia="Times New Roman" w:hAnsi="Times New Roman" w:cs="Times New Roman"/>
          <w:sz w:val="20"/>
          <w:szCs w:val="20"/>
        </w:rPr>
        <w:t xml:space="preserve">work in the </w:t>
      </w:r>
      <w:r w:rsidRPr="00214D0F">
        <w:rPr>
          <w:rFonts w:ascii="Times New Roman" w:eastAsia="Times New Roman" w:hAnsi="Times New Roman" w:cs="Times New Roman"/>
          <w:sz w:val="20"/>
          <w:szCs w:val="20"/>
        </w:rPr>
        <w:t>IAEA Global Nuclear Safety and Security Network (GNSSN). The IAEA will be exploring in 2020 development of an overarching framework to collect best practices from Nuclear Security Support Cent</w:t>
      </w:r>
      <w:r w:rsidR="00422EE2" w:rsidRPr="00214D0F">
        <w:rPr>
          <w:rFonts w:ascii="Times New Roman" w:eastAsia="Times New Roman" w:hAnsi="Times New Roman" w:cs="Times New Roman"/>
          <w:sz w:val="20"/>
          <w:szCs w:val="20"/>
        </w:rPr>
        <w:t>er</w:t>
      </w:r>
      <w:r w:rsidRPr="00214D0F">
        <w:rPr>
          <w:rFonts w:ascii="Times New Roman" w:eastAsia="Times New Roman" w:hAnsi="Times New Roman" w:cs="Times New Roman"/>
          <w:sz w:val="20"/>
          <w:szCs w:val="20"/>
        </w:rPr>
        <w:t>s and should include the private sector in this, including cyber specialists. The IAEA could act as a convener, add special cyber elements to their information sharing – and collaborate with groups such as the World Nuclear Association and World Association of Nuclear Operators</w:t>
      </w:r>
      <w:r w:rsidR="00A5307A" w:rsidRPr="00214D0F">
        <w:rPr>
          <w:rFonts w:ascii="Times New Roman" w:eastAsia="Times New Roman" w:hAnsi="Times New Roman" w:cs="Times New Roman"/>
          <w:sz w:val="20"/>
          <w:szCs w:val="20"/>
        </w:rPr>
        <w:t>;</w:t>
      </w:r>
    </w:p>
    <w:p w14:paraId="1F9FF4AF" w14:textId="288BB805" w:rsidR="00E35F2F" w:rsidRPr="00214D0F" w:rsidRDefault="005940A0" w:rsidP="00214D0F">
      <w:pPr>
        <w:pStyle w:val="BodyText"/>
        <w:numPr>
          <w:ilvl w:val="3"/>
          <w:numId w:val="11"/>
        </w:numPr>
        <w:spacing w:line="260" w:lineRule="atLeast"/>
        <w:ind w:left="706" w:firstLine="0"/>
        <w:jc w:val="both"/>
        <w:rPr>
          <w:rFonts w:ascii="Times New Roman" w:hAnsi="Times New Roman" w:cs="Times New Roman"/>
          <w:sz w:val="20"/>
          <w:szCs w:val="20"/>
          <w:lang w:val="en-GB"/>
        </w:rPr>
      </w:pPr>
      <w:r w:rsidRPr="00214D0F">
        <w:rPr>
          <w:rFonts w:ascii="Times New Roman" w:hAnsi="Times New Roman" w:cs="Times New Roman"/>
          <w:sz w:val="20"/>
          <w:szCs w:val="20"/>
        </w:rPr>
        <w:t>Quick, timely updates: Institute a brief on evolving good practices. The IAEA takes a long time to publish its documents as most are consensus based. However, the IAEA or another entity could provide periodic short updates on evolving good practices, such as the EU Network and Information Security directive and evolving certification schemes, US supply chain requirements, as well as the earlier noted NIST Cyber Framework</w:t>
      </w:r>
      <w:r w:rsidR="003C6352">
        <w:rPr>
          <w:rFonts w:ascii="Times New Roman" w:hAnsi="Times New Roman" w:cs="Times New Roman"/>
          <w:sz w:val="20"/>
          <w:szCs w:val="20"/>
        </w:rPr>
        <w:t xml:space="preserve"> or ISA Cyber-Risk Oversight Handbook</w:t>
      </w:r>
      <w:r w:rsidRPr="00214D0F">
        <w:rPr>
          <w:rFonts w:ascii="Times New Roman" w:hAnsi="Times New Roman" w:cs="Times New Roman"/>
          <w:sz w:val="20"/>
          <w:szCs w:val="20"/>
        </w:rPr>
        <w:t xml:space="preserve">. State/industry regulatory guidance </w:t>
      </w:r>
      <w:r w:rsidR="003C6352">
        <w:rPr>
          <w:rFonts w:ascii="Times New Roman" w:hAnsi="Times New Roman" w:cs="Times New Roman"/>
          <w:sz w:val="20"/>
          <w:szCs w:val="20"/>
        </w:rPr>
        <w:t xml:space="preserve">documents </w:t>
      </w:r>
      <w:r w:rsidRPr="00214D0F">
        <w:rPr>
          <w:rFonts w:ascii="Times New Roman" w:hAnsi="Times New Roman" w:cs="Times New Roman"/>
          <w:sz w:val="20"/>
          <w:szCs w:val="20"/>
        </w:rPr>
        <w:t xml:space="preserve">are not necessarily considered best practices or industry norms by other states – but voluntary sharing of good practices </w:t>
      </w:r>
      <w:r w:rsidR="00994519" w:rsidRPr="00214D0F">
        <w:rPr>
          <w:rFonts w:ascii="Times New Roman" w:hAnsi="Times New Roman" w:cs="Times New Roman"/>
          <w:sz w:val="20"/>
          <w:szCs w:val="20"/>
        </w:rPr>
        <w:t xml:space="preserve">and lessons learned from others’ experience </w:t>
      </w:r>
      <w:r w:rsidRPr="00214D0F">
        <w:rPr>
          <w:rFonts w:ascii="Times New Roman" w:hAnsi="Times New Roman" w:cs="Times New Roman"/>
          <w:sz w:val="20"/>
          <w:szCs w:val="20"/>
        </w:rPr>
        <w:t xml:space="preserve">can be </w:t>
      </w:r>
      <w:r w:rsidR="00994519" w:rsidRPr="00214D0F">
        <w:rPr>
          <w:rFonts w:ascii="Times New Roman" w:hAnsi="Times New Roman" w:cs="Times New Roman"/>
          <w:sz w:val="20"/>
          <w:szCs w:val="20"/>
        </w:rPr>
        <w:t>facilitated</w:t>
      </w:r>
      <w:r w:rsidR="00A5307A" w:rsidRPr="00214D0F">
        <w:rPr>
          <w:rFonts w:ascii="Times New Roman" w:hAnsi="Times New Roman" w:cs="Times New Roman"/>
          <w:sz w:val="20"/>
          <w:szCs w:val="20"/>
        </w:rPr>
        <w:t>;</w:t>
      </w:r>
    </w:p>
    <w:p w14:paraId="46F1CAC2" w14:textId="14262B74" w:rsidR="00E35F2F" w:rsidRPr="00214D0F" w:rsidRDefault="005940A0" w:rsidP="00214D0F">
      <w:pPr>
        <w:pStyle w:val="BodyText"/>
        <w:numPr>
          <w:ilvl w:val="3"/>
          <w:numId w:val="11"/>
        </w:numPr>
        <w:spacing w:line="260" w:lineRule="atLeast"/>
        <w:ind w:left="706" w:firstLine="0"/>
        <w:jc w:val="both"/>
        <w:rPr>
          <w:rFonts w:ascii="Times New Roman" w:hAnsi="Times New Roman" w:cs="Times New Roman"/>
          <w:sz w:val="20"/>
          <w:szCs w:val="20"/>
        </w:rPr>
      </w:pPr>
      <w:r w:rsidRPr="00214D0F">
        <w:rPr>
          <w:rFonts w:ascii="Times New Roman" w:hAnsi="Times New Roman" w:cs="Times New Roman"/>
          <w:sz w:val="20"/>
          <w:szCs w:val="20"/>
          <w:lang w:val="en-GB"/>
        </w:rPr>
        <w:t>Responsible suppliers/contractor/vendors: Individual countries have approved vendor lists and some have outlawed the use of some suppliers. Can clear criteria be developed and shared for doing this? Is there some way the results of such analyses could be made public? How effective are new initiatives, such as the Global Cybersecurity Alliance? Can criteria be developed to guide contract terms that expand on the IAEA Contracting Toolkit?</w:t>
      </w:r>
      <w:r w:rsidR="00E35F2F" w:rsidRPr="00214D0F">
        <w:rPr>
          <w:rFonts w:ascii="Times New Roman" w:hAnsi="Times New Roman" w:cs="Times New Roman"/>
          <w:sz w:val="20"/>
          <w:szCs w:val="20"/>
          <w:lang w:val="en-GB"/>
        </w:rPr>
        <w:t xml:space="preserve"> </w:t>
      </w:r>
    </w:p>
    <w:p w14:paraId="2077086F" w14:textId="118B587A" w:rsidR="00994519" w:rsidRPr="00214D0F" w:rsidRDefault="00994519" w:rsidP="00214D0F">
      <w:pPr>
        <w:pStyle w:val="BodyText"/>
        <w:spacing w:line="260" w:lineRule="atLeast"/>
        <w:ind w:left="0" w:firstLine="0"/>
        <w:jc w:val="both"/>
        <w:rPr>
          <w:rFonts w:ascii="Times New Roman" w:hAnsi="Times New Roman" w:cs="Times New Roman"/>
          <w:sz w:val="20"/>
          <w:szCs w:val="20"/>
          <w:lang w:val="en-GB"/>
        </w:rPr>
      </w:pPr>
    </w:p>
    <w:p w14:paraId="6DAB867C" w14:textId="0DFBFEA7" w:rsidR="00994519" w:rsidRPr="00214D0F" w:rsidRDefault="00994519" w:rsidP="00214D0F">
      <w:pPr>
        <w:numPr>
          <w:ilvl w:val="0"/>
          <w:numId w:val="11"/>
        </w:numPr>
        <w:overflowPunct w:val="0"/>
        <w:autoSpaceDE w:val="0"/>
        <w:autoSpaceDN w:val="0"/>
        <w:adjustRightInd w:val="0"/>
        <w:spacing w:line="260" w:lineRule="atLeast"/>
        <w:ind w:left="706"/>
        <w:contextualSpacing/>
        <w:jc w:val="both"/>
        <w:textAlignment w:val="baseline"/>
        <w:rPr>
          <w:rFonts w:ascii="Times New Roman" w:hAnsi="Times New Roman" w:cs="Times New Roman"/>
        </w:rPr>
      </w:pPr>
      <w:r w:rsidRPr="00214D0F">
        <w:rPr>
          <w:rFonts w:ascii="Times New Roman" w:eastAsia="Times New Roman" w:hAnsi="Times New Roman" w:cs="Times New Roman"/>
          <w:bCs/>
          <w:lang w:val="en-GB"/>
        </w:rPr>
        <w:t xml:space="preserve">Information sharing </w:t>
      </w:r>
      <w:r w:rsidRPr="00214D0F">
        <w:rPr>
          <w:rFonts w:ascii="Times New Roman" w:eastAsia="Times New Roman" w:hAnsi="Times New Roman" w:cs="Times New Roman"/>
          <w:bCs/>
        </w:rPr>
        <w:t xml:space="preserve">regarding cyber incidents, including breaches involving those without consequences. </w:t>
      </w:r>
    </w:p>
    <w:p w14:paraId="0597669F" w14:textId="0129001A" w:rsidR="00F57F2B" w:rsidRPr="00214D0F" w:rsidRDefault="0052789E" w:rsidP="00214D0F">
      <w:pPr>
        <w:pStyle w:val="BodyText"/>
        <w:numPr>
          <w:ilvl w:val="3"/>
          <w:numId w:val="11"/>
        </w:numPr>
        <w:spacing w:line="260" w:lineRule="atLeast"/>
        <w:ind w:left="706" w:firstLine="0"/>
        <w:jc w:val="both"/>
        <w:rPr>
          <w:rFonts w:ascii="Times New Roman" w:hAnsi="Times New Roman" w:cs="Times New Roman"/>
          <w:sz w:val="20"/>
          <w:szCs w:val="20"/>
        </w:rPr>
      </w:pPr>
      <w:r w:rsidRPr="00214D0F">
        <w:rPr>
          <w:rFonts w:ascii="Times New Roman" w:hAnsi="Times New Roman" w:cs="Times New Roman"/>
          <w:sz w:val="20"/>
          <w:szCs w:val="20"/>
        </w:rPr>
        <w:t>Incident disclosures:</w:t>
      </w:r>
      <w:r w:rsidR="00673D45" w:rsidRPr="00214D0F">
        <w:rPr>
          <w:rFonts w:ascii="Times New Roman" w:hAnsi="Times New Roman" w:cs="Times New Roman"/>
          <w:sz w:val="20"/>
          <w:szCs w:val="20"/>
        </w:rPr>
        <w:t xml:space="preserve"> </w:t>
      </w:r>
      <w:r w:rsidR="00C808CF" w:rsidRPr="00214D0F">
        <w:rPr>
          <w:rFonts w:ascii="Times New Roman" w:hAnsi="Times New Roman" w:cs="Times New Roman"/>
          <w:sz w:val="20"/>
          <w:szCs w:val="20"/>
        </w:rPr>
        <w:t>What are the required information disclosures</w:t>
      </w:r>
      <w:r w:rsidR="00EF4178" w:rsidRPr="00214D0F">
        <w:rPr>
          <w:rFonts w:ascii="Times New Roman" w:hAnsi="Times New Roman" w:cs="Times New Roman"/>
          <w:sz w:val="20"/>
          <w:szCs w:val="20"/>
        </w:rPr>
        <w:t xml:space="preserve">, for example </w:t>
      </w:r>
      <w:r w:rsidR="00C808CF" w:rsidRPr="00214D0F">
        <w:rPr>
          <w:rFonts w:ascii="Times New Roman" w:hAnsi="Times New Roman" w:cs="Times New Roman"/>
          <w:sz w:val="20"/>
          <w:szCs w:val="20"/>
        </w:rPr>
        <w:t>trigger events, when to disclose, to whom, what type of communication to use, etc.? Research would look at incidents currently classified as “safety” events that also have a security aspect – and would look at the outcome of reporting. Consider also</w:t>
      </w:r>
      <w:r w:rsidR="00F57F2B" w:rsidRPr="00214D0F">
        <w:rPr>
          <w:rFonts w:ascii="Times New Roman" w:hAnsi="Times New Roman" w:cs="Times New Roman"/>
          <w:sz w:val="20"/>
          <w:szCs w:val="20"/>
        </w:rPr>
        <w:t xml:space="preserve"> </w:t>
      </w:r>
      <w:r w:rsidR="005E74E6" w:rsidRPr="00214D0F">
        <w:rPr>
          <w:rFonts w:ascii="Times New Roman" w:hAnsi="Times New Roman" w:cs="Times New Roman"/>
          <w:sz w:val="20"/>
          <w:szCs w:val="20"/>
        </w:rPr>
        <w:t>d</w:t>
      </w:r>
      <w:r w:rsidRPr="00214D0F">
        <w:rPr>
          <w:rFonts w:ascii="Times New Roman" w:hAnsi="Times New Roman" w:cs="Times New Roman"/>
          <w:sz w:val="20"/>
          <w:szCs w:val="20"/>
        </w:rPr>
        <w:t>eveloping agreement around shared reporting of incidents using a cybersecurity incident scale to gauge how severe an event is to clarify context and significance</w:t>
      </w:r>
      <w:r w:rsidR="005E74E6" w:rsidRPr="00214D0F">
        <w:rPr>
          <w:rFonts w:ascii="Times New Roman" w:hAnsi="Times New Roman" w:cs="Times New Roman"/>
          <w:sz w:val="20"/>
          <w:szCs w:val="20"/>
        </w:rPr>
        <w:t>, such as one developed by the IAEA.</w:t>
      </w:r>
      <w:r w:rsidRPr="00214D0F">
        <w:rPr>
          <w:rFonts w:ascii="Times New Roman" w:hAnsi="Times New Roman" w:cs="Times New Roman"/>
          <w:sz w:val="20"/>
          <w:szCs w:val="20"/>
          <w:lang w:val="en-GB"/>
        </w:rPr>
        <w:t xml:space="preserve"> This could be a parallel to the IAEA Incident and Trafficking Database and could be done in a nongovernmental organization</w:t>
      </w:r>
      <w:r w:rsidR="00A5307A" w:rsidRPr="00214D0F">
        <w:rPr>
          <w:rFonts w:ascii="Times New Roman" w:hAnsi="Times New Roman" w:cs="Times New Roman"/>
          <w:sz w:val="20"/>
          <w:szCs w:val="20"/>
          <w:lang w:val="en-GB"/>
        </w:rPr>
        <w:t>;</w:t>
      </w:r>
      <w:r w:rsidRPr="00214D0F">
        <w:rPr>
          <w:rFonts w:ascii="Times New Roman" w:hAnsi="Times New Roman" w:cs="Times New Roman"/>
          <w:sz w:val="20"/>
          <w:szCs w:val="20"/>
          <w:vertAlign w:val="superscript"/>
          <w:lang w:val="en-GB"/>
        </w:rPr>
        <w:footnoteReference w:id="3"/>
      </w:r>
    </w:p>
    <w:p w14:paraId="1D267481" w14:textId="6AF6DC91" w:rsidR="00B64B3B" w:rsidRPr="00214D0F" w:rsidRDefault="0052789E" w:rsidP="00214D0F">
      <w:pPr>
        <w:pStyle w:val="BodyText"/>
        <w:numPr>
          <w:ilvl w:val="3"/>
          <w:numId w:val="11"/>
        </w:numPr>
        <w:spacing w:line="260" w:lineRule="atLeast"/>
        <w:ind w:left="706" w:firstLine="0"/>
        <w:jc w:val="both"/>
        <w:rPr>
          <w:rFonts w:ascii="Times New Roman" w:hAnsi="Times New Roman" w:cs="Times New Roman"/>
          <w:sz w:val="20"/>
          <w:szCs w:val="20"/>
        </w:rPr>
      </w:pPr>
      <w:r w:rsidRPr="00214D0F">
        <w:rPr>
          <w:rFonts w:ascii="Times New Roman" w:hAnsi="Times New Roman" w:cs="Times New Roman"/>
          <w:sz w:val="20"/>
          <w:szCs w:val="20"/>
        </w:rPr>
        <w:t xml:space="preserve">Lessons Learned: </w:t>
      </w:r>
      <w:r w:rsidR="00C808CF" w:rsidRPr="00214D0F">
        <w:rPr>
          <w:rFonts w:ascii="Times New Roman" w:hAnsi="Times New Roman" w:cs="Times New Roman"/>
          <w:sz w:val="20"/>
          <w:szCs w:val="20"/>
        </w:rPr>
        <w:t>Compiling an anonymized database with lessons learn</w:t>
      </w:r>
      <w:r w:rsidRPr="00214D0F">
        <w:rPr>
          <w:rFonts w:ascii="Times New Roman" w:hAnsi="Times New Roman" w:cs="Times New Roman"/>
          <w:sz w:val="20"/>
          <w:szCs w:val="20"/>
        </w:rPr>
        <w:t>ed</w:t>
      </w:r>
      <w:r w:rsidR="00C808CF" w:rsidRPr="00214D0F">
        <w:rPr>
          <w:rFonts w:ascii="Times New Roman" w:hAnsi="Times New Roman" w:cs="Times New Roman"/>
          <w:sz w:val="20"/>
          <w:szCs w:val="20"/>
        </w:rPr>
        <w:t xml:space="preserve"> regarding nuclear and cybersecurity to create an “operator’s database” resource</w:t>
      </w:r>
      <w:r w:rsidR="00422EE2" w:rsidRPr="00214D0F">
        <w:rPr>
          <w:rFonts w:ascii="Times New Roman" w:hAnsi="Times New Roman" w:cs="Times New Roman"/>
          <w:sz w:val="20"/>
          <w:szCs w:val="20"/>
        </w:rPr>
        <w:t>, including</w:t>
      </w:r>
      <w:r w:rsidR="00C808CF" w:rsidRPr="00214D0F">
        <w:rPr>
          <w:rFonts w:ascii="Times New Roman" w:hAnsi="Times New Roman" w:cs="Times New Roman"/>
          <w:sz w:val="20"/>
          <w:szCs w:val="20"/>
        </w:rPr>
        <w:t xml:space="preserve"> of industrial control system incidents</w:t>
      </w:r>
      <w:r w:rsidR="00E029F0" w:rsidRPr="00214D0F">
        <w:rPr>
          <w:rFonts w:ascii="Times New Roman" w:hAnsi="Times New Roman" w:cs="Times New Roman"/>
          <w:sz w:val="20"/>
          <w:szCs w:val="20"/>
        </w:rPr>
        <w:t>.</w:t>
      </w:r>
      <w:r w:rsidR="00C808CF" w:rsidRPr="00214D0F">
        <w:rPr>
          <w:rFonts w:ascii="Times New Roman" w:hAnsi="Times New Roman" w:cs="Times New Roman"/>
          <w:sz w:val="20"/>
          <w:szCs w:val="20"/>
        </w:rPr>
        <w:t xml:space="preserve"> This could be based on open</w:t>
      </w:r>
      <w:r w:rsidR="00532564" w:rsidRPr="00214D0F">
        <w:rPr>
          <w:rFonts w:ascii="Times New Roman" w:hAnsi="Times New Roman" w:cs="Times New Roman"/>
          <w:sz w:val="20"/>
          <w:szCs w:val="20"/>
        </w:rPr>
        <w:t xml:space="preserve"> </w:t>
      </w:r>
      <w:r w:rsidR="00C808CF" w:rsidRPr="00214D0F">
        <w:rPr>
          <w:rFonts w:ascii="Times New Roman" w:hAnsi="Times New Roman" w:cs="Times New Roman"/>
          <w:sz w:val="20"/>
          <w:szCs w:val="20"/>
        </w:rPr>
        <w:t xml:space="preserve">source reporting and </w:t>
      </w:r>
      <w:r w:rsidR="00E029F0" w:rsidRPr="00214D0F">
        <w:rPr>
          <w:rFonts w:ascii="Times New Roman" w:hAnsi="Times New Roman" w:cs="Times New Roman"/>
          <w:sz w:val="20"/>
          <w:szCs w:val="20"/>
        </w:rPr>
        <w:t xml:space="preserve">voluntary sharing and </w:t>
      </w:r>
      <w:r w:rsidR="00C808CF" w:rsidRPr="00214D0F">
        <w:rPr>
          <w:rFonts w:ascii="Times New Roman" w:hAnsi="Times New Roman" w:cs="Times New Roman"/>
          <w:sz w:val="20"/>
          <w:szCs w:val="20"/>
        </w:rPr>
        <w:t>may include safety incidents.</w:t>
      </w:r>
      <w:r w:rsidR="00C808CF" w:rsidRPr="00214D0F">
        <w:rPr>
          <w:rFonts w:ascii="Times New Roman" w:hAnsi="Times New Roman" w:cs="Times New Roman"/>
          <w:sz w:val="20"/>
          <w:szCs w:val="20"/>
          <w:vertAlign w:val="superscript"/>
        </w:rPr>
        <w:footnoteReference w:id="4"/>
      </w:r>
      <w:r w:rsidR="00A5307A" w:rsidRPr="00214D0F">
        <w:rPr>
          <w:rFonts w:ascii="Times New Roman" w:hAnsi="Times New Roman" w:cs="Times New Roman"/>
          <w:sz w:val="20"/>
          <w:szCs w:val="20"/>
          <w:vertAlign w:val="superscript"/>
        </w:rPr>
        <w:t xml:space="preserve"> </w:t>
      </w:r>
      <w:r w:rsidR="00673D45" w:rsidRPr="00214D0F">
        <w:rPr>
          <w:rFonts w:ascii="Times New Roman" w:hAnsi="Times New Roman" w:cs="Times New Roman"/>
          <w:sz w:val="20"/>
          <w:szCs w:val="20"/>
        </w:rPr>
        <w:t>Some countries have started to figure out ways to expand information sharing among government, private sector, insurers and cyber specialists within their own jurisdiction; documenting such efforts, the process for effecting them (including legislation to allow and protect shar</w:t>
      </w:r>
      <w:r w:rsidR="00A7757C" w:rsidRPr="00214D0F">
        <w:rPr>
          <w:rFonts w:ascii="Times New Roman" w:hAnsi="Times New Roman" w:cs="Times New Roman"/>
          <w:sz w:val="20"/>
          <w:szCs w:val="20"/>
        </w:rPr>
        <w:t>e</w:t>
      </w:r>
      <w:r w:rsidR="00673D45" w:rsidRPr="00214D0F">
        <w:rPr>
          <w:rFonts w:ascii="Times New Roman" w:hAnsi="Times New Roman" w:cs="Times New Roman"/>
          <w:sz w:val="20"/>
          <w:szCs w:val="20"/>
        </w:rPr>
        <w:t>d information) and sharing success stories would be useful to replicating such models.</w:t>
      </w:r>
    </w:p>
    <w:p w14:paraId="61AB45C2" w14:textId="3EDB38D5" w:rsidR="007C195F" w:rsidRPr="00214D0F" w:rsidRDefault="00760707" w:rsidP="00214D0F">
      <w:pPr>
        <w:pStyle w:val="BodyText"/>
        <w:spacing w:line="260" w:lineRule="atLeast"/>
        <w:ind w:left="2007" w:firstLine="0"/>
        <w:jc w:val="both"/>
        <w:rPr>
          <w:rFonts w:ascii="Times New Roman" w:hAnsi="Times New Roman" w:cs="Times New Roman"/>
          <w:sz w:val="20"/>
          <w:szCs w:val="20"/>
        </w:rPr>
      </w:pPr>
      <w:r>
        <w:rPr>
          <w:rFonts w:ascii="Times New Roman" w:hAnsi="Times New Roman" w:cs="Times New Roman"/>
          <w:sz w:val="20"/>
          <w:szCs w:val="20"/>
        </w:rPr>
        <w:t xml:space="preserve"> </w:t>
      </w:r>
    </w:p>
    <w:p w14:paraId="583D9E48" w14:textId="1305F0C3" w:rsidR="0052789E" w:rsidRPr="00214D0F" w:rsidRDefault="00E029F0" w:rsidP="004153B9">
      <w:pPr>
        <w:spacing w:line="260" w:lineRule="atLeast"/>
        <w:ind w:left="0" w:firstLine="562"/>
        <w:jc w:val="both"/>
        <w:rPr>
          <w:rFonts w:ascii="Times New Roman" w:eastAsia="Times New Roman" w:hAnsi="Times New Roman" w:cs="Times New Roman"/>
          <w:lang w:bidi="en-US"/>
        </w:rPr>
      </w:pPr>
      <w:r w:rsidRPr="00214D0F">
        <w:rPr>
          <w:rFonts w:ascii="Times New Roman" w:eastAsia="Times New Roman" w:hAnsi="Times New Roman" w:cs="Times New Roman"/>
          <w:lang w:bidi="en-US"/>
        </w:rPr>
        <w:t xml:space="preserve">Stakeholders in the nuclear sector recognize that their </w:t>
      </w:r>
      <w:r w:rsidR="00D736DF" w:rsidRPr="00214D0F">
        <w:rPr>
          <w:rFonts w:ascii="Times New Roman" w:eastAsia="Times New Roman" w:hAnsi="Times New Roman" w:cs="Times New Roman"/>
          <w:lang w:bidi="en-US"/>
        </w:rPr>
        <w:t xml:space="preserve">issues and concerns regarding cyber security </w:t>
      </w:r>
      <w:r w:rsidRPr="00214D0F">
        <w:rPr>
          <w:rFonts w:ascii="Times New Roman" w:eastAsia="Times New Roman" w:hAnsi="Times New Roman" w:cs="Times New Roman"/>
          <w:lang w:bidi="en-US"/>
        </w:rPr>
        <w:t>are not totally unique</w:t>
      </w:r>
      <w:r w:rsidR="00536917" w:rsidRPr="00214D0F">
        <w:rPr>
          <w:rFonts w:ascii="Times New Roman" w:eastAsia="Times New Roman" w:hAnsi="Times New Roman" w:cs="Times New Roman"/>
          <w:lang w:bidi="en-US"/>
        </w:rPr>
        <w:t>. Except for the potential for radiation release and accompanying fear</w:t>
      </w:r>
      <w:r w:rsidR="0052789E" w:rsidRPr="00214D0F">
        <w:rPr>
          <w:rFonts w:ascii="Times New Roman" w:eastAsia="Times New Roman" w:hAnsi="Times New Roman" w:cs="Times New Roman"/>
          <w:lang w:bidi="en-US"/>
        </w:rPr>
        <w:t>s</w:t>
      </w:r>
      <w:r w:rsidR="00536917" w:rsidRPr="00214D0F">
        <w:rPr>
          <w:rFonts w:ascii="Times New Roman" w:eastAsia="Times New Roman" w:hAnsi="Times New Roman" w:cs="Times New Roman"/>
          <w:lang w:bidi="en-US"/>
        </w:rPr>
        <w:t xml:space="preserve"> of such, o</w:t>
      </w:r>
      <w:r w:rsidRPr="00214D0F">
        <w:rPr>
          <w:rFonts w:ascii="Times New Roman" w:eastAsia="Times New Roman" w:hAnsi="Times New Roman" w:cs="Times New Roman"/>
          <w:lang w:bidi="en-US"/>
        </w:rPr>
        <w:t xml:space="preserve">ther enterprises and individuals have </w:t>
      </w:r>
      <w:r w:rsidR="00536917" w:rsidRPr="00214D0F">
        <w:rPr>
          <w:rFonts w:ascii="Times New Roman" w:eastAsia="Times New Roman" w:hAnsi="Times New Roman" w:cs="Times New Roman"/>
          <w:lang w:bidi="en-US"/>
        </w:rPr>
        <w:t xml:space="preserve">similar </w:t>
      </w:r>
      <w:r w:rsidRPr="00214D0F">
        <w:rPr>
          <w:rFonts w:ascii="Times New Roman" w:eastAsia="Times New Roman" w:hAnsi="Times New Roman" w:cs="Times New Roman"/>
          <w:lang w:bidi="en-US"/>
        </w:rPr>
        <w:t xml:space="preserve">cybersecurity </w:t>
      </w:r>
      <w:r w:rsidR="00536917" w:rsidRPr="00214D0F">
        <w:rPr>
          <w:rFonts w:ascii="Times New Roman" w:eastAsia="Times New Roman" w:hAnsi="Times New Roman" w:cs="Times New Roman"/>
          <w:lang w:bidi="en-US"/>
        </w:rPr>
        <w:t>concern</w:t>
      </w:r>
      <w:r w:rsidRPr="00214D0F">
        <w:rPr>
          <w:rFonts w:ascii="Times New Roman" w:eastAsia="Times New Roman" w:hAnsi="Times New Roman" w:cs="Times New Roman"/>
          <w:lang w:bidi="en-US"/>
        </w:rPr>
        <w:t xml:space="preserve">s. </w:t>
      </w:r>
      <w:r w:rsidR="00536917" w:rsidRPr="00214D0F">
        <w:rPr>
          <w:rFonts w:ascii="Times New Roman" w:eastAsia="Times New Roman" w:hAnsi="Times New Roman" w:cs="Times New Roman"/>
          <w:lang w:bidi="en-US"/>
        </w:rPr>
        <w:t>Stakeholders</w:t>
      </w:r>
      <w:r w:rsidRPr="00214D0F">
        <w:rPr>
          <w:rFonts w:ascii="Times New Roman" w:eastAsia="Times New Roman" w:hAnsi="Times New Roman" w:cs="Times New Roman"/>
          <w:lang w:bidi="en-US"/>
        </w:rPr>
        <w:t xml:space="preserve"> </w:t>
      </w:r>
      <w:r w:rsidR="0052789E" w:rsidRPr="00214D0F">
        <w:rPr>
          <w:rFonts w:ascii="Times New Roman" w:eastAsia="Times New Roman" w:hAnsi="Times New Roman" w:cs="Times New Roman"/>
          <w:lang w:bidi="en-US"/>
        </w:rPr>
        <w:t>support</w:t>
      </w:r>
      <w:r w:rsidRPr="00214D0F">
        <w:rPr>
          <w:rFonts w:ascii="Times New Roman" w:eastAsia="Times New Roman" w:hAnsi="Times New Roman" w:cs="Times New Roman"/>
          <w:lang w:bidi="en-US"/>
        </w:rPr>
        <w:t xml:space="preserve"> broader initiatives. As a result of </w:t>
      </w:r>
      <w:r w:rsidR="00536917" w:rsidRPr="00214D0F">
        <w:rPr>
          <w:rFonts w:ascii="Times New Roman" w:eastAsia="Times New Roman" w:hAnsi="Times New Roman" w:cs="Times New Roman"/>
          <w:lang w:bidi="en-US"/>
        </w:rPr>
        <w:t>recent</w:t>
      </w:r>
      <w:r w:rsidRPr="00214D0F">
        <w:rPr>
          <w:rFonts w:ascii="Times New Roman" w:eastAsia="Times New Roman" w:hAnsi="Times New Roman" w:cs="Times New Roman"/>
          <w:lang w:bidi="en-US"/>
        </w:rPr>
        <w:t xml:space="preserve"> UN General Assembly Resolutions, discussions are continuing on cyber</w:t>
      </w:r>
      <w:r w:rsidR="00536917" w:rsidRPr="00214D0F">
        <w:rPr>
          <w:rFonts w:ascii="Times New Roman" w:eastAsia="Times New Roman" w:hAnsi="Times New Roman" w:cs="Times New Roman"/>
          <w:lang w:bidi="en-US"/>
        </w:rPr>
        <w:t xml:space="preserve"> </w:t>
      </w:r>
      <w:r w:rsidRPr="00214D0F">
        <w:rPr>
          <w:rFonts w:ascii="Times New Roman" w:eastAsia="Times New Roman" w:hAnsi="Times New Roman" w:cs="Times New Roman"/>
          <w:lang w:bidi="en-US"/>
        </w:rPr>
        <w:t>norms, the rule of law, and related issues</w:t>
      </w:r>
      <w:r w:rsidR="00704D39">
        <w:rPr>
          <w:rFonts w:ascii="Times New Roman" w:eastAsia="Times New Roman" w:hAnsi="Times New Roman" w:cs="Times New Roman"/>
          <w:lang w:bidi="en-US"/>
        </w:rPr>
        <w:t xml:space="preserve"> [22</w:t>
      </w:r>
      <w:r w:rsidR="00EF4178" w:rsidRPr="00214D0F">
        <w:rPr>
          <w:rFonts w:ascii="Times New Roman" w:eastAsia="Times New Roman" w:hAnsi="Times New Roman" w:cs="Times New Roman"/>
          <w:lang w:bidi="en-US"/>
        </w:rPr>
        <w:t>]</w:t>
      </w:r>
      <w:r w:rsidRPr="00214D0F">
        <w:rPr>
          <w:rFonts w:ascii="Times New Roman" w:eastAsia="Times New Roman" w:hAnsi="Times New Roman" w:cs="Times New Roman"/>
          <w:lang w:bidi="en-US"/>
        </w:rPr>
        <w:t xml:space="preserve">. </w:t>
      </w:r>
      <w:r w:rsidR="00536917" w:rsidRPr="00214D0F">
        <w:rPr>
          <w:rFonts w:ascii="Times New Roman" w:eastAsia="Times New Roman" w:hAnsi="Times New Roman" w:cs="Times New Roman"/>
          <w:lang w:bidi="en-US"/>
        </w:rPr>
        <w:t>Advances may well be forthcoming to support better hardware and software security.</w:t>
      </w:r>
      <w:r w:rsidR="00324FAD" w:rsidRPr="00214D0F">
        <w:rPr>
          <w:rFonts w:ascii="Times New Roman" w:eastAsia="Times New Roman" w:hAnsi="Times New Roman" w:cs="Times New Roman"/>
          <w:lang w:bidi="en-US"/>
        </w:rPr>
        <w:t xml:space="preserve"> But the importance of cyber risks in the </w:t>
      </w:r>
      <w:r w:rsidR="0052789E" w:rsidRPr="00214D0F">
        <w:rPr>
          <w:rFonts w:ascii="Times New Roman" w:eastAsia="Times New Roman" w:hAnsi="Times New Roman" w:cs="Times New Roman"/>
          <w:lang w:bidi="en-US"/>
        </w:rPr>
        <w:t xml:space="preserve">nuclear </w:t>
      </w:r>
      <w:r w:rsidR="00324FAD" w:rsidRPr="00214D0F">
        <w:rPr>
          <w:rFonts w:ascii="Times New Roman" w:eastAsia="Times New Roman" w:hAnsi="Times New Roman" w:cs="Times New Roman"/>
          <w:lang w:bidi="en-US"/>
        </w:rPr>
        <w:t>sector spurred calls for more initiatives.</w:t>
      </w:r>
      <w:r w:rsidR="004D7AC4" w:rsidRPr="00214D0F">
        <w:rPr>
          <w:rFonts w:ascii="Times New Roman" w:eastAsia="Times New Roman" w:hAnsi="Times New Roman" w:cs="Times New Roman"/>
          <w:lang w:bidi="en-US"/>
        </w:rPr>
        <w:t xml:space="preserve"> </w:t>
      </w:r>
    </w:p>
    <w:p w14:paraId="086F4AFF" w14:textId="250DD9E1" w:rsidR="00F57F2B" w:rsidRPr="00214D0F" w:rsidRDefault="00324FAD" w:rsidP="00214D0F">
      <w:pPr>
        <w:spacing w:line="260" w:lineRule="atLeast"/>
        <w:ind w:left="0" w:firstLine="562"/>
        <w:jc w:val="both"/>
        <w:rPr>
          <w:rFonts w:ascii="Times New Roman" w:eastAsia="Times New Roman" w:hAnsi="Times New Roman" w:cs="Times New Roman"/>
          <w:lang w:bidi="en-US"/>
        </w:rPr>
      </w:pPr>
      <w:r w:rsidRPr="00214D0F">
        <w:rPr>
          <w:rFonts w:ascii="Times New Roman" w:eastAsia="Times New Roman" w:hAnsi="Times New Roman" w:cs="Times New Roman"/>
          <w:lang w:bidi="en-US"/>
        </w:rPr>
        <w:t>Additional ideas to reduce risks that should be explored include:</w:t>
      </w:r>
    </w:p>
    <w:p w14:paraId="1F6C405E" w14:textId="77777777" w:rsidR="007C195F" w:rsidRPr="00214D0F" w:rsidRDefault="007C195F" w:rsidP="00214D0F">
      <w:pPr>
        <w:spacing w:line="260" w:lineRule="atLeast"/>
        <w:ind w:left="0" w:firstLine="562"/>
        <w:jc w:val="both"/>
        <w:rPr>
          <w:rFonts w:ascii="Times New Roman" w:eastAsia="Times New Roman" w:hAnsi="Times New Roman" w:cs="Times New Roman"/>
          <w:lang w:bidi="en-US"/>
        </w:rPr>
      </w:pPr>
    </w:p>
    <w:p w14:paraId="0CD334BE" w14:textId="2412F49F" w:rsidR="00F57F2B" w:rsidRPr="00214D0F" w:rsidRDefault="00324FAD" w:rsidP="00214D0F">
      <w:pPr>
        <w:numPr>
          <w:ilvl w:val="0"/>
          <w:numId w:val="11"/>
        </w:numPr>
        <w:overflowPunct w:val="0"/>
        <w:autoSpaceDE w:val="0"/>
        <w:autoSpaceDN w:val="0"/>
        <w:adjustRightInd w:val="0"/>
        <w:spacing w:line="260" w:lineRule="atLeast"/>
        <w:ind w:left="706"/>
        <w:contextualSpacing/>
        <w:jc w:val="both"/>
        <w:textAlignment w:val="baseline"/>
        <w:rPr>
          <w:rFonts w:ascii="Times New Roman" w:eastAsia="Times New Roman" w:hAnsi="Times New Roman" w:cs="Times New Roman"/>
          <w:bCs/>
          <w:lang w:val="en-GB" w:bidi="en-US"/>
        </w:rPr>
      </w:pPr>
      <w:r w:rsidRPr="00214D0F">
        <w:rPr>
          <w:rFonts w:ascii="Times New Roman" w:eastAsia="Times New Roman" w:hAnsi="Times New Roman" w:cs="Times New Roman"/>
          <w:bCs/>
          <w:lang w:val="en-GB" w:bidi="en-US"/>
        </w:rPr>
        <w:t xml:space="preserve">Consideration of new </w:t>
      </w:r>
      <w:r w:rsidR="00DC5689" w:rsidRPr="00214D0F">
        <w:rPr>
          <w:rFonts w:ascii="Times New Roman" w:eastAsia="Times New Roman" w:hAnsi="Times New Roman" w:cs="Times New Roman"/>
          <w:bCs/>
          <w:lang w:val="en-GB" w:bidi="en-US"/>
        </w:rPr>
        <w:t>forums/ways</w:t>
      </w:r>
      <w:r w:rsidRPr="00214D0F">
        <w:rPr>
          <w:rFonts w:ascii="Times New Roman" w:eastAsia="Times New Roman" w:hAnsi="Times New Roman" w:cs="Times New Roman"/>
          <w:bCs/>
          <w:lang w:val="en-GB" w:bidi="en-US"/>
        </w:rPr>
        <w:t xml:space="preserve"> in which to develop agreements</w:t>
      </w:r>
      <w:r w:rsidR="00A93822" w:rsidRPr="00214D0F">
        <w:rPr>
          <w:rFonts w:ascii="Times New Roman" w:eastAsia="Times New Roman" w:hAnsi="Times New Roman" w:cs="Times New Roman"/>
          <w:bCs/>
          <w:lang w:val="en-GB" w:bidi="en-US"/>
        </w:rPr>
        <w:t xml:space="preserve"> and support implementation</w:t>
      </w:r>
      <w:r w:rsidR="00A5307A" w:rsidRPr="00214D0F">
        <w:rPr>
          <w:rFonts w:ascii="Times New Roman" w:eastAsia="Times New Roman" w:hAnsi="Times New Roman" w:cs="Times New Roman"/>
          <w:bCs/>
          <w:lang w:val="en-GB" w:bidi="en-US"/>
        </w:rPr>
        <w:t>.</w:t>
      </w:r>
    </w:p>
    <w:p w14:paraId="2977D664" w14:textId="746DC1E4" w:rsidR="00F57F2B" w:rsidRPr="00214D0F" w:rsidRDefault="00DC5689" w:rsidP="00214D0F">
      <w:pPr>
        <w:numPr>
          <w:ilvl w:val="3"/>
          <w:numId w:val="11"/>
        </w:numPr>
        <w:overflowPunct w:val="0"/>
        <w:autoSpaceDE w:val="0"/>
        <w:autoSpaceDN w:val="0"/>
        <w:adjustRightInd w:val="0"/>
        <w:spacing w:line="260" w:lineRule="atLeast"/>
        <w:ind w:left="706" w:firstLine="0"/>
        <w:contextualSpacing/>
        <w:jc w:val="both"/>
        <w:textAlignment w:val="baseline"/>
        <w:rPr>
          <w:rFonts w:ascii="Times New Roman" w:eastAsia="Times New Roman" w:hAnsi="Times New Roman" w:cs="Times New Roman"/>
          <w:lang w:bidi="en-US"/>
        </w:rPr>
      </w:pPr>
      <w:r w:rsidRPr="00214D0F">
        <w:rPr>
          <w:rFonts w:ascii="Times New Roman" w:eastAsia="Times New Roman" w:hAnsi="Times New Roman" w:cs="Times New Roman"/>
          <w:lang w:val="en-GB" w:bidi="en-US"/>
        </w:rPr>
        <w:t>D</w:t>
      </w:r>
      <w:r w:rsidR="00324FAD" w:rsidRPr="00214D0F">
        <w:rPr>
          <w:rFonts w:ascii="Times New Roman" w:eastAsia="Times New Roman" w:hAnsi="Times New Roman" w:cs="Times New Roman"/>
          <w:lang w:val="en-GB" w:bidi="en-US"/>
        </w:rPr>
        <w:t>iscussion</w:t>
      </w:r>
      <w:r w:rsidR="007E4700" w:rsidRPr="00214D0F">
        <w:rPr>
          <w:rFonts w:ascii="Times New Roman" w:eastAsia="Times New Roman" w:hAnsi="Times New Roman" w:cs="Times New Roman"/>
          <w:lang w:val="en-GB" w:bidi="en-US"/>
        </w:rPr>
        <w:t>s</w:t>
      </w:r>
      <w:r w:rsidR="00324FAD" w:rsidRPr="00214D0F">
        <w:rPr>
          <w:rFonts w:ascii="Times New Roman" w:eastAsia="Times New Roman" w:hAnsi="Times New Roman" w:cs="Times New Roman"/>
          <w:lang w:val="en-GB" w:bidi="en-US"/>
        </w:rPr>
        <w:t xml:space="preserve"> in </w:t>
      </w:r>
      <w:r w:rsidR="00A93822" w:rsidRPr="00214D0F">
        <w:rPr>
          <w:rFonts w:ascii="Times New Roman" w:eastAsia="Times New Roman" w:hAnsi="Times New Roman" w:cs="Times New Roman"/>
          <w:lang w:val="en-GB" w:bidi="en-US"/>
        </w:rPr>
        <w:t xml:space="preserve">Organization for Security and Cooperation in Europe </w:t>
      </w:r>
      <w:r w:rsidR="007E4700" w:rsidRPr="00214D0F">
        <w:rPr>
          <w:rFonts w:ascii="Times New Roman" w:eastAsia="Times New Roman" w:hAnsi="Times New Roman" w:cs="Times New Roman"/>
          <w:lang w:val="en-GB" w:bidi="en-US"/>
        </w:rPr>
        <w:t>supporting</w:t>
      </w:r>
      <w:r w:rsidR="00324FAD" w:rsidRPr="00214D0F">
        <w:rPr>
          <w:rFonts w:ascii="Times New Roman" w:eastAsia="Times New Roman" w:hAnsi="Times New Roman" w:cs="Times New Roman"/>
          <w:lang w:val="en-GB" w:bidi="en-US"/>
        </w:rPr>
        <w:t xml:space="preserve"> more confidence-building measures</w:t>
      </w:r>
      <w:r w:rsidR="00A5307A" w:rsidRPr="00214D0F">
        <w:rPr>
          <w:rFonts w:ascii="Times New Roman" w:eastAsia="Times New Roman" w:hAnsi="Times New Roman" w:cs="Times New Roman"/>
          <w:lang w:val="en-GB" w:bidi="en-US"/>
        </w:rPr>
        <w:t>;</w:t>
      </w:r>
    </w:p>
    <w:p w14:paraId="47E67A2B" w14:textId="41F0CBF8" w:rsidR="00F57F2B" w:rsidRPr="00214D0F" w:rsidRDefault="00DC5689" w:rsidP="00214D0F">
      <w:pPr>
        <w:numPr>
          <w:ilvl w:val="3"/>
          <w:numId w:val="11"/>
        </w:numPr>
        <w:overflowPunct w:val="0"/>
        <w:autoSpaceDE w:val="0"/>
        <w:autoSpaceDN w:val="0"/>
        <w:adjustRightInd w:val="0"/>
        <w:spacing w:line="260" w:lineRule="atLeast"/>
        <w:ind w:left="706" w:firstLine="0"/>
        <w:contextualSpacing/>
        <w:jc w:val="both"/>
        <w:textAlignment w:val="baseline"/>
        <w:rPr>
          <w:rFonts w:ascii="Times New Roman" w:eastAsia="Times New Roman" w:hAnsi="Times New Roman" w:cs="Times New Roman"/>
          <w:lang w:bidi="en-US"/>
        </w:rPr>
      </w:pPr>
      <w:r w:rsidRPr="00214D0F">
        <w:rPr>
          <w:rFonts w:ascii="Times New Roman" w:eastAsia="Times New Roman" w:hAnsi="Times New Roman" w:cs="Times New Roman"/>
          <w:lang w:bidi="en-US"/>
        </w:rPr>
        <w:t>Discussion</w:t>
      </w:r>
      <w:r w:rsidR="007E4700" w:rsidRPr="00214D0F">
        <w:rPr>
          <w:rFonts w:ascii="Times New Roman" w:eastAsia="Times New Roman" w:hAnsi="Times New Roman" w:cs="Times New Roman"/>
          <w:lang w:bidi="en-US"/>
        </w:rPr>
        <w:t>s on cyber issues</w:t>
      </w:r>
      <w:r w:rsidRPr="00214D0F">
        <w:rPr>
          <w:rFonts w:ascii="Times New Roman" w:eastAsia="Times New Roman" w:hAnsi="Times New Roman" w:cs="Times New Roman"/>
          <w:lang w:bidi="en-US"/>
        </w:rPr>
        <w:t xml:space="preserve"> in the trilateral </w:t>
      </w:r>
      <w:r w:rsidR="00324FAD" w:rsidRPr="00214D0F">
        <w:rPr>
          <w:rFonts w:ascii="Times New Roman" w:eastAsia="Times New Roman" w:hAnsi="Times New Roman" w:cs="Times New Roman"/>
          <w:lang w:bidi="en-US"/>
        </w:rPr>
        <w:t>South Korea/Japan/China Safety and Security Forum</w:t>
      </w:r>
      <w:r w:rsidR="00A5307A" w:rsidRPr="00214D0F">
        <w:rPr>
          <w:rFonts w:ascii="Times New Roman" w:eastAsia="Times New Roman" w:hAnsi="Times New Roman" w:cs="Times New Roman"/>
          <w:lang w:bidi="en-US"/>
        </w:rPr>
        <w:t>;</w:t>
      </w:r>
    </w:p>
    <w:p w14:paraId="7E9C0FD0" w14:textId="32B3BAAE" w:rsidR="00F57F2B" w:rsidRPr="00214D0F" w:rsidRDefault="00324FAD" w:rsidP="00214D0F">
      <w:pPr>
        <w:numPr>
          <w:ilvl w:val="3"/>
          <w:numId w:val="11"/>
        </w:numPr>
        <w:overflowPunct w:val="0"/>
        <w:autoSpaceDE w:val="0"/>
        <w:autoSpaceDN w:val="0"/>
        <w:adjustRightInd w:val="0"/>
        <w:spacing w:line="260" w:lineRule="atLeast"/>
        <w:ind w:left="706" w:firstLine="0"/>
        <w:contextualSpacing/>
        <w:jc w:val="both"/>
        <w:textAlignment w:val="baseline"/>
        <w:rPr>
          <w:rFonts w:ascii="Times New Roman" w:eastAsia="Times New Roman" w:hAnsi="Times New Roman" w:cs="Times New Roman"/>
          <w:lang w:bidi="en-US"/>
        </w:rPr>
      </w:pPr>
      <w:r w:rsidRPr="00214D0F">
        <w:rPr>
          <w:rFonts w:ascii="Times New Roman" w:eastAsia="Times New Roman" w:hAnsi="Times New Roman" w:cs="Times New Roman"/>
          <w:lang w:bidi="en-US"/>
        </w:rPr>
        <w:t>A protocol including cyber in the Convention on Nuclear Safety or the Amended Convention on the Physical Protection of Nuclear Material</w:t>
      </w:r>
      <w:r w:rsidR="00A5307A" w:rsidRPr="00214D0F">
        <w:rPr>
          <w:rFonts w:ascii="Times New Roman" w:eastAsia="Times New Roman" w:hAnsi="Times New Roman" w:cs="Times New Roman"/>
          <w:lang w:bidi="en-US"/>
        </w:rPr>
        <w:t>;</w:t>
      </w:r>
    </w:p>
    <w:p w14:paraId="4F6040D9" w14:textId="79CC23CB" w:rsidR="00A93822" w:rsidRPr="00214D0F" w:rsidRDefault="00DE0056" w:rsidP="00214D0F">
      <w:pPr>
        <w:numPr>
          <w:ilvl w:val="3"/>
          <w:numId w:val="11"/>
        </w:numPr>
        <w:overflowPunct w:val="0"/>
        <w:autoSpaceDE w:val="0"/>
        <w:autoSpaceDN w:val="0"/>
        <w:adjustRightInd w:val="0"/>
        <w:spacing w:line="260" w:lineRule="atLeast"/>
        <w:ind w:left="706" w:firstLine="0"/>
        <w:contextualSpacing/>
        <w:jc w:val="both"/>
        <w:textAlignment w:val="baseline"/>
        <w:rPr>
          <w:rFonts w:ascii="Times New Roman" w:eastAsia="Times New Roman" w:hAnsi="Times New Roman" w:cs="Times New Roman"/>
          <w:lang w:bidi="en-US"/>
        </w:rPr>
      </w:pPr>
      <w:r w:rsidRPr="00214D0F">
        <w:rPr>
          <w:rFonts w:ascii="Times New Roman" w:hAnsi="Times New Roman" w:cs="Times New Roman"/>
        </w:rPr>
        <w:t>Establishing a connection between the obligations under CPPNM/A, national regulations and the transformation of those obligations into a set of norms among industry. Uncover those norms already existing and look to norm establishment as a goal moving forward in the context of these and other treaty/UN Security Council resolution obligations</w:t>
      </w:r>
      <w:r w:rsidR="00A5307A" w:rsidRPr="00214D0F">
        <w:rPr>
          <w:rFonts w:ascii="Times New Roman" w:hAnsi="Times New Roman" w:cs="Times New Roman"/>
        </w:rPr>
        <w:t>;</w:t>
      </w:r>
    </w:p>
    <w:p w14:paraId="1D9B1C4E" w14:textId="65501975" w:rsidR="00F57F2B" w:rsidRPr="00214D0F" w:rsidRDefault="00DC5689" w:rsidP="00214D0F">
      <w:pPr>
        <w:numPr>
          <w:ilvl w:val="3"/>
          <w:numId w:val="11"/>
        </w:numPr>
        <w:overflowPunct w:val="0"/>
        <w:autoSpaceDE w:val="0"/>
        <w:autoSpaceDN w:val="0"/>
        <w:adjustRightInd w:val="0"/>
        <w:spacing w:line="260" w:lineRule="atLeast"/>
        <w:ind w:left="706" w:firstLine="0"/>
        <w:contextualSpacing/>
        <w:jc w:val="both"/>
        <w:textAlignment w:val="baseline"/>
        <w:rPr>
          <w:rFonts w:ascii="Times New Roman" w:eastAsia="Times New Roman" w:hAnsi="Times New Roman" w:cs="Times New Roman"/>
          <w:lang w:bidi="en-US"/>
        </w:rPr>
      </w:pPr>
      <w:r w:rsidRPr="00214D0F">
        <w:rPr>
          <w:rFonts w:ascii="Times New Roman" w:eastAsia="Times New Roman" w:hAnsi="Times New Roman" w:cs="Times New Roman"/>
          <w:lang w:bidi="en-US"/>
        </w:rPr>
        <w:t xml:space="preserve">More formalized agreements not to target critical infrastructures, including nuclear facilities. </w:t>
      </w:r>
    </w:p>
    <w:p w14:paraId="4CED85BB" w14:textId="77777777" w:rsidR="007E4700" w:rsidRPr="00214D0F" w:rsidRDefault="007E4700" w:rsidP="002B5EC6">
      <w:pPr>
        <w:overflowPunct w:val="0"/>
        <w:autoSpaceDE w:val="0"/>
        <w:autoSpaceDN w:val="0"/>
        <w:adjustRightInd w:val="0"/>
        <w:spacing w:line="260" w:lineRule="atLeast"/>
        <w:ind w:left="709" w:firstLine="0"/>
        <w:contextualSpacing/>
        <w:jc w:val="both"/>
        <w:textAlignment w:val="baseline"/>
        <w:rPr>
          <w:rFonts w:ascii="Times New Roman" w:eastAsia="Times New Roman" w:hAnsi="Times New Roman" w:cs="Times New Roman"/>
          <w:lang w:bidi="en-US"/>
        </w:rPr>
      </w:pPr>
    </w:p>
    <w:p w14:paraId="3CC76364" w14:textId="03BC9C04" w:rsidR="00F57F2B" w:rsidRPr="00214D0F" w:rsidRDefault="00324FAD" w:rsidP="00214D0F">
      <w:pPr>
        <w:numPr>
          <w:ilvl w:val="0"/>
          <w:numId w:val="11"/>
        </w:numPr>
        <w:overflowPunct w:val="0"/>
        <w:autoSpaceDE w:val="0"/>
        <w:autoSpaceDN w:val="0"/>
        <w:adjustRightInd w:val="0"/>
        <w:spacing w:line="260" w:lineRule="atLeast"/>
        <w:ind w:left="706"/>
        <w:contextualSpacing/>
        <w:jc w:val="both"/>
        <w:textAlignment w:val="baseline"/>
        <w:rPr>
          <w:rFonts w:ascii="Times New Roman" w:eastAsia="Times New Roman" w:hAnsi="Times New Roman" w:cs="Times New Roman"/>
          <w:bCs/>
          <w:lang w:val="en-GB" w:bidi="en-US"/>
        </w:rPr>
      </w:pPr>
      <w:r w:rsidRPr="00214D0F">
        <w:rPr>
          <w:rFonts w:ascii="Times New Roman" w:eastAsia="Times New Roman" w:hAnsi="Times New Roman" w:cs="Times New Roman"/>
          <w:bCs/>
          <w:lang w:val="en-GB" w:bidi="en-US"/>
        </w:rPr>
        <w:t>Evaluation of</w:t>
      </w:r>
      <w:r w:rsidR="0020440F" w:rsidRPr="00214D0F">
        <w:rPr>
          <w:rFonts w:ascii="Times New Roman" w:eastAsia="Times New Roman" w:hAnsi="Times New Roman" w:cs="Times New Roman"/>
          <w:bCs/>
          <w:lang w:val="en-GB" w:bidi="en-US"/>
        </w:rPr>
        <w:t xml:space="preserve"> what works to reduce incidents</w:t>
      </w:r>
      <w:r w:rsidR="00A5307A" w:rsidRPr="00214D0F">
        <w:rPr>
          <w:rFonts w:ascii="Times New Roman" w:eastAsia="Times New Roman" w:hAnsi="Times New Roman" w:cs="Times New Roman"/>
          <w:bCs/>
          <w:lang w:val="en-GB" w:bidi="en-US"/>
        </w:rPr>
        <w:t>.</w:t>
      </w:r>
    </w:p>
    <w:p w14:paraId="7BE52B7F" w14:textId="61E2DCD6" w:rsidR="00F57F2B" w:rsidRPr="00214D0F" w:rsidRDefault="00DC5689" w:rsidP="00214D0F">
      <w:pPr>
        <w:pStyle w:val="BodyText"/>
        <w:numPr>
          <w:ilvl w:val="3"/>
          <w:numId w:val="11"/>
        </w:numPr>
        <w:spacing w:line="260" w:lineRule="atLeast"/>
        <w:ind w:left="706" w:firstLine="0"/>
        <w:contextualSpacing/>
        <w:jc w:val="both"/>
        <w:rPr>
          <w:rFonts w:ascii="Times New Roman" w:hAnsi="Times New Roman" w:cs="Times New Roman"/>
          <w:sz w:val="20"/>
          <w:szCs w:val="20"/>
        </w:rPr>
      </w:pPr>
      <w:r w:rsidRPr="00214D0F">
        <w:rPr>
          <w:rFonts w:ascii="Times New Roman" w:hAnsi="Times New Roman" w:cs="Times New Roman"/>
          <w:sz w:val="20"/>
          <w:szCs w:val="20"/>
        </w:rPr>
        <w:t>Review</w:t>
      </w:r>
      <w:r w:rsidR="00324FAD" w:rsidRPr="00214D0F">
        <w:rPr>
          <w:rFonts w:ascii="Times New Roman" w:hAnsi="Times New Roman" w:cs="Times New Roman"/>
          <w:sz w:val="20"/>
          <w:szCs w:val="20"/>
        </w:rPr>
        <w:t xml:space="preserve"> of agreements that </w:t>
      </w:r>
      <w:r w:rsidRPr="00214D0F">
        <w:rPr>
          <w:rFonts w:ascii="Times New Roman" w:hAnsi="Times New Roman" w:cs="Times New Roman"/>
          <w:sz w:val="20"/>
          <w:szCs w:val="20"/>
        </w:rPr>
        <w:t xml:space="preserve">may have </w:t>
      </w:r>
      <w:r w:rsidR="00324FAD" w:rsidRPr="00214D0F">
        <w:rPr>
          <w:rFonts w:ascii="Times New Roman" w:hAnsi="Times New Roman" w:cs="Times New Roman"/>
          <w:sz w:val="20"/>
          <w:szCs w:val="20"/>
        </w:rPr>
        <w:t>worked, such as the Obama-Xi 2014 agreement</w:t>
      </w:r>
      <w:r w:rsidRPr="00214D0F">
        <w:rPr>
          <w:rFonts w:ascii="Times New Roman" w:hAnsi="Times New Roman" w:cs="Times New Roman"/>
          <w:sz w:val="20"/>
          <w:szCs w:val="20"/>
        </w:rPr>
        <w:t xml:space="preserve"> to reduce </w:t>
      </w:r>
      <w:r w:rsidR="00324FAD" w:rsidRPr="00214D0F">
        <w:rPr>
          <w:rFonts w:ascii="Times New Roman" w:hAnsi="Times New Roman" w:cs="Times New Roman"/>
          <w:sz w:val="20"/>
          <w:szCs w:val="20"/>
        </w:rPr>
        <w:t>economic espionage or India-Pakistan’s agreement not to attack nuclear facilities, which would include an assessment of how well they have or could work</w:t>
      </w:r>
      <w:r w:rsidRPr="00214D0F">
        <w:rPr>
          <w:rFonts w:ascii="Times New Roman" w:hAnsi="Times New Roman" w:cs="Times New Roman"/>
          <w:sz w:val="20"/>
          <w:szCs w:val="20"/>
        </w:rPr>
        <w:t xml:space="preserve"> and be replicated</w:t>
      </w:r>
      <w:r w:rsidR="00A5307A" w:rsidRPr="00214D0F">
        <w:rPr>
          <w:rFonts w:ascii="Times New Roman" w:hAnsi="Times New Roman" w:cs="Times New Roman"/>
          <w:sz w:val="20"/>
          <w:szCs w:val="20"/>
        </w:rPr>
        <w:t>;</w:t>
      </w:r>
    </w:p>
    <w:p w14:paraId="70E3408C" w14:textId="52D17740" w:rsidR="00DC5689" w:rsidRPr="00214D0F" w:rsidRDefault="00DC5689" w:rsidP="00214D0F">
      <w:pPr>
        <w:pStyle w:val="BodyText"/>
        <w:numPr>
          <w:ilvl w:val="3"/>
          <w:numId w:val="11"/>
        </w:numPr>
        <w:spacing w:line="260" w:lineRule="atLeast"/>
        <w:ind w:left="706" w:firstLine="0"/>
        <w:contextualSpacing/>
        <w:jc w:val="both"/>
        <w:rPr>
          <w:rFonts w:ascii="Times New Roman" w:hAnsi="Times New Roman" w:cs="Times New Roman"/>
          <w:sz w:val="20"/>
          <w:szCs w:val="20"/>
        </w:rPr>
      </w:pPr>
      <w:r w:rsidRPr="00214D0F">
        <w:rPr>
          <w:rFonts w:ascii="Times New Roman" w:hAnsi="Times New Roman" w:cs="Times New Roman"/>
          <w:sz w:val="20"/>
          <w:szCs w:val="20"/>
        </w:rPr>
        <w:t>The role of incentives and/or negative reporting in supporting adoption of voluntary good practices.</w:t>
      </w:r>
      <w:r w:rsidRPr="00214D0F">
        <w:rPr>
          <w:rFonts w:ascii="Times New Roman" w:hAnsi="Times New Roman" w:cs="Times New Roman"/>
          <w:sz w:val="20"/>
          <w:szCs w:val="20"/>
          <w:vertAlign w:val="superscript"/>
        </w:rPr>
        <w:footnoteReference w:id="5"/>
      </w:r>
    </w:p>
    <w:p w14:paraId="48D8AC63" w14:textId="77777777" w:rsidR="007E4700" w:rsidRPr="00214D0F" w:rsidRDefault="007E4700" w:rsidP="002B5EC6">
      <w:pPr>
        <w:pStyle w:val="BodyText"/>
        <w:spacing w:line="260" w:lineRule="atLeast"/>
        <w:ind w:left="709" w:firstLine="0"/>
        <w:contextualSpacing/>
        <w:jc w:val="both"/>
        <w:rPr>
          <w:rFonts w:ascii="Times New Roman" w:hAnsi="Times New Roman" w:cs="Times New Roman"/>
          <w:sz w:val="20"/>
          <w:szCs w:val="20"/>
        </w:rPr>
      </w:pPr>
    </w:p>
    <w:p w14:paraId="35696C21" w14:textId="340D7247" w:rsidR="00F57F2B" w:rsidRPr="00214D0F" w:rsidRDefault="00941460" w:rsidP="00214D0F">
      <w:pPr>
        <w:numPr>
          <w:ilvl w:val="0"/>
          <w:numId w:val="11"/>
        </w:numPr>
        <w:overflowPunct w:val="0"/>
        <w:autoSpaceDE w:val="0"/>
        <w:autoSpaceDN w:val="0"/>
        <w:adjustRightInd w:val="0"/>
        <w:spacing w:line="260" w:lineRule="atLeast"/>
        <w:ind w:left="706"/>
        <w:contextualSpacing/>
        <w:jc w:val="both"/>
        <w:textAlignment w:val="baseline"/>
        <w:rPr>
          <w:rFonts w:ascii="Times New Roman" w:eastAsia="Times New Roman" w:hAnsi="Times New Roman" w:cs="Times New Roman"/>
          <w:bCs/>
          <w:lang w:val="en-GB" w:bidi="en-US"/>
        </w:rPr>
      </w:pPr>
      <w:r w:rsidRPr="00214D0F">
        <w:rPr>
          <w:rFonts w:ascii="Times New Roman" w:eastAsia="Times New Roman" w:hAnsi="Times New Roman" w:cs="Times New Roman"/>
          <w:bCs/>
          <w:lang w:val="en-GB" w:bidi="en-US"/>
        </w:rPr>
        <w:t xml:space="preserve">Consideration of enforcement mechanisms </w:t>
      </w:r>
      <w:r w:rsidR="00FE1DF2" w:rsidRPr="00214D0F">
        <w:rPr>
          <w:rFonts w:ascii="Times New Roman" w:eastAsia="Times New Roman" w:hAnsi="Times New Roman" w:cs="Times New Roman"/>
          <w:bCs/>
          <w:lang w:val="en-GB" w:bidi="en-US"/>
        </w:rPr>
        <w:t>to reduce</w:t>
      </w:r>
      <w:r w:rsidRPr="00214D0F">
        <w:rPr>
          <w:rFonts w:ascii="Times New Roman" w:eastAsia="Times New Roman" w:hAnsi="Times New Roman" w:cs="Times New Roman"/>
          <w:bCs/>
          <w:lang w:val="en-GB" w:bidi="en-US"/>
        </w:rPr>
        <w:t xml:space="preserve"> cyberattacks</w:t>
      </w:r>
      <w:r w:rsidR="0020440F" w:rsidRPr="00214D0F">
        <w:rPr>
          <w:rFonts w:ascii="Times New Roman" w:eastAsia="Times New Roman" w:hAnsi="Times New Roman" w:cs="Times New Roman"/>
          <w:bCs/>
          <w:lang w:val="en-GB" w:bidi="en-US"/>
        </w:rPr>
        <w:t>.</w:t>
      </w:r>
    </w:p>
    <w:p w14:paraId="5DD6EAF0" w14:textId="47167449" w:rsidR="0020440F" w:rsidRPr="00214D0F" w:rsidRDefault="007E4700" w:rsidP="00214D0F">
      <w:pPr>
        <w:numPr>
          <w:ilvl w:val="3"/>
          <w:numId w:val="11"/>
        </w:numPr>
        <w:overflowPunct w:val="0"/>
        <w:autoSpaceDE w:val="0"/>
        <w:autoSpaceDN w:val="0"/>
        <w:adjustRightInd w:val="0"/>
        <w:spacing w:line="260" w:lineRule="atLeast"/>
        <w:ind w:left="706" w:firstLine="0"/>
        <w:contextualSpacing/>
        <w:jc w:val="both"/>
        <w:textAlignment w:val="baseline"/>
        <w:rPr>
          <w:rFonts w:ascii="Times New Roman" w:eastAsia="Times New Roman" w:hAnsi="Times New Roman" w:cs="Times New Roman"/>
          <w:lang w:bidi="en-US"/>
        </w:rPr>
      </w:pPr>
      <w:r w:rsidRPr="00214D0F">
        <w:rPr>
          <w:rFonts w:ascii="Times New Roman" w:eastAsia="Times New Roman" w:hAnsi="Times New Roman" w:cs="Times New Roman"/>
          <w:lang w:val="en-GB" w:bidi="en-US"/>
        </w:rPr>
        <w:t xml:space="preserve">Review of </w:t>
      </w:r>
      <w:r w:rsidR="00FE1DF2" w:rsidRPr="00214D0F">
        <w:rPr>
          <w:rFonts w:ascii="Times New Roman" w:eastAsia="Times New Roman" w:hAnsi="Times New Roman" w:cs="Times New Roman"/>
          <w:lang w:val="en-GB" w:bidi="en-US"/>
        </w:rPr>
        <w:t>State and international approaches to cybercrimes: Although the UN’s Cyber Policy Portal has information on some professed policies, how are these being enforced? A think tank or academic institution could assess</w:t>
      </w:r>
      <w:r w:rsidR="002A0B8A" w:rsidRPr="00214D0F">
        <w:rPr>
          <w:rFonts w:ascii="Times New Roman" w:eastAsia="Times New Roman" w:hAnsi="Times New Roman" w:cs="Times New Roman"/>
          <w:lang w:val="en-GB" w:bidi="en-US"/>
        </w:rPr>
        <w:t xml:space="preserve"> selected</w:t>
      </w:r>
      <w:r w:rsidR="00FE1DF2" w:rsidRPr="00214D0F">
        <w:rPr>
          <w:rFonts w:ascii="Times New Roman" w:eastAsia="Times New Roman" w:hAnsi="Times New Roman" w:cs="Times New Roman"/>
          <w:lang w:val="en-GB" w:bidi="en-US"/>
        </w:rPr>
        <w:t xml:space="preserve"> State</w:t>
      </w:r>
      <w:r w:rsidR="002A0B8A" w:rsidRPr="00214D0F">
        <w:rPr>
          <w:rFonts w:ascii="Times New Roman" w:eastAsia="Times New Roman" w:hAnsi="Times New Roman" w:cs="Times New Roman"/>
          <w:lang w:val="en-GB" w:bidi="en-US"/>
        </w:rPr>
        <w:t>s’</w:t>
      </w:r>
      <w:r w:rsidR="00FE1DF2" w:rsidRPr="00214D0F">
        <w:rPr>
          <w:rFonts w:ascii="Times New Roman" w:eastAsia="Times New Roman" w:hAnsi="Times New Roman" w:cs="Times New Roman"/>
          <w:lang w:val="en-GB" w:bidi="en-US"/>
        </w:rPr>
        <w:t xml:space="preserve"> approaches to investigation, prosecution, and penalties for cybercrimes, e.g., cyberattacks, cyber terrorism</w:t>
      </w:r>
      <w:r w:rsidR="0020440F" w:rsidRPr="00214D0F">
        <w:rPr>
          <w:rFonts w:ascii="Times New Roman" w:eastAsia="Times New Roman" w:hAnsi="Times New Roman" w:cs="Times New Roman"/>
          <w:lang w:val="en-GB" w:bidi="en-US"/>
        </w:rPr>
        <w:t>, etc</w:t>
      </w:r>
      <w:r w:rsidR="00A5307A" w:rsidRPr="00214D0F">
        <w:rPr>
          <w:rFonts w:ascii="Times New Roman" w:eastAsia="Times New Roman" w:hAnsi="Times New Roman" w:cs="Times New Roman"/>
          <w:lang w:val="en-GB" w:bidi="en-US"/>
        </w:rPr>
        <w:t>.;</w:t>
      </w:r>
      <w:r w:rsidR="0020440F" w:rsidRPr="00214D0F">
        <w:rPr>
          <w:rFonts w:ascii="Times New Roman" w:eastAsia="Times New Roman" w:hAnsi="Times New Roman" w:cs="Times New Roman"/>
          <w:lang w:val="en-GB" w:bidi="en-US"/>
        </w:rPr>
        <w:t xml:space="preserve"> </w:t>
      </w:r>
    </w:p>
    <w:p w14:paraId="0C3402D9" w14:textId="241BCDAC" w:rsidR="0020440F" w:rsidRPr="00214D0F" w:rsidRDefault="00C2776C" w:rsidP="00214D0F">
      <w:pPr>
        <w:numPr>
          <w:ilvl w:val="3"/>
          <w:numId w:val="11"/>
        </w:numPr>
        <w:overflowPunct w:val="0"/>
        <w:autoSpaceDE w:val="0"/>
        <w:autoSpaceDN w:val="0"/>
        <w:adjustRightInd w:val="0"/>
        <w:spacing w:line="260" w:lineRule="atLeast"/>
        <w:ind w:left="706" w:firstLine="0"/>
        <w:contextualSpacing/>
        <w:jc w:val="both"/>
        <w:textAlignment w:val="baseline"/>
        <w:rPr>
          <w:rFonts w:ascii="Times New Roman" w:eastAsia="Times New Roman" w:hAnsi="Times New Roman" w:cs="Times New Roman"/>
          <w:lang w:bidi="en-US"/>
        </w:rPr>
      </w:pPr>
      <w:r w:rsidRPr="00214D0F">
        <w:rPr>
          <w:rFonts w:ascii="Times New Roman" w:eastAsia="Times New Roman" w:hAnsi="Times New Roman" w:cs="Times New Roman"/>
          <w:lang w:bidi="en-US"/>
        </w:rPr>
        <w:t>Review of c</w:t>
      </w:r>
      <w:r w:rsidR="00FE1DF2" w:rsidRPr="00214D0F">
        <w:rPr>
          <w:rFonts w:ascii="Times New Roman" w:eastAsia="Times New Roman" w:hAnsi="Times New Roman" w:cs="Times New Roman"/>
          <w:lang w:bidi="en-US"/>
        </w:rPr>
        <w:t>ooperation challenges in enforcement: If cybercrimes are to be reduced, good enforcement is needed</w:t>
      </w:r>
      <w:r w:rsidR="002A0B8A" w:rsidRPr="00214D0F">
        <w:rPr>
          <w:rFonts w:ascii="Times New Roman" w:eastAsia="Times New Roman" w:hAnsi="Times New Roman" w:cs="Times New Roman"/>
          <w:lang w:bidi="en-US"/>
        </w:rPr>
        <w:t xml:space="preserve"> – and collaborative approaches</w:t>
      </w:r>
      <w:r w:rsidR="00FE1DF2" w:rsidRPr="00214D0F">
        <w:rPr>
          <w:rFonts w:ascii="Times New Roman" w:eastAsia="Times New Roman" w:hAnsi="Times New Roman" w:cs="Times New Roman"/>
          <w:lang w:bidi="en-US"/>
        </w:rPr>
        <w:t>. Europol and Interpol have started good engagement with other stakeholders and need</w:t>
      </w:r>
      <w:r w:rsidR="0020440F" w:rsidRPr="00214D0F">
        <w:rPr>
          <w:rFonts w:ascii="Times New Roman" w:eastAsia="Times New Roman" w:hAnsi="Times New Roman" w:cs="Times New Roman"/>
          <w:lang w:bidi="en-US"/>
        </w:rPr>
        <w:t xml:space="preserve"> to further pursue such efforts</w:t>
      </w:r>
      <w:r w:rsidR="004D7AC4" w:rsidRPr="00214D0F">
        <w:rPr>
          <w:rFonts w:ascii="Times New Roman" w:eastAsia="Times New Roman" w:hAnsi="Times New Roman" w:cs="Times New Roman"/>
          <w:lang w:bidi="en-US"/>
        </w:rPr>
        <w:t>;</w:t>
      </w:r>
    </w:p>
    <w:p w14:paraId="1B6D48A6" w14:textId="3D25C4FB" w:rsidR="00A5307A" w:rsidRPr="00214D0F" w:rsidRDefault="00A5307A" w:rsidP="00214D0F">
      <w:pPr>
        <w:numPr>
          <w:ilvl w:val="3"/>
          <w:numId w:val="11"/>
        </w:numPr>
        <w:overflowPunct w:val="0"/>
        <w:autoSpaceDE w:val="0"/>
        <w:autoSpaceDN w:val="0"/>
        <w:adjustRightInd w:val="0"/>
        <w:spacing w:line="260" w:lineRule="atLeast"/>
        <w:ind w:left="706" w:firstLine="0"/>
        <w:contextualSpacing/>
        <w:jc w:val="both"/>
        <w:textAlignment w:val="baseline"/>
        <w:rPr>
          <w:rFonts w:ascii="Times New Roman" w:eastAsia="Times New Roman" w:hAnsi="Times New Roman" w:cs="Times New Roman"/>
          <w:lang w:bidi="en-US"/>
        </w:rPr>
      </w:pPr>
      <w:r w:rsidRPr="00214D0F">
        <w:rPr>
          <w:rFonts w:ascii="Times New Roman" w:hAnsi="Times New Roman" w:cs="Times New Roman"/>
          <w:lang w:bidi="en-US"/>
        </w:rPr>
        <w:t>Review of attribution challenges in cyberattacks: Attribution is important for deterrence.</w:t>
      </w:r>
      <w:r w:rsidR="004D7AC4" w:rsidRPr="00214D0F">
        <w:rPr>
          <w:rFonts w:ascii="Times New Roman" w:hAnsi="Times New Roman" w:cs="Times New Roman"/>
          <w:lang w:bidi="en-US"/>
        </w:rPr>
        <w:t xml:space="preserve"> </w:t>
      </w:r>
      <w:r w:rsidRPr="00214D0F">
        <w:rPr>
          <w:rFonts w:ascii="Times New Roman" w:hAnsi="Times New Roman" w:cs="Times New Roman"/>
          <w:lang w:bidi="en-US"/>
        </w:rPr>
        <w:t>The challenge will come in identifying State attacks or State-supported attacks. Lessons might be learned from studying other areas where collaboration on forensics and attribution methods have been tried, e.g., nuclear, chemical weapons. The collaborations can be through a new international organization or through a network of cooperating States, private sector cyber specialists/organizations, universities, and/or individuals. Much might be learned from the development of GICNT and the work of the Nuclear Forensics International Technical Working Group, which consists of experts working internationally to advance the discipline of forensics and to develop common approaches – including in law enforcement.</w:t>
      </w:r>
    </w:p>
    <w:p w14:paraId="3799B0F9" w14:textId="60090F9E" w:rsidR="00254616" w:rsidRPr="00214D0F" w:rsidRDefault="00254616" w:rsidP="00214D0F">
      <w:pPr>
        <w:ind w:left="0" w:firstLine="0"/>
        <w:jc w:val="both"/>
        <w:rPr>
          <w:rFonts w:ascii="Times New Roman" w:eastAsia="Times New Roman" w:hAnsi="Times New Roman" w:cs="Times New Roman"/>
          <w:lang w:bidi="en-US"/>
        </w:rPr>
      </w:pPr>
    </w:p>
    <w:p w14:paraId="02CAE704" w14:textId="2B90BA00" w:rsidR="004D7AC4" w:rsidRPr="00214D0F" w:rsidRDefault="004D7AC4" w:rsidP="00214D0F">
      <w:pPr>
        <w:spacing w:line="260" w:lineRule="atLeast"/>
        <w:ind w:left="0" w:firstLine="562"/>
        <w:jc w:val="both"/>
        <w:rPr>
          <w:rFonts w:ascii="Times New Roman" w:eastAsia="Times New Roman" w:hAnsi="Times New Roman" w:cs="Times New Roman"/>
          <w:lang w:bidi="en-US"/>
        </w:rPr>
      </w:pPr>
      <w:r w:rsidRPr="00214D0F">
        <w:rPr>
          <w:rFonts w:ascii="Times New Roman" w:eastAsia="Times New Roman" w:hAnsi="Times New Roman" w:cs="Times New Roman"/>
          <w:lang w:bidi="en-US"/>
        </w:rPr>
        <w:t>Many efforts are desirable for reducing cyber risks in the nuclear sector, but prioritization is key. Licensees may be guided by regulators but have a responsibility to make risk management judgments beyond regulatory minimums. International institutions including non-governmental organizations should look to the above list and decide where they have the capacity and capability to be effective in their efforts to reduce risk. An organized meeting to consider these recommendations among stakeholder groups would help inform that work.</w:t>
      </w:r>
    </w:p>
    <w:p w14:paraId="6A3C598E" w14:textId="05D26BF6" w:rsidR="009E40BC" w:rsidRPr="00214D0F" w:rsidRDefault="009E40BC">
      <w:pPr>
        <w:spacing w:line="260" w:lineRule="atLeast"/>
        <w:ind w:left="0" w:firstLine="562"/>
        <w:rPr>
          <w:rFonts w:ascii="Times New Roman" w:eastAsia="Times New Roman" w:hAnsi="Times New Roman" w:cs="Times New Roman"/>
          <w:lang w:bidi="en-US"/>
        </w:rPr>
      </w:pPr>
    </w:p>
    <w:p w14:paraId="74846892" w14:textId="5277090C" w:rsidR="009E40BC" w:rsidRPr="00214D0F" w:rsidRDefault="009E40BC" w:rsidP="00214D0F">
      <w:pPr>
        <w:spacing w:line="260" w:lineRule="atLeast"/>
        <w:ind w:left="0" w:firstLine="562"/>
        <w:jc w:val="center"/>
        <w:rPr>
          <w:rFonts w:ascii="Times New Roman" w:eastAsia="Times New Roman" w:hAnsi="Times New Roman" w:cs="Times New Roman"/>
          <w:b/>
          <w:lang w:bidi="en-US"/>
        </w:rPr>
      </w:pPr>
      <w:r w:rsidRPr="00214D0F">
        <w:rPr>
          <w:rFonts w:ascii="Times New Roman" w:eastAsia="Times New Roman" w:hAnsi="Times New Roman" w:cs="Times New Roman"/>
          <w:b/>
          <w:lang w:bidi="en-US"/>
        </w:rPr>
        <w:t>REFERENCES</w:t>
      </w:r>
    </w:p>
    <w:p w14:paraId="3BA2F936" w14:textId="68A43BF5" w:rsidR="009E40BC" w:rsidRPr="00214D0F" w:rsidRDefault="009E40BC" w:rsidP="00214D0F">
      <w:pPr>
        <w:spacing w:line="260" w:lineRule="atLeast"/>
        <w:ind w:left="0" w:firstLine="562"/>
        <w:jc w:val="center"/>
        <w:rPr>
          <w:rFonts w:ascii="Times New Roman" w:eastAsia="Times New Roman" w:hAnsi="Times New Roman" w:cs="Times New Roman"/>
          <w:b/>
          <w:lang w:bidi="en-US"/>
        </w:rPr>
      </w:pPr>
    </w:p>
    <w:p w14:paraId="2B978AF3" w14:textId="77777777" w:rsidR="009E7707" w:rsidRPr="00214D0F" w:rsidRDefault="003045F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TRENDMICRO, Korean Nuclear Plant Faces Data Leak and Destruction (2014), </w:t>
      </w:r>
      <w:hyperlink r:id="rId9" w:history="1">
        <w:r w:rsidR="009E40BC" w:rsidRPr="00214D0F">
          <w:rPr>
            <w:rStyle w:val="Hyperlink"/>
            <w:rFonts w:ascii="Times New Roman" w:hAnsi="Times New Roman" w:cs="Times New Roman"/>
            <w:sz w:val="18"/>
            <w:szCs w:val="18"/>
          </w:rPr>
          <w:t>https://www.trendmicro.com/vinfo/us/security/news/cyber-attacks/korean-nuclear-plant-faces-data-leak-and-destruction</w:t>
        </w:r>
      </w:hyperlink>
      <w:r w:rsidR="009E40BC" w:rsidRPr="00214D0F">
        <w:rPr>
          <w:rFonts w:ascii="Times New Roman" w:eastAsia="Times New Roman" w:hAnsi="Times New Roman" w:cs="Times New Roman"/>
          <w:sz w:val="18"/>
          <w:szCs w:val="18"/>
          <w:lang w:bidi="en-US"/>
        </w:rPr>
        <w:t xml:space="preserve"> </w:t>
      </w:r>
    </w:p>
    <w:p w14:paraId="389CEF44" w14:textId="77777777" w:rsidR="008807DC" w:rsidRPr="00214D0F" w:rsidRDefault="000C6720"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MONKEY CAGE,</w:t>
      </w:r>
      <w:r w:rsidRPr="00214D0F">
        <w:rPr>
          <w:sz w:val="18"/>
          <w:szCs w:val="18"/>
        </w:rPr>
        <w:t xml:space="preserve"> </w:t>
      </w:r>
      <w:r w:rsidRPr="00214D0F">
        <w:rPr>
          <w:rFonts w:ascii="Times New Roman" w:eastAsia="Times New Roman" w:hAnsi="Times New Roman" w:cs="Times New Roman"/>
          <w:sz w:val="18"/>
          <w:szCs w:val="18"/>
          <w:lang w:bidi="en-US"/>
        </w:rPr>
        <w:t>An Indian Nuclear Power Plant Suffered a Cyberattack. Here’s What You Need to Know (2019),</w:t>
      </w:r>
      <w:r w:rsidR="009E40BC" w:rsidRPr="00214D0F">
        <w:rPr>
          <w:rFonts w:ascii="Times New Roman" w:eastAsia="Times New Roman" w:hAnsi="Times New Roman" w:cs="Times New Roman"/>
          <w:sz w:val="18"/>
          <w:szCs w:val="18"/>
          <w:lang w:bidi="en-US"/>
        </w:rPr>
        <w:t xml:space="preserve"> </w:t>
      </w:r>
      <w:hyperlink r:id="rId10" w:history="1">
        <w:r w:rsidRPr="00214D0F">
          <w:rPr>
            <w:rStyle w:val="Hyperlink"/>
            <w:rFonts w:ascii="Times New Roman" w:eastAsia="Times New Roman" w:hAnsi="Times New Roman" w:cs="Times New Roman"/>
            <w:sz w:val="18"/>
            <w:szCs w:val="18"/>
            <w:lang w:bidi="en-US"/>
          </w:rPr>
          <w:t>https://www.washingtonpost.com/politics/2019/11/04/an-indian-nuclear-power-plant-suffered-cyberattack-heres-what-you-need-know/</w:t>
        </w:r>
      </w:hyperlink>
    </w:p>
    <w:p w14:paraId="30033F07" w14:textId="0A45F38C" w:rsidR="009E7707" w:rsidRPr="00214D0F" w:rsidRDefault="003045F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THE ECONOMIST, A Cyber Attack on an Indian Nuclear Plant Raises Worrying Questions (2019), </w:t>
      </w:r>
      <w:hyperlink r:id="rId11" w:history="1">
        <w:r w:rsidRPr="00214D0F">
          <w:rPr>
            <w:rStyle w:val="Hyperlink"/>
            <w:rFonts w:ascii="Times New Roman" w:eastAsia="Times New Roman" w:hAnsi="Times New Roman" w:cs="Times New Roman"/>
            <w:sz w:val="18"/>
            <w:szCs w:val="18"/>
            <w:lang w:bidi="en-US"/>
          </w:rPr>
          <w:t>https://www.economist.com/asia/2019/11/01/a-cyber-attack-on-an-indian-nuclear-plant-raises-worrying-questions</w:t>
        </w:r>
      </w:hyperlink>
      <w:r w:rsidR="000C6720" w:rsidRPr="00214D0F">
        <w:rPr>
          <w:rFonts w:ascii="Times New Roman" w:eastAsia="Times New Roman" w:hAnsi="Times New Roman" w:cs="Times New Roman"/>
          <w:sz w:val="18"/>
          <w:szCs w:val="18"/>
          <w:lang w:bidi="en-US"/>
        </w:rPr>
        <w:t xml:space="preserve"> </w:t>
      </w:r>
      <w:r w:rsidRPr="00214D0F">
        <w:rPr>
          <w:rFonts w:ascii="Times New Roman" w:eastAsia="Times New Roman" w:hAnsi="Times New Roman" w:cs="Times New Roman"/>
          <w:sz w:val="18"/>
          <w:szCs w:val="18"/>
          <w:lang w:bidi="en-US"/>
        </w:rPr>
        <w:t xml:space="preserve"> </w:t>
      </w:r>
    </w:p>
    <w:p w14:paraId="090A7945" w14:textId="77777777" w:rsidR="009E7707" w:rsidRPr="00214D0F" w:rsidRDefault="003045F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BROOK, C., Report: French Nuclear Company Areva Hit by Virus</w:t>
      </w:r>
      <w:r w:rsidR="00AE1886" w:rsidRPr="00214D0F">
        <w:rPr>
          <w:rFonts w:ascii="Times New Roman" w:eastAsia="Times New Roman" w:hAnsi="Times New Roman" w:cs="Times New Roman"/>
          <w:sz w:val="18"/>
          <w:szCs w:val="18"/>
          <w:lang w:bidi="en-US"/>
        </w:rPr>
        <w:t xml:space="preserve"> (2011), </w:t>
      </w:r>
      <w:hyperlink r:id="rId12" w:history="1">
        <w:r w:rsidRPr="00214D0F">
          <w:rPr>
            <w:rStyle w:val="Hyperlink"/>
            <w:rFonts w:ascii="Times New Roman" w:eastAsia="Times New Roman" w:hAnsi="Times New Roman" w:cs="Times New Roman"/>
            <w:sz w:val="18"/>
            <w:szCs w:val="18"/>
            <w:lang w:bidi="en-US"/>
          </w:rPr>
          <w:t>https://threatpost.com/report-french-nuclear-company-areva-hit-virus-103111/75825/2/</w:t>
        </w:r>
      </w:hyperlink>
      <w:r w:rsidRPr="00214D0F">
        <w:rPr>
          <w:rFonts w:ascii="Times New Roman" w:eastAsia="Times New Roman" w:hAnsi="Times New Roman" w:cs="Times New Roman"/>
          <w:sz w:val="18"/>
          <w:szCs w:val="18"/>
          <w:lang w:bidi="en-US"/>
        </w:rPr>
        <w:t xml:space="preserve"> </w:t>
      </w:r>
    </w:p>
    <w:p w14:paraId="1CE4039F" w14:textId="77777777" w:rsidR="009E7707" w:rsidRPr="00214D0F" w:rsidRDefault="00AE1886"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DECKER, D., RAUHUT, K., Cyber Risks Go Nuclear (2018), </w:t>
      </w:r>
      <w:hyperlink r:id="rId13" w:history="1">
        <w:r w:rsidRPr="00214D0F">
          <w:rPr>
            <w:rStyle w:val="Hyperlink"/>
            <w:rFonts w:ascii="Times New Roman" w:eastAsia="Times New Roman" w:hAnsi="Times New Roman" w:cs="Times New Roman"/>
            <w:sz w:val="18"/>
            <w:szCs w:val="18"/>
            <w:lang w:bidi="en-US"/>
          </w:rPr>
          <w:t>https://www.stimson.org/content/cyber-risks-go-nuclear</w:t>
        </w:r>
      </w:hyperlink>
      <w:r w:rsidRPr="00214D0F">
        <w:rPr>
          <w:rFonts w:ascii="Times New Roman" w:eastAsia="Times New Roman" w:hAnsi="Times New Roman" w:cs="Times New Roman"/>
          <w:sz w:val="18"/>
          <w:szCs w:val="18"/>
          <w:u w:val="single"/>
          <w:lang w:bidi="en-US"/>
        </w:rPr>
        <w:t xml:space="preserve"> </w:t>
      </w:r>
    </w:p>
    <w:p w14:paraId="59ABC16C" w14:textId="78A29946" w:rsidR="009E7707" w:rsidRPr="00214D0F" w:rsidRDefault="008807D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CISA- CYBERSECURITY AND INFRASTRUCTURE</w:t>
      </w:r>
      <w:r w:rsidR="00AE1886" w:rsidRPr="00214D0F">
        <w:rPr>
          <w:rFonts w:ascii="Times New Roman" w:eastAsia="Times New Roman" w:hAnsi="Times New Roman" w:cs="Times New Roman"/>
          <w:sz w:val="18"/>
          <w:szCs w:val="18"/>
          <w:lang w:bidi="en-US"/>
        </w:rPr>
        <w:t xml:space="preserve"> SECURITY</w:t>
      </w:r>
      <w:r w:rsidRPr="00214D0F">
        <w:rPr>
          <w:rFonts w:ascii="Times New Roman" w:eastAsia="Times New Roman" w:hAnsi="Times New Roman" w:cs="Times New Roman"/>
          <w:sz w:val="18"/>
          <w:szCs w:val="18"/>
          <w:lang w:bidi="en-US"/>
        </w:rPr>
        <w:t xml:space="preserve"> AGENCY</w:t>
      </w:r>
      <w:r w:rsidR="00AE1886" w:rsidRPr="00214D0F">
        <w:rPr>
          <w:rFonts w:ascii="Times New Roman" w:eastAsia="Times New Roman" w:hAnsi="Times New Roman" w:cs="Times New Roman"/>
          <w:sz w:val="18"/>
          <w:szCs w:val="18"/>
          <w:lang w:bidi="en-US"/>
        </w:rPr>
        <w:t xml:space="preserve">, APTs Targeting IT Service Provider Customers, </w:t>
      </w:r>
      <w:hyperlink r:id="rId14" w:history="1">
        <w:r w:rsidR="00AE1886" w:rsidRPr="00214D0F">
          <w:rPr>
            <w:rStyle w:val="Hyperlink"/>
            <w:rFonts w:ascii="Times New Roman" w:eastAsia="Times New Roman" w:hAnsi="Times New Roman" w:cs="Times New Roman"/>
            <w:sz w:val="18"/>
            <w:szCs w:val="18"/>
            <w:lang w:bidi="en-US"/>
          </w:rPr>
          <w:t>https://www.us-cert.gov/APTs-Targeting-IT-Service-Provider-Customers</w:t>
        </w:r>
      </w:hyperlink>
      <w:r w:rsidR="00AE1886" w:rsidRPr="00214D0F">
        <w:rPr>
          <w:rFonts w:ascii="Times New Roman" w:eastAsia="Times New Roman" w:hAnsi="Times New Roman" w:cs="Times New Roman"/>
          <w:sz w:val="18"/>
          <w:szCs w:val="18"/>
          <w:lang w:bidi="en-US"/>
        </w:rPr>
        <w:t xml:space="preserve"> </w:t>
      </w:r>
    </w:p>
    <w:p w14:paraId="09E7B8B6" w14:textId="78A6F2E6" w:rsidR="00C25C32" w:rsidRPr="00214D0F" w:rsidRDefault="00AE1886"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Managing Counterfeit and Fraudulent Items in the Nuclear Industry, </w:t>
      </w:r>
      <w:r w:rsidR="00C25C32" w:rsidRPr="00214D0F">
        <w:rPr>
          <w:rFonts w:ascii="Times New Roman" w:eastAsia="Times New Roman" w:hAnsi="Times New Roman" w:cs="Times New Roman"/>
          <w:sz w:val="18"/>
          <w:szCs w:val="18"/>
          <w:lang w:bidi="en-US"/>
        </w:rPr>
        <w:t>Nuclear Energy Series n</w:t>
      </w:r>
      <w:r w:rsidR="00C25C32" w:rsidRPr="00214D0F">
        <w:rPr>
          <w:rFonts w:ascii="Times New Roman" w:eastAsia="Times New Roman" w:hAnsi="Times New Roman" w:cs="Times New Roman"/>
          <w:sz w:val="18"/>
          <w:szCs w:val="18"/>
          <w:vertAlign w:val="superscript"/>
          <w:lang w:bidi="en-US"/>
        </w:rPr>
        <w:t>o</w:t>
      </w:r>
      <w:r w:rsidR="00C25C32" w:rsidRPr="00214D0F">
        <w:rPr>
          <w:rFonts w:ascii="Times New Roman" w:eastAsia="Times New Roman" w:hAnsi="Times New Roman" w:cs="Times New Roman"/>
          <w:sz w:val="18"/>
          <w:szCs w:val="18"/>
          <w:lang w:bidi="en-US"/>
        </w:rPr>
        <w:t xml:space="preserve"> NP-T-3.26</w:t>
      </w:r>
      <w:r w:rsidR="00505843" w:rsidRPr="00214D0F">
        <w:rPr>
          <w:rFonts w:ascii="Times New Roman" w:eastAsia="Times New Roman" w:hAnsi="Times New Roman" w:cs="Times New Roman"/>
          <w:sz w:val="18"/>
          <w:szCs w:val="18"/>
          <w:lang w:bidi="en-US"/>
        </w:rPr>
        <w:t>, IAEA, Vienna</w:t>
      </w:r>
      <w:r w:rsidR="00C25C32" w:rsidRPr="00214D0F">
        <w:rPr>
          <w:rFonts w:ascii="Times New Roman" w:eastAsia="Times New Roman" w:hAnsi="Times New Roman" w:cs="Times New Roman"/>
          <w:sz w:val="18"/>
          <w:szCs w:val="18"/>
          <w:lang w:bidi="en-US"/>
        </w:rPr>
        <w:t xml:space="preserve"> (2019).</w:t>
      </w:r>
    </w:p>
    <w:p w14:paraId="3E19F3E4" w14:textId="0CD3AF10" w:rsidR="008807DC" w:rsidRPr="00214D0F" w:rsidRDefault="00F72A17"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EUROPEAN COMMISSION, EU-wide Coordinated Risk Assessment of 5G Networks Security</w:t>
      </w:r>
      <w:r w:rsidR="00505843" w:rsidRPr="00214D0F">
        <w:rPr>
          <w:rFonts w:ascii="Times New Roman" w:eastAsia="Times New Roman" w:hAnsi="Times New Roman" w:cs="Times New Roman"/>
          <w:sz w:val="18"/>
          <w:szCs w:val="18"/>
          <w:lang w:bidi="en-US"/>
        </w:rPr>
        <w:t xml:space="preserve"> (2019),  </w:t>
      </w:r>
      <w:hyperlink r:id="rId15" w:history="1">
        <w:r w:rsidR="00505843" w:rsidRPr="00214D0F">
          <w:rPr>
            <w:rStyle w:val="Hyperlink"/>
            <w:rFonts w:ascii="Times New Roman" w:eastAsia="Times New Roman" w:hAnsi="Times New Roman" w:cs="Times New Roman"/>
            <w:sz w:val="18"/>
            <w:szCs w:val="18"/>
            <w:lang w:bidi="en-US"/>
          </w:rPr>
          <w:t>https://ec.europa.eu/digital-single-market/en/news/eu-wide-coordinated-risk-assessment-5g-networks-security</w:t>
        </w:r>
      </w:hyperlink>
      <w:r w:rsidR="00505843" w:rsidRPr="00214D0F">
        <w:rPr>
          <w:rFonts w:ascii="Times New Roman" w:eastAsia="Times New Roman" w:hAnsi="Times New Roman" w:cs="Times New Roman"/>
          <w:sz w:val="18"/>
          <w:szCs w:val="18"/>
          <w:lang w:bidi="en-US"/>
        </w:rPr>
        <w:t xml:space="preserve"> </w:t>
      </w:r>
    </w:p>
    <w:p w14:paraId="02642D23" w14:textId="7B9C8151" w:rsidR="008807DC" w:rsidRPr="00214D0F" w:rsidRDefault="009E7707"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CAPEC- COMMON ATTACK PATTERN ENUMERATION AND CLASSIFICATION, ATT&amp;CK Comparison (2019), </w:t>
      </w:r>
      <w:hyperlink r:id="rId16" w:history="1">
        <w:r w:rsidR="003455EF" w:rsidRPr="00214D0F">
          <w:rPr>
            <w:rStyle w:val="Hyperlink"/>
            <w:rFonts w:ascii="Times New Roman" w:eastAsia="Times New Roman" w:hAnsi="Times New Roman" w:cs="Times New Roman"/>
            <w:sz w:val="18"/>
            <w:szCs w:val="18"/>
            <w:lang w:bidi="en-US"/>
          </w:rPr>
          <w:t>https://capec.mitre.org/about/attack_comparison.html</w:t>
        </w:r>
      </w:hyperlink>
    </w:p>
    <w:p w14:paraId="3783469F" w14:textId="499C0B23" w:rsidR="003455EF" w:rsidRPr="00214D0F" w:rsidRDefault="003455EF"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 </w:t>
      </w:r>
      <w:r w:rsidR="009E7707" w:rsidRPr="00214D0F">
        <w:rPr>
          <w:rFonts w:ascii="Times New Roman" w:eastAsia="Times New Roman" w:hAnsi="Times New Roman" w:cs="Times New Roman"/>
          <w:sz w:val="18"/>
          <w:szCs w:val="18"/>
          <w:lang w:bidi="en-US"/>
        </w:rPr>
        <w:t>OFFICE OF THE DIRECTOR OF NATIONAL INTELLIGENCE, “A common cyber threat framework” (2017)</w:t>
      </w:r>
      <w:r w:rsidR="008807DC" w:rsidRPr="00214D0F">
        <w:rPr>
          <w:rFonts w:ascii="Times New Roman" w:eastAsia="Times New Roman" w:hAnsi="Times New Roman" w:cs="Times New Roman"/>
          <w:sz w:val="18"/>
          <w:szCs w:val="18"/>
          <w:lang w:bidi="en-US"/>
        </w:rPr>
        <w:t>.</w:t>
      </w:r>
      <w:r w:rsidR="009E7707" w:rsidRPr="00214D0F">
        <w:rPr>
          <w:rFonts w:ascii="Times New Roman" w:eastAsia="Times New Roman" w:hAnsi="Times New Roman" w:cs="Times New Roman"/>
          <w:sz w:val="18"/>
          <w:szCs w:val="18"/>
          <w:lang w:bidi="en-US"/>
        </w:rPr>
        <w:t xml:space="preserve"> </w:t>
      </w:r>
    </w:p>
    <w:p w14:paraId="61E60192" w14:textId="7126BD5B" w:rsidR="00346EDC" w:rsidRPr="00214D0F" w:rsidRDefault="00346ED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Unofficial Consolidated Text of the Convention on the Physical Protection of Nuclear Material, As Amended on 8 July 2005,</w:t>
      </w:r>
      <w:r w:rsidR="00505843" w:rsidRPr="00214D0F">
        <w:rPr>
          <w:rFonts w:ascii="Times New Roman" w:eastAsia="Times New Roman" w:hAnsi="Times New Roman" w:cs="Times New Roman"/>
          <w:sz w:val="18"/>
          <w:szCs w:val="18"/>
          <w:lang w:bidi="en-US"/>
        </w:rPr>
        <w:t xml:space="preserve"> IAEA, Vienna (2005).</w:t>
      </w:r>
    </w:p>
    <w:p w14:paraId="45F62DDF" w14:textId="4B96AE34" w:rsidR="00346EDC" w:rsidRPr="00214D0F" w:rsidRDefault="00346ED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DECKER, D., KEMPFER, J., RAUHUT, K., UMAYAM, L., Nuclear Security Governance Template (</w:t>
      </w:r>
      <w:r w:rsidR="008807DC" w:rsidRPr="00214D0F">
        <w:rPr>
          <w:rFonts w:ascii="Times New Roman" w:eastAsia="Times New Roman" w:hAnsi="Times New Roman" w:cs="Times New Roman"/>
          <w:sz w:val="18"/>
          <w:szCs w:val="18"/>
          <w:lang w:bidi="en-US"/>
        </w:rPr>
        <w:t xml:space="preserve">2017), </w:t>
      </w:r>
      <w:hyperlink r:id="rId17" w:history="1">
        <w:r w:rsidR="008807DC" w:rsidRPr="00214D0F">
          <w:rPr>
            <w:rStyle w:val="Hyperlink"/>
            <w:rFonts w:ascii="Times New Roman" w:eastAsia="Times New Roman" w:hAnsi="Times New Roman" w:cs="Times New Roman"/>
            <w:sz w:val="18"/>
            <w:szCs w:val="18"/>
            <w:lang w:bidi="en-US"/>
          </w:rPr>
          <w:t>https://www.stimson.org/nucleargovernance</w:t>
        </w:r>
      </w:hyperlink>
      <w:r w:rsidR="008807DC" w:rsidRPr="00214D0F">
        <w:rPr>
          <w:rFonts w:ascii="Times New Roman" w:eastAsia="Times New Roman" w:hAnsi="Times New Roman" w:cs="Times New Roman"/>
          <w:sz w:val="18"/>
          <w:szCs w:val="18"/>
          <w:lang w:bidi="en-US"/>
        </w:rPr>
        <w:t xml:space="preserve"> </w:t>
      </w:r>
    </w:p>
    <w:p w14:paraId="7131A14C" w14:textId="2B3D7595" w:rsidR="00704D39" w:rsidRDefault="00704D39" w:rsidP="00704D39">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704D39">
        <w:rPr>
          <w:rFonts w:ascii="Times New Roman" w:eastAsia="Times New Roman" w:hAnsi="Times New Roman" w:cs="Times New Roman"/>
          <w:sz w:val="18"/>
          <w:szCs w:val="18"/>
          <w:lang w:bidi="en-US"/>
        </w:rPr>
        <w:t xml:space="preserve">WINS- </w:t>
      </w:r>
      <w:r>
        <w:rPr>
          <w:rFonts w:ascii="Times New Roman" w:eastAsia="Times New Roman" w:hAnsi="Times New Roman" w:cs="Times New Roman"/>
          <w:sz w:val="18"/>
          <w:szCs w:val="18"/>
          <w:lang w:bidi="en-US"/>
        </w:rPr>
        <w:t>WORLD INSTITUTE FOR NUCLEAR SECURITY</w:t>
      </w:r>
      <w:r w:rsidRPr="00704D39">
        <w:rPr>
          <w:rFonts w:ascii="Times New Roman" w:eastAsia="Times New Roman" w:hAnsi="Times New Roman" w:cs="Times New Roman"/>
          <w:sz w:val="18"/>
          <w:szCs w:val="18"/>
          <w:lang w:bidi="en-US"/>
        </w:rPr>
        <w:t xml:space="preserve">, 1.7 Corporate Governance and Legal Liability for Nuclear Security (2019), </w:t>
      </w:r>
      <w:hyperlink r:id="rId18" w:history="1">
        <w:r w:rsidRPr="00AB0CE0">
          <w:rPr>
            <w:rStyle w:val="Hyperlink"/>
            <w:rFonts w:ascii="Times New Roman" w:eastAsia="Times New Roman" w:hAnsi="Times New Roman" w:cs="Times New Roman"/>
            <w:sz w:val="18"/>
            <w:szCs w:val="18"/>
            <w:lang w:bidi="en-US"/>
          </w:rPr>
          <w:t>https://wins.org/document/1-7-corporate-governance-and-legal-liability-for-nuclear-security/</w:t>
        </w:r>
      </w:hyperlink>
      <w:r>
        <w:rPr>
          <w:rFonts w:ascii="Times New Roman" w:eastAsia="Times New Roman" w:hAnsi="Times New Roman" w:cs="Times New Roman"/>
          <w:sz w:val="18"/>
          <w:szCs w:val="18"/>
          <w:lang w:bidi="en-US"/>
        </w:rPr>
        <w:t xml:space="preserve"> </w:t>
      </w:r>
    </w:p>
    <w:p w14:paraId="6EA5E42B" w14:textId="55FD4AF6" w:rsidR="00AE2115" w:rsidRPr="00214D0F" w:rsidRDefault="00AE2115"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ISA- INTERNET SECURITY ALIANCE, International Cyber-Risk Management Handbooks, </w:t>
      </w:r>
      <w:hyperlink r:id="rId19" w:history="1">
        <w:r w:rsidRPr="00214D0F">
          <w:rPr>
            <w:rStyle w:val="Hyperlink"/>
            <w:rFonts w:ascii="Times New Roman" w:eastAsia="Times New Roman" w:hAnsi="Times New Roman" w:cs="Times New Roman"/>
            <w:sz w:val="18"/>
            <w:szCs w:val="18"/>
            <w:lang w:bidi="en-US"/>
          </w:rPr>
          <w:t>https://isalliance.org/isa-publications/international-cyber-risk-management-handbooks/</w:t>
        </w:r>
      </w:hyperlink>
      <w:r w:rsidRPr="00214D0F">
        <w:rPr>
          <w:rFonts w:ascii="Times New Roman" w:eastAsia="Times New Roman" w:hAnsi="Times New Roman" w:cs="Times New Roman"/>
          <w:sz w:val="18"/>
          <w:szCs w:val="18"/>
          <w:lang w:bidi="en-US"/>
        </w:rPr>
        <w:t xml:space="preserve"> </w:t>
      </w:r>
    </w:p>
    <w:p w14:paraId="4C21D312" w14:textId="77777777" w:rsidR="008807DC" w:rsidRPr="00214D0F" w:rsidRDefault="008807D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DECKER, D., RAUHUT, K., Nuclear Energy: Securing the Future – A Case for Voluntary Consensus Standards (2016), </w:t>
      </w:r>
      <w:hyperlink r:id="rId20" w:history="1">
        <w:r w:rsidRPr="00214D0F">
          <w:rPr>
            <w:rStyle w:val="Hyperlink"/>
            <w:rFonts w:ascii="Times New Roman" w:eastAsia="Times New Roman" w:hAnsi="Times New Roman" w:cs="Times New Roman"/>
            <w:sz w:val="18"/>
            <w:szCs w:val="18"/>
            <w:lang w:bidi="en-US"/>
          </w:rPr>
          <w:t>https://www.stimson.org/content/nuclear-energy-securing-future-case-voluntary-consensus-standards</w:t>
        </w:r>
      </w:hyperlink>
      <w:r w:rsidRPr="00214D0F">
        <w:rPr>
          <w:rFonts w:ascii="Times New Roman" w:eastAsia="Times New Roman" w:hAnsi="Times New Roman" w:cs="Times New Roman"/>
          <w:sz w:val="18"/>
          <w:szCs w:val="18"/>
          <w:lang w:bidi="en-US"/>
        </w:rPr>
        <w:t xml:space="preserve"> </w:t>
      </w:r>
    </w:p>
    <w:p w14:paraId="74C7EC40" w14:textId="763B449E" w:rsidR="009E40BC" w:rsidRPr="00214D0F" w:rsidRDefault="008807D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Conducting Computer Security Assessments at Nuclear Facilities</w:t>
      </w:r>
      <w:r w:rsidR="00505843" w:rsidRPr="00214D0F">
        <w:rPr>
          <w:rFonts w:ascii="Times New Roman" w:eastAsia="Times New Roman" w:hAnsi="Times New Roman" w:cs="Times New Roman"/>
          <w:sz w:val="18"/>
          <w:szCs w:val="18"/>
          <w:lang w:bidi="en-US"/>
        </w:rPr>
        <w:t>, IAEA, Vienna</w:t>
      </w:r>
      <w:r w:rsidRPr="00214D0F">
        <w:rPr>
          <w:rFonts w:ascii="Times New Roman" w:eastAsia="Times New Roman" w:hAnsi="Times New Roman" w:cs="Times New Roman"/>
          <w:sz w:val="18"/>
          <w:szCs w:val="18"/>
          <w:lang w:bidi="en-US"/>
        </w:rPr>
        <w:t xml:space="preserve"> (2016). </w:t>
      </w:r>
    </w:p>
    <w:p w14:paraId="4C224E18" w14:textId="36A29394" w:rsidR="008807DC" w:rsidRPr="00214D0F" w:rsidRDefault="008807DC"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Nuclear Sector Cybersecurity Framework Implementation Guidance: For U.S. Nuclear Power Reactors</w:t>
      </w:r>
      <w:r w:rsidR="00505843" w:rsidRPr="00214D0F">
        <w:rPr>
          <w:rFonts w:ascii="Times New Roman" w:eastAsia="Times New Roman" w:hAnsi="Times New Roman" w:cs="Times New Roman"/>
          <w:sz w:val="18"/>
          <w:szCs w:val="18"/>
          <w:lang w:bidi="en-US"/>
        </w:rPr>
        <w:t>, DHS, Washington</w:t>
      </w:r>
      <w:r w:rsidRPr="00214D0F">
        <w:rPr>
          <w:rFonts w:ascii="Times New Roman" w:eastAsia="Times New Roman" w:hAnsi="Times New Roman" w:cs="Times New Roman"/>
          <w:sz w:val="18"/>
          <w:szCs w:val="18"/>
          <w:lang w:bidi="en-US"/>
        </w:rPr>
        <w:t xml:space="preserve"> </w:t>
      </w:r>
      <w:r w:rsidR="004B136B" w:rsidRPr="00214D0F">
        <w:rPr>
          <w:rFonts w:ascii="Times New Roman" w:eastAsia="Times New Roman" w:hAnsi="Times New Roman" w:cs="Times New Roman"/>
          <w:sz w:val="18"/>
          <w:szCs w:val="18"/>
          <w:lang w:bidi="en-US"/>
        </w:rPr>
        <w:t xml:space="preserve">(2015). </w:t>
      </w:r>
    </w:p>
    <w:p w14:paraId="7AFDBDA8" w14:textId="7F75FB64" w:rsidR="004B136B" w:rsidRPr="00214D0F" w:rsidRDefault="004B136B"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EPRI- ELECTRIC POWER RESEARCH INSTITUTE, EPRI Cyber Security Metrics Operationalization and Benchmarking Pilot (2019), </w:t>
      </w:r>
      <w:hyperlink r:id="rId21" w:anchor="/pages/product/000000003002016796/?lang=en-US&amp;lang=en-US" w:history="1">
        <w:r w:rsidRPr="00214D0F">
          <w:rPr>
            <w:rStyle w:val="Hyperlink"/>
            <w:rFonts w:ascii="Times New Roman" w:eastAsia="Times New Roman" w:hAnsi="Times New Roman" w:cs="Times New Roman"/>
            <w:sz w:val="18"/>
            <w:szCs w:val="18"/>
            <w:lang w:bidi="en-US"/>
          </w:rPr>
          <w:t>https://www.epri.com/#/pages/product/000000003002016796/?lang=en-US&amp;lang=en-US</w:t>
        </w:r>
      </w:hyperlink>
      <w:r w:rsidRPr="00214D0F">
        <w:rPr>
          <w:rFonts w:ascii="Times New Roman" w:eastAsia="Times New Roman" w:hAnsi="Times New Roman" w:cs="Times New Roman"/>
          <w:sz w:val="18"/>
          <w:szCs w:val="18"/>
          <w:lang w:bidi="en-US"/>
        </w:rPr>
        <w:t xml:space="preserve"> </w:t>
      </w:r>
    </w:p>
    <w:p w14:paraId="6C3A34BF" w14:textId="257683D2" w:rsidR="0052277F" w:rsidRPr="00214D0F" w:rsidRDefault="00682B53"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NIST- NATIONAL INSTITUTE OF STANDARDS AND TECHNOLOGY, Success Stories (2019), </w:t>
      </w:r>
      <w:hyperlink r:id="rId22" w:history="1">
        <w:r w:rsidR="0052277F" w:rsidRPr="00214D0F">
          <w:rPr>
            <w:rStyle w:val="Hyperlink"/>
            <w:rFonts w:ascii="Times New Roman" w:eastAsia="Times New Roman" w:hAnsi="Times New Roman" w:cs="Times New Roman"/>
            <w:sz w:val="18"/>
            <w:szCs w:val="18"/>
            <w:lang w:bidi="en-US"/>
          </w:rPr>
          <w:t>https://www.nist.gov/cyberframework/success-stories</w:t>
        </w:r>
      </w:hyperlink>
      <w:r w:rsidR="0052277F" w:rsidRPr="00214D0F">
        <w:rPr>
          <w:rFonts w:ascii="Times New Roman" w:eastAsia="Times New Roman" w:hAnsi="Times New Roman" w:cs="Times New Roman"/>
          <w:sz w:val="18"/>
          <w:szCs w:val="18"/>
          <w:lang w:bidi="en-US"/>
        </w:rPr>
        <w:t xml:space="preserve"> </w:t>
      </w:r>
    </w:p>
    <w:p w14:paraId="4EABE681" w14:textId="416D32DB" w:rsidR="00682B53" w:rsidRPr="00214D0F" w:rsidRDefault="00682B53"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LYNGAAS, S., Hacking Nuclear Systems is the Ultimate Cyber Threat. Are We Prepared? (2018), </w:t>
      </w:r>
      <w:hyperlink r:id="rId23" w:history="1">
        <w:r w:rsidRPr="00214D0F">
          <w:rPr>
            <w:rStyle w:val="Hyperlink"/>
            <w:rFonts w:ascii="Times New Roman" w:eastAsia="Times New Roman" w:hAnsi="Times New Roman" w:cs="Times New Roman"/>
            <w:sz w:val="18"/>
            <w:szCs w:val="18"/>
            <w:lang w:bidi="en-US"/>
          </w:rPr>
          <w:t>https://www.theverge.com/2018/1/23/16920062/hacking-nuclear-systems-cyberattack</w:t>
        </w:r>
      </w:hyperlink>
      <w:r w:rsidRPr="00214D0F">
        <w:rPr>
          <w:rFonts w:ascii="Times New Roman" w:eastAsia="Times New Roman" w:hAnsi="Times New Roman" w:cs="Times New Roman"/>
          <w:sz w:val="18"/>
          <w:szCs w:val="18"/>
          <w:lang w:bidi="en-US"/>
        </w:rPr>
        <w:t xml:space="preserve"> </w:t>
      </w:r>
    </w:p>
    <w:p w14:paraId="1544C3F1" w14:textId="3C7F4B15" w:rsidR="00682B53" w:rsidRPr="00214D0F" w:rsidRDefault="00682B53"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IGF- INTERNET GOVERNANCE FORUM, “IGF 2018 WS#75 Approaches to a Wicked Problem: Stakeholders Promote Enhanced Coordination and Collaborative, Risk-Based Frameworks of Regional and National Cybersecurity Initiatives</w:t>
      </w:r>
      <w:r w:rsidR="00505843" w:rsidRPr="00214D0F">
        <w:rPr>
          <w:rFonts w:ascii="Times New Roman" w:eastAsia="Times New Roman" w:hAnsi="Times New Roman" w:cs="Times New Roman"/>
          <w:sz w:val="18"/>
          <w:szCs w:val="18"/>
          <w:lang w:bidi="en-US"/>
        </w:rPr>
        <w:t>,” 2018</w:t>
      </w:r>
      <w:r w:rsidRPr="00214D0F">
        <w:rPr>
          <w:rFonts w:ascii="Times New Roman" w:eastAsia="Times New Roman" w:hAnsi="Times New Roman" w:cs="Times New Roman"/>
          <w:sz w:val="18"/>
          <w:szCs w:val="18"/>
          <w:lang w:bidi="en-US"/>
        </w:rPr>
        <w:t xml:space="preserve">.  </w:t>
      </w:r>
    </w:p>
    <w:p w14:paraId="18F54433" w14:textId="7CDB3123" w:rsidR="009B17C3" w:rsidRPr="00214D0F" w:rsidRDefault="009B17C3" w:rsidP="00214D0F">
      <w:pPr>
        <w:pStyle w:val="ListParagraph"/>
        <w:numPr>
          <w:ilvl w:val="0"/>
          <w:numId w:val="15"/>
        </w:numPr>
        <w:spacing w:line="260" w:lineRule="atLeast"/>
        <w:jc w:val="both"/>
        <w:rPr>
          <w:rFonts w:ascii="Times New Roman" w:eastAsia="Times New Roman" w:hAnsi="Times New Roman" w:cs="Times New Roman"/>
          <w:sz w:val="18"/>
          <w:szCs w:val="18"/>
          <w:lang w:bidi="en-US"/>
        </w:rPr>
      </w:pPr>
      <w:r w:rsidRPr="00214D0F">
        <w:rPr>
          <w:rFonts w:ascii="Times New Roman" w:eastAsia="Times New Roman" w:hAnsi="Times New Roman" w:cs="Times New Roman"/>
          <w:sz w:val="18"/>
          <w:szCs w:val="18"/>
          <w:lang w:bidi="en-US"/>
        </w:rPr>
        <w:t xml:space="preserve">VAVRA, S., World Powers are Pushing to Build Their Own Brand of Cyber Norms (2019), </w:t>
      </w:r>
      <w:hyperlink r:id="rId24" w:history="1">
        <w:r w:rsidRPr="00214D0F">
          <w:rPr>
            <w:rStyle w:val="Hyperlink"/>
            <w:rFonts w:ascii="Times New Roman" w:eastAsia="Times New Roman" w:hAnsi="Times New Roman" w:cs="Times New Roman"/>
            <w:sz w:val="18"/>
            <w:szCs w:val="18"/>
            <w:lang w:bidi="en-US"/>
          </w:rPr>
          <w:t>https://www.cyberscoop.com/un-cyber-norms-general-assembly-2019/</w:t>
        </w:r>
      </w:hyperlink>
      <w:r w:rsidRPr="00214D0F">
        <w:rPr>
          <w:rFonts w:ascii="Times New Roman" w:eastAsia="Times New Roman" w:hAnsi="Times New Roman" w:cs="Times New Roman"/>
          <w:sz w:val="18"/>
          <w:szCs w:val="18"/>
          <w:lang w:bidi="en-US"/>
        </w:rPr>
        <w:t xml:space="preserve"> </w:t>
      </w:r>
    </w:p>
    <w:p w14:paraId="40DA1584" w14:textId="77777777" w:rsidR="009E40BC" w:rsidRPr="002B5EC6" w:rsidRDefault="009E40BC" w:rsidP="00214D0F">
      <w:pPr>
        <w:spacing w:line="260" w:lineRule="atLeast"/>
        <w:ind w:left="0" w:firstLine="562"/>
        <w:jc w:val="both"/>
        <w:rPr>
          <w:rFonts w:ascii="Times New Roman" w:eastAsia="Times New Roman" w:hAnsi="Times New Roman" w:cs="Times New Roman"/>
          <w:lang w:bidi="en-US"/>
        </w:rPr>
      </w:pPr>
    </w:p>
    <w:p w14:paraId="3D0D4172" w14:textId="77777777" w:rsidR="004D7AC4" w:rsidRDefault="004D7AC4" w:rsidP="00214D0F">
      <w:pPr>
        <w:spacing w:line="260" w:lineRule="atLeast"/>
        <w:ind w:left="0" w:firstLine="562"/>
        <w:jc w:val="both"/>
        <w:rPr>
          <w:rFonts w:ascii="Times New Roman" w:eastAsia="Times New Roman" w:hAnsi="Times New Roman" w:cs="Times New Roman"/>
          <w:lang w:bidi="en-US"/>
        </w:rPr>
      </w:pPr>
    </w:p>
    <w:p w14:paraId="56A90FD1" w14:textId="5395C173" w:rsidR="004D7AC4" w:rsidRPr="00422EE2" w:rsidRDefault="004D7AC4" w:rsidP="00214D0F">
      <w:pPr>
        <w:ind w:left="0" w:firstLine="0"/>
        <w:jc w:val="center"/>
        <w:rPr>
          <w:rFonts w:eastAsia="Times New Roman" w:cstheme="minorHAnsi"/>
          <w:color w:val="555555"/>
          <w:sz w:val="24"/>
          <w:szCs w:val="24"/>
        </w:rPr>
      </w:pPr>
    </w:p>
    <w:sectPr w:rsidR="004D7AC4" w:rsidRPr="00422EE2" w:rsidSect="00966FD1">
      <w:headerReference w:type="even" r:id="rId25"/>
      <w:headerReference w:type="default" r:id="rId26"/>
      <w:footerReference w:type="even" r:id="rId27"/>
      <w:footerReference w:type="default" r:id="rId28"/>
      <w:endnotePr>
        <w:numFmt w:val="decimal"/>
      </w:end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9930C6" w16cid:durableId="21810A2E"/>
  <w16cid:commentId w16cid:paraId="15035639" w16cid:durableId="21810E2B"/>
  <w16cid:commentId w16cid:paraId="5BEABA9D" w16cid:durableId="21810A2F"/>
  <w16cid:commentId w16cid:paraId="2334137F" w16cid:durableId="21810A30"/>
  <w16cid:commentId w16cid:paraId="4D0E5B37" w16cid:durableId="217295D8"/>
  <w16cid:commentId w16cid:paraId="3EB78E07" w16cid:durableId="217E5176"/>
  <w16cid:commentId w16cid:paraId="12D2C3FD" w16cid:durableId="21810A33"/>
  <w16cid:commentId w16cid:paraId="56157E65" w16cid:durableId="21810A34"/>
  <w16cid:commentId w16cid:paraId="7A559A66" w16cid:durableId="218110D0"/>
  <w16cid:commentId w16cid:paraId="2FB642E2" w16cid:durableId="217E5177"/>
  <w16cid:commentId w16cid:paraId="250F3236" w16cid:durableId="21810A36"/>
  <w16cid:commentId w16cid:paraId="58088B3A" w16cid:durableId="21810A37"/>
  <w16cid:commentId w16cid:paraId="2D1138CB" w16cid:durableId="21810A38"/>
  <w16cid:commentId w16cid:paraId="7B4A0396" w16cid:durableId="21810A39"/>
  <w16cid:commentId w16cid:paraId="644828EA" w16cid:durableId="21810A3A"/>
  <w16cid:commentId w16cid:paraId="700A9E7A" w16cid:durableId="21811184"/>
  <w16cid:commentId w16cid:paraId="186D68BE" w16cid:durableId="217E5178"/>
  <w16cid:commentId w16cid:paraId="39743EAD" w16cid:durableId="217E5179"/>
  <w16cid:commentId w16cid:paraId="1424967E" w16cid:durableId="217E517A"/>
  <w16cid:commentId w16cid:paraId="6BF0C530" w16cid:durableId="21810A3E"/>
  <w16cid:commentId w16cid:paraId="122F09CE" w16cid:durableId="217E55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3EF3D" w14:textId="77777777" w:rsidR="009B7C68" w:rsidRDefault="009B7C68" w:rsidP="00376300">
      <w:r>
        <w:separator/>
      </w:r>
    </w:p>
  </w:endnote>
  <w:endnote w:type="continuationSeparator" w:id="0">
    <w:p w14:paraId="43BB2113" w14:textId="77777777" w:rsidR="009B7C68" w:rsidRDefault="009B7C68" w:rsidP="0037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Avenir">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070101"/>
      <w:docPartObj>
        <w:docPartGallery w:val="Page Numbers (Bottom of Page)"/>
        <w:docPartUnique/>
      </w:docPartObj>
    </w:sdtPr>
    <w:sdtEndPr>
      <w:rPr>
        <w:rFonts w:ascii="Times New Roman" w:hAnsi="Times New Roman" w:cs="Times New Roman"/>
        <w:noProof/>
      </w:rPr>
    </w:sdtEndPr>
    <w:sdtContent>
      <w:p w14:paraId="69FF2310" w14:textId="2B493636" w:rsidR="00966FD1" w:rsidRPr="00966FD1" w:rsidRDefault="00966FD1" w:rsidP="00966FD1">
        <w:pPr>
          <w:pStyle w:val="Footer"/>
          <w:ind w:left="0" w:firstLine="0"/>
          <w:rPr>
            <w:rFonts w:ascii="Times New Roman" w:hAnsi="Times New Roman" w:cs="Times New Roman"/>
          </w:rPr>
        </w:pPr>
        <w:r w:rsidRPr="00966FD1">
          <w:rPr>
            <w:rFonts w:ascii="Times New Roman" w:hAnsi="Times New Roman" w:cs="Times New Roman"/>
          </w:rPr>
          <w:fldChar w:fldCharType="begin"/>
        </w:r>
        <w:r w:rsidRPr="00966FD1">
          <w:rPr>
            <w:rFonts w:ascii="Times New Roman" w:hAnsi="Times New Roman" w:cs="Times New Roman"/>
          </w:rPr>
          <w:instrText xml:space="preserve"> PAGE   \* MERGEFORMAT </w:instrText>
        </w:r>
        <w:r w:rsidRPr="00966FD1">
          <w:rPr>
            <w:rFonts w:ascii="Times New Roman" w:hAnsi="Times New Roman" w:cs="Times New Roman"/>
          </w:rPr>
          <w:fldChar w:fldCharType="separate"/>
        </w:r>
        <w:r w:rsidR="00C91C56">
          <w:rPr>
            <w:rFonts w:ascii="Times New Roman" w:hAnsi="Times New Roman" w:cs="Times New Roman"/>
            <w:noProof/>
          </w:rPr>
          <w:t>2</w:t>
        </w:r>
        <w:r w:rsidRPr="00966FD1">
          <w:rPr>
            <w:rFonts w:ascii="Times New Roman" w:hAnsi="Times New Roman" w:cs="Times New Roman"/>
            <w:noProof/>
          </w:rPr>
          <w:fldChar w:fldCharType="end"/>
        </w:r>
      </w:p>
    </w:sdtContent>
  </w:sdt>
  <w:p w14:paraId="61ABEA70" w14:textId="77777777" w:rsidR="00966FD1" w:rsidRDefault="00966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06847"/>
      <w:docPartObj>
        <w:docPartGallery w:val="Page Numbers (Bottom of Page)"/>
        <w:docPartUnique/>
      </w:docPartObj>
    </w:sdtPr>
    <w:sdtEndPr>
      <w:rPr>
        <w:rFonts w:ascii="Times New Roman" w:hAnsi="Times New Roman" w:cs="Times New Roman"/>
        <w:noProof/>
      </w:rPr>
    </w:sdtEndPr>
    <w:sdtContent>
      <w:p w14:paraId="1A7FB313" w14:textId="5142D338" w:rsidR="00AE2115" w:rsidRPr="008A6178" w:rsidRDefault="00AE2115">
        <w:pPr>
          <w:pStyle w:val="Footer"/>
          <w:jc w:val="right"/>
          <w:rPr>
            <w:rFonts w:ascii="Times New Roman" w:hAnsi="Times New Roman" w:cs="Times New Roman"/>
          </w:rPr>
        </w:pPr>
        <w:r w:rsidRPr="008A6178">
          <w:rPr>
            <w:rFonts w:ascii="Times New Roman" w:hAnsi="Times New Roman" w:cs="Times New Roman"/>
          </w:rPr>
          <w:fldChar w:fldCharType="begin"/>
        </w:r>
        <w:r w:rsidRPr="008A6178">
          <w:rPr>
            <w:rFonts w:ascii="Times New Roman" w:hAnsi="Times New Roman" w:cs="Times New Roman"/>
          </w:rPr>
          <w:instrText xml:space="preserve"> PAGE   \* MERGEFORMAT </w:instrText>
        </w:r>
        <w:r w:rsidRPr="008A6178">
          <w:rPr>
            <w:rFonts w:ascii="Times New Roman" w:hAnsi="Times New Roman" w:cs="Times New Roman"/>
          </w:rPr>
          <w:fldChar w:fldCharType="separate"/>
        </w:r>
        <w:r w:rsidR="00C91C56">
          <w:rPr>
            <w:rFonts w:ascii="Times New Roman" w:hAnsi="Times New Roman" w:cs="Times New Roman"/>
            <w:noProof/>
          </w:rPr>
          <w:t>1</w:t>
        </w:r>
        <w:r w:rsidRPr="008A6178">
          <w:rPr>
            <w:rFonts w:ascii="Times New Roman" w:hAnsi="Times New Roman" w:cs="Times New Roman"/>
            <w:noProof/>
          </w:rPr>
          <w:fldChar w:fldCharType="end"/>
        </w:r>
      </w:p>
    </w:sdtContent>
  </w:sdt>
  <w:p w14:paraId="02D40B0C" w14:textId="77777777" w:rsidR="00AE2115" w:rsidRDefault="00AE2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E5E11" w14:textId="77777777" w:rsidR="009B7C68" w:rsidRDefault="009B7C68" w:rsidP="00376300">
      <w:r>
        <w:separator/>
      </w:r>
    </w:p>
  </w:footnote>
  <w:footnote w:type="continuationSeparator" w:id="0">
    <w:p w14:paraId="1ECAE3B1" w14:textId="77777777" w:rsidR="009B7C68" w:rsidRDefault="009B7C68" w:rsidP="00376300">
      <w:r>
        <w:continuationSeparator/>
      </w:r>
    </w:p>
  </w:footnote>
  <w:footnote w:id="1">
    <w:p w14:paraId="3820771D" w14:textId="620E8A6A" w:rsidR="00AE2115" w:rsidRPr="00214D0F" w:rsidRDefault="00AE2115" w:rsidP="00214D0F">
      <w:pPr>
        <w:pStyle w:val="FootnoteText"/>
        <w:spacing w:line="240" w:lineRule="atLeast"/>
        <w:ind w:left="0" w:firstLine="562"/>
        <w:rPr>
          <w:rFonts w:ascii="Times New Roman" w:hAnsi="Times New Roman" w:cs="Times New Roman"/>
          <w:sz w:val="18"/>
          <w:szCs w:val="18"/>
        </w:rPr>
      </w:pPr>
      <w:r w:rsidRPr="00214D0F">
        <w:rPr>
          <w:rStyle w:val="FootnoteReference"/>
          <w:rFonts w:ascii="Times New Roman" w:hAnsi="Times New Roman" w:cs="Times New Roman"/>
          <w:sz w:val="18"/>
          <w:szCs w:val="18"/>
        </w:rPr>
        <w:footnoteRef/>
      </w:r>
      <w:r w:rsidRPr="00214D0F">
        <w:rPr>
          <w:rFonts w:ascii="Times New Roman" w:hAnsi="Times New Roman" w:cs="Times New Roman"/>
          <w:sz w:val="18"/>
          <w:szCs w:val="18"/>
        </w:rPr>
        <w:t xml:space="preserve"> For one of the initial discussions, see</w:t>
      </w:r>
      <w:r>
        <w:rPr>
          <w:rFonts w:ascii="Times New Roman" w:hAnsi="Times New Roman" w:cs="Times New Roman"/>
          <w:sz w:val="18"/>
          <w:szCs w:val="18"/>
        </w:rPr>
        <w:t xml:space="preserve"> DECKER, D., RAUHUT, K., </w:t>
      </w:r>
      <w:r w:rsidR="00214D0F" w:rsidRPr="00214D0F">
        <w:rPr>
          <w:rFonts w:ascii="Times New Roman" w:hAnsi="Times New Roman" w:cs="Times New Roman"/>
          <w:sz w:val="18"/>
          <w:szCs w:val="18"/>
        </w:rPr>
        <w:t>KUTCHESFAHAN</w:t>
      </w:r>
      <w:r w:rsidR="00214D0F">
        <w:rPr>
          <w:rFonts w:ascii="Times New Roman" w:hAnsi="Times New Roman" w:cs="Times New Roman"/>
          <w:sz w:val="18"/>
          <w:szCs w:val="18"/>
        </w:rPr>
        <w:t>I, S</w:t>
      </w:r>
      <w:r w:rsidR="00704D39">
        <w:rPr>
          <w:rFonts w:ascii="Times New Roman" w:hAnsi="Times New Roman" w:cs="Times New Roman"/>
          <w:sz w:val="18"/>
          <w:szCs w:val="18"/>
        </w:rPr>
        <w:t>.</w:t>
      </w:r>
      <w:r w:rsidR="00214D0F">
        <w:rPr>
          <w:rFonts w:ascii="Times New Roman" w:hAnsi="Times New Roman" w:cs="Times New Roman"/>
          <w:sz w:val="18"/>
          <w:szCs w:val="18"/>
        </w:rPr>
        <w:t>, CONNOLLY, E.,</w:t>
      </w:r>
      <w:r w:rsidR="00214D0F" w:rsidRPr="00214D0F">
        <w:rPr>
          <w:rFonts w:ascii="Times New Roman" w:hAnsi="Times New Roman" w:cs="Times New Roman"/>
          <w:sz w:val="18"/>
          <w:szCs w:val="18"/>
        </w:rPr>
        <w:t xml:space="preserve"> </w:t>
      </w:r>
      <w:r>
        <w:rPr>
          <w:rFonts w:ascii="Times New Roman" w:hAnsi="Times New Roman" w:cs="Times New Roman"/>
          <w:sz w:val="18"/>
          <w:szCs w:val="18"/>
        </w:rPr>
        <w:t>Nuclear</w:t>
      </w:r>
      <w:r w:rsidR="00D4506B">
        <w:rPr>
          <w:rFonts w:ascii="Times New Roman" w:hAnsi="Times New Roman" w:cs="Times New Roman"/>
          <w:sz w:val="18"/>
          <w:szCs w:val="18"/>
        </w:rPr>
        <w:t xml:space="preserve"> </w:t>
      </w:r>
      <w:r>
        <w:rPr>
          <w:rFonts w:ascii="Times New Roman" w:hAnsi="Times New Roman" w:cs="Times New Roman"/>
          <w:sz w:val="18"/>
          <w:szCs w:val="18"/>
        </w:rPr>
        <w:t xml:space="preserve">Cybersecurity: Risks and Remedies (2019), </w:t>
      </w:r>
      <w:hyperlink r:id="rId1" w:history="1">
        <w:r w:rsidRPr="00214D0F">
          <w:rPr>
            <w:rStyle w:val="Hyperlink"/>
            <w:rFonts w:ascii="Times New Roman" w:hAnsi="Times New Roman" w:cs="Times New Roman"/>
            <w:sz w:val="18"/>
            <w:szCs w:val="18"/>
          </w:rPr>
          <w:t>https://www.stimson.org/content/nuclear-cybersecurity-risks-and-remedies</w:t>
        </w:r>
      </w:hyperlink>
      <w:r>
        <w:rPr>
          <w:rFonts w:ascii="Times New Roman" w:hAnsi="Times New Roman" w:cs="Times New Roman"/>
          <w:sz w:val="18"/>
          <w:szCs w:val="18"/>
        </w:rPr>
        <w:t xml:space="preserve"> </w:t>
      </w:r>
      <w:r w:rsidRPr="00214D0F">
        <w:rPr>
          <w:rFonts w:ascii="Times New Roman" w:hAnsi="Times New Roman" w:cs="Times New Roman"/>
          <w:sz w:val="18"/>
          <w:szCs w:val="18"/>
        </w:rPr>
        <w:t xml:space="preserve"> </w:t>
      </w:r>
    </w:p>
  </w:footnote>
  <w:footnote w:id="2">
    <w:p w14:paraId="163CC93B" w14:textId="40638588" w:rsidR="00AE2115" w:rsidRPr="00214D0F" w:rsidRDefault="00AE2115" w:rsidP="00214D0F">
      <w:pPr>
        <w:pStyle w:val="FootnoteText"/>
        <w:spacing w:line="240" w:lineRule="atLeast"/>
        <w:ind w:firstLine="158"/>
        <w:rPr>
          <w:rFonts w:ascii="Times New Roman" w:hAnsi="Times New Roman" w:cs="Times New Roman"/>
          <w:sz w:val="18"/>
          <w:szCs w:val="18"/>
        </w:rPr>
      </w:pPr>
      <w:r w:rsidRPr="00214D0F">
        <w:rPr>
          <w:rStyle w:val="FootnoteReference"/>
          <w:rFonts w:ascii="Times New Roman" w:hAnsi="Times New Roman" w:cs="Times New Roman"/>
          <w:sz w:val="18"/>
          <w:szCs w:val="18"/>
        </w:rPr>
        <w:footnoteRef/>
      </w:r>
      <w:r w:rsidRPr="00214D0F">
        <w:rPr>
          <w:rFonts w:ascii="Times New Roman" w:hAnsi="Times New Roman" w:cs="Times New Roman"/>
          <w:sz w:val="18"/>
          <w:szCs w:val="18"/>
        </w:rPr>
        <w:t xml:space="preserve"> See, for example, the IAEA Safety standards on emergency preparedness and response: IAEA- INTERNATIONAL ATOMIC ENERGY AGENCY, IAEA Safety Standards on Emergency Preparedness and Response (2019), </w:t>
      </w:r>
      <w:hyperlink r:id="rId2" w:history="1">
        <w:r w:rsidRPr="00214D0F">
          <w:rPr>
            <w:rStyle w:val="Hyperlink"/>
            <w:rFonts w:ascii="Times New Roman" w:hAnsi="Times New Roman" w:cs="Times New Roman"/>
            <w:sz w:val="18"/>
            <w:szCs w:val="18"/>
          </w:rPr>
          <w:t>https://www.iaea.org/topics/emergency-preparedness-and-response/safety-standards-technical-guidance</w:t>
        </w:r>
      </w:hyperlink>
    </w:p>
  </w:footnote>
  <w:footnote w:id="3">
    <w:p w14:paraId="136A10D7" w14:textId="799D090F" w:rsidR="00AE2115" w:rsidRPr="00214D0F" w:rsidRDefault="00AE2115" w:rsidP="00214D0F">
      <w:pPr>
        <w:pStyle w:val="FootnoteText"/>
        <w:spacing w:line="240" w:lineRule="atLeast"/>
        <w:ind w:firstLine="158"/>
        <w:rPr>
          <w:rFonts w:ascii="Times New Roman" w:hAnsi="Times New Roman" w:cs="Times New Roman"/>
          <w:sz w:val="18"/>
          <w:szCs w:val="18"/>
        </w:rPr>
      </w:pPr>
      <w:r w:rsidRPr="00214D0F">
        <w:rPr>
          <w:rStyle w:val="FootnoteReference"/>
          <w:rFonts w:ascii="Times New Roman" w:hAnsi="Times New Roman" w:cs="Times New Roman"/>
          <w:sz w:val="18"/>
          <w:szCs w:val="18"/>
        </w:rPr>
        <w:footnoteRef/>
      </w:r>
      <w:r w:rsidRPr="00214D0F">
        <w:rPr>
          <w:rFonts w:ascii="Times New Roman" w:hAnsi="Times New Roman" w:cs="Times New Roman"/>
          <w:sz w:val="18"/>
          <w:szCs w:val="18"/>
        </w:rPr>
        <w:t xml:space="preserve"> </w:t>
      </w:r>
      <w:r w:rsidR="00EC6CA0">
        <w:rPr>
          <w:rFonts w:ascii="Times New Roman" w:hAnsi="Times New Roman" w:cs="Times New Roman"/>
          <w:sz w:val="18"/>
          <w:szCs w:val="18"/>
        </w:rPr>
        <w:t>For example, t</w:t>
      </w:r>
      <w:r w:rsidRPr="00214D0F">
        <w:rPr>
          <w:rFonts w:ascii="Times New Roman" w:hAnsi="Times New Roman" w:cs="Times New Roman"/>
          <w:sz w:val="18"/>
          <w:szCs w:val="18"/>
        </w:rPr>
        <w:t xml:space="preserve">he James Martin Center for Nonproliferation Studies puts together a more detailed </w:t>
      </w:r>
      <w:r w:rsidR="00EC6CA0">
        <w:rPr>
          <w:rFonts w:ascii="Times New Roman" w:hAnsi="Times New Roman" w:cs="Times New Roman"/>
          <w:sz w:val="18"/>
          <w:szCs w:val="18"/>
        </w:rPr>
        <w:t xml:space="preserve">trafficking </w:t>
      </w:r>
      <w:r w:rsidRPr="00214D0F">
        <w:rPr>
          <w:rFonts w:ascii="Times New Roman" w:hAnsi="Times New Roman" w:cs="Times New Roman"/>
          <w:sz w:val="18"/>
          <w:szCs w:val="18"/>
        </w:rPr>
        <w:t xml:space="preserve">database than IAEA’s, which requires confirmation from States. See: CNS- JAMES MARTIN CENTER FOR NONPROLIFERATION STUDIES, The CNS Global Incidents and Trafficking Database (2019), </w:t>
      </w:r>
      <w:hyperlink r:id="rId3" w:history="1">
        <w:r w:rsidRPr="00214D0F">
          <w:rPr>
            <w:rStyle w:val="Hyperlink"/>
            <w:rFonts w:ascii="Times New Roman" w:hAnsi="Times New Roman" w:cs="Times New Roman"/>
            <w:sz w:val="18"/>
            <w:szCs w:val="18"/>
          </w:rPr>
          <w:t>https://www.nti.org/analysis/articles/cns-global-incidents-and-trafficking-database/</w:t>
        </w:r>
      </w:hyperlink>
      <w:r w:rsidRPr="00214D0F">
        <w:rPr>
          <w:rFonts w:ascii="Times New Roman" w:hAnsi="Times New Roman" w:cs="Times New Roman"/>
          <w:sz w:val="18"/>
          <w:szCs w:val="18"/>
        </w:rPr>
        <w:t xml:space="preserve"> </w:t>
      </w:r>
    </w:p>
  </w:footnote>
  <w:footnote w:id="4">
    <w:p w14:paraId="0D536463" w14:textId="3A1485F3" w:rsidR="00AE2115" w:rsidRPr="00214D0F" w:rsidRDefault="00AE2115" w:rsidP="00214D0F">
      <w:pPr>
        <w:pStyle w:val="FootnoteText"/>
        <w:spacing w:line="240" w:lineRule="atLeast"/>
        <w:ind w:firstLine="158"/>
        <w:rPr>
          <w:rFonts w:ascii="Times New Roman" w:hAnsi="Times New Roman" w:cs="Times New Roman"/>
          <w:sz w:val="18"/>
          <w:szCs w:val="18"/>
        </w:rPr>
      </w:pPr>
      <w:r w:rsidRPr="00214D0F">
        <w:rPr>
          <w:rStyle w:val="FootnoteReference"/>
          <w:rFonts w:ascii="Times New Roman" w:hAnsi="Times New Roman" w:cs="Times New Roman"/>
          <w:sz w:val="18"/>
          <w:szCs w:val="18"/>
        </w:rPr>
        <w:footnoteRef/>
      </w:r>
      <w:r w:rsidRPr="00214D0F">
        <w:rPr>
          <w:rFonts w:ascii="Times New Roman" w:hAnsi="Times New Roman" w:cs="Times New Roman"/>
          <w:sz w:val="18"/>
          <w:szCs w:val="18"/>
        </w:rPr>
        <w:t xml:space="preserve"> See:</w:t>
      </w:r>
      <w:r>
        <w:rPr>
          <w:rFonts w:ascii="Times New Roman" w:hAnsi="Times New Roman" w:cs="Times New Roman"/>
          <w:sz w:val="18"/>
          <w:szCs w:val="18"/>
        </w:rPr>
        <w:t xml:space="preserve"> SLOWIK, J., “Evolution of ICS attacks and the prospects for future disruptive events.”</w:t>
      </w:r>
      <w:r w:rsidRPr="00214D0F">
        <w:rPr>
          <w:rFonts w:ascii="Times New Roman" w:hAnsi="Times New Roman" w:cs="Times New Roman"/>
          <w:sz w:val="18"/>
          <w:szCs w:val="18"/>
        </w:rPr>
        <w:t xml:space="preserve"> For past examples, see RISI Online Incident Database:</w:t>
      </w:r>
      <w:r>
        <w:rPr>
          <w:rFonts w:ascii="Times New Roman" w:hAnsi="Times New Roman" w:cs="Times New Roman"/>
          <w:sz w:val="18"/>
          <w:szCs w:val="18"/>
        </w:rPr>
        <w:t xml:space="preserve"> RISI- REPOSITORY OF INDUSTRIAL SECURITY INCIDENTS, RISI Online Incident Database (2015),</w:t>
      </w:r>
      <w:r w:rsidRPr="00214D0F">
        <w:rPr>
          <w:rFonts w:ascii="Times New Roman" w:hAnsi="Times New Roman" w:cs="Times New Roman"/>
          <w:sz w:val="18"/>
          <w:szCs w:val="18"/>
        </w:rPr>
        <w:t xml:space="preserve"> </w:t>
      </w:r>
      <w:hyperlink r:id="rId4" w:history="1">
        <w:r w:rsidRPr="00214D0F">
          <w:rPr>
            <w:rStyle w:val="Hyperlink"/>
            <w:rFonts w:ascii="Times New Roman" w:hAnsi="Times New Roman" w:cs="Times New Roman"/>
            <w:sz w:val="18"/>
            <w:szCs w:val="18"/>
          </w:rPr>
          <w:t>https://www.risidata.com/Database</w:t>
        </w:r>
      </w:hyperlink>
    </w:p>
  </w:footnote>
  <w:footnote w:id="5">
    <w:p w14:paraId="39D2B8C1" w14:textId="114FB662" w:rsidR="00AE2115" w:rsidRPr="00214D0F" w:rsidRDefault="00AE2115" w:rsidP="00214D0F">
      <w:pPr>
        <w:pStyle w:val="FootnoteText"/>
        <w:spacing w:line="240" w:lineRule="atLeast"/>
        <w:ind w:firstLine="158"/>
        <w:rPr>
          <w:rFonts w:ascii="Times New Roman" w:hAnsi="Times New Roman" w:cs="Times New Roman"/>
          <w:sz w:val="18"/>
          <w:szCs w:val="18"/>
        </w:rPr>
      </w:pPr>
      <w:r w:rsidRPr="00214D0F">
        <w:rPr>
          <w:rStyle w:val="FootnoteReference"/>
          <w:rFonts w:ascii="Times New Roman" w:hAnsi="Times New Roman" w:cs="Times New Roman"/>
          <w:sz w:val="18"/>
          <w:szCs w:val="18"/>
        </w:rPr>
        <w:footnoteRef/>
      </w:r>
      <w:r w:rsidRPr="00214D0F">
        <w:rPr>
          <w:rFonts w:ascii="Times New Roman" w:hAnsi="Times New Roman" w:cs="Times New Roman"/>
          <w:sz w:val="18"/>
          <w:szCs w:val="18"/>
        </w:rPr>
        <w:t xml:space="preserve"> See, for example: JEWELER, M. G., LENTCHNER, C., ROSS, R. B., HOGAN, B., MROZ, R., Name-and-Shame Proposal of Electric Regulators Highlights </w:t>
      </w:r>
      <w:r w:rsidR="00532564" w:rsidRPr="00532564">
        <w:rPr>
          <w:rFonts w:ascii="Times New Roman" w:hAnsi="Times New Roman" w:cs="Times New Roman"/>
          <w:sz w:val="18"/>
          <w:szCs w:val="18"/>
        </w:rPr>
        <w:t>Need for Cyber Insurance (2019),</w:t>
      </w:r>
      <w:r w:rsidR="00EC6CA0">
        <w:rPr>
          <w:rFonts w:ascii="Times New Roman" w:hAnsi="Times New Roman" w:cs="Times New Roman"/>
          <w:sz w:val="18"/>
          <w:szCs w:val="18"/>
        </w:rPr>
        <w:t xml:space="preserve"> </w:t>
      </w:r>
      <w:hyperlink r:id="rId5" w:history="1">
        <w:r w:rsidR="00EC6CA0" w:rsidRPr="00525138">
          <w:rPr>
            <w:rStyle w:val="Hyperlink"/>
            <w:rFonts w:ascii="Times New Roman" w:hAnsi="Times New Roman" w:cs="Times New Roman"/>
            <w:sz w:val="18"/>
            <w:szCs w:val="18"/>
          </w:rPr>
          <w:t>https://www.pillsburylaw.com/en/news-and-insights/name-and-shame-proposal-of-electric-regulators-highlights-need-for-cyber-insurance.html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A64DF" w14:textId="49E28CF4" w:rsidR="00AE2115" w:rsidRPr="008A6178" w:rsidRDefault="00AE2115" w:rsidP="008A6178">
    <w:pPr>
      <w:pStyle w:val="Header"/>
      <w:jc w:val="center"/>
      <w:rPr>
        <w:rFonts w:ascii="Times New Roman" w:hAnsi="Times New Roman" w:cs="Times New Roman"/>
        <w:b/>
        <w:sz w:val="16"/>
        <w:szCs w:val="16"/>
      </w:rPr>
    </w:pPr>
    <w:r w:rsidRPr="00472778">
      <w:rPr>
        <w:rFonts w:ascii="Times New Roman" w:hAnsi="Times New Roman" w:cs="Times New Roman"/>
        <w:b/>
        <w:sz w:val="16"/>
        <w:szCs w:val="16"/>
      </w:rPr>
      <w:t>IAEA-CC-352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A671" w14:textId="11F0C871" w:rsidR="00AE2115" w:rsidRPr="00F176F9" w:rsidRDefault="00AE2115" w:rsidP="00376300">
    <w:pPr>
      <w:pStyle w:val="Header"/>
      <w:jc w:val="center"/>
      <w:rPr>
        <w:rFonts w:ascii="Times New Roman" w:hAnsi="Times New Roman" w:cs="Times New Roman"/>
        <w:b/>
        <w:sz w:val="16"/>
        <w:szCs w:val="16"/>
      </w:rPr>
    </w:pPr>
    <w:r w:rsidRPr="00F176F9">
      <w:rPr>
        <w:rFonts w:ascii="Times New Roman" w:hAnsi="Times New Roman" w:cs="Times New Roman"/>
        <w:b/>
        <w:sz w:val="16"/>
        <w:szCs w:val="16"/>
      </w:rPr>
      <w:t>D</w:t>
    </w:r>
    <w:r>
      <w:rPr>
        <w:rFonts w:ascii="Times New Roman" w:hAnsi="Times New Roman" w:cs="Times New Roman"/>
        <w:b/>
        <w:sz w:val="16"/>
        <w:szCs w:val="16"/>
      </w:rPr>
      <w:t>ECKER</w:t>
    </w:r>
    <w:r w:rsidR="00704D39">
      <w:rPr>
        <w:rFonts w:ascii="Times New Roman" w:hAnsi="Times New Roman" w:cs="Times New Roman"/>
        <w:b/>
        <w:sz w:val="16"/>
        <w:szCs w:val="16"/>
      </w:rPr>
      <w:t xml:space="preserve">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2E6D"/>
    <w:multiLevelType w:val="hybridMultilevel"/>
    <w:tmpl w:val="B2BEBA56"/>
    <w:lvl w:ilvl="0" w:tplc="B5D8929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 w15:restartNumberingAfterBreak="0">
    <w:nsid w:val="137947FA"/>
    <w:multiLevelType w:val="multilevel"/>
    <w:tmpl w:val="33280F92"/>
    <w:lvl w:ilvl="0">
      <w:start w:val="1"/>
      <w:numFmt w:val="decimal"/>
      <w:lvlText w:val="%1."/>
      <w:lvlJc w:val="left"/>
      <w:pPr>
        <w:ind w:left="2610" w:hanging="360"/>
      </w:pPr>
    </w:lvl>
    <w:lvl w:ilvl="1">
      <w:start w:val="1"/>
      <w:numFmt w:val="decimal"/>
      <w:isLgl/>
      <w:lvlText w:val="%1.%2"/>
      <w:lvlJc w:val="left"/>
      <w:pPr>
        <w:ind w:left="2610" w:hanging="36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330" w:hanging="1080"/>
      </w:pPr>
      <w:rPr>
        <w:rFonts w:hint="default"/>
      </w:rPr>
    </w:lvl>
    <w:lvl w:ilvl="5">
      <w:start w:val="1"/>
      <w:numFmt w:val="decimal"/>
      <w:isLgl/>
      <w:lvlText w:val="%1.%2.%3.%4.%5.%6"/>
      <w:lvlJc w:val="left"/>
      <w:pPr>
        <w:ind w:left="333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050" w:hanging="1800"/>
      </w:pPr>
      <w:rPr>
        <w:rFonts w:hint="default"/>
      </w:rPr>
    </w:lvl>
  </w:abstractNum>
  <w:abstractNum w:abstractNumId="2" w15:restartNumberingAfterBreak="0">
    <w:nsid w:val="179F5671"/>
    <w:multiLevelType w:val="hybridMultilevel"/>
    <w:tmpl w:val="7848E904"/>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EF13E46"/>
    <w:multiLevelType w:val="hybridMultilevel"/>
    <w:tmpl w:val="8BDE39CC"/>
    <w:lvl w:ilvl="0" w:tplc="5A8C0EFE">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9675B"/>
    <w:multiLevelType w:val="hybridMultilevel"/>
    <w:tmpl w:val="998C2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1F476F3"/>
    <w:multiLevelType w:val="hybridMultilevel"/>
    <w:tmpl w:val="DC0422A6"/>
    <w:lvl w:ilvl="0" w:tplc="6840C7C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108F1"/>
    <w:multiLevelType w:val="hybridMultilevel"/>
    <w:tmpl w:val="8D58EA5C"/>
    <w:lvl w:ilvl="0" w:tplc="CE844A0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051AB7"/>
    <w:multiLevelType w:val="hybridMultilevel"/>
    <w:tmpl w:val="478AF2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7326BF"/>
    <w:multiLevelType w:val="hybridMultilevel"/>
    <w:tmpl w:val="3B4A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6316942"/>
    <w:multiLevelType w:val="hybridMultilevel"/>
    <w:tmpl w:val="6F8A6F70"/>
    <w:lvl w:ilvl="0" w:tplc="CC34704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14DFC"/>
    <w:multiLevelType w:val="hybridMultilevel"/>
    <w:tmpl w:val="767CECC8"/>
    <w:lvl w:ilvl="0" w:tplc="85CC6970">
      <w:start w:val="1"/>
      <w:numFmt w:val="upperRoman"/>
      <w:lvlText w:val="%1."/>
      <w:lvlJc w:val="left"/>
      <w:pPr>
        <w:ind w:left="1110" w:hanging="720"/>
      </w:pPr>
      <w:rPr>
        <w:rFonts w:hint="default"/>
      </w:r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3984BF6"/>
    <w:multiLevelType w:val="hybridMultilevel"/>
    <w:tmpl w:val="D79C16D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3" w15:restartNumberingAfterBreak="0">
    <w:nsid w:val="79934133"/>
    <w:multiLevelType w:val="hybridMultilevel"/>
    <w:tmpl w:val="24321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12"/>
  </w:num>
  <w:num w:numId="5">
    <w:abstractNumId w:val="13"/>
  </w:num>
  <w:num w:numId="6">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7">
    <w:abstractNumId w:val="11"/>
  </w:num>
  <w:num w:numId="8">
    <w:abstractNumId w:val="5"/>
  </w:num>
  <w:num w:numId="9">
    <w:abstractNumId w:val="3"/>
  </w:num>
  <w:num w:numId="10">
    <w:abstractNumId w:val="9"/>
  </w:num>
  <w:num w:numId="11">
    <w:abstractNumId w:val="2"/>
  </w:num>
  <w:num w:numId="12">
    <w:abstractNumId w:val="1"/>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lastRevisionsView" w:val="0"/>
  </w:docVars>
  <w:rsids>
    <w:rsidRoot w:val="00254616"/>
    <w:rsid w:val="000362D0"/>
    <w:rsid w:val="000658EF"/>
    <w:rsid w:val="00077BDB"/>
    <w:rsid w:val="000A08C5"/>
    <w:rsid w:val="000A2C0D"/>
    <w:rsid w:val="000C6720"/>
    <w:rsid w:val="000F0A42"/>
    <w:rsid w:val="000F3CD3"/>
    <w:rsid w:val="00101864"/>
    <w:rsid w:val="00105B11"/>
    <w:rsid w:val="00120D2D"/>
    <w:rsid w:val="0013445E"/>
    <w:rsid w:val="0013742C"/>
    <w:rsid w:val="00140E3B"/>
    <w:rsid w:val="001B362D"/>
    <w:rsid w:val="001D5F89"/>
    <w:rsid w:val="001F1EA0"/>
    <w:rsid w:val="0020440F"/>
    <w:rsid w:val="00214D0F"/>
    <w:rsid w:val="002221ED"/>
    <w:rsid w:val="00224CA4"/>
    <w:rsid w:val="00254616"/>
    <w:rsid w:val="00267236"/>
    <w:rsid w:val="00270565"/>
    <w:rsid w:val="002748DE"/>
    <w:rsid w:val="002A0B8A"/>
    <w:rsid w:val="002B5EC6"/>
    <w:rsid w:val="002D6E70"/>
    <w:rsid w:val="002D71C2"/>
    <w:rsid w:val="003045FC"/>
    <w:rsid w:val="0031207C"/>
    <w:rsid w:val="00324FAD"/>
    <w:rsid w:val="0032568C"/>
    <w:rsid w:val="00340BFB"/>
    <w:rsid w:val="003455EF"/>
    <w:rsid w:val="00346EDC"/>
    <w:rsid w:val="00347B0B"/>
    <w:rsid w:val="00363493"/>
    <w:rsid w:val="00365082"/>
    <w:rsid w:val="00372AA6"/>
    <w:rsid w:val="00376300"/>
    <w:rsid w:val="0039625B"/>
    <w:rsid w:val="003A5480"/>
    <w:rsid w:val="003B4528"/>
    <w:rsid w:val="003C517E"/>
    <w:rsid w:val="003C6352"/>
    <w:rsid w:val="003E4A29"/>
    <w:rsid w:val="00400085"/>
    <w:rsid w:val="00400684"/>
    <w:rsid w:val="004029E2"/>
    <w:rsid w:val="004149FE"/>
    <w:rsid w:val="004153B9"/>
    <w:rsid w:val="00416209"/>
    <w:rsid w:val="00422EE2"/>
    <w:rsid w:val="0045254B"/>
    <w:rsid w:val="00456524"/>
    <w:rsid w:val="00460023"/>
    <w:rsid w:val="00472778"/>
    <w:rsid w:val="004B136B"/>
    <w:rsid w:val="004C5F01"/>
    <w:rsid w:val="004C72E6"/>
    <w:rsid w:val="004D7AC4"/>
    <w:rsid w:val="004E49D1"/>
    <w:rsid w:val="005034E7"/>
    <w:rsid w:val="00505843"/>
    <w:rsid w:val="00511764"/>
    <w:rsid w:val="0051579C"/>
    <w:rsid w:val="005168C7"/>
    <w:rsid w:val="00520651"/>
    <w:rsid w:val="0052277F"/>
    <w:rsid w:val="0052789E"/>
    <w:rsid w:val="00527AD8"/>
    <w:rsid w:val="00532564"/>
    <w:rsid w:val="00536917"/>
    <w:rsid w:val="0054317D"/>
    <w:rsid w:val="0054404A"/>
    <w:rsid w:val="005440CA"/>
    <w:rsid w:val="00545B69"/>
    <w:rsid w:val="00562A94"/>
    <w:rsid w:val="00592694"/>
    <w:rsid w:val="005940A0"/>
    <w:rsid w:val="005C5426"/>
    <w:rsid w:val="005D03B4"/>
    <w:rsid w:val="005E0816"/>
    <w:rsid w:val="005E14AA"/>
    <w:rsid w:val="005E5001"/>
    <w:rsid w:val="005E74E6"/>
    <w:rsid w:val="005F4C51"/>
    <w:rsid w:val="0062002A"/>
    <w:rsid w:val="00633A90"/>
    <w:rsid w:val="00645451"/>
    <w:rsid w:val="006551B8"/>
    <w:rsid w:val="00673D45"/>
    <w:rsid w:val="00677D80"/>
    <w:rsid w:val="00682B53"/>
    <w:rsid w:val="00695B07"/>
    <w:rsid w:val="006A2292"/>
    <w:rsid w:val="006E1515"/>
    <w:rsid w:val="006E3D62"/>
    <w:rsid w:val="00704D39"/>
    <w:rsid w:val="0071639D"/>
    <w:rsid w:val="00716555"/>
    <w:rsid w:val="00725D97"/>
    <w:rsid w:val="0073092F"/>
    <w:rsid w:val="00747D2B"/>
    <w:rsid w:val="007503DF"/>
    <w:rsid w:val="00756F08"/>
    <w:rsid w:val="00760707"/>
    <w:rsid w:val="00781CC3"/>
    <w:rsid w:val="00791B20"/>
    <w:rsid w:val="0079733B"/>
    <w:rsid w:val="007A6946"/>
    <w:rsid w:val="007C195F"/>
    <w:rsid w:val="007C1E15"/>
    <w:rsid w:val="007C48FD"/>
    <w:rsid w:val="007C6DA6"/>
    <w:rsid w:val="007E4700"/>
    <w:rsid w:val="008062F0"/>
    <w:rsid w:val="00807288"/>
    <w:rsid w:val="00826496"/>
    <w:rsid w:val="0083197E"/>
    <w:rsid w:val="00833A37"/>
    <w:rsid w:val="00834CA9"/>
    <w:rsid w:val="008556B0"/>
    <w:rsid w:val="008615D1"/>
    <w:rsid w:val="008807DC"/>
    <w:rsid w:val="00882A2F"/>
    <w:rsid w:val="008927E6"/>
    <w:rsid w:val="008A6178"/>
    <w:rsid w:val="008B1FA7"/>
    <w:rsid w:val="008B354D"/>
    <w:rsid w:val="008B55FE"/>
    <w:rsid w:val="008C6AAE"/>
    <w:rsid w:val="008D344A"/>
    <w:rsid w:val="008D7090"/>
    <w:rsid w:val="008E3D43"/>
    <w:rsid w:val="008F34C6"/>
    <w:rsid w:val="00904643"/>
    <w:rsid w:val="00912834"/>
    <w:rsid w:val="00913B70"/>
    <w:rsid w:val="009325FA"/>
    <w:rsid w:val="00941460"/>
    <w:rsid w:val="00966FD1"/>
    <w:rsid w:val="009750A1"/>
    <w:rsid w:val="00976F50"/>
    <w:rsid w:val="009868C1"/>
    <w:rsid w:val="00994519"/>
    <w:rsid w:val="00996B9C"/>
    <w:rsid w:val="009B17C3"/>
    <w:rsid w:val="009B20EE"/>
    <w:rsid w:val="009B7C68"/>
    <w:rsid w:val="009C61D3"/>
    <w:rsid w:val="009C71FE"/>
    <w:rsid w:val="009D397D"/>
    <w:rsid w:val="009E0644"/>
    <w:rsid w:val="009E40BC"/>
    <w:rsid w:val="009E7707"/>
    <w:rsid w:val="00A14D20"/>
    <w:rsid w:val="00A2063A"/>
    <w:rsid w:val="00A361F4"/>
    <w:rsid w:val="00A5307A"/>
    <w:rsid w:val="00A7757C"/>
    <w:rsid w:val="00A93822"/>
    <w:rsid w:val="00AE1886"/>
    <w:rsid w:val="00AE2115"/>
    <w:rsid w:val="00B17356"/>
    <w:rsid w:val="00B20934"/>
    <w:rsid w:val="00B5526F"/>
    <w:rsid w:val="00B62949"/>
    <w:rsid w:val="00B64B3B"/>
    <w:rsid w:val="00B76E93"/>
    <w:rsid w:val="00B77090"/>
    <w:rsid w:val="00B90C0D"/>
    <w:rsid w:val="00B957D0"/>
    <w:rsid w:val="00BA02BD"/>
    <w:rsid w:val="00BB0024"/>
    <w:rsid w:val="00BB4578"/>
    <w:rsid w:val="00BC3844"/>
    <w:rsid w:val="00BF76DF"/>
    <w:rsid w:val="00C10121"/>
    <w:rsid w:val="00C25C32"/>
    <w:rsid w:val="00C2776C"/>
    <w:rsid w:val="00C32F9E"/>
    <w:rsid w:val="00C53C83"/>
    <w:rsid w:val="00C70A03"/>
    <w:rsid w:val="00C808CF"/>
    <w:rsid w:val="00C91C56"/>
    <w:rsid w:val="00CB5929"/>
    <w:rsid w:val="00CB63D9"/>
    <w:rsid w:val="00CB7A17"/>
    <w:rsid w:val="00CC40C5"/>
    <w:rsid w:val="00CD48A6"/>
    <w:rsid w:val="00CE44AB"/>
    <w:rsid w:val="00CF477A"/>
    <w:rsid w:val="00D20933"/>
    <w:rsid w:val="00D26997"/>
    <w:rsid w:val="00D4506B"/>
    <w:rsid w:val="00D451B8"/>
    <w:rsid w:val="00D46673"/>
    <w:rsid w:val="00D502A7"/>
    <w:rsid w:val="00D53FBB"/>
    <w:rsid w:val="00D65582"/>
    <w:rsid w:val="00D70F1A"/>
    <w:rsid w:val="00D736DF"/>
    <w:rsid w:val="00D774D7"/>
    <w:rsid w:val="00D91046"/>
    <w:rsid w:val="00D953F2"/>
    <w:rsid w:val="00DA2AF2"/>
    <w:rsid w:val="00DA65A6"/>
    <w:rsid w:val="00DC513E"/>
    <w:rsid w:val="00DC5689"/>
    <w:rsid w:val="00DE0056"/>
    <w:rsid w:val="00DF447A"/>
    <w:rsid w:val="00E029F0"/>
    <w:rsid w:val="00E213C9"/>
    <w:rsid w:val="00E35F2F"/>
    <w:rsid w:val="00E40080"/>
    <w:rsid w:val="00E50BAD"/>
    <w:rsid w:val="00E573A8"/>
    <w:rsid w:val="00E618ED"/>
    <w:rsid w:val="00E65CF3"/>
    <w:rsid w:val="00E75751"/>
    <w:rsid w:val="00E801B7"/>
    <w:rsid w:val="00E903DA"/>
    <w:rsid w:val="00E96D48"/>
    <w:rsid w:val="00EA75F4"/>
    <w:rsid w:val="00EB4D75"/>
    <w:rsid w:val="00EC6CA0"/>
    <w:rsid w:val="00ED029B"/>
    <w:rsid w:val="00EE4528"/>
    <w:rsid w:val="00EF4178"/>
    <w:rsid w:val="00EF5394"/>
    <w:rsid w:val="00F10013"/>
    <w:rsid w:val="00F11585"/>
    <w:rsid w:val="00F176F9"/>
    <w:rsid w:val="00F23FE0"/>
    <w:rsid w:val="00F3179C"/>
    <w:rsid w:val="00F336DE"/>
    <w:rsid w:val="00F37B81"/>
    <w:rsid w:val="00F461BD"/>
    <w:rsid w:val="00F57F2B"/>
    <w:rsid w:val="00F60261"/>
    <w:rsid w:val="00F72A17"/>
    <w:rsid w:val="00F86123"/>
    <w:rsid w:val="00F87970"/>
    <w:rsid w:val="00F96B05"/>
    <w:rsid w:val="00FA45C1"/>
    <w:rsid w:val="00FA4C4A"/>
    <w:rsid w:val="00FA71E3"/>
    <w:rsid w:val="00FB5FB3"/>
    <w:rsid w:val="00FB7C2B"/>
    <w:rsid w:val="00FE1DF2"/>
    <w:rsid w:val="00FE6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FA0E5"/>
  <w15:chartTrackingRefBased/>
  <w15:docId w15:val="{7C7DDD21-28A3-4AF6-967B-4D73AD7E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ind w:left="562"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AC4"/>
  </w:style>
  <w:style w:type="paragraph" w:styleId="Heading1">
    <w:name w:val="heading 1"/>
    <w:basedOn w:val="Normal"/>
    <w:next w:val="Normal"/>
    <w:link w:val="Heading1Char"/>
    <w:uiPriority w:val="9"/>
    <w:qFormat/>
    <w:rsid w:val="003045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1st level paper heading"/>
    <w:next w:val="BodyText"/>
    <w:link w:val="Heading2Char"/>
    <w:uiPriority w:val="4"/>
    <w:qFormat/>
    <w:rsid w:val="00D70F1A"/>
    <w:pPr>
      <w:widowControl w:val="0"/>
      <w:numPr>
        <w:ilvl w:val="1"/>
        <w:numId w:val="6"/>
      </w:numPr>
      <w:spacing w:before="100" w:beforeAutospacing="1" w:after="100" w:afterAutospacing="1" w:line="280" w:lineRule="atLeast"/>
      <w:outlineLvl w:val="1"/>
    </w:pPr>
    <w:rPr>
      <w:rFonts w:ascii="Times New Roman" w:eastAsia="Times New Roman" w:hAnsi="Times New Roman" w:cs="Times New Roman"/>
      <w:caps/>
      <w:lang w:val="en-GB"/>
    </w:rPr>
  </w:style>
  <w:style w:type="paragraph" w:styleId="Heading3">
    <w:name w:val="heading 3"/>
    <w:aliases w:val="2nd level paper heading"/>
    <w:next w:val="BodyText"/>
    <w:link w:val="Heading3Char"/>
    <w:uiPriority w:val="4"/>
    <w:qFormat/>
    <w:rsid w:val="00D70F1A"/>
    <w:pPr>
      <w:widowControl w:val="0"/>
      <w:numPr>
        <w:ilvl w:val="2"/>
        <w:numId w:val="6"/>
      </w:numPr>
      <w:spacing w:before="240" w:after="240" w:line="240" w:lineRule="exact"/>
      <w:outlineLvl w:val="2"/>
    </w:pPr>
    <w:rPr>
      <w:rFonts w:ascii="Times New Roman" w:eastAsia="Times New Roman" w:hAnsi="Times New Roman" w:cs="Times New Roman"/>
      <w:b/>
      <w:lang w:val="en-GB"/>
    </w:rPr>
  </w:style>
  <w:style w:type="paragraph" w:styleId="Heading4">
    <w:name w:val="heading 4"/>
    <w:aliases w:val="3rd level paper heading"/>
    <w:basedOn w:val="Normal"/>
    <w:next w:val="BodyText"/>
    <w:link w:val="Heading4Char"/>
    <w:uiPriority w:val="4"/>
    <w:qFormat/>
    <w:rsid w:val="00D70F1A"/>
    <w:pPr>
      <w:widowControl w:val="0"/>
      <w:numPr>
        <w:ilvl w:val="3"/>
        <w:numId w:val="6"/>
      </w:numPr>
      <w:tabs>
        <w:tab w:val="clear" w:pos="2058"/>
      </w:tabs>
      <w:overflowPunct w:val="0"/>
      <w:autoSpaceDE w:val="0"/>
      <w:autoSpaceDN w:val="0"/>
      <w:adjustRightInd w:val="0"/>
      <w:spacing w:before="100" w:beforeAutospacing="1" w:after="100" w:afterAutospacing="1" w:line="240" w:lineRule="atLeast"/>
      <w:textAlignment w:val="baseline"/>
      <w:outlineLvl w:val="3"/>
    </w:pPr>
    <w:rPr>
      <w:rFonts w:ascii="Times New Roman" w:eastAsia="Times New Roman" w:hAnsi="Times New Roman"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461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76300"/>
    <w:pPr>
      <w:ind w:left="720"/>
      <w:contextualSpacing/>
    </w:pPr>
  </w:style>
  <w:style w:type="paragraph" w:styleId="Header">
    <w:name w:val="header"/>
    <w:basedOn w:val="Normal"/>
    <w:link w:val="HeaderChar"/>
    <w:uiPriority w:val="99"/>
    <w:unhideWhenUsed/>
    <w:rsid w:val="00376300"/>
    <w:pPr>
      <w:tabs>
        <w:tab w:val="center" w:pos="4680"/>
        <w:tab w:val="right" w:pos="9360"/>
      </w:tabs>
    </w:pPr>
  </w:style>
  <w:style w:type="character" w:customStyle="1" w:styleId="HeaderChar">
    <w:name w:val="Header Char"/>
    <w:basedOn w:val="DefaultParagraphFont"/>
    <w:link w:val="Header"/>
    <w:uiPriority w:val="99"/>
    <w:rsid w:val="00376300"/>
  </w:style>
  <w:style w:type="paragraph" w:styleId="Footer">
    <w:name w:val="footer"/>
    <w:basedOn w:val="Normal"/>
    <w:link w:val="FooterChar"/>
    <w:uiPriority w:val="99"/>
    <w:unhideWhenUsed/>
    <w:rsid w:val="00376300"/>
    <w:pPr>
      <w:tabs>
        <w:tab w:val="center" w:pos="4680"/>
        <w:tab w:val="right" w:pos="9360"/>
      </w:tabs>
    </w:pPr>
  </w:style>
  <w:style w:type="character" w:customStyle="1" w:styleId="FooterChar">
    <w:name w:val="Footer Char"/>
    <w:basedOn w:val="DefaultParagraphFont"/>
    <w:link w:val="Footer"/>
    <w:uiPriority w:val="99"/>
    <w:rsid w:val="00376300"/>
  </w:style>
  <w:style w:type="character" w:styleId="Hyperlink">
    <w:name w:val="Hyperlink"/>
    <w:basedOn w:val="DefaultParagraphFont"/>
    <w:uiPriority w:val="99"/>
    <w:unhideWhenUsed/>
    <w:rsid w:val="00B62949"/>
    <w:rPr>
      <w:color w:val="0563C1" w:themeColor="hyperlink"/>
      <w:u w:val="single"/>
    </w:rPr>
  </w:style>
  <w:style w:type="character" w:customStyle="1" w:styleId="UnresolvedMention1">
    <w:name w:val="Unresolved Mention1"/>
    <w:basedOn w:val="DefaultParagraphFont"/>
    <w:uiPriority w:val="99"/>
    <w:semiHidden/>
    <w:unhideWhenUsed/>
    <w:rsid w:val="00B62949"/>
    <w:rPr>
      <w:color w:val="605E5C"/>
      <w:shd w:val="clear" w:color="auto" w:fill="E1DFDD"/>
    </w:rPr>
  </w:style>
  <w:style w:type="paragraph" w:styleId="BodyText">
    <w:name w:val="Body Text"/>
    <w:basedOn w:val="Normal"/>
    <w:link w:val="BodyTextChar"/>
    <w:uiPriority w:val="1"/>
    <w:unhideWhenUsed/>
    <w:qFormat/>
    <w:rsid w:val="009C61D3"/>
    <w:pPr>
      <w:widowControl w:val="0"/>
      <w:autoSpaceDE w:val="0"/>
      <w:autoSpaceDN w:val="0"/>
    </w:pPr>
    <w:rPr>
      <w:rFonts w:ascii="Avenir" w:eastAsia="Avenir" w:hAnsi="Avenir" w:cs="Avenir"/>
      <w:sz w:val="16"/>
      <w:szCs w:val="16"/>
      <w:lang w:bidi="en-US"/>
    </w:rPr>
  </w:style>
  <w:style w:type="character" w:customStyle="1" w:styleId="BodyTextChar">
    <w:name w:val="Body Text Char"/>
    <w:basedOn w:val="DefaultParagraphFont"/>
    <w:link w:val="BodyText"/>
    <w:uiPriority w:val="1"/>
    <w:rsid w:val="009C61D3"/>
    <w:rPr>
      <w:rFonts w:ascii="Avenir" w:eastAsia="Avenir" w:hAnsi="Avenir" w:cs="Avenir"/>
      <w:sz w:val="16"/>
      <w:szCs w:val="16"/>
      <w:lang w:bidi="en-US"/>
    </w:rPr>
  </w:style>
  <w:style w:type="paragraph" w:styleId="BalloonText">
    <w:name w:val="Balloon Text"/>
    <w:basedOn w:val="Normal"/>
    <w:link w:val="BalloonTextChar"/>
    <w:uiPriority w:val="99"/>
    <w:semiHidden/>
    <w:unhideWhenUsed/>
    <w:rsid w:val="009C61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1D3"/>
    <w:rPr>
      <w:rFonts w:ascii="Segoe UI" w:hAnsi="Segoe UI" w:cs="Segoe UI"/>
      <w:sz w:val="18"/>
      <w:szCs w:val="18"/>
    </w:rPr>
  </w:style>
  <w:style w:type="paragraph" w:styleId="FootnoteText">
    <w:name w:val="footnote text"/>
    <w:basedOn w:val="Normal"/>
    <w:link w:val="FootnoteTextChar"/>
    <w:uiPriority w:val="99"/>
    <w:semiHidden/>
    <w:unhideWhenUsed/>
    <w:rsid w:val="006E1515"/>
    <w:pPr>
      <w:widowControl w:val="0"/>
      <w:autoSpaceDE w:val="0"/>
      <w:autoSpaceDN w:val="0"/>
    </w:pPr>
    <w:rPr>
      <w:rFonts w:ascii="Avenir" w:eastAsia="Avenir" w:hAnsi="Avenir" w:cs="Avenir"/>
      <w:lang w:bidi="en-US"/>
    </w:rPr>
  </w:style>
  <w:style w:type="character" w:customStyle="1" w:styleId="FootnoteTextChar">
    <w:name w:val="Footnote Text Char"/>
    <w:basedOn w:val="DefaultParagraphFont"/>
    <w:link w:val="FootnoteText"/>
    <w:uiPriority w:val="99"/>
    <w:semiHidden/>
    <w:rsid w:val="006E1515"/>
    <w:rPr>
      <w:rFonts w:ascii="Avenir" w:eastAsia="Avenir" w:hAnsi="Avenir" w:cs="Avenir"/>
      <w:sz w:val="20"/>
      <w:szCs w:val="20"/>
      <w:lang w:bidi="en-US"/>
    </w:rPr>
  </w:style>
  <w:style w:type="character" w:styleId="FootnoteReference">
    <w:name w:val="footnote reference"/>
    <w:basedOn w:val="DefaultParagraphFont"/>
    <w:uiPriority w:val="99"/>
    <w:semiHidden/>
    <w:unhideWhenUsed/>
    <w:rsid w:val="006E1515"/>
    <w:rPr>
      <w:vertAlign w:val="superscript"/>
    </w:rPr>
  </w:style>
  <w:style w:type="table" w:styleId="TableGrid">
    <w:name w:val="Table Grid"/>
    <w:basedOn w:val="TableNormal"/>
    <w:uiPriority w:val="59"/>
    <w:rsid w:val="00396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7D2B"/>
    <w:rPr>
      <w:color w:val="954F72" w:themeColor="followedHyperlink"/>
      <w:u w:val="single"/>
    </w:rPr>
  </w:style>
  <w:style w:type="paragraph" w:styleId="CommentText">
    <w:name w:val="annotation text"/>
    <w:basedOn w:val="Normal"/>
    <w:link w:val="CommentTextChar"/>
    <w:uiPriority w:val="99"/>
    <w:semiHidden/>
    <w:unhideWhenUsed/>
    <w:rsid w:val="00C808CF"/>
  </w:style>
  <w:style w:type="character" w:customStyle="1" w:styleId="CommentTextChar">
    <w:name w:val="Comment Text Char"/>
    <w:basedOn w:val="DefaultParagraphFont"/>
    <w:link w:val="CommentText"/>
    <w:uiPriority w:val="99"/>
    <w:semiHidden/>
    <w:rsid w:val="00C808CF"/>
    <w:rPr>
      <w:sz w:val="20"/>
      <w:szCs w:val="20"/>
    </w:rPr>
  </w:style>
  <w:style w:type="character" w:customStyle="1" w:styleId="Heading2Char">
    <w:name w:val="Heading 2 Char"/>
    <w:aliases w:val="1st level paper heading Char"/>
    <w:basedOn w:val="DefaultParagraphFont"/>
    <w:link w:val="Heading2"/>
    <w:uiPriority w:val="4"/>
    <w:rsid w:val="00D70F1A"/>
    <w:rPr>
      <w:rFonts w:ascii="Times New Roman" w:eastAsia="Times New Roman" w:hAnsi="Times New Roman" w:cs="Times New Roman"/>
      <w:caps/>
      <w:sz w:val="20"/>
      <w:szCs w:val="20"/>
      <w:lang w:val="en-GB"/>
    </w:rPr>
  </w:style>
  <w:style w:type="character" w:customStyle="1" w:styleId="Heading3Char">
    <w:name w:val="Heading 3 Char"/>
    <w:aliases w:val="2nd level paper heading Char"/>
    <w:basedOn w:val="DefaultParagraphFont"/>
    <w:link w:val="Heading3"/>
    <w:uiPriority w:val="4"/>
    <w:rsid w:val="00D70F1A"/>
    <w:rPr>
      <w:rFonts w:ascii="Times New Roman" w:eastAsia="Times New Roman" w:hAnsi="Times New Roman" w:cs="Times New Roman"/>
      <w:b/>
      <w:sz w:val="20"/>
      <w:szCs w:val="20"/>
      <w:lang w:val="en-GB"/>
    </w:rPr>
  </w:style>
  <w:style w:type="character" w:customStyle="1" w:styleId="Heading4Char">
    <w:name w:val="Heading 4 Char"/>
    <w:aliases w:val="3rd level paper heading Char"/>
    <w:basedOn w:val="DefaultParagraphFont"/>
    <w:link w:val="Heading4"/>
    <w:uiPriority w:val="4"/>
    <w:rsid w:val="00D70F1A"/>
    <w:rPr>
      <w:rFonts w:ascii="Times New Roman" w:eastAsia="Times New Roman" w:hAnsi="Times New Roman" w:cs="Times New Roman"/>
      <w:i/>
      <w:sz w:val="20"/>
      <w:szCs w:val="20"/>
    </w:rPr>
  </w:style>
  <w:style w:type="paragraph" w:customStyle="1" w:styleId="ListEmdash">
    <w:name w:val="List Emdash"/>
    <w:basedOn w:val="BodyText"/>
    <w:uiPriority w:val="6"/>
    <w:qFormat/>
    <w:rsid w:val="00912834"/>
    <w:pPr>
      <w:widowControl/>
      <w:numPr>
        <w:numId w:val="11"/>
      </w:numPr>
      <w:autoSpaceDE/>
      <w:autoSpaceDN/>
      <w:spacing w:line="260" w:lineRule="atLeast"/>
      <w:ind w:left="709"/>
      <w:contextualSpacing/>
      <w:jc w:val="both"/>
    </w:pPr>
    <w:rPr>
      <w:rFonts w:ascii="Times New Roman" w:eastAsia="Times New Roman" w:hAnsi="Times New Roman" w:cs="Times New Roman"/>
      <w:sz w:val="20"/>
      <w:szCs w:val="20"/>
      <w:lang w:val="en-GB" w:bidi="ar-SA"/>
    </w:rPr>
  </w:style>
  <w:style w:type="character" w:styleId="CommentReference">
    <w:name w:val="annotation reference"/>
    <w:basedOn w:val="DefaultParagraphFont"/>
    <w:uiPriority w:val="99"/>
    <w:semiHidden/>
    <w:unhideWhenUsed/>
    <w:rsid w:val="007C195F"/>
    <w:rPr>
      <w:sz w:val="16"/>
      <w:szCs w:val="16"/>
    </w:rPr>
  </w:style>
  <w:style w:type="paragraph" w:styleId="CommentSubject">
    <w:name w:val="annotation subject"/>
    <w:basedOn w:val="CommentText"/>
    <w:next w:val="CommentText"/>
    <w:link w:val="CommentSubjectChar"/>
    <w:uiPriority w:val="99"/>
    <w:semiHidden/>
    <w:unhideWhenUsed/>
    <w:rsid w:val="007C195F"/>
    <w:rPr>
      <w:b/>
      <w:bCs/>
    </w:rPr>
  </w:style>
  <w:style w:type="character" w:customStyle="1" w:styleId="CommentSubjectChar">
    <w:name w:val="Comment Subject Char"/>
    <w:basedOn w:val="CommentTextChar"/>
    <w:link w:val="CommentSubject"/>
    <w:uiPriority w:val="99"/>
    <w:semiHidden/>
    <w:rsid w:val="007C195F"/>
    <w:rPr>
      <w:b/>
      <w:bCs/>
      <w:sz w:val="20"/>
      <w:szCs w:val="20"/>
    </w:rPr>
  </w:style>
  <w:style w:type="paragraph" w:styleId="EndnoteText">
    <w:name w:val="endnote text"/>
    <w:basedOn w:val="Normal"/>
    <w:link w:val="EndnoteTextChar"/>
    <w:uiPriority w:val="99"/>
    <w:semiHidden/>
    <w:unhideWhenUsed/>
    <w:rsid w:val="00A2063A"/>
  </w:style>
  <w:style w:type="character" w:customStyle="1" w:styleId="EndnoteTextChar">
    <w:name w:val="Endnote Text Char"/>
    <w:basedOn w:val="DefaultParagraphFont"/>
    <w:link w:val="EndnoteText"/>
    <w:uiPriority w:val="99"/>
    <w:semiHidden/>
    <w:rsid w:val="00A2063A"/>
  </w:style>
  <w:style w:type="character" w:styleId="EndnoteReference">
    <w:name w:val="endnote reference"/>
    <w:basedOn w:val="DefaultParagraphFont"/>
    <w:uiPriority w:val="99"/>
    <w:semiHidden/>
    <w:unhideWhenUsed/>
    <w:rsid w:val="00A2063A"/>
    <w:rPr>
      <w:vertAlign w:val="superscript"/>
    </w:rPr>
  </w:style>
  <w:style w:type="character" w:customStyle="1" w:styleId="Heading1Char">
    <w:name w:val="Heading 1 Char"/>
    <w:basedOn w:val="DefaultParagraphFont"/>
    <w:link w:val="Heading1"/>
    <w:uiPriority w:val="9"/>
    <w:rsid w:val="003045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477486">
      <w:bodyDiv w:val="1"/>
      <w:marLeft w:val="0"/>
      <w:marRight w:val="0"/>
      <w:marTop w:val="0"/>
      <w:marBottom w:val="0"/>
      <w:divBdr>
        <w:top w:val="none" w:sz="0" w:space="0" w:color="auto"/>
        <w:left w:val="none" w:sz="0" w:space="0" w:color="auto"/>
        <w:bottom w:val="none" w:sz="0" w:space="0" w:color="auto"/>
        <w:right w:val="none" w:sz="0" w:space="0" w:color="auto"/>
      </w:divBdr>
    </w:div>
    <w:div w:id="548230969">
      <w:bodyDiv w:val="1"/>
      <w:marLeft w:val="0"/>
      <w:marRight w:val="0"/>
      <w:marTop w:val="0"/>
      <w:marBottom w:val="0"/>
      <w:divBdr>
        <w:top w:val="none" w:sz="0" w:space="0" w:color="auto"/>
        <w:left w:val="none" w:sz="0" w:space="0" w:color="auto"/>
        <w:bottom w:val="none" w:sz="0" w:space="0" w:color="auto"/>
        <w:right w:val="none" w:sz="0" w:space="0" w:color="auto"/>
      </w:divBdr>
    </w:div>
    <w:div w:id="1211959095">
      <w:bodyDiv w:val="1"/>
      <w:marLeft w:val="0"/>
      <w:marRight w:val="0"/>
      <w:marTop w:val="0"/>
      <w:marBottom w:val="0"/>
      <w:divBdr>
        <w:top w:val="none" w:sz="0" w:space="0" w:color="auto"/>
        <w:left w:val="none" w:sz="0" w:space="0" w:color="auto"/>
        <w:bottom w:val="none" w:sz="0" w:space="0" w:color="auto"/>
        <w:right w:val="none" w:sz="0" w:space="0" w:color="auto"/>
      </w:divBdr>
    </w:div>
    <w:div w:id="1288850153">
      <w:bodyDiv w:val="1"/>
      <w:marLeft w:val="0"/>
      <w:marRight w:val="0"/>
      <w:marTop w:val="0"/>
      <w:marBottom w:val="0"/>
      <w:divBdr>
        <w:top w:val="none" w:sz="0" w:space="0" w:color="auto"/>
        <w:left w:val="none" w:sz="0" w:space="0" w:color="auto"/>
        <w:bottom w:val="none" w:sz="0" w:space="0" w:color="auto"/>
        <w:right w:val="none" w:sz="0" w:space="0" w:color="auto"/>
      </w:divBdr>
      <w:divsChild>
        <w:div w:id="1683817331">
          <w:marLeft w:val="0"/>
          <w:marRight w:val="0"/>
          <w:marTop w:val="240"/>
          <w:marBottom w:val="0"/>
          <w:divBdr>
            <w:top w:val="none" w:sz="0" w:space="0" w:color="auto"/>
            <w:left w:val="none" w:sz="0" w:space="0" w:color="auto"/>
            <w:bottom w:val="none" w:sz="0" w:space="0" w:color="auto"/>
            <w:right w:val="none" w:sz="0" w:space="0" w:color="auto"/>
          </w:divBdr>
          <w:divsChild>
            <w:div w:id="33026230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352994338">
      <w:bodyDiv w:val="1"/>
      <w:marLeft w:val="0"/>
      <w:marRight w:val="0"/>
      <w:marTop w:val="0"/>
      <w:marBottom w:val="0"/>
      <w:divBdr>
        <w:top w:val="none" w:sz="0" w:space="0" w:color="auto"/>
        <w:left w:val="none" w:sz="0" w:space="0" w:color="auto"/>
        <w:bottom w:val="none" w:sz="0" w:space="0" w:color="auto"/>
        <w:right w:val="none" w:sz="0" w:space="0" w:color="auto"/>
      </w:divBdr>
    </w:div>
    <w:div w:id="1379548069">
      <w:bodyDiv w:val="1"/>
      <w:marLeft w:val="0"/>
      <w:marRight w:val="0"/>
      <w:marTop w:val="0"/>
      <w:marBottom w:val="0"/>
      <w:divBdr>
        <w:top w:val="none" w:sz="0" w:space="0" w:color="auto"/>
        <w:left w:val="none" w:sz="0" w:space="0" w:color="auto"/>
        <w:bottom w:val="none" w:sz="0" w:space="0" w:color="auto"/>
        <w:right w:val="none" w:sz="0" w:space="0" w:color="auto"/>
      </w:divBdr>
    </w:div>
    <w:div w:id="1785075414">
      <w:bodyDiv w:val="1"/>
      <w:marLeft w:val="0"/>
      <w:marRight w:val="0"/>
      <w:marTop w:val="0"/>
      <w:marBottom w:val="0"/>
      <w:divBdr>
        <w:top w:val="none" w:sz="0" w:space="0" w:color="auto"/>
        <w:left w:val="none" w:sz="0" w:space="0" w:color="auto"/>
        <w:bottom w:val="none" w:sz="0" w:space="0" w:color="auto"/>
        <w:right w:val="none" w:sz="0" w:space="0" w:color="auto"/>
      </w:divBdr>
    </w:div>
    <w:div w:id="187676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ecker@stimson.org" TargetMode="External"/><Relationship Id="rId13" Type="http://schemas.openxmlformats.org/officeDocument/2006/relationships/hyperlink" Target="https://www.stimson.org/content/cyber-risks-go-nuclear" TargetMode="External"/><Relationship Id="rId18" Type="http://schemas.openxmlformats.org/officeDocument/2006/relationships/hyperlink" Target="https://wins.org/document/1-7-corporate-governance-and-legal-liability-for-nuclear-securit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epri.com/" TargetMode="External"/><Relationship Id="rId7" Type="http://schemas.openxmlformats.org/officeDocument/2006/relationships/endnotes" Target="endnotes.xml"/><Relationship Id="rId12" Type="http://schemas.openxmlformats.org/officeDocument/2006/relationships/hyperlink" Target="https://threatpost.com/report-french-nuclear-company-areva-hit-virus-103111/75825/2/" TargetMode="External"/><Relationship Id="rId17" Type="http://schemas.openxmlformats.org/officeDocument/2006/relationships/hyperlink" Target="https://www.stimson.org/nucleargovernan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pec.mitre.org/about/attack_comparison.html" TargetMode="External"/><Relationship Id="rId20" Type="http://schemas.openxmlformats.org/officeDocument/2006/relationships/hyperlink" Target="https://www.stimson.org/content/nuclear-energy-securing-future-case-voluntary-consensus-standar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nomist.com/asia/2019/11/01/a-cyber-attack-on-an-indian-nuclear-plant-raises-worrying-questions" TargetMode="External"/><Relationship Id="rId24" Type="http://schemas.openxmlformats.org/officeDocument/2006/relationships/hyperlink" Target="https://www.cyberscoop.com/un-cyber-norms-general-assembly-2019/" TargetMode="External"/><Relationship Id="rId5" Type="http://schemas.openxmlformats.org/officeDocument/2006/relationships/webSettings" Target="webSettings.xml"/><Relationship Id="rId15" Type="http://schemas.openxmlformats.org/officeDocument/2006/relationships/hyperlink" Target="https://ec.europa.eu/digital-single-market/en/news/eu-wide-coordinated-risk-assessment-5g-networks-security" TargetMode="External"/><Relationship Id="rId23" Type="http://schemas.openxmlformats.org/officeDocument/2006/relationships/hyperlink" Target="https://www.theverge.com/2018/1/23/16920062/hacking-nuclear-systems-cyberattack" TargetMode="External"/><Relationship Id="rId28" Type="http://schemas.openxmlformats.org/officeDocument/2006/relationships/footer" Target="footer2.xml"/><Relationship Id="rId10" Type="http://schemas.openxmlformats.org/officeDocument/2006/relationships/hyperlink" Target="https://www.washingtonpost.com/politics/2019/11/04/an-indian-nuclear-power-plant-suffered-cyberattack-heres-what-you-need-know/" TargetMode="External"/><Relationship Id="rId19" Type="http://schemas.openxmlformats.org/officeDocument/2006/relationships/hyperlink" Target="https://isalliance.org/isa-publications/international-cyber-risk-management-handbooks/"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trendmicro.com/vinfo/us/security/news/cyber-attacks/korean-nuclear-plant-faces-data-leak-and-destruction" TargetMode="External"/><Relationship Id="rId14" Type="http://schemas.openxmlformats.org/officeDocument/2006/relationships/hyperlink" Target="https://www.us-cert.gov/APTs-Targeting-IT-Service-Provider-Customers" TargetMode="External"/><Relationship Id="rId22" Type="http://schemas.openxmlformats.org/officeDocument/2006/relationships/hyperlink" Target="https://www.nist.gov/cyberframework/success-stories"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ti.org/analysis/articles/cns-global-incidents-and-trafficking-database/" TargetMode="External"/><Relationship Id="rId2" Type="http://schemas.openxmlformats.org/officeDocument/2006/relationships/hyperlink" Target="https://www.iaea.org/topics/emergency-preparedness-and-response/safety-standards-technical-guidance" TargetMode="External"/><Relationship Id="rId1" Type="http://schemas.openxmlformats.org/officeDocument/2006/relationships/hyperlink" Target="https://www.stimson.org/content/nuclear-cybersecurity-risks-and-remedies" TargetMode="External"/><Relationship Id="rId5" Type="http://schemas.openxmlformats.org/officeDocument/2006/relationships/hyperlink" Target="https://www.pillsburylaw.com/en/news-and-insights/name-and-shame-proposal-of-electric-regulators-highlights-need-for-cyber-insurance.html" TargetMode="External"/><Relationship Id="rId4" Type="http://schemas.openxmlformats.org/officeDocument/2006/relationships/hyperlink" Target="https://www.risidata.com/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F171D-8293-46D0-8462-3A1BD00F0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4574</Words>
  <Characters>26073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Debra Decker</cp:lastModifiedBy>
  <cp:revision>2</cp:revision>
  <cp:lastPrinted>2019-11-26T15:28:00Z</cp:lastPrinted>
  <dcterms:created xsi:type="dcterms:W3CDTF">2019-11-26T15:54:00Z</dcterms:created>
  <dcterms:modified xsi:type="dcterms:W3CDTF">2019-11-26T15:54:00Z</dcterms:modified>
</cp:coreProperties>
</file>