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9974F" w14:textId="77777777" w:rsidR="00FD24D4" w:rsidRPr="00FD24D4" w:rsidRDefault="00FD24D4" w:rsidP="00FD24D4">
      <w:pPr>
        <w:jc w:val="center"/>
        <w:rPr>
          <w:rFonts w:ascii="Times New Roman" w:hAnsi="Times New Roman" w:cs="Times New Roman"/>
          <w:b/>
          <w:sz w:val="28"/>
          <w:szCs w:val="24"/>
          <w:lang w:val="en-US"/>
        </w:rPr>
      </w:pPr>
      <w:r>
        <w:rPr>
          <w:rFonts w:ascii="Times New Roman" w:hAnsi="Times New Roman" w:cs="Times New Roman"/>
          <w:b/>
          <w:sz w:val="28"/>
          <w:szCs w:val="24"/>
          <w:lang w:val="en-US"/>
        </w:rPr>
        <w:t>Adressing IT-Security in nuclear security regulation and implementation with respect to interim storage facilities in Germany</w:t>
      </w:r>
      <w:r w:rsidRPr="00FD24D4">
        <w:rPr>
          <w:rFonts w:ascii="Times New Roman" w:hAnsi="Times New Roman" w:cs="Times New Roman"/>
          <w:b/>
          <w:sz w:val="28"/>
          <w:szCs w:val="24"/>
          <w:lang w:val="en-US"/>
        </w:rPr>
        <w:br/>
      </w:r>
    </w:p>
    <w:p w14:paraId="715E8B89" w14:textId="77777777" w:rsidR="00FD24D4" w:rsidRPr="00FD24D4" w:rsidRDefault="00FD24D4" w:rsidP="00FD24D4">
      <w:pPr>
        <w:rPr>
          <w:rFonts w:ascii="Times New Roman" w:hAnsi="Times New Roman" w:cs="Times New Roman"/>
          <w:sz w:val="24"/>
          <w:szCs w:val="24"/>
          <w:lang w:val="en-US"/>
        </w:rPr>
      </w:pPr>
    </w:p>
    <w:p w14:paraId="531BFECE" w14:textId="77777777" w:rsidR="00FD24D4" w:rsidRPr="00FD24D4" w:rsidRDefault="00FD24D4" w:rsidP="00FD24D4">
      <w:pPr>
        <w:rPr>
          <w:rFonts w:ascii="Times New Roman" w:hAnsi="Times New Roman" w:cs="Times New Roman"/>
          <w:sz w:val="24"/>
          <w:szCs w:val="24"/>
          <w:lang w:val="en-US"/>
        </w:rPr>
      </w:pPr>
      <w:r w:rsidRPr="00FD24D4">
        <w:rPr>
          <w:rFonts w:ascii="Times New Roman" w:hAnsi="Times New Roman" w:cs="Times New Roman"/>
          <w:sz w:val="24"/>
          <w:szCs w:val="24"/>
          <w:lang w:val="en-US"/>
        </w:rPr>
        <w:t>Alice Wiesbaum</w:t>
      </w:r>
    </w:p>
    <w:p w14:paraId="740AFE5F" w14:textId="77777777" w:rsidR="00FD24D4" w:rsidRPr="00FD24D4" w:rsidRDefault="00FD24D4" w:rsidP="00FD24D4">
      <w:pPr>
        <w:rPr>
          <w:rFonts w:ascii="Times New Roman" w:hAnsi="Times New Roman" w:cs="Times New Roman"/>
          <w:sz w:val="24"/>
          <w:szCs w:val="24"/>
          <w:lang w:val="en-US"/>
        </w:rPr>
      </w:pPr>
      <w:r w:rsidRPr="00FD24D4">
        <w:rPr>
          <w:rFonts w:ascii="Times New Roman" w:hAnsi="Times New Roman" w:cs="Times New Roman"/>
          <w:sz w:val="24"/>
          <w:szCs w:val="24"/>
          <w:lang w:val="en-US"/>
        </w:rPr>
        <w:t>Federal Office for the Safety of Nuclear Waste Management</w:t>
      </w:r>
    </w:p>
    <w:p w14:paraId="64CD8509" w14:textId="77777777" w:rsidR="00FD24D4" w:rsidRPr="00FD24D4" w:rsidRDefault="005A6987" w:rsidP="00FD24D4">
      <w:pPr>
        <w:rPr>
          <w:rFonts w:ascii="Times New Roman" w:hAnsi="Times New Roman" w:cs="Times New Roman"/>
          <w:sz w:val="24"/>
          <w:szCs w:val="24"/>
          <w:lang w:val="en-US"/>
        </w:rPr>
      </w:pPr>
      <w:hyperlink r:id="rId9" w:history="1">
        <w:r w:rsidR="00FD24D4" w:rsidRPr="00FD24D4">
          <w:rPr>
            <w:rFonts w:ascii="Times New Roman" w:hAnsi="Times New Roman" w:cs="Times New Roman"/>
            <w:color w:val="0563C1" w:themeColor="hyperlink"/>
            <w:sz w:val="24"/>
            <w:szCs w:val="24"/>
            <w:u w:val="single"/>
            <w:lang w:val="en-US"/>
          </w:rPr>
          <w:t>alice.wiesbaum@bfe.bund.de</w:t>
        </w:r>
      </w:hyperlink>
    </w:p>
    <w:p w14:paraId="3B75944B" w14:textId="77777777" w:rsidR="00FD24D4" w:rsidRPr="00FD24D4" w:rsidRDefault="00FD24D4" w:rsidP="00FD24D4">
      <w:pPr>
        <w:rPr>
          <w:rFonts w:ascii="Times New Roman" w:hAnsi="Times New Roman" w:cs="Times New Roman"/>
          <w:sz w:val="24"/>
          <w:szCs w:val="24"/>
          <w:lang w:val="en-US"/>
        </w:rPr>
      </w:pPr>
      <w:r w:rsidRPr="00FD24D4">
        <w:rPr>
          <w:rFonts w:ascii="Times New Roman" w:hAnsi="Times New Roman" w:cs="Times New Roman"/>
          <w:sz w:val="24"/>
          <w:szCs w:val="24"/>
          <w:lang w:val="en-US"/>
        </w:rPr>
        <w:t>+49 30 18333 1793</w:t>
      </w:r>
    </w:p>
    <w:p w14:paraId="28C6DBE9" w14:textId="77777777" w:rsidR="00FD24D4" w:rsidRPr="00FD24D4" w:rsidRDefault="00FD24D4" w:rsidP="00FD24D4">
      <w:pPr>
        <w:rPr>
          <w:rFonts w:ascii="Times New Roman" w:hAnsi="Times New Roman" w:cs="Times New Roman"/>
          <w:sz w:val="24"/>
          <w:lang w:val="en-US"/>
        </w:rPr>
      </w:pPr>
    </w:p>
    <w:p w14:paraId="6FEF4B3D" w14:textId="77777777" w:rsidR="000101A9" w:rsidRPr="000101A9" w:rsidRDefault="000101A9" w:rsidP="007A7C67">
      <w:pPr>
        <w:numPr>
          <w:ilvl w:val="0"/>
          <w:numId w:val="3"/>
        </w:numPr>
        <w:spacing w:line="240" w:lineRule="auto"/>
        <w:ind w:left="0" w:firstLine="0"/>
        <w:jc w:val="both"/>
        <w:rPr>
          <w:rFonts w:ascii="Times New Roman" w:hAnsi="Times New Roman" w:cs="Times New Roman"/>
          <w:b/>
          <w:sz w:val="24"/>
          <w:lang w:val="en-US"/>
        </w:rPr>
      </w:pPr>
      <w:r>
        <w:rPr>
          <w:rFonts w:ascii="Times New Roman" w:hAnsi="Times New Roman" w:cs="Times New Roman"/>
          <w:b/>
          <w:sz w:val="24"/>
          <w:lang w:val="en-US"/>
        </w:rPr>
        <w:t>Nuclear Facilities</w:t>
      </w:r>
      <w:r w:rsidRPr="000101A9">
        <w:rPr>
          <w:rFonts w:ascii="Times New Roman" w:hAnsi="Times New Roman" w:cs="Times New Roman"/>
          <w:b/>
          <w:sz w:val="24"/>
          <w:lang w:val="en-US"/>
        </w:rPr>
        <w:t xml:space="preserve"> in Germany</w:t>
      </w:r>
    </w:p>
    <w:p w14:paraId="4A265BF2" w14:textId="4AA1CCA8" w:rsidR="0067453C" w:rsidRPr="000101A9" w:rsidRDefault="00C70FFD" w:rsidP="007A7C67">
      <w:pPr>
        <w:jc w:val="both"/>
        <w:rPr>
          <w:rFonts w:ascii="Times New Roman" w:hAnsi="Times New Roman" w:cs="Times New Roman"/>
          <w:sz w:val="24"/>
          <w:lang w:val="en-US"/>
        </w:rPr>
      </w:pPr>
      <w:r>
        <w:rPr>
          <w:rFonts w:ascii="Times New Roman" w:hAnsi="Times New Roman" w:cs="Times New Roman"/>
          <w:sz w:val="24"/>
          <w:lang w:val="en-US"/>
        </w:rPr>
        <w:t>Germany has 33</w:t>
      </w:r>
      <w:r w:rsidR="0067453C" w:rsidRPr="000101A9">
        <w:rPr>
          <w:rFonts w:ascii="Times New Roman" w:hAnsi="Times New Roman" w:cs="Times New Roman"/>
          <w:sz w:val="24"/>
          <w:lang w:val="en-US"/>
        </w:rPr>
        <w:t xml:space="preserve"> nucle</w:t>
      </w:r>
      <w:r>
        <w:rPr>
          <w:rFonts w:ascii="Times New Roman" w:hAnsi="Times New Roman" w:cs="Times New Roman"/>
          <w:sz w:val="24"/>
          <w:lang w:val="en-US"/>
        </w:rPr>
        <w:t xml:space="preserve">ar facilities in operation. Six </w:t>
      </w:r>
      <w:r w:rsidR="0067453C" w:rsidRPr="000101A9">
        <w:rPr>
          <w:rFonts w:ascii="Times New Roman" w:hAnsi="Times New Roman" w:cs="Times New Roman"/>
          <w:sz w:val="24"/>
          <w:lang w:val="en-US"/>
        </w:rPr>
        <w:t>of them are nuclear power plants, seven are research reactors. Sixteen nuclear facilities are interim storage facilities</w:t>
      </w:r>
      <w:r w:rsidR="00157E20">
        <w:rPr>
          <w:rFonts w:ascii="Times New Roman" w:hAnsi="Times New Roman" w:cs="Times New Roman"/>
          <w:sz w:val="24"/>
          <w:lang w:val="en-US"/>
        </w:rPr>
        <w:t xml:space="preserve"> for nuclear material</w:t>
      </w:r>
      <w:r w:rsidR="0067453C" w:rsidRPr="000101A9">
        <w:rPr>
          <w:rFonts w:ascii="Times New Roman" w:hAnsi="Times New Roman" w:cs="Times New Roman"/>
          <w:sz w:val="24"/>
          <w:lang w:val="en-US"/>
        </w:rPr>
        <w:t>, from which four are centralized. The other twelve interim storages are placed on-site of nuclear power plants in operati</w:t>
      </w:r>
      <w:r w:rsidR="00FB540F">
        <w:rPr>
          <w:rFonts w:ascii="Times New Roman" w:hAnsi="Times New Roman" w:cs="Times New Roman"/>
          <w:sz w:val="24"/>
          <w:lang w:val="en-US"/>
        </w:rPr>
        <w:t>on as well as decommissioned on</w:t>
      </w:r>
      <w:r w:rsidR="0067453C" w:rsidRPr="000101A9">
        <w:rPr>
          <w:rFonts w:ascii="Times New Roman" w:hAnsi="Times New Roman" w:cs="Times New Roman"/>
          <w:sz w:val="24"/>
          <w:lang w:val="en-US"/>
        </w:rPr>
        <w:t>e</w:t>
      </w:r>
      <w:r w:rsidR="00FB540F">
        <w:rPr>
          <w:rFonts w:ascii="Times New Roman" w:hAnsi="Times New Roman" w:cs="Times New Roman"/>
          <w:sz w:val="24"/>
          <w:lang w:val="en-US"/>
        </w:rPr>
        <w:t>s</w:t>
      </w:r>
      <w:r w:rsidR="0067453C" w:rsidRPr="000101A9">
        <w:rPr>
          <w:rFonts w:ascii="Times New Roman" w:hAnsi="Times New Roman" w:cs="Times New Roman"/>
          <w:sz w:val="24"/>
          <w:lang w:val="en-US"/>
        </w:rPr>
        <w:t>.</w:t>
      </w:r>
      <w:r w:rsidR="00FB540F">
        <w:rPr>
          <w:rFonts w:ascii="Times New Roman" w:hAnsi="Times New Roman" w:cs="Times New Roman"/>
          <w:sz w:val="24"/>
          <w:lang w:val="en-US"/>
        </w:rPr>
        <w:t xml:space="preserve"> In addition to that Germany has</w:t>
      </w:r>
      <w:r w:rsidR="0067453C" w:rsidRPr="000101A9">
        <w:rPr>
          <w:rFonts w:ascii="Times New Roman" w:hAnsi="Times New Roman" w:cs="Times New Roman"/>
          <w:sz w:val="24"/>
          <w:lang w:val="en-US"/>
        </w:rPr>
        <w:t xml:space="preserve"> two repositories for low and medium active waste, one uranium enrich facility and one fuel assembly fabrication plant.</w:t>
      </w:r>
    </w:p>
    <w:p w14:paraId="3CA22543" w14:textId="77777777" w:rsidR="00145755" w:rsidRDefault="00145755" w:rsidP="007A7C67">
      <w:pPr>
        <w:jc w:val="both"/>
        <w:rPr>
          <w:rFonts w:ascii="Times New Roman" w:hAnsi="Times New Roman" w:cs="Times New Roman"/>
          <w:sz w:val="24"/>
          <w:lang w:val="en-US"/>
        </w:rPr>
      </w:pPr>
      <w:r>
        <w:rPr>
          <w:noProof/>
          <w:lang w:eastAsia="de-DE"/>
        </w:rPr>
        <mc:AlternateContent>
          <mc:Choice Requires="wps">
            <w:drawing>
              <wp:anchor distT="0" distB="0" distL="114300" distR="114300" simplePos="0" relativeHeight="251660288" behindDoc="0" locked="0" layoutInCell="1" allowOverlap="1" wp14:anchorId="718E7643" wp14:editId="015BE7DF">
                <wp:simplePos x="0" y="0"/>
                <wp:positionH relativeFrom="column">
                  <wp:posOffset>-4445</wp:posOffset>
                </wp:positionH>
                <wp:positionV relativeFrom="paragraph">
                  <wp:posOffset>4214495</wp:posOffset>
                </wp:positionV>
                <wp:extent cx="3940175" cy="635"/>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3940175" cy="635"/>
                        </a:xfrm>
                        <a:prstGeom prst="rect">
                          <a:avLst/>
                        </a:prstGeom>
                        <a:solidFill>
                          <a:prstClr val="white"/>
                        </a:solidFill>
                        <a:ln>
                          <a:noFill/>
                        </a:ln>
                        <a:effectLst/>
                      </wps:spPr>
                      <wps:txbx>
                        <w:txbxContent>
                          <w:p w14:paraId="4099F5EC" w14:textId="4B1BC723" w:rsidR="00145755" w:rsidRPr="00145755" w:rsidRDefault="00145755" w:rsidP="00145755">
                            <w:pPr>
                              <w:pStyle w:val="Beschriftung"/>
                              <w:rPr>
                                <w:rFonts w:ascii="Times New Roman" w:hAnsi="Times New Roman" w:cs="Times New Roman"/>
                                <w:noProof/>
                                <w:sz w:val="32"/>
                              </w:rPr>
                            </w:pPr>
                            <w:r w:rsidRPr="00145755">
                              <w:rPr>
                                <w:sz w:val="22"/>
                              </w:rPr>
                              <w:t xml:space="preserve">FIG </w:t>
                            </w:r>
                            <w:r w:rsidRPr="00145755">
                              <w:rPr>
                                <w:sz w:val="22"/>
                              </w:rPr>
                              <w:fldChar w:fldCharType="begin"/>
                            </w:r>
                            <w:r w:rsidRPr="00145755">
                              <w:rPr>
                                <w:sz w:val="22"/>
                              </w:rPr>
                              <w:instrText xml:space="preserve"> SEQ FIG \* ARABIC </w:instrText>
                            </w:r>
                            <w:r w:rsidRPr="00145755">
                              <w:rPr>
                                <w:sz w:val="22"/>
                              </w:rPr>
                              <w:fldChar w:fldCharType="separate"/>
                            </w:r>
                            <w:r w:rsidR="00105990">
                              <w:rPr>
                                <w:noProof/>
                                <w:sz w:val="22"/>
                              </w:rPr>
                              <w:t>1</w:t>
                            </w:r>
                            <w:r w:rsidRPr="00145755">
                              <w:rPr>
                                <w:sz w:val="22"/>
                              </w:rPr>
                              <w:fldChar w:fldCharType="end"/>
                            </w:r>
                            <w:r w:rsidR="002801F7">
                              <w:rPr>
                                <w:sz w:val="22"/>
                              </w:rPr>
                              <w:t xml:space="preserve"> S</w:t>
                            </w:r>
                            <w:r w:rsidRPr="00145755">
                              <w:rPr>
                                <w:sz w:val="22"/>
                              </w:rPr>
                              <w:t>torage facilities in 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8E7643" id="_x0000_t202" coordsize="21600,21600" o:spt="202" path="m,l,21600r21600,l21600,xe">
                <v:stroke joinstyle="miter"/>
                <v:path gradientshapeok="t" o:connecttype="rect"/>
              </v:shapetype>
              <v:shape id="Textfeld 7" o:spid="_x0000_s1026" type="#_x0000_t202" style="position:absolute;left:0;text-align:left;margin-left:-.35pt;margin-top:331.85pt;width:310.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" stroked="f">
                <v:textbox style="mso-fit-shape-to-text:t" inset="0,0,0,0">
                  <w:txbxContent>
                    <w:p w14:paraId="4099F5EC" w14:textId="4B1BC723" w:rsidR="00145755" w:rsidRPr="00145755" w:rsidRDefault="00145755" w:rsidP="00145755">
                      <w:pPr>
                        <w:pStyle w:val="Beschriftung"/>
                        <w:rPr>
                          <w:rFonts w:ascii="Times New Roman" w:hAnsi="Times New Roman" w:cs="Times New Roman"/>
                          <w:noProof/>
                          <w:sz w:val="32"/>
                        </w:rPr>
                      </w:pPr>
                      <w:r w:rsidRPr="00145755">
                        <w:rPr>
                          <w:sz w:val="22"/>
                        </w:rPr>
                        <w:t xml:space="preserve">FIG </w:t>
                      </w:r>
                      <w:r w:rsidRPr="00145755">
                        <w:rPr>
                          <w:sz w:val="22"/>
                        </w:rPr>
                        <w:fldChar w:fldCharType="begin"/>
                      </w:r>
                      <w:r w:rsidRPr="00145755">
                        <w:rPr>
                          <w:sz w:val="22"/>
                        </w:rPr>
                        <w:instrText xml:space="preserve"> SEQ FIG \* ARABIC </w:instrText>
                      </w:r>
                      <w:r w:rsidRPr="00145755">
                        <w:rPr>
                          <w:sz w:val="22"/>
                        </w:rPr>
                        <w:fldChar w:fldCharType="separate"/>
                      </w:r>
                      <w:r w:rsidR="00105990">
                        <w:rPr>
                          <w:noProof/>
                          <w:sz w:val="22"/>
                        </w:rPr>
                        <w:t>1</w:t>
                      </w:r>
                      <w:r w:rsidRPr="00145755">
                        <w:rPr>
                          <w:sz w:val="22"/>
                        </w:rPr>
                        <w:fldChar w:fldCharType="end"/>
                      </w:r>
                      <w:r w:rsidR="002801F7">
                        <w:rPr>
                          <w:sz w:val="22"/>
                        </w:rPr>
                        <w:t xml:space="preserve"> S</w:t>
                      </w:r>
                      <w:r w:rsidRPr="00145755">
                        <w:rPr>
                          <w:sz w:val="22"/>
                        </w:rPr>
                        <w:t>torage facilities in Germany</w:t>
                      </w:r>
                    </w:p>
                  </w:txbxContent>
                </v:textbox>
                <w10:wrap type="square"/>
              </v:shape>
            </w:pict>
          </mc:Fallback>
        </mc:AlternateContent>
      </w:r>
      <w:r w:rsidR="00295EBD">
        <w:rPr>
          <w:rFonts w:ascii="Times New Roman" w:hAnsi="Times New Roman" w:cs="Times New Roman"/>
          <w:noProof/>
          <w:sz w:val="24"/>
          <w:lang w:eastAsia="de-DE"/>
        </w:rPr>
        <w:drawing>
          <wp:anchor distT="0" distB="0" distL="114300" distR="114300" simplePos="0" relativeHeight="251658240" behindDoc="0" locked="0" layoutInCell="1" allowOverlap="1" wp14:anchorId="3DDB0F7B" wp14:editId="17EDC7BD">
            <wp:simplePos x="0" y="0"/>
            <wp:positionH relativeFrom="column">
              <wp:posOffset>-4445</wp:posOffset>
            </wp:positionH>
            <wp:positionV relativeFrom="paragraph">
              <wp:posOffset>4445</wp:posOffset>
            </wp:positionV>
            <wp:extent cx="3940175" cy="4152900"/>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 mit Lager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0175" cy="4152900"/>
                    </a:xfrm>
                    <a:prstGeom prst="rect">
                      <a:avLst/>
                    </a:prstGeom>
                  </pic:spPr>
                </pic:pic>
              </a:graphicData>
            </a:graphic>
            <wp14:sizeRelH relativeFrom="margin">
              <wp14:pctWidth>0</wp14:pctWidth>
            </wp14:sizeRelH>
            <wp14:sizeRelV relativeFrom="margin">
              <wp14:pctHeight>0</wp14:pctHeight>
            </wp14:sizeRelV>
          </wp:anchor>
        </w:drawing>
      </w:r>
      <w:r w:rsidR="0067453C">
        <w:rPr>
          <w:rFonts w:ascii="Times New Roman" w:hAnsi="Times New Roman" w:cs="Times New Roman"/>
          <w:sz w:val="24"/>
          <w:lang w:val="en-US"/>
        </w:rPr>
        <w:t>This presentation will focus on the sixteen interim storages and the implementation of computer security into the existing security concept on site.</w:t>
      </w:r>
      <w:r w:rsidR="0046625D">
        <w:rPr>
          <w:rFonts w:ascii="Times New Roman" w:hAnsi="Times New Roman" w:cs="Times New Roman"/>
          <w:sz w:val="24"/>
          <w:lang w:val="en-US"/>
        </w:rPr>
        <w:t xml:space="preserve"> Therefore it will give a short overview about the responsibilities during licensing processes in Germany. It will show the regulatory framework and the basics of computer security in Germany. The concrete steps to improve the security of computer b</w:t>
      </w:r>
      <w:r w:rsidR="00E762AC">
        <w:rPr>
          <w:rFonts w:ascii="Times New Roman" w:hAnsi="Times New Roman" w:cs="Times New Roman"/>
          <w:sz w:val="24"/>
          <w:lang w:val="en-US"/>
        </w:rPr>
        <w:t>ased systems will be explained.</w:t>
      </w:r>
    </w:p>
    <w:p w14:paraId="337C46B8" w14:textId="3E2ACD5E" w:rsidR="00FB540F" w:rsidRDefault="000101A9" w:rsidP="007A7C67">
      <w:pPr>
        <w:jc w:val="both"/>
        <w:rPr>
          <w:rFonts w:ascii="Times New Roman" w:hAnsi="Times New Roman" w:cs="Times New Roman"/>
          <w:sz w:val="24"/>
          <w:lang w:val="en-US"/>
        </w:rPr>
      </w:pPr>
      <w:r>
        <w:rPr>
          <w:rFonts w:ascii="Times New Roman" w:hAnsi="Times New Roman" w:cs="Times New Roman"/>
          <w:sz w:val="24"/>
          <w:lang w:val="en-US"/>
        </w:rPr>
        <w:t>In Germany a licence is nee</w:t>
      </w:r>
      <w:r w:rsidR="00157E20">
        <w:rPr>
          <w:rFonts w:ascii="Times New Roman" w:hAnsi="Times New Roman" w:cs="Times New Roman"/>
          <w:sz w:val="24"/>
          <w:lang w:val="en-US"/>
        </w:rPr>
        <w:t xml:space="preserve">ded to use, store or </w:t>
      </w:r>
      <w:r w:rsidR="00FB540F">
        <w:rPr>
          <w:rFonts w:ascii="Times New Roman" w:hAnsi="Times New Roman" w:cs="Times New Roman"/>
          <w:sz w:val="24"/>
          <w:lang w:val="en-US"/>
        </w:rPr>
        <w:t>nuclear m</w:t>
      </w:r>
      <w:r>
        <w:rPr>
          <w:rFonts w:ascii="Times New Roman" w:hAnsi="Times New Roman" w:cs="Times New Roman"/>
          <w:sz w:val="24"/>
          <w:lang w:val="en-US"/>
        </w:rPr>
        <w:t xml:space="preserve">aterial. </w:t>
      </w:r>
      <w:r w:rsidR="00CC319D">
        <w:rPr>
          <w:rFonts w:ascii="Times New Roman" w:hAnsi="Times New Roman" w:cs="Times New Roman"/>
          <w:sz w:val="24"/>
          <w:lang w:val="en-US"/>
        </w:rPr>
        <w:t>Due</w:t>
      </w:r>
      <w:r w:rsidR="00157E20">
        <w:rPr>
          <w:rFonts w:ascii="Times New Roman" w:hAnsi="Times New Roman" w:cs="Times New Roman"/>
          <w:sz w:val="24"/>
          <w:lang w:val="en-US"/>
        </w:rPr>
        <w:t xml:space="preserve"> to the fact that </w:t>
      </w:r>
      <w:r w:rsidR="00F52AC9">
        <w:rPr>
          <w:rFonts w:ascii="Times New Roman" w:hAnsi="Times New Roman" w:cs="Times New Roman"/>
          <w:sz w:val="24"/>
          <w:lang w:val="en-US"/>
        </w:rPr>
        <w:t>Germany is a federa</w:t>
      </w:r>
      <w:r w:rsidR="00FB540F">
        <w:rPr>
          <w:rFonts w:ascii="Times New Roman" w:hAnsi="Times New Roman" w:cs="Times New Roman"/>
          <w:sz w:val="24"/>
          <w:lang w:val="en-US"/>
        </w:rPr>
        <w:t>l republic, the responsibility</w:t>
      </w:r>
      <w:r w:rsidR="00F52AC9">
        <w:rPr>
          <w:rFonts w:ascii="Times New Roman" w:hAnsi="Times New Roman" w:cs="Times New Roman"/>
          <w:sz w:val="24"/>
          <w:lang w:val="en-US"/>
        </w:rPr>
        <w:t xml:space="preserve"> for the security of nuclear facilities does not belong to only one institution. In general the Federal Ministry for</w:t>
      </w:r>
      <w:r>
        <w:rPr>
          <w:rFonts w:ascii="Times New Roman" w:hAnsi="Times New Roman" w:cs="Times New Roman"/>
          <w:sz w:val="24"/>
          <w:lang w:val="en-US"/>
        </w:rPr>
        <w:t xml:space="preserve"> the Environment, Nature Conversation and Nuclear Safety (</w:t>
      </w:r>
      <w:r w:rsidR="00F52AC9">
        <w:rPr>
          <w:rFonts w:ascii="Times New Roman" w:hAnsi="Times New Roman" w:cs="Times New Roman"/>
          <w:sz w:val="24"/>
          <w:lang w:val="en-US"/>
        </w:rPr>
        <w:t xml:space="preserve">BMU) is responsible </w:t>
      </w:r>
      <w:r w:rsidR="00F52AC9">
        <w:rPr>
          <w:rFonts w:ascii="Times New Roman" w:hAnsi="Times New Roman" w:cs="Times New Roman"/>
          <w:sz w:val="24"/>
          <w:lang w:val="en-US"/>
        </w:rPr>
        <w:lastRenderedPageBreak/>
        <w:t>for the national r</w:t>
      </w:r>
      <w:r w:rsidR="00F52AC9" w:rsidRPr="00FB540F">
        <w:rPr>
          <w:rFonts w:ascii="Times New Roman" w:hAnsi="Times New Roman" w:cs="Times New Roman"/>
          <w:sz w:val="24"/>
          <w:lang w:val="en-US"/>
        </w:rPr>
        <w:t>egulatio</w:t>
      </w:r>
      <w:r w:rsidR="00F52AC9">
        <w:rPr>
          <w:rFonts w:ascii="Times New Roman" w:hAnsi="Times New Roman" w:cs="Times New Roman"/>
          <w:sz w:val="24"/>
          <w:lang w:val="en-US"/>
        </w:rPr>
        <w:t>ns, like implementations of new guidelines. In the case of interim storage facilities the process of licensing is done by the Federal Office for the Safety of Nuclear Waste Management (B</w:t>
      </w:r>
      <w:r w:rsidR="00F92535">
        <w:rPr>
          <w:rFonts w:ascii="Times New Roman" w:hAnsi="Times New Roman" w:cs="Times New Roman"/>
          <w:sz w:val="24"/>
          <w:lang w:val="en-US"/>
        </w:rPr>
        <w:t>A</w:t>
      </w:r>
      <w:r w:rsidR="00B762A9">
        <w:rPr>
          <w:rFonts w:ascii="Times New Roman" w:hAnsi="Times New Roman" w:cs="Times New Roman"/>
          <w:sz w:val="24"/>
          <w:lang w:val="en-US"/>
        </w:rPr>
        <w:t>S</w:t>
      </w:r>
      <w:r w:rsidR="00F52AC9">
        <w:rPr>
          <w:rFonts w:ascii="Times New Roman" w:hAnsi="Times New Roman" w:cs="Times New Roman"/>
          <w:sz w:val="24"/>
          <w:lang w:val="en-US"/>
        </w:rPr>
        <w:t>E)</w:t>
      </w:r>
      <w:r w:rsidR="00401270">
        <w:rPr>
          <w:rStyle w:val="Funotenzeichen"/>
          <w:rFonts w:ascii="Times New Roman" w:hAnsi="Times New Roman" w:cs="Times New Roman"/>
          <w:sz w:val="24"/>
          <w:lang w:val="en-US"/>
        </w:rPr>
        <w:footnoteReference w:id="1"/>
      </w:r>
      <w:r w:rsidR="00F52AC9">
        <w:rPr>
          <w:rFonts w:ascii="Times New Roman" w:hAnsi="Times New Roman" w:cs="Times New Roman"/>
          <w:sz w:val="24"/>
          <w:lang w:val="en-US"/>
        </w:rPr>
        <w:t>, but the supervising authority lays within the Ministries of the Federal States (“Länder”) (</w:t>
      </w:r>
      <w:r w:rsidR="008174DE">
        <w:rPr>
          <w:rFonts w:ascii="Times New Roman" w:hAnsi="Times New Roman" w:cs="Times New Roman"/>
          <w:sz w:val="24"/>
          <w:lang w:val="en-US"/>
        </w:rPr>
        <w:t xml:space="preserve">FIG </w:t>
      </w:r>
      <w:r w:rsidR="00F52AC9">
        <w:rPr>
          <w:rFonts w:ascii="Times New Roman" w:hAnsi="Times New Roman" w:cs="Times New Roman"/>
          <w:sz w:val="24"/>
          <w:lang w:val="en-US"/>
        </w:rPr>
        <w:t xml:space="preserve">2). </w:t>
      </w:r>
    </w:p>
    <w:p w14:paraId="41B1D058" w14:textId="123E2F2A" w:rsidR="00FB540F" w:rsidRDefault="00F92535" w:rsidP="00FB540F">
      <w:pPr>
        <w:pStyle w:val="Beschriftung"/>
        <w:jc w:val="both"/>
        <w:rPr>
          <w:sz w:val="22"/>
          <w:lang w:val="en-US"/>
        </w:rPr>
      </w:pPr>
      <w:r>
        <w:rPr>
          <w:noProof/>
          <w:sz w:val="22"/>
          <w:lang w:eastAsia="de-DE"/>
        </w:rPr>
        <w:drawing>
          <wp:inline distT="0" distB="0" distL="0" distR="0" wp14:anchorId="4BE8BCF4" wp14:editId="268B0425">
            <wp:extent cx="5760720" cy="28022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E, BMU, Län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802255"/>
                    </a:xfrm>
                    <a:prstGeom prst="rect">
                      <a:avLst/>
                    </a:prstGeom>
                  </pic:spPr>
                </pic:pic>
              </a:graphicData>
            </a:graphic>
          </wp:inline>
        </w:drawing>
      </w:r>
    </w:p>
    <w:p w14:paraId="5D928F17" w14:textId="00EBE5BA" w:rsidR="00FB540F" w:rsidRPr="00145755" w:rsidRDefault="00FB540F" w:rsidP="00FB540F">
      <w:pPr>
        <w:pStyle w:val="Beschriftung"/>
        <w:jc w:val="both"/>
        <w:rPr>
          <w:rFonts w:ascii="Times New Roman" w:hAnsi="Times New Roman" w:cs="Times New Roman"/>
          <w:sz w:val="32"/>
          <w:lang w:val="en-US"/>
        </w:rPr>
      </w:pPr>
      <w:r w:rsidRPr="00145755">
        <w:rPr>
          <w:sz w:val="22"/>
          <w:lang w:val="en-US"/>
        </w:rPr>
        <w:t xml:space="preserve">FIG </w:t>
      </w:r>
      <w:r w:rsidRPr="00145755">
        <w:rPr>
          <w:sz w:val="22"/>
        </w:rPr>
        <w:fldChar w:fldCharType="begin"/>
      </w:r>
      <w:r w:rsidRPr="00145755">
        <w:rPr>
          <w:sz w:val="22"/>
          <w:lang w:val="en-US"/>
        </w:rPr>
        <w:instrText xml:space="preserve"> SEQ FIG \* ARABIC </w:instrText>
      </w:r>
      <w:r w:rsidRPr="00145755">
        <w:rPr>
          <w:sz w:val="22"/>
        </w:rPr>
        <w:fldChar w:fldCharType="separate"/>
      </w:r>
      <w:r>
        <w:rPr>
          <w:noProof/>
          <w:sz w:val="22"/>
          <w:lang w:val="en-US"/>
        </w:rPr>
        <w:t>2</w:t>
      </w:r>
      <w:r w:rsidRPr="00145755">
        <w:rPr>
          <w:sz w:val="22"/>
        </w:rPr>
        <w:fldChar w:fldCharType="end"/>
      </w:r>
      <w:r w:rsidRPr="00145755">
        <w:rPr>
          <w:sz w:val="22"/>
          <w:lang w:val="en-US"/>
        </w:rPr>
        <w:t xml:space="preserve"> The German regulatory body</w:t>
      </w:r>
    </w:p>
    <w:p w14:paraId="5A885E5D" w14:textId="642DAD41" w:rsidR="00295EBD" w:rsidRDefault="00F52AC9" w:rsidP="007A7C67">
      <w:pPr>
        <w:jc w:val="both"/>
        <w:rPr>
          <w:rFonts w:ascii="Times New Roman" w:hAnsi="Times New Roman" w:cs="Times New Roman"/>
          <w:sz w:val="24"/>
          <w:lang w:val="en-US"/>
        </w:rPr>
      </w:pPr>
      <w:r>
        <w:rPr>
          <w:rFonts w:ascii="Times New Roman" w:hAnsi="Times New Roman" w:cs="Times New Roman"/>
          <w:sz w:val="24"/>
          <w:lang w:val="en-US"/>
        </w:rPr>
        <w:t>For that reason, the st</w:t>
      </w:r>
      <w:r w:rsidR="00FB540F">
        <w:rPr>
          <w:rFonts w:ascii="Times New Roman" w:hAnsi="Times New Roman" w:cs="Times New Roman"/>
          <w:sz w:val="24"/>
          <w:lang w:val="en-US"/>
        </w:rPr>
        <w:t>akeholders vary, depending on</w:t>
      </w:r>
      <w:r>
        <w:rPr>
          <w:rFonts w:ascii="Times New Roman" w:hAnsi="Times New Roman" w:cs="Times New Roman"/>
          <w:sz w:val="24"/>
          <w:lang w:val="en-US"/>
        </w:rPr>
        <w:t xml:space="preserve"> the location of the interim storage</w:t>
      </w:r>
      <w:r w:rsidR="00FB540F">
        <w:rPr>
          <w:rFonts w:ascii="Times New Roman" w:hAnsi="Times New Roman" w:cs="Times New Roman"/>
          <w:sz w:val="24"/>
          <w:lang w:val="en-US"/>
        </w:rPr>
        <w:t xml:space="preserve"> facility</w:t>
      </w:r>
      <w:r>
        <w:rPr>
          <w:rFonts w:ascii="Times New Roman" w:hAnsi="Times New Roman" w:cs="Times New Roman"/>
          <w:sz w:val="24"/>
          <w:lang w:val="en-US"/>
        </w:rPr>
        <w:t>.</w:t>
      </w:r>
      <w:r w:rsidR="00145755">
        <w:rPr>
          <w:rFonts w:ascii="Times New Roman" w:hAnsi="Times New Roman" w:cs="Times New Roman"/>
          <w:sz w:val="24"/>
          <w:lang w:val="en-US"/>
        </w:rPr>
        <w:t xml:space="preserve"> The Federal Ministry, the Federal Office and the Länder Ministries together built the regulatory body in Germany. All three of them work closely togethe</w:t>
      </w:r>
      <w:r w:rsidR="00FB540F">
        <w:rPr>
          <w:rFonts w:ascii="Times New Roman" w:hAnsi="Times New Roman" w:cs="Times New Roman"/>
          <w:sz w:val="24"/>
          <w:lang w:val="en-US"/>
        </w:rPr>
        <w:t>r with Technical Support Organiz</w:t>
      </w:r>
      <w:r w:rsidR="00145755">
        <w:rPr>
          <w:rFonts w:ascii="Times New Roman" w:hAnsi="Times New Roman" w:cs="Times New Roman"/>
          <w:sz w:val="24"/>
          <w:lang w:val="en-US"/>
        </w:rPr>
        <w:t>ations (e. g. TÜV, GRS).</w:t>
      </w:r>
    </w:p>
    <w:p w14:paraId="3C98FD09" w14:textId="77777777" w:rsidR="00A243F3" w:rsidRDefault="00A243F3" w:rsidP="007A7C67">
      <w:pPr>
        <w:jc w:val="both"/>
        <w:rPr>
          <w:rFonts w:ascii="Times New Roman" w:hAnsi="Times New Roman" w:cs="Times New Roman"/>
          <w:sz w:val="24"/>
          <w:lang w:val="en-US"/>
        </w:rPr>
      </w:pPr>
    </w:p>
    <w:p w14:paraId="543027A6" w14:textId="77777777" w:rsidR="00FB540F" w:rsidRDefault="000101A9" w:rsidP="00FB540F">
      <w:pPr>
        <w:numPr>
          <w:ilvl w:val="0"/>
          <w:numId w:val="3"/>
        </w:numPr>
        <w:spacing w:line="240" w:lineRule="auto"/>
        <w:ind w:left="0" w:firstLine="0"/>
        <w:jc w:val="both"/>
        <w:rPr>
          <w:rFonts w:ascii="Times New Roman" w:hAnsi="Times New Roman" w:cs="Times New Roman"/>
          <w:b/>
          <w:sz w:val="24"/>
          <w:lang w:val="en-US"/>
        </w:rPr>
      </w:pPr>
      <w:r w:rsidRPr="000101A9">
        <w:rPr>
          <w:rFonts w:ascii="Times New Roman" w:hAnsi="Times New Roman" w:cs="Times New Roman"/>
          <w:b/>
          <w:sz w:val="24"/>
          <w:lang w:val="en-US"/>
        </w:rPr>
        <w:t>The Regu</w:t>
      </w:r>
      <w:r w:rsidR="00FB540F">
        <w:rPr>
          <w:rFonts w:ascii="Times New Roman" w:hAnsi="Times New Roman" w:cs="Times New Roman"/>
          <w:b/>
          <w:sz w:val="24"/>
          <w:lang w:val="en-US"/>
        </w:rPr>
        <w:t>l</w:t>
      </w:r>
      <w:r w:rsidRPr="000101A9">
        <w:rPr>
          <w:rFonts w:ascii="Times New Roman" w:hAnsi="Times New Roman" w:cs="Times New Roman"/>
          <w:b/>
          <w:sz w:val="24"/>
          <w:lang w:val="en-US"/>
        </w:rPr>
        <w:t>atory Framework</w:t>
      </w:r>
    </w:p>
    <w:p w14:paraId="566DDBED" w14:textId="77777777" w:rsidR="00FB540F" w:rsidRDefault="00FB540F" w:rsidP="00FB540F">
      <w:pPr>
        <w:spacing w:line="240" w:lineRule="auto"/>
        <w:jc w:val="both"/>
        <w:rPr>
          <w:rFonts w:ascii="Times New Roman" w:hAnsi="Times New Roman" w:cs="Times New Roman"/>
          <w:b/>
          <w:sz w:val="24"/>
          <w:lang w:val="en-US"/>
        </w:rPr>
      </w:pPr>
    </w:p>
    <w:p w14:paraId="4F9AFE05" w14:textId="087D6E46" w:rsidR="00FB540F" w:rsidRDefault="000101A9" w:rsidP="00FB540F">
      <w:pPr>
        <w:spacing w:line="240" w:lineRule="auto"/>
        <w:jc w:val="both"/>
        <w:rPr>
          <w:rFonts w:ascii="Times New Roman" w:hAnsi="Times New Roman" w:cs="Times New Roman"/>
          <w:sz w:val="24"/>
          <w:szCs w:val="24"/>
          <w:lang w:val="en-US"/>
        </w:rPr>
      </w:pPr>
      <w:r w:rsidRPr="00FB540F">
        <w:rPr>
          <w:rFonts w:ascii="Times New Roman" w:hAnsi="Times New Roman" w:cs="Times New Roman"/>
          <w:sz w:val="24"/>
          <w:szCs w:val="24"/>
          <w:lang w:val="en-US"/>
        </w:rPr>
        <w:t>Germany has many kinds of regulations</w:t>
      </w:r>
      <w:r w:rsidR="008174DE">
        <w:rPr>
          <w:rFonts w:ascii="Times New Roman" w:hAnsi="Times New Roman" w:cs="Times New Roman"/>
          <w:sz w:val="24"/>
          <w:szCs w:val="24"/>
          <w:lang w:val="en-US"/>
        </w:rPr>
        <w:t xml:space="preserve"> (FIG</w:t>
      </w:r>
      <w:r w:rsidR="00126F0C" w:rsidRPr="00FB540F">
        <w:rPr>
          <w:rFonts w:ascii="Times New Roman" w:hAnsi="Times New Roman" w:cs="Times New Roman"/>
          <w:sz w:val="24"/>
          <w:szCs w:val="24"/>
          <w:lang w:val="en-US"/>
        </w:rPr>
        <w:t xml:space="preserve"> 3)</w:t>
      </w:r>
      <w:r w:rsidRPr="00FB540F">
        <w:rPr>
          <w:rFonts w:ascii="Times New Roman" w:hAnsi="Times New Roman" w:cs="Times New Roman"/>
          <w:sz w:val="24"/>
          <w:szCs w:val="24"/>
          <w:lang w:val="en-US"/>
        </w:rPr>
        <w:t xml:space="preserve">. On top of all other laws is the German Constitution (“Grundgesetz”). </w:t>
      </w:r>
      <w:r w:rsidR="00126F0C" w:rsidRPr="00FB540F">
        <w:rPr>
          <w:rFonts w:ascii="Times New Roman" w:hAnsi="Times New Roman" w:cs="Times New Roman"/>
          <w:sz w:val="24"/>
          <w:szCs w:val="24"/>
          <w:lang w:val="en-US"/>
        </w:rPr>
        <w:t>The second layer is built</w:t>
      </w:r>
      <w:r w:rsidRPr="00FB540F">
        <w:rPr>
          <w:rFonts w:ascii="Times New Roman" w:hAnsi="Times New Roman" w:cs="Times New Roman"/>
          <w:sz w:val="24"/>
          <w:szCs w:val="24"/>
          <w:lang w:val="en-US"/>
        </w:rPr>
        <w:t xml:space="preserve"> by the Acts. </w:t>
      </w:r>
      <w:r w:rsidR="00FB540F" w:rsidRPr="00FB540F">
        <w:rPr>
          <w:rFonts w:ascii="Times New Roman" w:hAnsi="Times New Roman" w:cs="Times New Roman"/>
          <w:sz w:val="24"/>
          <w:szCs w:val="24"/>
          <w:lang w:val="en-US"/>
        </w:rPr>
        <w:t>For the sector of nuclear e</w:t>
      </w:r>
      <w:r w:rsidR="00A74CFC">
        <w:rPr>
          <w:rFonts w:ascii="Times New Roman" w:hAnsi="Times New Roman" w:cs="Times New Roman"/>
          <w:sz w:val="24"/>
          <w:szCs w:val="24"/>
          <w:lang w:val="en-US"/>
        </w:rPr>
        <w:t xml:space="preserve">nergy the Act of the Peaceful Utilization of Atomic Energy and the Protection against its Hazards (Atomic Energy Act, </w:t>
      </w:r>
      <w:r w:rsidR="00126F0C" w:rsidRPr="00FB540F">
        <w:rPr>
          <w:rFonts w:ascii="Times New Roman" w:hAnsi="Times New Roman" w:cs="Times New Roman"/>
          <w:sz w:val="24"/>
          <w:szCs w:val="24"/>
          <w:lang w:val="en-US"/>
        </w:rPr>
        <w:t>“AtG”)</w:t>
      </w:r>
      <w:r w:rsidR="00F92535">
        <w:rPr>
          <w:rFonts w:ascii="Times New Roman" w:hAnsi="Times New Roman" w:cs="Times New Roman"/>
          <w:sz w:val="24"/>
          <w:szCs w:val="24"/>
          <w:lang w:val="en-US"/>
        </w:rPr>
        <w:t>, which is the German equivalent of the CPPNM,</w:t>
      </w:r>
      <w:r w:rsidR="00126F0C" w:rsidRPr="00FB540F">
        <w:rPr>
          <w:rFonts w:ascii="Times New Roman" w:hAnsi="Times New Roman" w:cs="Times New Roman"/>
          <w:sz w:val="24"/>
          <w:szCs w:val="24"/>
          <w:lang w:val="en-US"/>
        </w:rPr>
        <w:t xml:space="preserve"> </w:t>
      </w:r>
      <w:r w:rsidR="00C70FFD">
        <w:rPr>
          <w:rFonts w:ascii="Times New Roman" w:hAnsi="Times New Roman" w:cs="Times New Roman"/>
          <w:sz w:val="24"/>
          <w:szCs w:val="24"/>
          <w:lang w:val="en-US"/>
        </w:rPr>
        <w:t>as well as the</w:t>
      </w:r>
      <w:r w:rsidR="00757483">
        <w:rPr>
          <w:rFonts w:ascii="Times New Roman" w:hAnsi="Times New Roman" w:cs="Times New Roman"/>
          <w:sz w:val="24"/>
          <w:szCs w:val="24"/>
          <w:lang w:val="en-US"/>
        </w:rPr>
        <w:t xml:space="preserve"> Act on Protection </w:t>
      </w:r>
      <w:r w:rsidR="00A411A6">
        <w:rPr>
          <w:rFonts w:ascii="Times New Roman" w:hAnsi="Times New Roman" w:cs="Times New Roman"/>
          <w:sz w:val="24"/>
          <w:szCs w:val="24"/>
          <w:lang w:val="en-US"/>
        </w:rPr>
        <w:t>against the Harmful Effects of I</w:t>
      </w:r>
      <w:r w:rsidR="00757483">
        <w:rPr>
          <w:rFonts w:ascii="Times New Roman" w:hAnsi="Times New Roman" w:cs="Times New Roman"/>
          <w:sz w:val="24"/>
          <w:szCs w:val="24"/>
          <w:lang w:val="en-US"/>
        </w:rPr>
        <w:t>oni</w:t>
      </w:r>
      <w:r w:rsidR="00A411A6">
        <w:rPr>
          <w:rFonts w:ascii="Times New Roman" w:hAnsi="Times New Roman" w:cs="Times New Roman"/>
          <w:sz w:val="24"/>
          <w:szCs w:val="24"/>
          <w:lang w:val="en-US"/>
        </w:rPr>
        <w:t>s</w:t>
      </w:r>
      <w:r w:rsidR="00757483">
        <w:rPr>
          <w:rFonts w:ascii="Times New Roman" w:hAnsi="Times New Roman" w:cs="Times New Roman"/>
          <w:sz w:val="24"/>
          <w:szCs w:val="24"/>
          <w:lang w:val="en-US"/>
        </w:rPr>
        <w:t>ing Radiation</w:t>
      </w:r>
      <w:r w:rsidR="00C70FFD">
        <w:rPr>
          <w:rFonts w:ascii="Times New Roman" w:hAnsi="Times New Roman" w:cs="Times New Roman"/>
          <w:sz w:val="24"/>
          <w:szCs w:val="24"/>
          <w:lang w:val="en-US"/>
        </w:rPr>
        <w:t xml:space="preserve"> (Radiation Protection Act)</w:t>
      </w:r>
      <w:bookmarkStart w:id="0" w:name="_GoBack"/>
      <w:bookmarkEnd w:id="0"/>
      <w:r w:rsidR="00C70FFD">
        <w:rPr>
          <w:rFonts w:ascii="Times New Roman" w:hAnsi="Times New Roman" w:cs="Times New Roman"/>
          <w:sz w:val="24"/>
          <w:szCs w:val="24"/>
          <w:lang w:val="en-US"/>
        </w:rPr>
        <w:t xml:space="preserve"> are</w:t>
      </w:r>
      <w:r w:rsidR="00126F0C" w:rsidRPr="00FB540F">
        <w:rPr>
          <w:rFonts w:ascii="Times New Roman" w:hAnsi="Times New Roman" w:cs="Times New Roman"/>
          <w:sz w:val="24"/>
          <w:szCs w:val="24"/>
          <w:lang w:val="en-US"/>
        </w:rPr>
        <w:t xml:space="preserve"> the legal </w:t>
      </w:r>
      <w:r w:rsidR="00FB540F" w:rsidRPr="00FB540F">
        <w:rPr>
          <w:rFonts w:ascii="Times New Roman" w:hAnsi="Times New Roman" w:cs="Times New Roman"/>
          <w:sz w:val="24"/>
          <w:szCs w:val="24"/>
          <w:lang w:val="en-US"/>
        </w:rPr>
        <w:t>basis. Underneath the Acts</w:t>
      </w:r>
      <w:r w:rsidR="00126F0C" w:rsidRPr="00FB540F">
        <w:rPr>
          <w:rFonts w:ascii="Times New Roman" w:hAnsi="Times New Roman" w:cs="Times New Roman"/>
          <w:sz w:val="24"/>
          <w:szCs w:val="24"/>
          <w:lang w:val="en-US"/>
        </w:rPr>
        <w:t xml:space="preserve"> are a lot of different Ordinances, e. g. the Radiation Protection Ordinance. </w:t>
      </w:r>
      <w:r w:rsidRPr="00FB540F">
        <w:rPr>
          <w:rFonts w:ascii="Times New Roman" w:hAnsi="Times New Roman" w:cs="Times New Roman"/>
          <w:sz w:val="24"/>
          <w:szCs w:val="24"/>
          <w:lang w:val="en-US"/>
        </w:rPr>
        <w:t>The Constitution</w:t>
      </w:r>
      <w:r w:rsidR="00126F0C" w:rsidRPr="00FB540F">
        <w:rPr>
          <w:rFonts w:ascii="Times New Roman" w:hAnsi="Times New Roman" w:cs="Times New Roman"/>
          <w:sz w:val="24"/>
          <w:szCs w:val="24"/>
          <w:lang w:val="en-US"/>
        </w:rPr>
        <w:t>, the</w:t>
      </w:r>
      <w:r w:rsidRPr="00FB540F">
        <w:rPr>
          <w:rFonts w:ascii="Times New Roman" w:hAnsi="Times New Roman" w:cs="Times New Roman"/>
          <w:sz w:val="24"/>
          <w:szCs w:val="24"/>
          <w:lang w:val="en-US"/>
        </w:rPr>
        <w:t xml:space="preserve"> </w:t>
      </w:r>
      <w:r w:rsidR="00126F0C" w:rsidRPr="00FB540F">
        <w:rPr>
          <w:rFonts w:ascii="Times New Roman" w:hAnsi="Times New Roman" w:cs="Times New Roman"/>
          <w:sz w:val="24"/>
          <w:szCs w:val="24"/>
          <w:lang w:val="en-US"/>
        </w:rPr>
        <w:t>A</w:t>
      </w:r>
      <w:r w:rsidRPr="00FB540F">
        <w:rPr>
          <w:rFonts w:ascii="Times New Roman" w:hAnsi="Times New Roman" w:cs="Times New Roman"/>
          <w:sz w:val="24"/>
          <w:szCs w:val="24"/>
          <w:lang w:val="en-US"/>
        </w:rPr>
        <w:t xml:space="preserve">cts </w:t>
      </w:r>
      <w:r w:rsidR="00126F0C" w:rsidRPr="00FB540F">
        <w:rPr>
          <w:rFonts w:ascii="Times New Roman" w:hAnsi="Times New Roman" w:cs="Times New Roman"/>
          <w:sz w:val="24"/>
          <w:szCs w:val="24"/>
          <w:lang w:val="en-US"/>
        </w:rPr>
        <w:t xml:space="preserve">and the Ordinances </w:t>
      </w:r>
      <w:r w:rsidRPr="00FB540F">
        <w:rPr>
          <w:rFonts w:ascii="Times New Roman" w:hAnsi="Times New Roman" w:cs="Times New Roman"/>
          <w:sz w:val="24"/>
          <w:szCs w:val="24"/>
          <w:lang w:val="en-US"/>
        </w:rPr>
        <w:t xml:space="preserve">are generally binding for all people in Germany. </w:t>
      </w:r>
    </w:p>
    <w:p w14:paraId="080FE760" w14:textId="5EA4969A" w:rsidR="00FB540F" w:rsidRPr="00FB540F" w:rsidRDefault="00FB540F" w:rsidP="00FB540F">
      <w:pPr>
        <w:spacing w:line="240" w:lineRule="auto"/>
        <w:jc w:val="both"/>
        <w:rPr>
          <w:rFonts w:ascii="Times New Roman" w:hAnsi="Times New Roman" w:cs="Times New Roman"/>
          <w:b/>
          <w:sz w:val="24"/>
          <w:lang w:val="en-US"/>
        </w:rPr>
      </w:pPr>
      <w:r w:rsidRPr="00BF289B">
        <w:rPr>
          <w:rFonts w:ascii="Times New Roman" w:hAnsi="Times New Roman" w:cs="Times New Roman"/>
          <w:sz w:val="24"/>
          <w:szCs w:val="24"/>
          <w:lang w:val="en-US"/>
        </w:rPr>
        <w:t xml:space="preserve">Besides of this generally binding documents, there are guidelines, which are only binding </w:t>
      </w:r>
      <w:r w:rsidR="00157E20">
        <w:rPr>
          <w:rFonts w:ascii="Times New Roman" w:hAnsi="Times New Roman" w:cs="Times New Roman"/>
          <w:sz w:val="24"/>
          <w:szCs w:val="24"/>
          <w:lang w:val="en-US"/>
        </w:rPr>
        <w:t xml:space="preserve">for the competent authorities. For the licensees this guidelines are only binding </w:t>
      </w:r>
      <w:r w:rsidRPr="00BF289B">
        <w:rPr>
          <w:rFonts w:ascii="Times New Roman" w:hAnsi="Times New Roman" w:cs="Times New Roman"/>
          <w:sz w:val="24"/>
          <w:szCs w:val="24"/>
          <w:lang w:val="en-US"/>
        </w:rPr>
        <w:t>when used as a specification for example i</w:t>
      </w:r>
      <w:r>
        <w:rPr>
          <w:rFonts w:ascii="Times New Roman" w:hAnsi="Times New Roman" w:cs="Times New Roman"/>
          <w:sz w:val="24"/>
          <w:szCs w:val="24"/>
          <w:lang w:val="en-US"/>
        </w:rPr>
        <w:t>n a licence for the storage of nuclear m</w:t>
      </w:r>
      <w:r w:rsidRPr="00BF289B">
        <w:rPr>
          <w:rFonts w:ascii="Times New Roman" w:hAnsi="Times New Roman" w:cs="Times New Roman"/>
          <w:sz w:val="24"/>
          <w:szCs w:val="24"/>
          <w:lang w:val="en-US"/>
        </w:rPr>
        <w:t>aterial.</w:t>
      </w:r>
    </w:p>
    <w:p w14:paraId="652C1461" w14:textId="77777777" w:rsidR="00145755" w:rsidRPr="00FB540F" w:rsidRDefault="00FB540F" w:rsidP="00FB540F">
      <w:pPr>
        <w:keepNext/>
        <w:jc w:val="both"/>
        <w:rPr>
          <w:rFonts w:ascii="Times New Roman" w:hAnsi="Times New Roman" w:cs="Times New Roman"/>
          <w:sz w:val="24"/>
          <w:szCs w:val="24"/>
          <w:lang w:val="en-US"/>
        </w:rPr>
      </w:pPr>
      <w:r w:rsidRPr="00BF289B">
        <w:rPr>
          <w:rFonts w:ascii="Times New Roman" w:hAnsi="Times New Roman" w:cs="Times New Roman"/>
          <w:noProof/>
          <w:sz w:val="24"/>
          <w:szCs w:val="24"/>
          <w:lang w:eastAsia="de-DE"/>
        </w:rPr>
        <w:lastRenderedPageBreak/>
        <w:drawing>
          <wp:inline distT="0" distB="0" distL="0" distR="0" wp14:anchorId="6170EF8A" wp14:editId="44A26144">
            <wp:extent cx="5759450" cy="38290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UB Pyramide -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29050"/>
                    </a:xfrm>
                    <a:prstGeom prst="rect">
                      <a:avLst/>
                    </a:prstGeom>
                  </pic:spPr>
                </pic:pic>
              </a:graphicData>
            </a:graphic>
          </wp:inline>
        </w:drawing>
      </w:r>
    </w:p>
    <w:p w14:paraId="6716CA84" w14:textId="77777777" w:rsidR="00126F0C" w:rsidRPr="00BF289B" w:rsidRDefault="00145755" w:rsidP="007A7C67">
      <w:pPr>
        <w:pStyle w:val="Beschriftung"/>
        <w:jc w:val="both"/>
        <w:rPr>
          <w:rFonts w:cs="Times New Roman"/>
          <w:sz w:val="22"/>
          <w:szCs w:val="22"/>
          <w:lang w:val="en-US"/>
        </w:rPr>
      </w:pPr>
      <w:r w:rsidRPr="00FB540F">
        <w:rPr>
          <w:rFonts w:cs="Times New Roman"/>
          <w:sz w:val="22"/>
          <w:szCs w:val="22"/>
          <w:lang w:val="en-US"/>
        </w:rPr>
        <w:t xml:space="preserve">FIG </w:t>
      </w:r>
      <w:r w:rsidRPr="00BF289B">
        <w:rPr>
          <w:rFonts w:cs="Times New Roman"/>
          <w:sz w:val="22"/>
          <w:szCs w:val="22"/>
        </w:rPr>
        <w:fldChar w:fldCharType="begin"/>
      </w:r>
      <w:r w:rsidRPr="00FB540F">
        <w:rPr>
          <w:rFonts w:cs="Times New Roman"/>
          <w:sz w:val="22"/>
          <w:szCs w:val="22"/>
          <w:lang w:val="en-US"/>
        </w:rPr>
        <w:instrText xml:space="preserve"> SEQ FIG \* ARABIC </w:instrText>
      </w:r>
      <w:r w:rsidRPr="00BF289B">
        <w:rPr>
          <w:rFonts w:cs="Times New Roman"/>
          <w:sz w:val="22"/>
          <w:szCs w:val="22"/>
        </w:rPr>
        <w:fldChar w:fldCharType="separate"/>
      </w:r>
      <w:r w:rsidR="00105990" w:rsidRPr="00FB540F">
        <w:rPr>
          <w:rFonts w:cs="Times New Roman"/>
          <w:noProof/>
          <w:sz w:val="22"/>
          <w:szCs w:val="22"/>
          <w:lang w:val="en-US"/>
        </w:rPr>
        <w:t>3</w:t>
      </w:r>
      <w:r w:rsidRPr="00BF289B">
        <w:rPr>
          <w:rFonts w:cs="Times New Roman"/>
          <w:sz w:val="22"/>
          <w:szCs w:val="22"/>
        </w:rPr>
        <w:fldChar w:fldCharType="end"/>
      </w:r>
      <w:r w:rsidRPr="00FB540F">
        <w:rPr>
          <w:rFonts w:cs="Times New Roman"/>
          <w:sz w:val="22"/>
          <w:szCs w:val="22"/>
          <w:lang w:val="en-US"/>
        </w:rPr>
        <w:t xml:space="preserve"> German Laws</w:t>
      </w:r>
    </w:p>
    <w:p w14:paraId="70641EC4" w14:textId="77777777" w:rsidR="00FB540F" w:rsidRDefault="00126F0C" w:rsidP="007A7C67">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 xml:space="preserve">This guidelines contain for example the German Design Basis Threat (DBT) and all the Malicious Acts Guidelines used as a rulebook for the security in nuclear facilities. The last kind of documents are other regulations like international standards (DIN, ISO) or decisions </w:t>
      </w:r>
      <w:r w:rsidR="00FB540F">
        <w:rPr>
          <w:rFonts w:ascii="Times New Roman" w:hAnsi="Times New Roman" w:cs="Times New Roman"/>
          <w:sz w:val="24"/>
          <w:szCs w:val="24"/>
          <w:lang w:val="en-US"/>
        </w:rPr>
        <w:t>of comittees</w:t>
      </w:r>
      <w:r w:rsidRPr="00BF289B">
        <w:rPr>
          <w:rFonts w:ascii="Times New Roman" w:hAnsi="Times New Roman" w:cs="Times New Roman"/>
          <w:sz w:val="24"/>
          <w:szCs w:val="24"/>
          <w:lang w:val="en-US"/>
        </w:rPr>
        <w:t>.</w:t>
      </w:r>
    </w:p>
    <w:p w14:paraId="4BFD25DC" w14:textId="77777777" w:rsidR="008174DE" w:rsidRPr="00BF289B" w:rsidRDefault="008174DE" w:rsidP="007A7C67">
      <w:pPr>
        <w:jc w:val="both"/>
        <w:rPr>
          <w:rFonts w:ascii="Times New Roman" w:hAnsi="Times New Roman" w:cs="Times New Roman"/>
          <w:sz w:val="24"/>
          <w:szCs w:val="24"/>
          <w:lang w:val="en-US"/>
        </w:rPr>
      </w:pPr>
    </w:p>
    <w:p w14:paraId="49A24F0D" w14:textId="239EF197" w:rsidR="00145755" w:rsidRPr="00BF289B" w:rsidRDefault="00B762A9" w:rsidP="007A7C67">
      <w:pPr>
        <w:keepNext/>
        <w:jc w:val="both"/>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14:anchorId="23A6E60E" wp14:editId="6D50C708">
            <wp:extent cx="5760720" cy="27876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egal basis IT 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787650"/>
                    </a:xfrm>
                    <a:prstGeom prst="rect">
                      <a:avLst/>
                    </a:prstGeom>
                  </pic:spPr>
                </pic:pic>
              </a:graphicData>
            </a:graphic>
          </wp:inline>
        </w:drawing>
      </w:r>
    </w:p>
    <w:p w14:paraId="72BF6F4D" w14:textId="77777777" w:rsidR="00145755" w:rsidRPr="00BF289B" w:rsidRDefault="00145755" w:rsidP="007A7C67">
      <w:pPr>
        <w:pStyle w:val="Beschriftung"/>
        <w:jc w:val="both"/>
        <w:rPr>
          <w:rFonts w:cs="Times New Roman"/>
          <w:sz w:val="22"/>
          <w:szCs w:val="22"/>
          <w:lang w:val="en-US"/>
        </w:rPr>
      </w:pPr>
      <w:r w:rsidRPr="00BF289B">
        <w:rPr>
          <w:rFonts w:cs="Times New Roman"/>
          <w:sz w:val="22"/>
          <w:szCs w:val="22"/>
          <w:lang w:val="en-US"/>
        </w:rPr>
        <w:t xml:space="preserve">FIG </w:t>
      </w:r>
      <w:r w:rsidRPr="00BF289B">
        <w:rPr>
          <w:rFonts w:cs="Times New Roman"/>
          <w:sz w:val="22"/>
          <w:szCs w:val="22"/>
        </w:rPr>
        <w:fldChar w:fldCharType="begin"/>
      </w:r>
      <w:r w:rsidRPr="00BF289B">
        <w:rPr>
          <w:rFonts w:cs="Times New Roman"/>
          <w:sz w:val="22"/>
          <w:szCs w:val="22"/>
          <w:lang w:val="en-US"/>
        </w:rPr>
        <w:instrText xml:space="preserve"> SEQ FIG \* ARABIC </w:instrText>
      </w:r>
      <w:r w:rsidRPr="00BF289B">
        <w:rPr>
          <w:rFonts w:cs="Times New Roman"/>
          <w:sz w:val="22"/>
          <w:szCs w:val="22"/>
        </w:rPr>
        <w:fldChar w:fldCharType="separate"/>
      </w:r>
      <w:r w:rsidR="00105990">
        <w:rPr>
          <w:rFonts w:cs="Times New Roman"/>
          <w:noProof/>
          <w:sz w:val="22"/>
          <w:szCs w:val="22"/>
          <w:lang w:val="en-US"/>
        </w:rPr>
        <w:t>4</w:t>
      </w:r>
      <w:r w:rsidRPr="00BF289B">
        <w:rPr>
          <w:rFonts w:cs="Times New Roman"/>
          <w:sz w:val="22"/>
          <w:szCs w:val="22"/>
        </w:rPr>
        <w:fldChar w:fldCharType="end"/>
      </w:r>
      <w:r w:rsidRPr="00BF289B">
        <w:rPr>
          <w:rFonts w:cs="Times New Roman"/>
          <w:sz w:val="22"/>
          <w:szCs w:val="22"/>
          <w:lang w:val="en-US"/>
        </w:rPr>
        <w:t xml:space="preserve"> Regulatory Framework for Computer Security</w:t>
      </w:r>
    </w:p>
    <w:p w14:paraId="351DC50D" w14:textId="77777777" w:rsidR="008174DE" w:rsidRDefault="008174DE" w:rsidP="007A7C67">
      <w:pPr>
        <w:jc w:val="both"/>
        <w:rPr>
          <w:rFonts w:ascii="Times New Roman" w:hAnsi="Times New Roman" w:cs="Times New Roman"/>
          <w:sz w:val="24"/>
          <w:szCs w:val="24"/>
          <w:lang w:val="en-US"/>
        </w:rPr>
      </w:pPr>
    </w:p>
    <w:p w14:paraId="7BCEFBDB" w14:textId="2E482945" w:rsidR="00E5483A" w:rsidRDefault="00E5483A" w:rsidP="007A7C67">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In t</w:t>
      </w:r>
      <w:r w:rsidR="00A243F3" w:rsidRPr="00BF289B">
        <w:rPr>
          <w:rFonts w:ascii="Times New Roman" w:hAnsi="Times New Roman" w:cs="Times New Roman"/>
          <w:sz w:val="24"/>
          <w:szCs w:val="24"/>
          <w:lang w:val="en-US"/>
        </w:rPr>
        <w:t xml:space="preserve">he Atomic Energy Act </w:t>
      </w:r>
      <w:r>
        <w:rPr>
          <w:rFonts w:ascii="Times New Roman" w:hAnsi="Times New Roman" w:cs="Times New Roman"/>
          <w:sz w:val="24"/>
          <w:szCs w:val="24"/>
          <w:lang w:val="en-US"/>
        </w:rPr>
        <w:t>the requirements</w:t>
      </w:r>
      <w:r w:rsidR="003402F9" w:rsidRPr="00BF28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w:t>
      </w:r>
      <w:r w:rsidR="008E6F68">
        <w:rPr>
          <w:rFonts w:ascii="Times New Roman" w:hAnsi="Times New Roman" w:cs="Times New Roman"/>
          <w:sz w:val="24"/>
          <w:szCs w:val="24"/>
          <w:lang w:val="en-US"/>
        </w:rPr>
        <w:t>the applicant</w:t>
      </w:r>
      <w:r>
        <w:rPr>
          <w:rFonts w:ascii="Times New Roman" w:hAnsi="Times New Roman" w:cs="Times New Roman"/>
          <w:sz w:val="24"/>
          <w:szCs w:val="24"/>
          <w:lang w:val="en-US"/>
        </w:rPr>
        <w:t xml:space="preserve"> are written down. This requirements contain the reliability of the applicant</w:t>
      </w:r>
      <w:r w:rsidR="008E6F68">
        <w:rPr>
          <w:rFonts w:ascii="Times New Roman" w:hAnsi="Times New Roman" w:cs="Times New Roman"/>
          <w:sz w:val="24"/>
          <w:szCs w:val="24"/>
          <w:lang w:val="en-US"/>
        </w:rPr>
        <w:t>, the safety of the storage according to the state of the art of science and technology, the necessary financial security (liability insurance) and the protection against malicious acts. The protection against malicious acts is the main task in case of security</w:t>
      </w:r>
      <w:r w:rsidR="003402F9" w:rsidRPr="00BF289B">
        <w:rPr>
          <w:rFonts w:ascii="Times New Roman" w:hAnsi="Times New Roman" w:cs="Times New Roman"/>
          <w:sz w:val="24"/>
          <w:szCs w:val="24"/>
          <w:lang w:val="en-US"/>
        </w:rPr>
        <w:t xml:space="preserve">. </w:t>
      </w:r>
      <w:r w:rsidR="008E6F68">
        <w:rPr>
          <w:rFonts w:ascii="Times New Roman" w:hAnsi="Times New Roman" w:cs="Times New Roman"/>
          <w:sz w:val="24"/>
          <w:szCs w:val="24"/>
          <w:lang w:val="en-US"/>
        </w:rPr>
        <w:t>It is written in § 6, para. 2</w:t>
      </w:r>
      <w:r w:rsidR="00F92535">
        <w:rPr>
          <w:rFonts w:ascii="Times New Roman" w:hAnsi="Times New Roman" w:cs="Times New Roman"/>
          <w:sz w:val="24"/>
          <w:szCs w:val="24"/>
          <w:lang w:val="en-US"/>
        </w:rPr>
        <w:t xml:space="preserve"> </w:t>
      </w:r>
      <w:r w:rsidR="008E6F68">
        <w:rPr>
          <w:rFonts w:ascii="Times New Roman" w:hAnsi="Times New Roman" w:cs="Times New Roman"/>
          <w:sz w:val="24"/>
          <w:szCs w:val="24"/>
          <w:lang w:val="en-US"/>
        </w:rPr>
        <w:t xml:space="preserve">AtG and says: </w:t>
      </w:r>
      <w:r w:rsidR="00A74CFC">
        <w:rPr>
          <w:rFonts w:ascii="Times New Roman" w:hAnsi="Times New Roman" w:cs="Times New Roman"/>
          <w:sz w:val="24"/>
          <w:szCs w:val="24"/>
          <w:lang w:val="en-US"/>
        </w:rPr>
        <w:t xml:space="preserve">“A licence shall be granted if there is a need for such a storage and </w:t>
      </w:r>
      <w:r w:rsidR="00DA618D">
        <w:rPr>
          <w:rFonts w:ascii="Times New Roman" w:hAnsi="Times New Roman" w:cs="Times New Roman"/>
          <w:sz w:val="24"/>
          <w:szCs w:val="24"/>
          <w:lang w:val="en-US"/>
        </w:rPr>
        <w:t xml:space="preserve">[…] </w:t>
      </w:r>
      <w:r w:rsidR="00A74CFC">
        <w:rPr>
          <w:rFonts w:ascii="Times New Roman" w:hAnsi="Times New Roman" w:cs="Times New Roman"/>
          <w:sz w:val="24"/>
          <w:szCs w:val="24"/>
          <w:lang w:val="en-US"/>
        </w:rPr>
        <w:t>if the necessary protection has been provided against disruptive action or other interference by third parties</w:t>
      </w:r>
      <w:r w:rsidR="00F84FA6">
        <w:rPr>
          <w:rFonts w:ascii="Times New Roman" w:hAnsi="Times New Roman" w:cs="Times New Roman"/>
          <w:sz w:val="24"/>
          <w:szCs w:val="24"/>
          <w:lang w:val="en-US"/>
        </w:rPr>
        <w:t>. […]</w:t>
      </w:r>
      <w:r w:rsidR="00A74CFC">
        <w:rPr>
          <w:rFonts w:ascii="Times New Roman" w:hAnsi="Times New Roman" w:cs="Times New Roman"/>
          <w:sz w:val="24"/>
          <w:szCs w:val="24"/>
          <w:lang w:val="en-US"/>
        </w:rPr>
        <w:t>”</w:t>
      </w:r>
      <w:r w:rsidR="008E6F68">
        <w:rPr>
          <w:rFonts w:ascii="Times New Roman" w:hAnsi="Times New Roman" w:cs="Times New Roman"/>
          <w:sz w:val="24"/>
          <w:szCs w:val="24"/>
          <w:lang w:val="en-US"/>
        </w:rPr>
        <w:t xml:space="preserve">. </w:t>
      </w:r>
      <w:r>
        <w:rPr>
          <w:rFonts w:ascii="Times New Roman" w:hAnsi="Times New Roman" w:cs="Times New Roman"/>
          <w:sz w:val="24"/>
          <w:szCs w:val="24"/>
          <w:lang w:val="en-US"/>
        </w:rPr>
        <w:t>The requirement to protect computer based systems is included into para. 2 no. 4.</w:t>
      </w:r>
    </w:p>
    <w:p w14:paraId="521D42BD" w14:textId="078A0FC8" w:rsidR="00145755" w:rsidRPr="00BF289B" w:rsidRDefault="003402F9" w:rsidP="007A7C67">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To fulfill t</w:t>
      </w:r>
      <w:r w:rsidR="00B94926" w:rsidRPr="00BF289B">
        <w:rPr>
          <w:rFonts w:ascii="Times New Roman" w:hAnsi="Times New Roman" w:cs="Times New Roman"/>
          <w:sz w:val="24"/>
          <w:szCs w:val="24"/>
          <w:lang w:val="en-US"/>
        </w:rPr>
        <w:t>his requirements Germany has two</w:t>
      </w:r>
      <w:r w:rsidRPr="00BF289B">
        <w:rPr>
          <w:rFonts w:ascii="Times New Roman" w:hAnsi="Times New Roman" w:cs="Times New Roman"/>
          <w:sz w:val="24"/>
          <w:szCs w:val="24"/>
          <w:lang w:val="en-US"/>
        </w:rPr>
        <w:t xml:space="preserve"> Designed Basis Threat</w:t>
      </w:r>
      <w:r w:rsidR="00B94926" w:rsidRPr="00BF289B">
        <w:rPr>
          <w:rFonts w:ascii="Times New Roman" w:hAnsi="Times New Roman" w:cs="Times New Roman"/>
          <w:sz w:val="24"/>
          <w:szCs w:val="24"/>
          <w:lang w:val="en-US"/>
        </w:rPr>
        <w:t>s (</w:t>
      </w:r>
      <w:r w:rsidR="00A74CFC">
        <w:rPr>
          <w:rFonts w:ascii="Times New Roman" w:hAnsi="Times New Roman" w:cs="Times New Roman"/>
          <w:sz w:val="24"/>
          <w:szCs w:val="24"/>
          <w:lang w:val="en-US"/>
        </w:rPr>
        <w:t xml:space="preserve">one </w:t>
      </w:r>
      <w:r w:rsidR="00B94926" w:rsidRPr="00BF289B">
        <w:rPr>
          <w:rFonts w:ascii="Times New Roman" w:hAnsi="Times New Roman" w:cs="Times New Roman"/>
          <w:sz w:val="24"/>
          <w:szCs w:val="24"/>
          <w:lang w:val="en-US"/>
        </w:rPr>
        <w:t>for classic</w:t>
      </w:r>
      <w:r w:rsidR="008174DE">
        <w:rPr>
          <w:rFonts w:ascii="Times New Roman" w:hAnsi="Times New Roman" w:cs="Times New Roman"/>
          <w:sz w:val="24"/>
          <w:szCs w:val="24"/>
          <w:lang w:val="en-US"/>
        </w:rPr>
        <w:t>al</w:t>
      </w:r>
      <w:r w:rsidR="00B94926" w:rsidRPr="00BF289B">
        <w:rPr>
          <w:rFonts w:ascii="Times New Roman" w:hAnsi="Times New Roman" w:cs="Times New Roman"/>
          <w:sz w:val="24"/>
          <w:szCs w:val="24"/>
          <w:lang w:val="en-US"/>
        </w:rPr>
        <w:t xml:space="preserve"> security and an own “cyber DBT” for computer security), which are</w:t>
      </w:r>
      <w:r w:rsidRPr="00BF289B">
        <w:rPr>
          <w:rFonts w:ascii="Times New Roman" w:hAnsi="Times New Roman" w:cs="Times New Roman"/>
          <w:sz w:val="24"/>
          <w:szCs w:val="24"/>
          <w:lang w:val="en-US"/>
        </w:rPr>
        <w:t xml:space="preserve"> created by a cooperative working group </w:t>
      </w:r>
      <w:r w:rsidR="009B44BE">
        <w:rPr>
          <w:rFonts w:ascii="Times New Roman" w:hAnsi="Times New Roman" w:cs="Times New Roman"/>
          <w:sz w:val="24"/>
          <w:szCs w:val="24"/>
          <w:lang w:val="en-US"/>
        </w:rPr>
        <w:t xml:space="preserve">chaired by the Federal Ministry and </w:t>
      </w:r>
      <w:r w:rsidRPr="00BF289B">
        <w:rPr>
          <w:rFonts w:ascii="Times New Roman" w:hAnsi="Times New Roman" w:cs="Times New Roman"/>
          <w:sz w:val="24"/>
          <w:szCs w:val="24"/>
          <w:lang w:val="en-US"/>
        </w:rPr>
        <w:t>consisting of members of the State and the Federal States</w:t>
      </w:r>
      <w:r w:rsidR="009B44BE">
        <w:rPr>
          <w:rFonts w:ascii="Times New Roman" w:hAnsi="Times New Roman" w:cs="Times New Roman"/>
          <w:sz w:val="24"/>
          <w:szCs w:val="24"/>
          <w:lang w:val="en-US"/>
        </w:rPr>
        <w:t xml:space="preserve"> and members of the </w:t>
      </w:r>
      <w:r w:rsidR="00934FD5">
        <w:rPr>
          <w:rFonts w:ascii="Times New Roman" w:hAnsi="Times New Roman" w:cs="Times New Roman"/>
          <w:sz w:val="24"/>
          <w:szCs w:val="24"/>
          <w:lang w:val="en-US"/>
        </w:rPr>
        <w:t>national security agencies.</w:t>
      </w:r>
      <w:r w:rsidRPr="00BF289B">
        <w:rPr>
          <w:rFonts w:ascii="Times New Roman" w:hAnsi="Times New Roman" w:cs="Times New Roman"/>
          <w:sz w:val="24"/>
          <w:szCs w:val="24"/>
          <w:lang w:val="en-US"/>
        </w:rPr>
        <w:t xml:space="preserve"> </w:t>
      </w:r>
      <w:r w:rsidR="009B44BE">
        <w:rPr>
          <w:rFonts w:ascii="Times New Roman" w:hAnsi="Times New Roman" w:cs="Times New Roman"/>
          <w:sz w:val="24"/>
          <w:szCs w:val="24"/>
          <w:lang w:val="en-US"/>
        </w:rPr>
        <w:t xml:space="preserve">In case of computer security, the BSI is also a member of the creative working group for the cyber-DBT. </w:t>
      </w:r>
      <w:r w:rsidR="00934FD5">
        <w:rPr>
          <w:rFonts w:ascii="Times New Roman" w:hAnsi="Times New Roman" w:cs="Times New Roman"/>
          <w:sz w:val="24"/>
          <w:szCs w:val="24"/>
          <w:lang w:val="en-US"/>
        </w:rPr>
        <w:t>All</w:t>
      </w:r>
      <w:r w:rsidRPr="00BF289B">
        <w:rPr>
          <w:rFonts w:ascii="Times New Roman" w:hAnsi="Times New Roman" w:cs="Times New Roman"/>
          <w:sz w:val="24"/>
          <w:szCs w:val="24"/>
          <w:lang w:val="en-US"/>
        </w:rPr>
        <w:t xml:space="preserve"> DBT</w:t>
      </w:r>
      <w:r w:rsidR="00B94926" w:rsidRPr="00BF289B">
        <w:rPr>
          <w:rFonts w:ascii="Times New Roman" w:hAnsi="Times New Roman" w:cs="Times New Roman"/>
          <w:sz w:val="24"/>
          <w:szCs w:val="24"/>
          <w:lang w:val="en-US"/>
        </w:rPr>
        <w:t>’s</w:t>
      </w:r>
      <w:r w:rsidRPr="00BF289B">
        <w:rPr>
          <w:rFonts w:ascii="Times New Roman" w:hAnsi="Times New Roman" w:cs="Times New Roman"/>
          <w:sz w:val="24"/>
          <w:szCs w:val="24"/>
          <w:lang w:val="en-US"/>
        </w:rPr>
        <w:t xml:space="preserve"> </w:t>
      </w:r>
      <w:r w:rsidR="00B94926" w:rsidRPr="00BF289B">
        <w:rPr>
          <w:rFonts w:ascii="Times New Roman" w:hAnsi="Times New Roman" w:cs="Times New Roman"/>
          <w:sz w:val="24"/>
          <w:szCs w:val="24"/>
          <w:lang w:val="en-US"/>
        </w:rPr>
        <w:t>are</w:t>
      </w:r>
      <w:r w:rsidRPr="00BF289B">
        <w:rPr>
          <w:rFonts w:ascii="Times New Roman" w:hAnsi="Times New Roman" w:cs="Times New Roman"/>
          <w:sz w:val="24"/>
          <w:szCs w:val="24"/>
          <w:lang w:val="en-US"/>
        </w:rPr>
        <w:t xml:space="preserve"> reevaluated every three years</w:t>
      </w:r>
      <w:r w:rsidR="009B44BE">
        <w:rPr>
          <w:rFonts w:ascii="Times New Roman" w:hAnsi="Times New Roman" w:cs="Times New Roman"/>
          <w:sz w:val="24"/>
          <w:szCs w:val="24"/>
          <w:lang w:val="en-US"/>
        </w:rPr>
        <w:t xml:space="preserve"> and </w:t>
      </w:r>
      <w:r w:rsidR="00F84FA6">
        <w:rPr>
          <w:rFonts w:ascii="Times New Roman" w:hAnsi="Times New Roman" w:cs="Times New Roman"/>
          <w:sz w:val="24"/>
          <w:szCs w:val="24"/>
          <w:lang w:val="en-US"/>
        </w:rPr>
        <w:t xml:space="preserve">as appropriate </w:t>
      </w:r>
      <w:r w:rsidR="009B44BE">
        <w:rPr>
          <w:rFonts w:ascii="Times New Roman" w:hAnsi="Times New Roman" w:cs="Times New Roman"/>
          <w:sz w:val="24"/>
          <w:szCs w:val="24"/>
          <w:lang w:val="en-US"/>
        </w:rPr>
        <w:t>on an ad-hoc basis due to new findings</w:t>
      </w:r>
      <w:r w:rsidRPr="00BF289B">
        <w:rPr>
          <w:rFonts w:ascii="Times New Roman" w:hAnsi="Times New Roman" w:cs="Times New Roman"/>
          <w:sz w:val="24"/>
          <w:szCs w:val="24"/>
          <w:lang w:val="en-US"/>
        </w:rPr>
        <w:t>.</w:t>
      </w:r>
      <w:r w:rsidR="00B94926" w:rsidRPr="00BF289B">
        <w:rPr>
          <w:rFonts w:ascii="Times New Roman" w:hAnsi="Times New Roman" w:cs="Times New Roman"/>
          <w:sz w:val="24"/>
          <w:szCs w:val="24"/>
          <w:lang w:val="en-US"/>
        </w:rPr>
        <w:t xml:space="preserve"> </w:t>
      </w:r>
    </w:p>
    <w:p w14:paraId="47961D48" w14:textId="11D75BE8" w:rsidR="00B94926" w:rsidRPr="00BF289B" w:rsidRDefault="00B94926" w:rsidP="00120083">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Concrete regulations</w:t>
      </w:r>
      <w:r w:rsidR="008174DE">
        <w:rPr>
          <w:rFonts w:ascii="Times New Roman" w:hAnsi="Times New Roman" w:cs="Times New Roman"/>
          <w:sz w:val="24"/>
          <w:szCs w:val="24"/>
          <w:lang w:val="en-US"/>
        </w:rPr>
        <w:t xml:space="preserve"> are done in g</w:t>
      </w:r>
      <w:r w:rsidRPr="00BF289B">
        <w:rPr>
          <w:rFonts w:ascii="Times New Roman" w:hAnsi="Times New Roman" w:cs="Times New Roman"/>
          <w:sz w:val="24"/>
          <w:szCs w:val="24"/>
          <w:lang w:val="en-US"/>
        </w:rPr>
        <w:t xml:space="preserve">uidelines. For interim storages there are </w:t>
      </w:r>
      <w:r w:rsidR="00157E20">
        <w:rPr>
          <w:rFonts w:ascii="Times New Roman" w:hAnsi="Times New Roman" w:cs="Times New Roman"/>
          <w:sz w:val="24"/>
          <w:szCs w:val="24"/>
          <w:lang w:val="en-US"/>
        </w:rPr>
        <w:t xml:space="preserve">in particular </w:t>
      </w:r>
      <w:r w:rsidRPr="00BF289B">
        <w:rPr>
          <w:rFonts w:ascii="Times New Roman" w:hAnsi="Times New Roman" w:cs="Times New Roman"/>
          <w:sz w:val="24"/>
          <w:szCs w:val="24"/>
          <w:lang w:val="en-US"/>
        </w:rPr>
        <w:t>two guidelines containing requirements for security. The Malicious Act</w:t>
      </w:r>
      <w:r w:rsidR="008174DE">
        <w:rPr>
          <w:rFonts w:ascii="Times New Roman" w:hAnsi="Times New Roman" w:cs="Times New Roman"/>
          <w:sz w:val="24"/>
          <w:szCs w:val="24"/>
          <w:lang w:val="en-US"/>
        </w:rPr>
        <w:t>s</w:t>
      </w:r>
      <w:r w:rsidRPr="00BF289B">
        <w:rPr>
          <w:rFonts w:ascii="Times New Roman" w:hAnsi="Times New Roman" w:cs="Times New Roman"/>
          <w:sz w:val="24"/>
          <w:szCs w:val="24"/>
          <w:lang w:val="en-US"/>
        </w:rPr>
        <w:t xml:space="preserve"> Guideline and a special Malicious Acts Guideline for Computer Based Systems.</w:t>
      </w:r>
      <w:r w:rsidR="00145755" w:rsidRPr="00BF289B">
        <w:rPr>
          <w:rFonts w:ascii="Times New Roman" w:hAnsi="Times New Roman" w:cs="Times New Roman"/>
          <w:sz w:val="24"/>
          <w:szCs w:val="24"/>
          <w:lang w:val="en-US"/>
        </w:rPr>
        <w:t xml:space="preserve"> </w:t>
      </w:r>
      <w:r w:rsidRPr="00BF289B">
        <w:rPr>
          <w:rFonts w:ascii="Times New Roman" w:hAnsi="Times New Roman" w:cs="Times New Roman"/>
          <w:sz w:val="24"/>
          <w:szCs w:val="24"/>
          <w:lang w:val="en-US"/>
        </w:rPr>
        <w:t>To explain how to fulfill the requirements of the Malicious Acts Guideline for Computer Based Systems, the Federal Ministry also created Explanatory Notes</w:t>
      </w:r>
      <w:r w:rsidR="008174DE">
        <w:rPr>
          <w:rFonts w:ascii="Times New Roman" w:hAnsi="Times New Roman" w:cs="Times New Roman"/>
          <w:sz w:val="24"/>
          <w:szCs w:val="24"/>
          <w:lang w:val="en-US"/>
        </w:rPr>
        <w:t xml:space="preserve"> (FIG 4)</w:t>
      </w:r>
      <w:r w:rsidRPr="00BF289B">
        <w:rPr>
          <w:rFonts w:ascii="Times New Roman" w:hAnsi="Times New Roman" w:cs="Times New Roman"/>
          <w:sz w:val="24"/>
          <w:szCs w:val="24"/>
          <w:lang w:val="en-US"/>
        </w:rPr>
        <w:t>.</w:t>
      </w:r>
    </w:p>
    <w:p w14:paraId="64EE3E14" w14:textId="77777777" w:rsidR="00EE3133" w:rsidRDefault="00EE3133" w:rsidP="00120083">
      <w:pPr>
        <w:jc w:val="both"/>
        <w:rPr>
          <w:rFonts w:ascii="Times New Roman" w:hAnsi="Times New Roman" w:cs="Times New Roman"/>
          <w:sz w:val="24"/>
          <w:lang w:val="en-US"/>
        </w:rPr>
      </w:pPr>
    </w:p>
    <w:p w14:paraId="22D066D3" w14:textId="77777777" w:rsidR="00EE3133" w:rsidRDefault="00EE3133" w:rsidP="00120083">
      <w:pPr>
        <w:numPr>
          <w:ilvl w:val="0"/>
          <w:numId w:val="3"/>
        </w:numPr>
        <w:spacing w:line="240" w:lineRule="auto"/>
        <w:ind w:left="0" w:firstLine="0"/>
        <w:jc w:val="both"/>
        <w:rPr>
          <w:rFonts w:ascii="Times New Roman" w:hAnsi="Times New Roman" w:cs="Times New Roman"/>
          <w:b/>
          <w:sz w:val="24"/>
          <w:lang w:val="en-US"/>
        </w:rPr>
      </w:pPr>
      <w:r w:rsidRPr="00EE3133">
        <w:rPr>
          <w:rFonts w:ascii="Times New Roman" w:hAnsi="Times New Roman" w:cs="Times New Roman"/>
          <w:b/>
          <w:sz w:val="24"/>
          <w:lang w:val="en-US"/>
        </w:rPr>
        <w:t>Computer Security in Germany</w:t>
      </w:r>
    </w:p>
    <w:p w14:paraId="1FCB6DCB" w14:textId="77777777" w:rsidR="00D07537" w:rsidRPr="00EE3133" w:rsidRDefault="00D07537" w:rsidP="00D07537">
      <w:pPr>
        <w:spacing w:line="240" w:lineRule="auto"/>
        <w:jc w:val="both"/>
        <w:rPr>
          <w:rFonts w:ascii="Times New Roman" w:hAnsi="Times New Roman" w:cs="Times New Roman"/>
          <w:b/>
          <w:sz w:val="24"/>
          <w:lang w:val="en-US"/>
        </w:rPr>
      </w:pPr>
    </w:p>
    <w:p w14:paraId="5C1FC2CF" w14:textId="5A40C756" w:rsidR="00EE3133" w:rsidRPr="00BF289B" w:rsidRDefault="004C372C" w:rsidP="00120083">
      <w:pPr>
        <w:jc w:val="both"/>
        <w:rPr>
          <w:rFonts w:ascii="Times New Roman" w:hAnsi="Times New Roman" w:cs="Times New Roman"/>
          <w:sz w:val="24"/>
          <w:szCs w:val="24"/>
          <w:lang w:val="en-US"/>
        </w:rPr>
      </w:pPr>
      <w:r w:rsidRPr="00BF289B">
        <w:rPr>
          <w:rFonts w:ascii="Times New Roman" w:hAnsi="Times New Roman" w:cs="Times New Roman"/>
          <w:noProof/>
          <w:sz w:val="24"/>
          <w:szCs w:val="24"/>
          <w:lang w:eastAsia="de-DE"/>
        </w:rPr>
        <w:drawing>
          <wp:anchor distT="0" distB="0" distL="114300" distR="114300" simplePos="0" relativeHeight="251661312" behindDoc="0" locked="0" layoutInCell="1" allowOverlap="1" wp14:anchorId="40B0DB7F" wp14:editId="5BE16DFB">
            <wp:simplePos x="0" y="0"/>
            <wp:positionH relativeFrom="column">
              <wp:posOffset>-280670</wp:posOffset>
            </wp:positionH>
            <wp:positionV relativeFrom="paragraph">
              <wp:posOffset>847725</wp:posOffset>
            </wp:positionV>
            <wp:extent cx="2924175" cy="4127500"/>
            <wp:effectExtent l="0" t="0" r="9525"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R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75" cy="4127500"/>
                    </a:xfrm>
                    <a:prstGeom prst="rect">
                      <a:avLst/>
                    </a:prstGeom>
                  </pic:spPr>
                </pic:pic>
              </a:graphicData>
            </a:graphic>
            <wp14:sizeRelH relativeFrom="margin">
              <wp14:pctWidth>0</wp14:pctWidth>
            </wp14:sizeRelH>
            <wp14:sizeRelV relativeFrom="margin">
              <wp14:pctHeight>0</wp14:pctHeight>
            </wp14:sizeRelV>
          </wp:anchor>
        </w:drawing>
      </w:r>
      <w:r w:rsidR="009F0B1A" w:rsidRPr="00BF289B">
        <w:rPr>
          <w:rFonts w:ascii="Times New Roman" w:hAnsi="Times New Roman" w:cs="Times New Roman"/>
          <w:sz w:val="24"/>
          <w:szCs w:val="24"/>
          <w:lang w:val="en-US"/>
        </w:rPr>
        <w:t>In general the basics of computer security are written down in a document of the Federal Office for Information Security (BSI). It is called BSI-Grundschutz a</w:t>
      </w:r>
      <w:r w:rsidR="009B44BE">
        <w:rPr>
          <w:rFonts w:ascii="Times New Roman" w:hAnsi="Times New Roman" w:cs="Times New Roman"/>
          <w:sz w:val="24"/>
          <w:szCs w:val="24"/>
          <w:lang w:val="en-US"/>
        </w:rPr>
        <w:t>nd gives standards and recommendations</w:t>
      </w:r>
      <w:r w:rsidR="0089519E">
        <w:rPr>
          <w:rFonts w:ascii="Times New Roman" w:hAnsi="Times New Roman" w:cs="Times New Roman"/>
          <w:sz w:val="24"/>
          <w:szCs w:val="24"/>
          <w:lang w:val="en-US"/>
        </w:rPr>
        <w:t xml:space="preserve"> for all kind</w:t>
      </w:r>
      <w:r w:rsidR="009F0B1A" w:rsidRPr="00BF289B">
        <w:rPr>
          <w:rFonts w:ascii="Times New Roman" w:hAnsi="Times New Roman" w:cs="Times New Roman"/>
          <w:sz w:val="24"/>
          <w:szCs w:val="24"/>
          <w:lang w:val="en-US"/>
        </w:rPr>
        <w:t xml:space="preserve"> of </w:t>
      </w:r>
      <w:r w:rsidR="008174DE">
        <w:rPr>
          <w:rFonts w:ascii="Times New Roman" w:hAnsi="Times New Roman" w:cs="Times New Roman"/>
          <w:sz w:val="24"/>
          <w:szCs w:val="24"/>
          <w:lang w:val="en-US"/>
        </w:rPr>
        <w:t>authorities</w:t>
      </w:r>
      <w:r w:rsidR="009F0B1A" w:rsidRPr="00BF289B">
        <w:rPr>
          <w:rFonts w:ascii="Times New Roman" w:hAnsi="Times New Roman" w:cs="Times New Roman"/>
          <w:sz w:val="24"/>
          <w:szCs w:val="24"/>
          <w:lang w:val="en-US"/>
        </w:rPr>
        <w:t xml:space="preserve"> and companies. It is an open document, which offers a systematic approach to information security that is compatible to the international standards ISO/IEC 27001.</w:t>
      </w:r>
    </w:p>
    <w:p w14:paraId="064C77C0" w14:textId="657CF324" w:rsidR="006C3BF0" w:rsidRDefault="009F0B1A" w:rsidP="00120083">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For the higher requirements of com</w:t>
      </w:r>
      <w:r w:rsidR="008174DE">
        <w:rPr>
          <w:rFonts w:ascii="Times New Roman" w:hAnsi="Times New Roman" w:cs="Times New Roman"/>
          <w:sz w:val="24"/>
          <w:szCs w:val="24"/>
          <w:lang w:val="en-US"/>
        </w:rPr>
        <w:t>puter security in the field of nuclear e</w:t>
      </w:r>
      <w:r w:rsidRPr="00BF289B">
        <w:rPr>
          <w:rFonts w:ascii="Times New Roman" w:hAnsi="Times New Roman" w:cs="Times New Roman"/>
          <w:sz w:val="24"/>
          <w:szCs w:val="24"/>
          <w:lang w:val="en-US"/>
        </w:rPr>
        <w:t>nergy the Malicious Acts Guideline for Computer Based Systems is used additionally</w:t>
      </w:r>
      <w:r w:rsidR="008174DE">
        <w:rPr>
          <w:rFonts w:ascii="Times New Roman" w:hAnsi="Times New Roman" w:cs="Times New Roman"/>
          <w:sz w:val="24"/>
          <w:szCs w:val="24"/>
          <w:lang w:val="en-US"/>
        </w:rPr>
        <w:t xml:space="preserve"> (FIG 5)</w:t>
      </w:r>
      <w:r w:rsidRPr="00BF289B">
        <w:rPr>
          <w:rFonts w:ascii="Times New Roman" w:hAnsi="Times New Roman" w:cs="Times New Roman"/>
          <w:sz w:val="24"/>
          <w:szCs w:val="24"/>
          <w:lang w:val="en-US"/>
        </w:rPr>
        <w:t xml:space="preserve">. </w:t>
      </w:r>
      <w:r w:rsidR="006C3BF0" w:rsidRPr="00BF289B">
        <w:rPr>
          <w:rFonts w:ascii="Times New Roman" w:hAnsi="Times New Roman" w:cs="Times New Roman"/>
          <w:sz w:val="24"/>
          <w:szCs w:val="24"/>
          <w:lang w:val="en-US"/>
        </w:rPr>
        <w:t>The Guideline is restricted and especially written for nuc</w:t>
      </w:r>
      <w:r w:rsidR="008174DE">
        <w:rPr>
          <w:rFonts w:ascii="Times New Roman" w:hAnsi="Times New Roman" w:cs="Times New Roman"/>
          <w:sz w:val="24"/>
          <w:szCs w:val="24"/>
          <w:lang w:val="en-US"/>
        </w:rPr>
        <w:t>lear facilities of category I and</w:t>
      </w:r>
      <w:r w:rsidR="006C3BF0" w:rsidRPr="00BF289B">
        <w:rPr>
          <w:rFonts w:ascii="Times New Roman" w:hAnsi="Times New Roman" w:cs="Times New Roman"/>
          <w:sz w:val="24"/>
          <w:szCs w:val="24"/>
          <w:lang w:val="en-US"/>
        </w:rPr>
        <w:t xml:space="preserve"> II like NPP’s and interim storage facilities</w:t>
      </w:r>
      <w:r w:rsidR="007F5372">
        <w:rPr>
          <w:rFonts w:ascii="Times New Roman" w:hAnsi="Times New Roman" w:cs="Times New Roman"/>
          <w:sz w:val="24"/>
          <w:szCs w:val="24"/>
          <w:lang w:val="en-US"/>
        </w:rPr>
        <w:t xml:space="preserve"> (both category I)</w:t>
      </w:r>
      <w:r w:rsidR="006C3BF0" w:rsidRPr="00BF289B">
        <w:rPr>
          <w:rFonts w:ascii="Times New Roman" w:hAnsi="Times New Roman" w:cs="Times New Roman"/>
          <w:sz w:val="24"/>
          <w:szCs w:val="24"/>
          <w:lang w:val="en-US"/>
        </w:rPr>
        <w:t xml:space="preserve">. </w:t>
      </w:r>
    </w:p>
    <w:p w14:paraId="0588974E" w14:textId="73AD3C65" w:rsidR="009B44BE" w:rsidRDefault="00D07537" w:rsidP="00120083">
      <w:pPr>
        <w:jc w:val="both"/>
        <w:rPr>
          <w:rFonts w:ascii="Times New Roman" w:hAnsi="Times New Roman" w:cs="Times New Roman"/>
          <w:sz w:val="24"/>
          <w:szCs w:val="24"/>
          <w:lang w:val="en-US"/>
        </w:rPr>
      </w:pPr>
      <w:r w:rsidRPr="004C372C">
        <w:rPr>
          <w:rFonts w:ascii="Times New Roman" w:hAnsi="Times New Roman" w:cs="Times New Roman"/>
          <w:noProof/>
          <w:color w:val="000000" w:themeColor="text1"/>
          <w:sz w:val="24"/>
          <w:szCs w:val="24"/>
          <w:lang w:eastAsia="de-DE"/>
        </w:rPr>
        <mc:AlternateContent>
          <mc:Choice Requires="wps">
            <w:drawing>
              <wp:anchor distT="0" distB="0" distL="114300" distR="114300" simplePos="0" relativeHeight="251667456" behindDoc="0" locked="0" layoutInCell="1" allowOverlap="1" wp14:anchorId="724514AA" wp14:editId="6E3FD9D5">
                <wp:simplePos x="0" y="0"/>
                <wp:positionH relativeFrom="column">
                  <wp:posOffset>-113665</wp:posOffset>
                </wp:positionH>
                <wp:positionV relativeFrom="paragraph">
                  <wp:posOffset>981710</wp:posOffset>
                </wp:positionV>
                <wp:extent cx="2990850" cy="635"/>
                <wp:effectExtent l="0" t="0" r="0" b="6985"/>
                <wp:wrapSquare wrapText="bothSides"/>
                <wp:docPr id="9" name="Textfeld 9"/>
                <wp:cNvGraphicFramePr/>
                <a:graphic xmlns:a="http://schemas.openxmlformats.org/drawingml/2006/main">
                  <a:graphicData uri="http://schemas.microsoft.com/office/word/2010/wordprocessingShape">
                    <wps:wsp>
                      <wps:cNvSpPr txBox="1"/>
                      <wps:spPr>
                        <a:xfrm>
                          <a:off x="0" y="0"/>
                          <a:ext cx="2990850" cy="635"/>
                        </a:xfrm>
                        <a:prstGeom prst="rect">
                          <a:avLst/>
                        </a:prstGeom>
                        <a:solidFill>
                          <a:prstClr val="white"/>
                        </a:solidFill>
                        <a:ln>
                          <a:noFill/>
                        </a:ln>
                        <a:effectLst/>
                      </wps:spPr>
                      <wps:txbx>
                        <w:txbxContent>
                          <w:p w14:paraId="4FAA870F" w14:textId="77777777" w:rsidR="007A7C67" w:rsidRPr="004C372C" w:rsidRDefault="007A7C67" w:rsidP="007A7C67">
                            <w:pPr>
                              <w:pStyle w:val="Beschriftung"/>
                              <w:rPr>
                                <w:rFonts w:ascii="Times New Roman" w:hAnsi="Times New Roman" w:cs="Times New Roman"/>
                                <w:noProof/>
                                <w:sz w:val="32"/>
                                <w:szCs w:val="24"/>
                                <w:lang w:val="en-US"/>
                              </w:rPr>
                            </w:pPr>
                            <w:r w:rsidRPr="004C372C">
                              <w:rPr>
                                <w:sz w:val="22"/>
                                <w:lang w:val="en-US"/>
                              </w:rPr>
                              <w:t xml:space="preserve">FIG </w:t>
                            </w:r>
                            <w:r w:rsidRPr="004C372C">
                              <w:rPr>
                                <w:sz w:val="22"/>
                              </w:rPr>
                              <w:fldChar w:fldCharType="begin"/>
                            </w:r>
                            <w:r w:rsidRPr="004C372C">
                              <w:rPr>
                                <w:sz w:val="22"/>
                                <w:lang w:val="en-US"/>
                              </w:rPr>
                              <w:instrText xml:space="preserve"> SEQ FIG \* ARABIC </w:instrText>
                            </w:r>
                            <w:r w:rsidRPr="004C372C">
                              <w:rPr>
                                <w:sz w:val="22"/>
                              </w:rPr>
                              <w:fldChar w:fldCharType="separate"/>
                            </w:r>
                            <w:r w:rsidR="00105990" w:rsidRPr="004C372C">
                              <w:rPr>
                                <w:noProof/>
                                <w:sz w:val="22"/>
                                <w:lang w:val="en-US"/>
                              </w:rPr>
                              <w:t>5</w:t>
                            </w:r>
                            <w:r w:rsidRPr="004C372C">
                              <w:rPr>
                                <w:sz w:val="22"/>
                              </w:rPr>
                              <w:fldChar w:fldCharType="end"/>
                            </w:r>
                            <w:r w:rsidRPr="004C372C">
                              <w:rPr>
                                <w:sz w:val="22"/>
                                <w:lang w:val="en-US"/>
                              </w:rPr>
                              <w:t xml:space="preserve"> Malicious Acts Guideline for Computer Systems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514AA" id="Textfeld 9" o:spid="_x0000_s1027" type="#_x0000_t202" style="position:absolute;left:0;text-align:left;margin-left:-8.95pt;margin-top:77.3pt;width:235.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" stroked="f">
                <v:textbox style="mso-fit-shape-to-text:t" inset="0,0,0,0">
                  <w:txbxContent>
                    <w:p w14:paraId="4FAA870F" w14:textId="77777777" w:rsidR="007A7C67" w:rsidRPr="004C372C" w:rsidRDefault="007A7C67" w:rsidP="007A7C67">
                      <w:pPr>
                        <w:pStyle w:val="Beschriftung"/>
                        <w:rPr>
                          <w:rFonts w:ascii="Times New Roman" w:hAnsi="Times New Roman" w:cs="Times New Roman"/>
                          <w:noProof/>
                          <w:sz w:val="32"/>
                          <w:szCs w:val="24"/>
                          <w:lang w:val="en-US"/>
                        </w:rPr>
                      </w:pPr>
                      <w:r w:rsidRPr="004C372C">
                        <w:rPr>
                          <w:sz w:val="22"/>
                          <w:lang w:val="en-US"/>
                        </w:rPr>
                        <w:t xml:space="preserve">FIG </w:t>
                      </w:r>
                      <w:r w:rsidRPr="004C372C">
                        <w:rPr>
                          <w:sz w:val="22"/>
                        </w:rPr>
                        <w:fldChar w:fldCharType="begin"/>
                      </w:r>
                      <w:r w:rsidRPr="004C372C">
                        <w:rPr>
                          <w:sz w:val="22"/>
                          <w:lang w:val="en-US"/>
                        </w:rPr>
                        <w:instrText xml:space="preserve"> SEQ FIG \* ARABIC </w:instrText>
                      </w:r>
                      <w:r w:rsidRPr="004C372C">
                        <w:rPr>
                          <w:sz w:val="22"/>
                        </w:rPr>
                        <w:fldChar w:fldCharType="separate"/>
                      </w:r>
                      <w:r w:rsidR="00105990" w:rsidRPr="004C372C">
                        <w:rPr>
                          <w:noProof/>
                          <w:sz w:val="22"/>
                          <w:lang w:val="en-US"/>
                        </w:rPr>
                        <w:t>5</w:t>
                      </w:r>
                      <w:r w:rsidRPr="004C372C">
                        <w:rPr>
                          <w:sz w:val="22"/>
                        </w:rPr>
                        <w:fldChar w:fldCharType="end"/>
                      </w:r>
                      <w:r w:rsidRPr="004C372C">
                        <w:rPr>
                          <w:sz w:val="22"/>
                          <w:lang w:val="en-US"/>
                        </w:rPr>
                        <w:t xml:space="preserve"> Malicious Acts Guideline for Computer Systems</w:t>
                      </w:r>
                    </w:p>
                  </w:txbxContent>
                </v:textbox>
                <w10:wrap type="square"/>
              </v:shape>
            </w:pict>
          </mc:Fallback>
        </mc:AlternateContent>
      </w:r>
      <w:r w:rsidR="009B44BE">
        <w:rPr>
          <w:rFonts w:ascii="Times New Roman" w:hAnsi="Times New Roman" w:cs="Times New Roman"/>
          <w:sz w:val="24"/>
          <w:szCs w:val="24"/>
          <w:lang w:val="en-US"/>
        </w:rPr>
        <w:t xml:space="preserve">The standards of the BSI-Grundschutz are taken into account in the </w:t>
      </w:r>
      <w:r w:rsidR="009B44BE" w:rsidRPr="00BF289B">
        <w:rPr>
          <w:rFonts w:ascii="Times New Roman" w:hAnsi="Times New Roman" w:cs="Times New Roman"/>
          <w:sz w:val="24"/>
          <w:szCs w:val="24"/>
          <w:lang w:val="en-US"/>
        </w:rPr>
        <w:t>Guideline for Computer Based Systems</w:t>
      </w:r>
      <w:r w:rsidR="009B44BE">
        <w:rPr>
          <w:rFonts w:ascii="Times New Roman" w:hAnsi="Times New Roman" w:cs="Times New Roman"/>
          <w:sz w:val="24"/>
          <w:szCs w:val="24"/>
          <w:lang w:val="en-US"/>
        </w:rPr>
        <w:t>. Additional measures for the higher requirements of category I and II facilities are defined there.</w:t>
      </w:r>
    </w:p>
    <w:p w14:paraId="22949FD7" w14:textId="77777777" w:rsidR="00D07537" w:rsidRDefault="00D07537" w:rsidP="00120083">
      <w:pPr>
        <w:jc w:val="both"/>
        <w:rPr>
          <w:rFonts w:ascii="Times New Roman" w:hAnsi="Times New Roman" w:cs="Times New Roman"/>
          <w:sz w:val="24"/>
          <w:szCs w:val="24"/>
          <w:lang w:val="en-US"/>
        </w:rPr>
      </w:pPr>
    </w:p>
    <w:p w14:paraId="693FE720" w14:textId="77777777" w:rsidR="00D07537" w:rsidRPr="00BF289B" w:rsidRDefault="00D07537" w:rsidP="00120083">
      <w:pPr>
        <w:jc w:val="both"/>
        <w:rPr>
          <w:rFonts w:ascii="Times New Roman" w:hAnsi="Times New Roman" w:cs="Times New Roman"/>
          <w:sz w:val="24"/>
          <w:szCs w:val="24"/>
          <w:lang w:val="en-US"/>
        </w:rPr>
      </w:pPr>
    </w:p>
    <w:p w14:paraId="162FE2B4" w14:textId="78DDE529" w:rsidR="004C372C" w:rsidRPr="00D07537" w:rsidRDefault="006C3BF0" w:rsidP="00120083">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 xml:space="preserve">It contains the general objectives to prevent nuclear material from theft, sabotage or diversion and additionally the general objective of computer security: </w:t>
      </w:r>
      <w:r w:rsidR="008174DE">
        <w:rPr>
          <w:rFonts w:ascii="Times New Roman" w:hAnsi="Times New Roman" w:cs="Times New Roman"/>
          <w:sz w:val="24"/>
          <w:szCs w:val="24"/>
          <w:lang w:val="en-US"/>
        </w:rPr>
        <w:t>“</w:t>
      </w:r>
      <w:r w:rsidR="008174DE" w:rsidRPr="008174DE">
        <w:rPr>
          <w:rFonts w:ascii="Times New Roman" w:hAnsi="Times New Roman" w:cs="Times New Roman"/>
          <w:sz w:val="24"/>
          <w:szCs w:val="24"/>
          <w:lang w:val="en-US"/>
        </w:rPr>
        <w:t>Sensitive computer based systems and the associated processes have to be protected against malicious acts in accordance with their security requirements so that neither a direct nor an indirect violation of the general objectives of nuclear security can be affected</w:t>
      </w:r>
      <w:r w:rsidR="008174DE">
        <w:rPr>
          <w:rFonts w:ascii="Times New Roman" w:hAnsi="Times New Roman" w:cs="Times New Roman"/>
          <w:sz w:val="24"/>
          <w:szCs w:val="24"/>
          <w:lang w:val="en-US"/>
        </w:rPr>
        <w:t>”</w:t>
      </w:r>
      <w:r w:rsidR="008174DE" w:rsidRPr="008174DE">
        <w:rPr>
          <w:rFonts w:ascii="Times New Roman" w:hAnsi="Times New Roman" w:cs="Times New Roman"/>
          <w:sz w:val="24"/>
          <w:szCs w:val="24"/>
          <w:lang w:val="en-US"/>
        </w:rPr>
        <w:t>.</w:t>
      </w:r>
    </w:p>
    <w:p w14:paraId="4618D195" w14:textId="77777777" w:rsidR="00FB1C54" w:rsidRPr="00BF289B" w:rsidRDefault="006C3BF0" w:rsidP="00120083">
      <w:pPr>
        <w:jc w:val="both"/>
        <w:rPr>
          <w:rFonts w:ascii="Times New Roman" w:hAnsi="Times New Roman" w:cs="Times New Roman"/>
          <w:sz w:val="24"/>
          <w:szCs w:val="24"/>
          <w:lang w:val="en-US"/>
        </w:rPr>
      </w:pPr>
      <w:r w:rsidRPr="00BF289B">
        <w:rPr>
          <w:rFonts w:ascii="Times New Roman" w:hAnsi="Times New Roman" w:cs="Times New Roman"/>
          <w:sz w:val="24"/>
          <w:szCs w:val="24"/>
          <w:lang w:val="en-US"/>
        </w:rPr>
        <w:t xml:space="preserve">It </w:t>
      </w:r>
      <w:r w:rsidR="00FB1C54" w:rsidRPr="00BF289B">
        <w:rPr>
          <w:rFonts w:ascii="Times New Roman" w:hAnsi="Times New Roman" w:cs="Times New Roman"/>
          <w:sz w:val="24"/>
          <w:szCs w:val="24"/>
          <w:lang w:val="en-US"/>
        </w:rPr>
        <w:t xml:space="preserve">requires </w:t>
      </w:r>
      <w:r w:rsidR="001C041A" w:rsidRPr="00BF289B">
        <w:rPr>
          <w:rFonts w:ascii="Times New Roman" w:hAnsi="Times New Roman" w:cs="Times New Roman"/>
          <w:sz w:val="24"/>
          <w:szCs w:val="24"/>
          <w:lang w:val="en-US"/>
        </w:rPr>
        <w:t xml:space="preserve">computer security </w:t>
      </w:r>
      <w:r w:rsidRPr="00BF289B">
        <w:rPr>
          <w:rFonts w:ascii="Times New Roman" w:hAnsi="Times New Roman" w:cs="Times New Roman"/>
          <w:sz w:val="24"/>
          <w:szCs w:val="24"/>
          <w:lang w:val="en-US"/>
        </w:rPr>
        <w:t xml:space="preserve">organization, for example a member of the security stuff, who is </w:t>
      </w:r>
      <w:r w:rsidR="00FB1C54" w:rsidRPr="00BF289B">
        <w:rPr>
          <w:rFonts w:ascii="Times New Roman" w:hAnsi="Times New Roman" w:cs="Times New Roman"/>
          <w:sz w:val="24"/>
          <w:szCs w:val="24"/>
          <w:lang w:val="en-US"/>
        </w:rPr>
        <w:t xml:space="preserve">responsible for the </w:t>
      </w:r>
      <w:r w:rsidRPr="00BF289B">
        <w:rPr>
          <w:rFonts w:ascii="Times New Roman" w:hAnsi="Times New Roman" w:cs="Times New Roman"/>
          <w:sz w:val="24"/>
          <w:szCs w:val="24"/>
          <w:lang w:val="en-US"/>
        </w:rPr>
        <w:t>computer based systems in the facility (computer security officer). It contains requirements against</w:t>
      </w:r>
      <w:r w:rsidR="001C041A" w:rsidRPr="00BF289B">
        <w:rPr>
          <w:rFonts w:ascii="Times New Roman" w:hAnsi="Times New Roman" w:cs="Times New Roman"/>
          <w:sz w:val="24"/>
          <w:szCs w:val="24"/>
          <w:lang w:val="en-US"/>
        </w:rPr>
        <w:t xml:space="preserve"> malicious acts, </w:t>
      </w:r>
      <w:r w:rsidRPr="00BF289B">
        <w:rPr>
          <w:rFonts w:ascii="Times New Roman" w:hAnsi="Times New Roman" w:cs="Times New Roman"/>
          <w:sz w:val="24"/>
          <w:szCs w:val="24"/>
          <w:lang w:val="en-US"/>
        </w:rPr>
        <w:t xml:space="preserve">details on how to plan a </w:t>
      </w:r>
      <w:r w:rsidR="001C041A" w:rsidRPr="00BF289B">
        <w:rPr>
          <w:rFonts w:ascii="Times New Roman" w:hAnsi="Times New Roman" w:cs="Times New Roman"/>
          <w:sz w:val="24"/>
          <w:szCs w:val="24"/>
          <w:lang w:val="en-US"/>
        </w:rPr>
        <w:t xml:space="preserve">computer security concept, </w:t>
      </w:r>
      <w:r w:rsidRPr="00BF289B">
        <w:rPr>
          <w:rFonts w:ascii="Times New Roman" w:hAnsi="Times New Roman" w:cs="Times New Roman"/>
          <w:sz w:val="24"/>
          <w:szCs w:val="24"/>
          <w:lang w:val="en-US"/>
        </w:rPr>
        <w:t xml:space="preserve">and the need for </w:t>
      </w:r>
      <w:r w:rsidR="001C041A" w:rsidRPr="00BF289B">
        <w:rPr>
          <w:rFonts w:ascii="Times New Roman" w:hAnsi="Times New Roman" w:cs="Times New Roman"/>
          <w:sz w:val="24"/>
          <w:szCs w:val="24"/>
          <w:lang w:val="en-US"/>
        </w:rPr>
        <w:t>planning and preparedness for and response to computer security incidents</w:t>
      </w:r>
      <w:r w:rsidR="00B87CFA">
        <w:rPr>
          <w:rFonts w:ascii="Times New Roman" w:hAnsi="Times New Roman" w:cs="Times New Roman"/>
          <w:sz w:val="24"/>
          <w:szCs w:val="24"/>
          <w:lang w:val="en-US"/>
        </w:rPr>
        <w:t>.</w:t>
      </w:r>
    </w:p>
    <w:p w14:paraId="412D11D4" w14:textId="77777777" w:rsidR="00895149" w:rsidRPr="00BF289B" w:rsidRDefault="00895149" w:rsidP="00120083">
      <w:pPr>
        <w:jc w:val="both"/>
        <w:rPr>
          <w:rFonts w:ascii="Times New Roman" w:hAnsi="Times New Roman" w:cs="Times New Roman"/>
          <w:sz w:val="24"/>
          <w:szCs w:val="24"/>
          <w:lang w:val="en-US"/>
        </w:rPr>
      </w:pPr>
    </w:p>
    <w:p w14:paraId="7911BD8A" w14:textId="77777777" w:rsidR="00895149" w:rsidRPr="00BF289B" w:rsidRDefault="00895149" w:rsidP="00120083">
      <w:pPr>
        <w:numPr>
          <w:ilvl w:val="0"/>
          <w:numId w:val="3"/>
        </w:numPr>
        <w:spacing w:line="240" w:lineRule="auto"/>
        <w:ind w:left="0" w:firstLine="0"/>
        <w:jc w:val="both"/>
        <w:rPr>
          <w:rFonts w:ascii="Times New Roman" w:hAnsi="Times New Roman" w:cs="Times New Roman"/>
          <w:b/>
          <w:sz w:val="24"/>
          <w:szCs w:val="24"/>
          <w:lang w:val="en-US"/>
        </w:rPr>
      </w:pPr>
      <w:r w:rsidRPr="00BF289B">
        <w:rPr>
          <w:rFonts w:ascii="Times New Roman" w:hAnsi="Times New Roman" w:cs="Times New Roman"/>
          <w:b/>
          <w:sz w:val="24"/>
          <w:szCs w:val="24"/>
          <w:lang w:val="en-US"/>
        </w:rPr>
        <w:t>Implementation of computer security into existing security concepts</w:t>
      </w:r>
    </w:p>
    <w:p w14:paraId="38A15AEF" w14:textId="77777777" w:rsidR="00895149" w:rsidRPr="00BF289B" w:rsidRDefault="00895149" w:rsidP="00120083">
      <w:pPr>
        <w:spacing w:line="240" w:lineRule="auto"/>
        <w:jc w:val="both"/>
        <w:rPr>
          <w:rFonts w:ascii="Times New Roman" w:hAnsi="Times New Roman" w:cs="Times New Roman"/>
          <w:b/>
          <w:sz w:val="24"/>
          <w:szCs w:val="24"/>
          <w:lang w:val="en-US"/>
        </w:rPr>
      </w:pPr>
    </w:p>
    <w:p w14:paraId="13213A60" w14:textId="6337120B" w:rsidR="00E47BEA" w:rsidRDefault="002801F7" w:rsidP="0012008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start the implementation of computer security </w:t>
      </w:r>
      <w:r w:rsidR="00E47BEA">
        <w:rPr>
          <w:rFonts w:ascii="Times New Roman" w:hAnsi="Times New Roman" w:cs="Times New Roman"/>
          <w:sz w:val="24"/>
          <w:szCs w:val="24"/>
          <w:lang w:val="en-US"/>
        </w:rPr>
        <w:t xml:space="preserve">the licensees of interim </w:t>
      </w:r>
      <w:r>
        <w:rPr>
          <w:rFonts w:ascii="Times New Roman" w:hAnsi="Times New Roman" w:cs="Times New Roman"/>
          <w:sz w:val="24"/>
          <w:szCs w:val="24"/>
          <w:lang w:val="en-US"/>
        </w:rPr>
        <w:t xml:space="preserve">storage facilities had to start </w:t>
      </w:r>
      <w:r w:rsidR="00E47BEA">
        <w:rPr>
          <w:rFonts w:ascii="Times New Roman" w:hAnsi="Times New Roman" w:cs="Times New Roman"/>
          <w:sz w:val="24"/>
          <w:szCs w:val="24"/>
          <w:lang w:val="en-US"/>
        </w:rPr>
        <w:t xml:space="preserve">with an IT-structure analysis. During this analysis all computer based systems of the facility where listed and ordered. </w:t>
      </w:r>
      <w:r w:rsidR="007F5372">
        <w:rPr>
          <w:rFonts w:ascii="Times New Roman" w:hAnsi="Times New Roman" w:cs="Times New Roman"/>
          <w:sz w:val="24"/>
          <w:szCs w:val="24"/>
          <w:lang w:val="en-US"/>
        </w:rPr>
        <w:t>It was the starting point of creating a</w:t>
      </w:r>
      <w:r w:rsidR="00E47BEA">
        <w:rPr>
          <w:rFonts w:ascii="Times New Roman" w:hAnsi="Times New Roman" w:cs="Times New Roman"/>
          <w:sz w:val="24"/>
          <w:szCs w:val="24"/>
          <w:lang w:val="en-US"/>
        </w:rPr>
        <w:t xml:space="preserve"> general concept of computer security by the licensees as well.</w:t>
      </w:r>
    </w:p>
    <w:p w14:paraId="7CC923DA" w14:textId="52BC1D51" w:rsidR="004C372C" w:rsidRDefault="00E47BEA" w:rsidP="004C372C">
      <w:pPr>
        <w:jc w:val="both"/>
        <w:rPr>
          <w:rFonts w:ascii="Times New Roman" w:hAnsi="Times New Roman" w:cs="Times New Roman"/>
          <w:sz w:val="24"/>
          <w:szCs w:val="24"/>
          <w:lang w:val="en-US"/>
        </w:rPr>
      </w:pPr>
      <w:r>
        <w:rPr>
          <w:rFonts w:ascii="Times New Roman" w:hAnsi="Times New Roman" w:cs="Times New Roman"/>
          <w:sz w:val="24"/>
          <w:szCs w:val="24"/>
          <w:lang w:val="en-US"/>
        </w:rPr>
        <w:t>In the second step the licensees checked every single computer based system for their relevance due to security. The systems where sorted into sensitive and non-sensitive computer based systems</w:t>
      </w:r>
      <w:r w:rsidR="002801F7">
        <w:rPr>
          <w:rFonts w:ascii="Times New Roman" w:hAnsi="Times New Roman" w:cs="Times New Roman"/>
          <w:sz w:val="24"/>
          <w:szCs w:val="24"/>
          <w:lang w:val="en-US"/>
        </w:rPr>
        <w:t xml:space="preserve"> (FIG 6</w:t>
      </w:r>
      <w:r w:rsidR="004C372C">
        <w:rPr>
          <w:rFonts w:ascii="Times New Roman" w:hAnsi="Times New Roman" w:cs="Times New Roman"/>
          <w:sz w:val="24"/>
          <w:szCs w:val="24"/>
          <w:lang w:val="en-US"/>
        </w:rPr>
        <w:t>)</w:t>
      </w:r>
      <w:r>
        <w:rPr>
          <w:rFonts w:ascii="Times New Roman" w:hAnsi="Times New Roman" w:cs="Times New Roman"/>
          <w:sz w:val="24"/>
          <w:szCs w:val="24"/>
          <w:lang w:val="en-US"/>
        </w:rPr>
        <w:t>.</w:t>
      </w:r>
      <w:r w:rsidR="004C372C" w:rsidRPr="004C372C">
        <w:rPr>
          <w:rFonts w:ascii="Times New Roman" w:hAnsi="Times New Roman" w:cs="Times New Roman"/>
          <w:sz w:val="24"/>
          <w:szCs w:val="24"/>
          <w:lang w:val="en-US"/>
        </w:rPr>
        <w:t xml:space="preserve"> </w:t>
      </w:r>
      <w:r w:rsidR="0051577F">
        <w:rPr>
          <w:rFonts w:ascii="Times New Roman" w:hAnsi="Times New Roman" w:cs="Times New Roman"/>
          <w:sz w:val="24"/>
          <w:szCs w:val="24"/>
          <w:lang w:val="en-US"/>
        </w:rPr>
        <w:t>The concrete measures written in the security concept for computer based systems depend on this</w:t>
      </w:r>
      <w:r w:rsidR="00125843">
        <w:rPr>
          <w:rFonts w:ascii="Times New Roman" w:hAnsi="Times New Roman" w:cs="Times New Roman"/>
          <w:sz w:val="24"/>
          <w:szCs w:val="24"/>
          <w:lang w:val="en-US"/>
        </w:rPr>
        <w:t xml:space="preserve"> classification.</w:t>
      </w:r>
      <w:r w:rsidR="0051577F">
        <w:rPr>
          <w:rFonts w:ascii="Times New Roman" w:hAnsi="Times New Roman" w:cs="Times New Roman"/>
          <w:sz w:val="24"/>
          <w:szCs w:val="24"/>
          <w:lang w:val="en-US"/>
        </w:rPr>
        <w:t xml:space="preserve"> </w:t>
      </w:r>
    </w:p>
    <w:p w14:paraId="4B715E20" w14:textId="58D98806" w:rsidR="004C372C" w:rsidRDefault="004C372C" w:rsidP="002801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All sensitive systems were then again subclassified into the four categories of their potential risk: normal, increased, high and very high. This computer security levels differ in their requirements in a way, that with a higher level the requirements increase (e. g. prevent access from outside).</w:t>
      </w:r>
    </w:p>
    <w:p w14:paraId="5734DC3F" w14:textId="77777777" w:rsidR="00E47BEA" w:rsidRDefault="00E47BEA" w:rsidP="00120083">
      <w:pPr>
        <w:spacing w:line="240" w:lineRule="auto"/>
        <w:jc w:val="both"/>
        <w:rPr>
          <w:rFonts w:ascii="Times New Roman" w:hAnsi="Times New Roman" w:cs="Times New Roman"/>
          <w:sz w:val="24"/>
          <w:szCs w:val="24"/>
          <w:lang w:val="en-US"/>
        </w:rPr>
      </w:pPr>
    </w:p>
    <w:p w14:paraId="21F248EF" w14:textId="77777777" w:rsidR="006655B0" w:rsidRDefault="00E47BEA" w:rsidP="00120083">
      <w:pPr>
        <w:keepNext/>
        <w:spacing w:line="240" w:lineRule="auto"/>
        <w:jc w:val="both"/>
      </w:pPr>
      <w:r>
        <w:rPr>
          <w:rFonts w:ascii="Times New Roman" w:hAnsi="Times New Roman" w:cs="Times New Roman"/>
          <w:noProof/>
          <w:sz w:val="24"/>
          <w:szCs w:val="24"/>
          <w:lang w:eastAsia="de-DE"/>
        </w:rPr>
        <w:drawing>
          <wp:inline distT="0" distB="0" distL="0" distR="0" wp14:anchorId="62DCF679" wp14:editId="51E866C2">
            <wp:extent cx="5115460" cy="26479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rtierung IT-system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4092" cy="2652418"/>
                    </a:xfrm>
                    <a:prstGeom prst="rect">
                      <a:avLst/>
                    </a:prstGeom>
                  </pic:spPr>
                </pic:pic>
              </a:graphicData>
            </a:graphic>
          </wp:inline>
        </w:drawing>
      </w:r>
    </w:p>
    <w:p w14:paraId="66E4CFD0" w14:textId="7ED1FCBB" w:rsidR="00E47BEA" w:rsidRPr="006655B0" w:rsidRDefault="006655B0" w:rsidP="00120083">
      <w:pPr>
        <w:pStyle w:val="Beschriftung"/>
        <w:jc w:val="both"/>
        <w:rPr>
          <w:rFonts w:ascii="Times New Roman" w:hAnsi="Times New Roman" w:cs="Times New Roman"/>
          <w:sz w:val="32"/>
          <w:szCs w:val="24"/>
          <w:lang w:val="en-US"/>
        </w:rPr>
      </w:pPr>
      <w:r w:rsidRPr="006655B0">
        <w:rPr>
          <w:sz w:val="22"/>
          <w:lang w:val="en-US"/>
        </w:rPr>
        <w:t xml:space="preserve">FIG </w:t>
      </w:r>
      <w:r w:rsidR="002801F7" w:rsidRPr="00A411A6">
        <w:rPr>
          <w:sz w:val="22"/>
          <w:lang w:val="en-US"/>
        </w:rPr>
        <w:t>6</w:t>
      </w:r>
      <w:r w:rsidRPr="006655B0">
        <w:rPr>
          <w:sz w:val="22"/>
          <w:lang w:val="en-US"/>
        </w:rPr>
        <w:t xml:space="preserve"> IT-structure analysis</w:t>
      </w:r>
    </w:p>
    <w:p w14:paraId="73055A57" w14:textId="6879C8B0" w:rsidR="006655B0" w:rsidRDefault="006655B0" w:rsidP="00120083">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At the same time the computer based systems were clustered into zones to reduce the amount of systems in total</w:t>
      </w:r>
      <w:r w:rsidR="002801F7">
        <w:rPr>
          <w:rFonts w:ascii="Times New Roman" w:hAnsi="Times New Roman" w:cs="Times New Roman"/>
          <w:sz w:val="24"/>
          <w:szCs w:val="24"/>
          <w:lang w:val="en-US"/>
        </w:rPr>
        <w:t xml:space="preserve"> (FIG 7</w:t>
      </w:r>
      <w:r w:rsidR="004C372C">
        <w:rPr>
          <w:rFonts w:ascii="Times New Roman" w:hAnsi="Times New Roman" w:cs="Times New Roman"/>
          <w:sz w:val="24"/>
          <w:szCs w:val="24"/>
          <w:lang w:val="en-US"/>
        </w:rPr>
        <w:t>)</w:t>
      </w:r>
      <w:r>
        <w:rPr>
          <w:rFonts w:ascii="Times New Roman" w:hAnsi="Times New Roman" w:cs="Times New Roman"/>
          <w:sz w:val="24"/>
          <w:szCs w:val="24"/>
          <w:lang w:val="en-US"/>
        </w:rPr>
        <w:t xml:space="preserve">. The zones can contain systems which are physically close to each other (e. g. computer systems inside one room) as well as systems which belong together due to their operations (e. g. access control center). </w:t>
      </w:r>
    </w:p>
    <w:p w14:paraId="2C4422ED" w14:textId="77777777" w:rsidR="002801F7" w:rsidRDefault="002801F7" w:rsidP="00120083">
      <w:pPr>
        <w:jc w:val="both"/>
        <w:rPr>
          <w:rFonts w:ascii="Times New Roman" w:hAnsi="Times New Roman" w:cs="Times New Roman"/>
          <w:sz w:val="24"/>
          <w:szCs w:val="24"/>
          <w:lang w:val="en-US"/>
        </w:rPr>
      </w:pPr>
    </w:p>
    <w:p w14:paraId="2F67BE82" w14:textId="77777777" w:rsidR="006655B0" w:rsidRDefault="006655B0" w:rsidP="00120083">
      <w:pPr>
        <w:jc w:val="both"/>
        <w:rPr>
          <w:rFonts w:ascii="Times New Roman" w:hAnsi="Times New Roman" w:cs="Times New Roman"/>
          <w:sz w:val="24"/>
          <w:szCs w:val="24"/>
          <w:lang w:val="en-US"/>
        </w:rPr>
      </w:pPr>
      <w:r>
        <w:rPr>
          <w:rFonts w:ascii="Times New Roman" w:hAnsi="Times New Roman" w:cs="Times New Roman"/>
          <w:noProof/>
          <w:sz w:val="24"/>
          <w:szCs w:val="24"/>
          <w:lang w:eastAsia="de-DE"/>
        </w:rPr>
        <w:drawing>
          <wp:anchor distT="0" distB="0" distL="114300" distR="114300" simplePos="0" relativeHeight="251664384" behindDoc="0" locked="0" layoutInCell="1" allowOverlap="1" wp14:anchorId="5BBB0268" wp14:editId="30583922">
            <wp:simplePos x="0" y="0"/>
            <wp:positionH relativeFrom="column">
              <wp:posOffset>-5080</wp:posOffset>
            </wp:positionH>
            <wp:positionV relativeFrom="paragraph">
              <wp:posOffset>-5080</wp:posOffset>
            </wp:positionV>
            <wp:extent cx="3997960" cy="1971675"/>
            <wp:effectExtent l="0" t="0" r="2540"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nen.png"/>
                    <pic:cNvPicPr/>
                  </pic:nvPicPr>
                  <pic:blipFill>
                    <a:blip r:embed="rId16">
                      <a:extLst>
                        <a:ext uri="{28A0092B-C50C-407E-A947-70E740481C1C}">
                          <a14:useLocalDpi xmlns:a14="http://schemas.microsoft.com/office/drawing/2010/main" val="0"/>
                        </a:ext>
                      </a:extLst>
                    </a:blip>
                    <a:stretch>
                      <a:fillRect/>
                    </a:stretch>
                  </pic:blipFill>
                  <pic:spPr>
                    <a:xfrm>
                      <a:off x="0" y="0"/>
                      <a:ext cx="3997960" cy="19716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The security level of the zone is the same as the security level of the computer based systems, which belong to the zone. Therefore it is </w:t>
      </w:r>
      <w:r w:rsidR="00F508E4">
        <w:rPr>
          <w:rFonts w:ascii="Times New Roman" w:hAnsi="Times New Roman" w:cs="Times New Roman"/>
          <w:sz w:val="24"/>
          <w:szCs w:val="24"/>
          <w:lang w:val="en-US"/>
        </w:rPr>
        <w:t>only possible to build zones from systems of the same security level.</w:t>
      </w:r>
    </w:p>
    <w:p w14:paraId="3A04414A" w14:textId="77777777" w:rsidR="006655B0" w:rsidRDefault="00105990" w:rsidP="005A2259">
      <w:pPr>
        <w:jc w:val="both"/>
        <w:rPr>
          <w:rFonts w:ascii="Times New Roman" w:hAnsi="Times New Roman" w:cs="Times New Roman"/>
          <w:sz w:val="24"/>
          <w:szCs w:val="24"/>
          <w:lang w:val="en-US"/>
        </w:rPr>
      </w:pPr>
      <w:r>
        <w:rPr>
          <w:noProof/>
          <w:lang w:eastAsia="de-DE"/>
        </w:rPr>
        <mc:AlternateContent>
          <mc:Choice Requires="wps">
            <w:drawing>
              <wp:anchor distT="0" distB="0" distL="114300" distR="114300" simplePos="0" relativeHeight="251666432" behindDoc="0" locked="0" layoutInCell="1" allowOverlap="1" wp14:anchorId="43948FAA" wp14:editId="35583D15">
                <wp:simplePos x="0" y="0"/>
                <wp:positionH relativeFrom="column">
                  <wp:posOffset>-4445</wp:posOffset>
                </wp:positionH>
                <wp:positionV relativeFrom="paragraph">
                  <wp:posOffset>297180</wp:posOffset>
                </wp:positionV>
                <wp:extent cx="3997960" cy="209550"/>
                <wp:effectExtent l="0" t="0" r="2540" b="0"/>
                <wp:wrapSquare wrapText="bothSides"/>
                <wp:docPr id="14" name="Textfeld 14"/>
                <wp:cNvGraphicFramePr/>
                <a:graphic xmlns:a="http://schemas.openxmlformats.org/drawingml/2006/main">
                  <a:graphicData uri="http://schemas.microsoft.com/office/word/2010/wordprocessingShape">
                    <wps:wsp>
                      <wps:cNvSpPr txBox="1"/>
                      <wps:spPr>
                        <a:xfrm>
                          <a:off x="0" y="0"/>
                          <a:ext cx="3997960" cy="209550"/>
                        </a:xfrm>
                        <a:prstGeom prst="rect">
                          <a:avLst/>
                        </a:prstGeom>
                        <a:solidFill>
                          <a:prstClr val="white"/>
                        </a:solidFill>
                        <a:ln>
                          <a:noFill/>
                        </a:ln>
                        <a:effectLst/>
                      </wps:spPr>
                      <wps:txbx>
                        <w:txbxContent>
                          <w:p w14:paraId="5A48EC00" w14:textId="12EA893D" w:rsidR="00105990" w:rsidRPr="00105990" w:rsidRDefault="00105990" w:rsidP="00105990">
                            <w:pPr>
                              <w:pStyle w:val="Beschriftung"/>
                              <w:rPr>
                                <w:sz w:val="22"/>
                                <w:lang w:val="en-US"/>
                              </w:rPr>
                            </w:pPr>
                            <w:r w:rsidRPr="00105990">
                              <w:rPr>
                                <w:sz w:val="22"/>
                                <w:lang w:val="en-US"/>
                              </w:rPr>
                              <w:t xml:space="preserve">FIG </w:t>
                            </w:r>
                            <w:r w:rsidR="002801F7" w:rsidRPr="002801F7">
                              <w:rPr>
                                <w:sz w:val="22"/>
                                <w:lang w:val="en-US"/>
                              </w:rPr>
                              <w:t>7</w:t>
                            </w:r>
                            <w:r w:rsidRPr="00105990">
                              <w:rPr>
                                <w:sz w:val="22"/>
                                <w:lang w:val="en-US"/>
                              </w:rPr>
                              <w:t xml:space="preserve"> Zones of computer based systems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8FAA" id="Textfeld 14" o:spid="_x0000_s1028" type="#_x0000_t202" style="position:absolute;left:0;text-align:left;margin-left:-.35pt;margin-top:23.4pt;width:314.8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" stroked="f">
                <v:textbox inset="0,0,0,0">
                  <w:txbxContent>
                    <w:p w14:paraId="5A48EC00" w14:textId="12EA893D" w:rsidR="00105990" w:rsidRPr="00105990" w:rsidRDefault="00105990" w:rsidP="00105990">
                      <w:pPr>
                        <w:pStyle w:val="Beschriftung"/>
                        <w:rPr>
                          <w:sz w:val="22"/>
                          <w:lang w:val="en-US"/>
                        </w:rPr>
                      </w:pPr>
                      <w:r w:rsidRPr="00105990">
                        <w:rPr>
                          <w:sz w:val="22"/>
                          <w:lang w:val="en-US"/>
                        </w:rPr>
                        <w:t xml:space="preserve">FIG </w:t>
                      </w:r>
                      <w:r w:rsidR="002801F7" w:rsidRPr="002801F7">
                        <w:rPr>
                          <w:sz w:val="22"/>
                          <w:lang w:val="en-US"/>
                        </w:rPr>
                        <w:t>7</w:t>
                      </w:r>
                      <w:r w:rsidRPr="00105990">
                        <w:rPr>
                          <w:sz w:val="22"/>
                          <w:lang w:val="en-US"/>
                        </w:rPr>
                        <w:t xml:space="preserve"> Zones of computer based systems</w:t>
                      </w:r>
                    </w:p>
                  </w:txbxContent>
                </v:textbox>
                <w10:wrap type="square"/>
              </v:shape>
            </w:pict>
          </mc:Fallback>
        </mc:AlternateContent>
      </w:r>
      <w:r w:rsidR="00F508E4">
        <w:rPr>
          <w:rFonts w:ascii="Times New Roman" w:hAnsi="Times New Roman" w:cs="Times New Roman"/>
          <w:sz w:val="24"/>
          <w:szCs w:val="24"/>
          <w:lang w:val="en-US"/>
        </w:rPr>
        <w:t>The z</w:t>
      </w:r>
      <w:r w:rsidR="006655B0">
        <w:rPr>
          <w:rFonts w:ascii="Times New Roman" w:hAnsi="Times New Roman" w:cs="Times New Roman"/>
          <w:sz w:val="24"/>
          <w:szCs w:val="24"/>
          <w:lang w:val="en-US"/>
        </w:rPr>
        <w:t xml:space="preserve">ones </w:t>
      </w:r>
      <w:r w:rsidR="00F508E4">
        <w:rPr>
          <w:rFonts w:ascii="Times New Roman" w:hAnsi="Times New Roman" w:cs="Times New Roman"/>
          <w:sz w:val="24"/>
          <w:szCs w:val="24"/>
          <w:lang w:val="en-US"/>
        </w:rPr>
        <w:t xml:space="preserve">themselves </w:t>
      </w:r>
      <w:r w:rsidR="006655B0">
        <w:rPr>
          <w:rFonts w:ascii="Times New Roman" w:hAnsi="Times New Roman" w:cs="Times New Roman"/>
          <w:sz w:val="24"/>
          <w:szCs w:val="24"/>
          <w:lang w:val="en-US"/>
        </w:rPr>
        <w:t xml:space="preserve">can also be connected. </w:t>
      </w:r>
      <w:r w:rsidR="004C372C">
        <w:rPr>
          <w:rFonts w:ascii="Times New Roman" w:hAnsi="Times New Roman" w:cs="Times New Roman"/>
          <w:sz w:val="24"/>
          <w:szCs w:val="24"/>
          <w:lang w:val="en-US"/>
        </w:rPr>
        <w:t>To make sure</w:t>
      </w:r>
      <w:r w:rsidR="00F508E4">
        <w:rPr>
          <w:rFonts w:ascii="Times New Roman" w:hAnsi="Times New Roman" w:cs="Times New Roman"/>
          <w:sz w:val="24"/>
          <w:szCs w:val="24"/>
          <w:lang w:val="en-US"/>
        </w:rPr>
        <w:t xml:space="preserve"> that all requirements for one security level are fulfilled</w:t>
      </w:r>
      <w:r w:rsidR="004C372C">
        <w:rPr>
          <w:rFonts w:ascii="Times New Roman" w:hAnsi="Times New Roman" w:cs="Times New Roman"/>
          <w:sz w:val="24"/>
          <w:szCs w:val="24"/>
          <w:lang w:val="en-US"/>
        </w:rPr>
        <w:t>,</w:t>
      </w:r>
      <w:r w:rsidR="00F508E4">
        <w:rPr>
          <w:rFonts w:ascii="Times New Roman" w:hAnsi="Times New Roman" w:cs="Times New Roman"/>
          <w:sz w:val="24"/>
          <w:szCs w:val="24"/>
          <w:lang w:val="en-US"/>
        </w:rPr>
        <w:t xml:space="preserve"> it is forbidden to link</w:t>
      </w:r>
      <w:r>
        <w:rPr>
          <w:rFonts w:ascii="Times New Roman" w:hAnsi="Times New Roman" w:cs="Times New Roman"/>
          <w:sz w:val="24"/>
          <w:szCs w:val="24"/>
          <w:lang w:val="en-US"/>
        </w:rPr>
        <w:t xml:space="preserve"> zones with </w:t>
      </w:r>
      <w:r w:rsidR="00F508E4">
        <w:rPr>
          <w:rFonts w:ascii="Times New Roman" w:hAnsi="Times New Roman" w:cs="Times New Roman"/>
          <w:sz w:val="24"/>
          <w:szCs w:val="24"/>
          <w:lang w:val="en-US"/>
        </w:rPr>
        <w:t>different security levels</w:t>
      </w:r>
      <w:r w:rsidR="006655B0">
        <w:rPr>
          <w:rFonts w:ascii="Times New Roman" w:hAnsi="Times New Roman" w:cs="Times New Roman"/>
          <w:sz w:val="24"/>
          <w:szCs w:val="24"/>
          <w:lang w:val="en-US"/>
        </w:rPr>
        <w:t xml:space="preserve">. </w:t>
      </w:r>
    </w:p>
    <w:p w14:paraId="50499956" w14:textId="15BD86CB" w:rsidR="00F508E4" w:rsidRDefault="00F508E4" w:rsidP="005A2259">
      <w:pPr>
        <w:jc w:val="both"/>
        <w:rPr>
          <w:rFonts w:ascii="Times New Roman" w:hAnsi="Times New Roman" w:cs="Times New Roman"/>
          <w:sz w:val="24"/>
          <w:szCs w:val="24"/>
          <w:lang w:val="en-US"/>
        </w:rPr>
      </w:pPr>
      <w:r>
        <w:rPr>
          <w:rFonts w:ascii="Times New Roman" w:hAnsi="Times New Roman" w:cs="Times New Roman"/>
          <w:sz w:val="24"/>
          <w:szCs w:val="24"/>
          <w:lang w:val="en-US"/>
        </w:rPr>
        <w:t>In the last step the licensees wrote a complete security concept for all computer based systems including the measures taken by the licensees</w:t>
      </w:r>
      <w:r w:rsidR="00B87CFA">
        <w:rPr>
          <w:rFonts w:ascii="Times New Roman" w:hAnsi="Times New Roman" w:cs="Times New Roman"/>
          <w:sz w:val="24"/>
          <w:szCs w:val="24"/>
          <w:lang w:val="en-US"/>
        </w:rPr>
        <w:t>.</w:t>
      </w:r>
      <w:r>
        <w:rPr>
          <w:rFonts w:ascii="Times New Roman" w:hAnsi="Times New Roman" w:cs="Times New Roman"/>
          <w:sz w:val="24"/>
          <w:szCs w:val="24"/>
          <w:lang w:val="en-US"/>
        </w:rPr>
        <w:t xml:space="preserve"> This concept shows the current situation in the facility, </w:t>
      </w:r>
      <w:r w:rsidRPr="00BF289B">
        <w:rPr>
          <w:rFonts w:ascii="Times New Roman" w:hAnsi="Times New Roman" w:cs="Times New Roman"/>
          <w:sz w:val="24"/>
          <w:szCs w:val="24"/>
          <w:lang w:val="en-US"/>
        </w:rPr>
        <w:t xml:space="preserve">has to be evaluated regularly and cover </w:t>
      </w:r>
      <w:r>
        <w:rPr>
          <w:rFonts w:ascii="Times New Roman" w:hAnsi="Times New Roman" w:cs="Times New Roman"/>
          <w:sz w:val="24"/>
          <w:szCs w:val="24"/>
          <w:lang w:val="en-US"/>
        </w:rPr>
        <w:t>the whole lifetime of</w:t>
      </w:r>
      <w:r w:rsidRPr="00BF28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computer based </w:t>
      </w:r>
      <w:r w:rsidRPr="00BF289B">
        <w:rPr>
          <w:rFonts w:ascii="Times New Roman" w:hAnsi="Times New Roman" w:cs="Times New Roman"/>
          <w:sz w:val="24"/>
          <w:szCs w:val="24"/>
          <w:lang w:val="en-US"/>
        </w:rPr>
        <w:t>systems</w:t>
      </w:r>
      <w:r>
        <w:rPr>
          <w:rFonts w:ascii="Times New Roman" w:hAnsi="Times New Roman" w:cs="Times New Roman"/>
          <w:sz w:val="24"/>
          <w:szCs w:val="24"/>
          <w:lang w:val="en-US"/>
        </w:rPr>
        <w:t xml:space="preserve">. </w:t>
      </w:r>
    </w:p>
    <w:p w14:paraId="149957C6" w14:textId="77777777" w:rsidR="002801F7" w:rsidRDefault="002801F7" w:rsidP="005A2259">
      <w:pPr>
        <w:jc w:val="both"/>
        <w:rPr>
          <w:rFonts w:ascii="Times New Roman" w:hAnsi="Times New Roman" w:cs="Times New Roman"/>
          <w:sz w:val="24"/>
          <w:szCs w:val="24"/>
          <w:lang w:val="en-US"/>
        </w:rPr>
      </w:pPr>
    </w:p>
    <w:p w14:paraId="3AC4BE77" w14:textId="57A2B094" w:rsidR="00D07537" w:rsidRDefault="002801F7" w:rsidP="005A225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structure of implementing requirements on computer security </w:t>
      </w:r>
      <w:r w:rsidRPr="00BF289B">
        <w:rPr>
          <w:rFonts w:ascii="Times New Roman" w:hAnsi="Times New Roman" w:cs="Times New Roman"/>
          <w:sz w:val="24"/>
          <w:szCs w:val="24"/>
          <w:lang w:val="en-US"/>
        </w:rPr>
        <w:t xml:space="preserve">into </w:t>
      </w:r>
      <w:r>
        <w:rPr>
          <w:rFonts w:ascii="Times New Roman" w:hAnsi="Times New Roman" w:cs="Times New Roman"/>
          <w:sz w:val="24"/>
          <w:szCs w:val="24"/>
          <w:lang w:val="en-US"/>
        </w:rPr>
        <w:t>existing security concepts of facilities in operation had three milestones over a time period of three years (FIG 8).</w:t>
      </w:r>
    </w:p>
    <w:p w14:paraId="175D0099" w14:textId="1CBFED9D" w:rsidR="002801F7" w:rsidRDefault="002801F7" w:rsidP="002801F7">
      <w:pPr>
        <w:spacing w:line="240" w:lineRule="auto"/>
        <w:jc w:val="both"/>
        <w:rPr>
          <w:rFonts w:ascii="Times New Roman" w:hAnsi="Times New Roman" w:cs="Times New Roman"/>
          <w:sz w:val="24"/>
          <w:szCs w:val="24"/>
          <w:lang w:val="en-US"/>
        </w:rPr>
      </w:pPr>
      <w:r>
        <w:rPr>
          <w:noProof/>
          <w:lang w:eastAsia="de-DE"/>
        </w:rPr>
        <mc:AlternateContent>
          <mc:Choice Requires="wps">
            <w:drawing>
              <wp:anchor distT="0" distB="0" distL="114300" distR="114300" simplePos="0" relativeHeight="251669504" behindDoc="0" locked="0" layoutInCell="1" allowOverlap="1" wp14:anchorId="1A5F7409" wp14:editId="0658CCFF">
                <wp:simplePos x="0" y="0"/>
                <wp:positionH relativeFrom="column">
                  <wp:posOffset>66675</wp:posOffset>
                </wp:positionH>
                <wp:positionV relativeFrom="paragraph">
                  <wp:posOffset>2025650</wp:posOffset>
                </wp:positionV>
                <wp:extent cx="3997960" cy="209550"/>
                <wp:effectExtent l="0" t="0" r="2540" b="0"/>
                <wp:wrapSquare wrapText="bothSides"/>
                <wp:docPr id="49" name="Textfeld 49"/>
                <wp:cNvGraphicFramePr/>
                <a:graphic xmlns:a="http://schemas.openxmlformats.org/drawingml/2006/main">
                  <a:graphicData uri="http://schemas.microsoft.com/office/word/2010/wordprocessingShape">
                    <wps:wsp>
                      <wps:cNvSpPr txBox="1"/>
                      <wps:spPr>
                        <a:xfrm>
                          <a:off x="0" y="0"/>
                          <a:ext cx="3997960" cy="209550"/>
                        </a:xfrm>
                        <a:prstGeom prst="rect">
                          <a:avLst/>
                        </a:prstGeom>
                        <a:solidFill>
                          <a:prstClr val="white"/>
                        </a:solidFill>
                        <a:ln>
                          <a:noFill/>
                        </a:ln>
                        <a:effectLst/>
                      </wps:spPr>
                      <wps:txbx>
                        <w:txbxContent>
                          <w:p w14:paraId="6CB08C1B" w14:textId="12E55CEF" w:rsidR="002801F7" w:rsidRPr="00105990" w:rsidRDefault="002801F7" w:rsidP="002801F7">
                            <w:pPr>
                              <w:pStyle w:val="Beschriftung"/>
                              <w:rPr>
                                <w:sz w:val="22"/>
                                <w:lang w:val="en-US"/>
                              </w:rPr>
                            </w:pPr>
                            <w:r w:rsidRPr="00105990">
                              <w:rPr>
                                <w:sz w:val="22"/>
                                <w:lang w:val="en-US"/>
                              </w:rPr>
                              <w:t xml:space="preserve">FIG </w:t>
                            </w:r>
                            <w:r>
                              <w:rPr>
                                <w:sz w:val="22"/>
                                <w:lang w:val="en-US"/>
                              </w:rPr>
                              <w:t>8</w:t>
                            </w:r>
                            <w:r w:rsidRPr="00105990">
                              <w:rPr>
                                <w:sz w:val="22"/>
                                <w:lang w:val="en-US"/>
                              </w:rPr>
                              <w:t xml:space="preserve"> </w:t>
                            </w:r>
                            <w:r>
                              <w:rPr>
                                <w:sz w:val="22"/>
                                <w:lang w:val="en-US"/>
                              </w:rPr>
                              <w:t>Timeline of computer security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7409" id="Textfeld 49" o:spid="_x0000_s1029" type="#_x0000_t202" style="position:absolute;left:0;text-align:left;margin-left:5.25pt;margin-top:159.5pt;width:314.8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" stroked="f">
                <v:textbox inset="0,0,0,0">
                  <w:txbxContent>
                    <w:p w14:paraId="6CB08C1B" w14:textId="12E55CEF" w:rsidR="002801F7" w:rsidRPr="00105990" w:rsidRDefault="002801F7" w:rsidP="002801F7">
                      <w:pPr>
                        <w:pStyle w:val="Beschriftung"/>
                        <w:rPr>
                          <w:sz w:val="22"/>
                          <w:lang w:val="en-US"/>
                        </w:rPr>
                      </w:pPr>
                      <w:r w:rsidRPr="00105990">
                        <w:rPr>
                          <w:sz w:val="22"/>
                          <w:lang w:val="en-US"/>
                        </w:rPr>
                        <w:t xml:space="preserve">FIG </w:t>
                      </w:r>
                      <w:r>
                        <w:rPr>
                          <w:sz w:val="22"/>
                          <w:lang w:val="en-US"/>
                        </w:rPr>
                        <w:t>8</w:t>
                      </w:r>
                      <w:r w:rsidRPr="00105990">
                        <w:rPr>
                          <w:sz w:val="22"/>
                          <w:lang w:val="en-US"/>
                        </w:rPr>
                        <w:t xml:space="preserve"> </w:t>
                      </w:r>
                      <w:r>
                        <w:rPr>
                          <w:sz w:val="22"/>
                          <w:lang w:val="en-US"/>
                        </w:rPr>
                        <w:t>Timeline of computer security implementation</w:t>
                      </w:r>
                    </w:p>
                  </w:txbxContent>
                </v:textbox>
                <w10:wrap type="square"/>
              </v:shape>
            </w:pict>
          </mc:Fallback>
        </mc:AlternateContent>
      </w:r>
      <w:r>
        <w:rPr>
          <w:rFonts w:ascii="Times New Roman" w:hAnsi="Times New Roman" w:cs="Times New Roman"/>
          <w:noProof/>
          <w:sz w:val="24"/>
          <w:szCs w:val="24"/>
          <w:lang w:eastAsia="de-DE"/>
        </w:rPr>
        <w:drawing>
          <wp:inline distT="0" distB="0" distL="0" distR="0" wp14:anchorId="5EB5B950" wp14:editId="646D172F">
            <wp:extent cx="5760720" cy="192214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eline.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1922145"/>
                    </a:xfrm>
                    <a:prstGeom prst="rect">
                      <a:avLst/>
                    </a:prstGeom>
                  </pic:spPr>
                </pic:pic>
              </a:graphicData>
            </a:graphic>
          </wp:inline>
        </w:drawing>
      </w:r>
    </w:p>
    <w:p w14:paraId="65ECB776" w14:textId="1ED2EC4C" w:rsidR="002801F7" w:rsidRDefault="002801F7" w:rsidP="002801F7">
      <w:pPr>
        <w:spacing w:line="240" w:lineRule="auto"/>
        <w:jc w:val="both"/>
        <w:rPr>
          <w:rFonts w:ascii="Times New Roman" w:hAnsi="Times New Roman" w:cs="Times New Roman"/>
          <w:sz w:val="24"/>
          <w:szCs w:val="24"/>
          <w:lang w:val="en-US"/>
        </w:rPr>
      </w:pPr>
    </w:p>
    <w:p w14:paraId="3EE92558" w14:textId="77777777" w:rsidR="002801F7" w:rsidRDefault="002801F7" w:rsidP="002801F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start was in 2013 when the Federal Ministry put the cyber-DBT and therefore the new Malicious Acts Guideline for Computer Based Systems into force. Also in 2013 the Federal Ministry wrote a document with explanatory notes for the licensees of nuclear power plants to help them fulfill the requirements of the guideline and to create a national standard. An analogue document with explanatory notes especially for interim storage facilities was written in 2017. </w:t>
      </w:r>
      <w:r>
        <w:rPr>
          <w:rFonts w:ascii="Times New Roman" w:hAnsi="Times New Roman" w:cs="Times New Roman"/>
          <w:sz w:val="24"/>
          <w:szCs w:val="24"/>
          <w:lang w:val="en-US"/>
        </w:rPr>
        <w:lastRenderedPageBreak/>
        <w:t>The explanatory notes give advice on which sensitive computer systems should be assigned to which specific computer security level. Both explanatory notes are confidential.</w:t>
      </w:r>
    </w:p>
    <w:p w14:paraId="7A1CC5B6" w14:textId="4C91A113" w:rsidR="00D07537" w:rsidRDefault="002801F7" w:rsidP="005A225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2013 the licensees started with their IT-structure analysis. This first step had to be finished until 2014, when the </w:t>
      </w:r>
      <w:r w:rsidR="00594FBE">
        <w:rPr>
          <w:rFonts w:ascii="Times New Roman" w:hAnsi="Times New Roman" w:cs="Times New Roman"/>
          <w:sz w:val="24"/>
          <w:szCs w:val="24"/>
          <w:lang w:val="en-US"/>
        </w:rPr>
        <w:t>classification of the computer based systems started. At the next milestone in 2015 the classification was done and the licensees had another one year to write a whole computer security concept based on the work done before.</w:t>
      </w:r>
    </w:p>
    <w:p w14:paraId="328C4FD6" w14:textId="44F80D60" w:rsidR="00E47BEA" w:rsidRDefault="00E762AC" w:rsidP="005A2259">
      <w:pPr>
        <w:jc w:val="both"/>
        <w:rPr>
          <w:rFonts w:ascii="Times New Roman" w:hAnsi="Times New Roman" w:cs="Times New Roman"/>
          <w:sz w:val="24"/>
          <w:szCs w:val="24"/>
          <w:lang w:val="en-US"/>
        </w:rPr>
      </w:pPr>
      <w:r>
        <w:rPr>
          <w:rFonts w:ascii="Times New Roman" w:hAnsi="Times New Roman" w:cs="Times New Roman"/>
          <w:sz w:val="24"/>
          <w:szCs w:val="24"/>
          <w:lang w:val="en-US"/>
        </w:rPr>
        <w:t>Since 2016, e</w:t>
      </w:r>
      <w:r w:rsidR="004C372C">
        <w:rPr>
          <w:rFonts w:ascii="Times New Roman" w:hAnsi="Times New Roman" w:cs="Times New Roman"/>
          <w:sz w:val="24"/>
          <w:szCs w:val="24"/>
          <w:lang w:val="en-US"/>
        </w:rPr>
        <w:t>very</w:t>
      </w:r>
      <w:r>
        <w:rPr>
          <w:rFonts w:ascii="Times New Roman" w:hAnsi="Times New Roman" w:cs="Times New Roman"/>
          <w:sz w:val="24"/>
          <w:szCs w:val="24"/>
          <w:lang w:val="en-US"/>
        </w:rPr>
        <w:t xml:space="preserve"> </w:t>
      </w:r>
      <w:r w:rsidR="004C372C">
        <w:rPr>
          <w:rFonts w:ascii="Times New Roman" w:hAnsi="Times New Roman" w:cs="Times New Roman"/>
          <w:sz w:val="24"/>
          <w:szCs w:val="24"/>
          <w:lang w:val="en-US"/>
        </w:rPr>
        <w:t>time an applicant i</w:t>
      </w:r>
      <w:r>
        <w:rPr>
          <w:rFonts w:ascii="Times New Roman" w:hAnsi="Times New Roman" w:cs="Times New Roman"/>
          <w:sz w:val="24"/>
          <w:szCs w:val="24"/>
          <w:lang w:val="en-US"/>
        </w:rPr>
        <w:t>s asking for a licence, the complete concept for all computer based systems is proofed during the licensing process.</w:t>
      </w:r>
      <w:r w:rsidR="005A2259">
        <w:rPr>
          <w:rFonts w:ascii="Times New Roman" w:hAnsi="Times New Roman" w:cs="Times New Roman"/>
          <w:sz w:val="24"/>
          <w:szCs w:val="24"/>
          <w:lang w:val="en-US"/>
        </w:rPr>
        <w:t xml:space="preserve"> Because computer systems can change very fast, the security concept for computer based systems is constantly developed and updated.</w:t>
      </w:r>
    </w:p>
    <w:p w14:paraId="4BDF852E" w14:textId="77777777" w:rsidR="00CF2748" w:rsidRDefault="00CF2748" w:rsidP="00CF2748">
      <w:pPr>
        <w:rPr>
          <w:lang w:val="en-US"/>
        </w:rPr>
      </w:pPr>
    </w:p>
    <w:p w14:paraId="09DD37D6" w14:textId="77777777" w:rsidR="00594FBE" w:rsidRDefault="00594FBE" w:rsidP="00CF2748">
      <w:pPr>
        <w:rPr>
          <w:lang w:val="en-US"/>
        </w:rPr>
      </w:pPr>
    </w:p>
    <w:p w14:paraId="06B3CFBB" w14:textId="77777777" w:rsidR="00594FBE" w:rsidRDefault="00594FBE" w:rsidP="00CF2748">
      <w:pPr>
        <w:rPr>
          <w:lang w:val="en-US"/>
        </w:rPr>
      </w:pPr>
    </w:p>
    <w:p w14:paraId="3B34FB3F" w14:textId="77777777" w:rsidR="00594FBE" w:rsidRDefault="00594FBE" w:rsidP="00CF2748">
      <w:pPr>
        <w:rPr>
          <w:lang w:val="en-US"/>
        </w:rPr>
      </w:pPr>
    </w:p>
    <w:p w14:paraId="7A977035" w14:textId="77777777" w:rsidR="00594FBE" w:rsidRDefault="00594FBE" w:rsidP="00CF2748">
      <w:pPr>
        <w:rPr>
          <w:lang w:val="en-US"/>
        </w:rPr>
      </w:pPr>
    </w:p>
    <w:p w14:paraId="1EB896AB" w14:textId="77777777" w:rsidR="00594FBE" w:rsidRDefault="00594FBE" w:rsidP="00CF2748">
      <w:pPr>
        <w:rPr>
          <w:lang w:val="en-US"/>
        </w:rPr>
      </w:pPr>
    </w:p>
    <w:p w14:paraId="2A78E9E0" w14:textId="77777777" w:rsidR="00594FBE" w:rsidRDefault="00594FBE" w:rsidP="00CF2748">
      <w:pPr>
        <w:rPr>
          <w:lang w:val="en-US"/>
        </w:rPr>
      </w:pPr>
    </w:p>
    <w:p w14:paraId="7BB10259" w14:textId="77777777" w:rsidR="00594FBE" w:rsidRDefault="00594FBE" w:rsidP="00CF2748">
      <w:pPr>
        <w:rPr>
          <w:lang w:val="en-US"/>
        </w:rPr>
      </w:pPr>
    </w:p>
    <w:p w14:paraId="50B41794" w14:textId="77777777" w:rsidR="00594FBE" w:rsidRDefault="00594FBE" w:rsidP="00CF2748">
      <w:pPr>
        <w:rPr>
          <w:lang w:val="en-US"/>
        </w:rPr>
      </w:pPr>
    </w:p>
    <w:p w14:paraId="27F95D5D" w14:textId="77777777" w:rsidR="00594FBE" w:rsidRDefault="00594FBE" w:rsidP="00CF2748">
      <w:pPr>
        <w:rPr>
          <w:lang w:val="en-US"/>
        </w:rPr>
      </w:pPr>
    </w:p>
    <w:p w14:paraId="247F6F09" w14:textId="77777777" w:rsidR="00594FBE" w:rsidRDefault="00594FBE" w:rsidP="00CF2748">
      <w:pPr>
        <w:rPr>
          <w:lang w:val="en-US"/>
        </w:rPr>
      </w:pPr>
    </w:p>
    <w:p w14:paraId="47D3733A" w14:textId="77777777" w:rsidR="00594FBE" w:rsidRDefault="00594FBE" w:rsidP="00CF2748">
      <w:pPr>
        <w:rPr>
          <w:lang w:val="en-US"/>
        </w:rPr>
      </w:pPr>
    </w:p>
    <w:p w14:paraId="15F85270" w14:textId="77777777" w:rsidR="00594FBE" w:rsidRDefault="00594FBE" w:rsidP="00CF2748">
      <w:pPr>
        <w:rPr>
          <w:lang w:val="en-US"/>
        </w:rPr>
      </w:pPr>
    </w:p>
    <w:p w14:paraId="727F4869" w14:textId="77777777" w:rsidR="00594FBE" w:rsidRDefault="00594FBE" w:rsidP="00CF2748">
      <w:pPr>
        <w:rPr>
          <w:lang w:val="en-US"/>
        </w:rPr>
      </w:pPr>
    </w:p>
    <w:p w14:paraId="1809C70D" w14:textId="77777777" w:rsidR="00594FBE" w:rsidRDefault="00594FBE" w:rsidP="00CF2748">
      <w:pPr>
        <w:rPr>
          <w:lang w:val="en-US"/>
        </w:rPr>
      </w:pPr>
    </w:p>
    <w:p w14:paraId="4A260E92" w14:textId="77777777" w:rsidR="00594FBE" w:rsidRDefault="00594FBE" w:rsidP="00CF2748">
      <w:pPr>
        <w:rPr>
          <w:lang w:val="en-US"/>
        </w:rPr>
      </w:pPr>
    </w:p>
    <w:p w14:paraId="3109D081" w14:textId="77777777" w:rsidR="00594FBE" w:rsidRDefault="00594FBE" w:rsidP="00CF2748">
      <w:pPr>
        <w:rPr>
          <w:lang w:val="en-US"/>
        </w:rPr>
      </w:pPr>
    </w:p>
    <w:p w14:paraId="6090BA0E" w14:textId="77777777" w:rsidR="00594FBE" w:rsidRDefault="00594FBE" w:rsidP="00CF2748">
      <w:pPr>
        <w:rPr>
          <w:lang w:val="en-US"/>
        </w:rPr>
      </w:pPr>
    </w:p>
    <w:p w14:paraId="2B3E9915" w14:textId="77777777" w:rsidR="00594FBE" w:rsidRDefault="00594FBE" w:rsidP="00CF2748">
      <w:pPr>
        <w:rPr>
          <w:lang w:val="en-US"/>
        </w:rPr>
      </w:pPr>
    </w:p>
    <w:p w14:paraId="1B8386FC" w14:textId="77777777" w:rsidR="00594FBE" w:rsidRPr="005C2B67" w:rsidRDefault="00594FBE" w:rsidP="00CF2748">
      <w:pPr>
        <w:rPr>
          <w:lang w:val="en-US"/>
        </w:rPr>
      </w:pPr>
    </w:p>
    <w:p w14:paraId="590517A4" w14:textId="77777777" w:rsidR="00323221" w:rsidRPr="005C2B67" w:rsidRDefault="00323221" w:rsidP="00E762AC">
      <w:pPr>
        <w:rPr>
          <w:lang w:val="en-US"/>
        </w:rPr>
      </w:pPr>
    </w:p>
    <w:p w14:paraId="3368D7EE" w14:textId="77777777" w:rsidR="00323221" w:rsidRPr="005C2B67" w:rsidRDefault="00323221" w:rsidP="003D7B6A">
      <w:pPr>
        <w:ind w:left="705" w:hanging="705"/>
        <w:rPr>
          <w:lang w:val="en-US"/>
        </w:rPr>
      </w:pPr>
    </w:p>
    <w:p w14:paraId="583087C5" w14:textId="77777777" w:rsidR="00323221" w:rsidRPr="005C2B67" w:rsidRDefault="00323221" w:rsidP="003D7B6A">
      <w:pPr>
        <w:ind w:left="705" w:hanging="705"/>
        <w:rPr>
          <w:lang w:val="en-US"/>
        </w:rPr>
      </w:pPr>
    </w:p>
    <w:p w14:paraId="58D58740" w14:textId="77777777" w:rsidR="00323221" w:rsidRPr="005C2B67" w:rsidRDefault="00323221" w:rsidP="003D7B6A">
      <w:pPr>
        <w:ind w:left="705" w:hanging="705"/>
        <w:rPr>
          <w:lang w:val="en-US"/>
        </w:rPr>
      </w:pPr>
    </w:p>
    <w:p w14:paraId="12B297AA" w14:textId="77777777" w:rsidR="00CF2748" w:rsidRDefault="003D7B6A" w:rsidP="003D7B6A">
      <w:pPr>
        <w:ind w:left="705" w:hanging="705"/>
      </w:pPr>
      <w:r>
        <w:lastRenderedPageBreak/>
        <w:t>[1]</w:t>
      </w:r>
      <w:r>
        <w:tab/>
      </w:r>
      <w:r>
        <w:tab/>
      </w:r>
      <w:r w:rsidR="00CF2748">
        <w:t xml:space="preserve">BFE.BUND.DE, </w:t>
      </w:r>
      <w:r w:rsidR="00CF2748" w:rsidRPr="00CF2748">
        <w:t>https://www.bfe.bund.de/DE/ne/zwischenlager/zwischenlager_node.html;jsessionid=2529381740C4ECDAE8693D014201A1C8.1_cid391</w:t>
      </w:r>
    </w:p>
    <w:p w14:paraId="6871206F" w14:textId="77777777" w:rsidR="00CF2748" w:rsidRPr="00145755" w:rsidRDefault="003D7B6A" w:rsidP="003D7B6A">
      <w:pPr>
        <w:ind w:left="705" w:hanging="705"/>
        <w:rPr>
          <w:highlight w:val="yellow"/>
          <w:lang w:val="en-US"/>
        </w:rPr>
      </w:pPr>
      <w:r>
        <w:rPr>
          <w:lang w:val="en-US"/>
        </w:rPr>
        <w:t>[2]</w:t>
      </w:r>
      <w:r>
        <w:rPr>
          <w:lang w:val="en-US"/>
        </w:rPr>
        <w:tab/>
      </w:r>
      <w:r w:rsidR="00CF2748" w:rsidRPr="009A65FE">
        <w:rPr>
          <w:lang w:val="en-US"/>
        </w:rPr>
        <w:t>FEDERAL MINISTRY FOR THE ENVI</w:t>
      </w:r>
      <w:r>
        <w:rPr>
          <w:lang w:val="en-US"/>
        </w:rPr>
        <w:t xml:space="preserve">RONMENT, NATURAL CONSERVATION, </w:t>
      </w:r>
      <w:r w:rsidR="00CF2748" w:rsidRPr="009A65FE">
        <w:rPr>
          <w:lang w:val="en-US"/>
        </w:rPr>
        <w:t>BUILDING AND NUCLEAR SAFETY, Advanced In</w:t>
      </w:r>
      <w:r>
        <w:rPr>
          <w:lang w:val="en-US"/>
        </w:rPr>
        <w:t xml:space="preserve">formation Package prepared for </w:t>
      </w:r>
      <w:r w:rsidR="00CF2748" w:rsidRPr="009A65FE">
        <w:rPr>
          <w:lang w:val="en-US"/>
        </w:rPr>
        <w:t xml:space="preserve">International Physical Protection Advisory Service, BMUB, Bonn, 2017 </w:t>
      </w:r>
    </w:p>
    <w:p w14:paraId="56F62DB2" w14:textId="77777777" w:rsidR="00CF2748" w:rsidRPr="009A65FE" w:rsidRDefault="00CF2748" w:rsidP="003D7B6A">
      <w:pPr>
        <w:ind w:left="705" w:hanging="705"/>
        <w:rPr>
          <w:lang w:val="en-US"/>
        </w:rPr>
      </w:pPr>
      <w:r w:rsidRPr="009A65FE">
        <w:rPr>
          <w:lang w:val="en-US"/>
        </w:rPr>
        <w:t>[3]</w:t>
      </w:r>
      <w:r w:rsidRPr="009A65FE">
        <w:rPr>
          <w:lang w:val="en-US"/>
        </w:rPr>
        <w:tab/>
      </w:r>
      <w:r w:rsidR="009A65FE" w:rsidRPr="009A65FE">
        <w:rPr>
          <w:lang w:val="en-US"/>
        </w:rPr>
        <w:t>UWE BÜTTNER, Nuclear Computer Security in Germany, BMU</w:t>
      </w:r>
      <w:r w:rsidRPr="009A65FE">
        <w:rPr>
          <w:lang w:val="en-US"/>
        </w:rPr>
        <w:t xml:space="preserve">, </w:t>
      </w:r>
      <w:r w:rsidR="009A65FE" w:rsidRPr="009A65FE">
        <w:rPr>
          <w:lang w:val="en-US"/>
        </w:rPr>
        <w:t>G7 NSSG Cyber Side Meeting, 2018</w:t>
      </w:r>
    </w:p>
    <w:p w14:paraId="3D43EAAB" w14:textId="77777777" w:rsidR="00CF2748" w:rsidRPr="003D7B6A" w:rsidRDefault="00CF2748" w:rsidP="003D7B6A">
      <w:pPr>
        <w:ind w:left="705" w:hanging="705"/>
      </w:pPr>
      <w:r w:rsidRPr="003D7B6A">
        <w:t>[4]</w:t>
      </w:r>
      <w:r w:rsidRPr="003D7B6A">
        <w:tab/>
        <w:t>FEDERAL MINISTRY FOR THE ENVIR</w:t>
      </w:r>
      <w:r w:rsidR="009A65FE" w:rsidRPr="003D7B6A">
        <w:t>ONMENT, NATURAL CONSERVATION</w:t>
      </w:r>
      <w:r w:rsidRPr="003D7B6A">
        <w:t xml:space="preserve"> AND NUCLEAR SAFETY, Richtlinie für den Schutz </w:t>
      </w:r>
      <w:r w:rsidR="003D7B6A" w:rsidRPr="003D7B6A">
        <w:t xml:space="preserve">von IT-Systemen in kerntechnischen Anlagen und Einrichtungen der Sicherungskategorie I und II </w:t>
      </w:r>
      <w:r w:rsidRPr="003D7B6A">
        <w:t>gegen Störmaßnahmen und sonstige Einwirkungen Dritter (SEWD</w:t>
      </w:r>
      <w:r w:rsidR="009A65FE" w:rsidRPr="003D7B6A">
        <w:t>-</w:t>
      </w:r>
      <w:r w:rsidR="003D7B6A" w:rsidRPr="003D7B6A">
        <w:t xml:space="preserve">Richtlinie </w:t>
      </w:r>
      <w:r w:rsidR="009A65FE" w:rsidRPr="003D7B6A">
        <w:t>IT</w:t>
      </w:r>
      <w:r w:rsidRPr="003D7B6A">
        <w:t>)</w:t>
      </w:r>
      <w:r w:rsidR="003D7B6A" w:rsidRPr="003D7B6A">
        <w:t>, BMU</w:t>
      </w:r>
      <w:r w:rsidR="009A65FE" w:rsidRPr="003D7B6A">
        <w:t>, Bonn, 201</w:t>
      </w:r>
      <w:r w:rsidR="003D7B6A" w:rsidRPr="003D7B6A">
        <w:t>3</w:t>
      </w:r>
    </w:p>
    <w:sectPr w:rsidR="00CF2748" w:rsidRPr="003D7B6A">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702DA" w14:textId="77777777" w:rsidR="009C5D6E" w:rsidRDefault="009C5D6E" w:rsidP="00AC471B">
      <w:pPr>
        <w:spacing w:after="0" w:line="240" w:lineRule="auto"/>
      </w:pPr>
      <w:r>
        <w:separator/>
      </w:r>
    </w:p>
  </w:endnote>
  <w:endnote w:type="continuationSeparator" w:id="0">
    <w:p w14:paraId="7C0422A1" w14:textId="77777777" w:rsidR="009C5D6E" w:rsidRDefault="009C5D6E" w:rsidP="00AC4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1B4DC" w14:textId="77777777" w:rsidR="00401270" w:rsidRDefault="00401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7D963" w14:textId="77777777" w:rsidR="009C5D6E" w:rsidRDefault="009C5D6E" w:rsidP="00AC471B">
      <w:pPr>
        <w:spacing w:after="0" w:line="240" w:lineRule="auto"/>
      </w:pPr>
      <w:r>
        <w:separator/>
      </w:r>
    </w:p>
  </w:footnote>
  <w:footnote w:type="continuationSeparator" w:id="0">
    <w:p w14:paraId="6C00F975" w14:textId="77777777" w:rsidR="009C5D6E" w:rsidRDefault="009C5D6E" w:rsidP="00AC471B">
      <w:pPr>
        <w:spacing w:after="0" w:line="240" w:lineRule="auto"/>
      </w:pPr>
      <w:r>
        <w:continuationSeparator/>
      </w:r>
    </w:p>
  </w:footnote>
  <w:footnote w:id="1">
    <w:p w14:paraId="36BAC49A" w14:textId="5E9472EB" w:rsidR="00401270" w:rsidRDefault="00401270">
      <w:pPr>
        <w:pStyle w:val="Funotentext"/>
      </w:pPr>
      <w:r>
        <w:rPr>
          <w:rStyle w:val="Funotenzeichen"/>
        </w:rPr>
        <w:footnoteRef/>
      </w:r>
      <w:r>
        <w:t xml:space="preserve"> former BfE</w:t>
      </w:r>
      <w:r w:rsidR="00757483">
        <w:t>, renamed since 01.01.2020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0A3CA" w14:textId="77777777" w:rsidR="00AC471B" w:rsidRPr="00AC471B" w:rsidRDefault="00AC471B" w:rsidP="00AC471B">
    <w:pPr>
      <w:tabs>
        <w:tab w:val="center" w:pos="4536"/>
        <w:tab w:val="right" w:pos="9072"/>
      </w:tabs>
      <w:spacing w:after="0" w:line="240" w:lineRule="auto"/>
      <w:jc w:val="right"/>
      <w:rPr>
        <w:b/>
        <w:color w:val="000000" w:themeColor="text1"/>
        <w:sz w:val="28"/>
        <w:szCs w:val="24"/>
      </w:rPr>
    </w:pPr>
    <w:r>
      <w:rPr>
        <w:b/>
        <w:color w:val="000000" w:themeColor="text1"/>
        <w:sz w:val="28"/>
        <w:szCs w:val="24"/>
      </w:rPr>
      <w:t>CN-278-248</w:t>
    </w:r>
  </w:p>
  <w:p w14:paraId="19484B96" w14:textId="77777777" w:rsidR="00AC471B" w:rsidRDefault="00AC471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325D3"/>
    <w:multiLevelType w:val="hybridMultilevel"/>
    <w:tmpl w:val="2A60F84E"/>
    <w:lvl w:ilvl="0" w:tplc="21C6FBB0">
      <w:start w:val="1"/>
      <w:numFmt w:val="decimal"/>
      <w:lvlText w:val="%1."/>
      <w:lvlJc w:val="left"/>
      <w:pPr>
        <w:ind w:left="1125" w:hanging="76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3A032A6"/>
    <w:multiLevelType w:val="hybridMultilevel"/>
    <w:tmpl w:val="E34696A2"/>
    <w:lvl w:ilvl="0" w:tplc="62CA49A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8DC162F"/>
    <w:multiLevelType w:val="hybridMultilevel"/>
    <w:tmpl w:val="759080D0"/>
    <w:lvl w:ilvl="0" w:tplc="33B897A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D482148"/>
    <w:multiLevelType w:val="hybridMultilevel"/>
    <w:tmpl w:val="0C00B018"/>
    <w:lvl w:ilvl="0" w:tplc="60ECADE8">
      <w:numFmt w:val="bullet"/>
      <w:lvlText w:val="-"/>
      <w:lvlJc w:val="left"/>
      <w:pPr>
        <w:ind w:left="720" w:hanging="360"/>
      </w:pPr>
      <w:rPr>
        <w:rFonts w:ascii="Times New Roman" w:eastAsiaTheme="minorHAnsi"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4D4"/>
    <w:rsid w:val="000101A9"/>
    <w:rsid w:val="00055553"/>
    <w:rsid w:val="00105990"/>
    <w:rsid w:val="00112729"/>
    <w:rsid w:val="00120083"/>
    <w:rsid w:val="0012391C"/>
    <w:rsid w:val="00125843"/>
    <w:rsid w:val="00126F0C"/>
    <w:rsid w:val="00145755"/>
    <w:rsid w:val="00157E20"/>
    <w:rsid w:val="001C041A"/>
    <w:rsid w:val="001C5886"/>
    <w:rsid w:val="001D4980"/>
    <w:rsid w:val="0026648A"/>
    <w:rsid w:val="002801F7"/>
    <w:rsid w:val="00295EBD"/>
    <w:rsid w:val="00323221"/>
    <w:rsid w:val="003402F9"/>
    <w:rsid w:val="003D7B6A"/>
    <w:rsid w:val="00401270"/>
    <w:rsid w:val="0046625D"/>
    <w:rsid w:val="004C372C"/>
    <w:rsid w:val="004F10A9"/>
    <w:rsid w:val="0051577F"/>
    <w:rsid w:val="005342D1"/>
    <w:rsid w:val="00562190"/>
    <w:rsid w:val="00594FBE"/>
    <w:rsid w:val="005A2259"/>
    <w:rsid w:val="005A40DF"/>
    <w:rsid w:val="005A6987"/>
    <w:rsid w:val="005C2B67"/>
    <w:rsid w:val="005D30D1"/>
    <w:rsid w:val="006655B0"/>
    <w:rsid w:val="0067453C"/>
    <w:rsid w:val="00675113"/>
    <w:rsid w:val="006C3BF0"/>
    <w:rsid w:val="006E5781"/>
    <w:rsid w:val="00756534"/>
    <w:rsid w:val="00757483"/>
    <w:rsid w:val="007A7C67"/>
    <w:rsid w:val="007E797C"/>
    <w:rsid w:val="007F5372"/>
    <w:rsid w:val="008174DE"/>
    <w:rsid w:val="00856C9C"/>
    <w:rsid w:val="00895149"/>
    <w:rsid w:val="0089519E"/>
    <w:rsid w:val="008E6F68"/>
    <w:rsid w:val="00934FD5"/>
    <w:rsid w:val="00966A20"/>
    <w:rsid w:val="00971BD7"/>
    <w:rsid w:val="009A65FE"/>
    <w:rsid w:val="009B0CA3"/>
    <w:rsid w:val="009B44BE"/>
    <w:rsid w:val="009C5D6E"/>
    <w:rsid w:val="009F0B1A"/>
    <w:rsid w:val="00A243F3"/>
    <w:rsid w:val="00A411A6"/>
    <w:rsid w:val="00A71E37"/>
    <w:rsid w:val="00A74CFC"/>
    <w:rsid w:val="00AC471B"/>
    <w:rsid w:val="00B066F6"/>
    <w:rsid w:val="00B762A9"/>
    <w:rsid w:val="00B87CFA"/>
    <w:rsid w:val="00B94926"/>
    <w:rsid w:val="00BD4A14"/>
    <w:rsid w:val="00BF0D18"/>
    <w:rsid w:val="00BF289B"/>
    <w:rsid w:val="00C70FFD"/>
    <w:rsid w:val="00CC319D"/>
    <w:rsid w:val="00CD5D56"/>
    <w:rsid w:val="00CF2748"/>
    <w:rsid w:val="00D07537"/>
    <w:rsid w:val="00D717C4"/>
    <w:rsid w:val="00DA618D"/>
    <w:rsid w:val="00E014ED"/>
    <w:rsid w:val="00E47BEA"/>
    <w:rsid w:val="00E5483A"/>
    <w:rsid w:val="00E762AC"/>
    <w:rsid w:val="00EA5AAF"/>
    <w:rsid w:val="00EE3133"/>
    <w:rsid w:val="00F508E4"/>
    <w:rsid w:val="00F52AC9"/>
    <w:rsid w:val="00F636E6"/>
    <w:rsid w:val="00F84FA6"/>
    <w:rsid w:val="00F92535"/>
    <w:rsid w:val="00FB1C54"/>
    <w:rsid w:val="00FB540F"/>
    <w:rsid w:val="00FD24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F873A3"/>
  <w15:chartTrackingRefBased/>
  <w15:docId w15:val="{1574FA51-6C04-4859-9882-3B26E2339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A5AAF"/>
    <w:pPr>
      <w:ind w:left="720"/>
      <w:contextualSpacing/>
    </w:pPr>
  </w:style>
  <w:style w:type="paragraph" w:styleId="Kopfzeile">
    <w:name w:val="header"/>
    <w:basedOn w:val="Standard"/>
    <w:link w:val="KopfzeileZchn"/>
    <w:uiPriority w:val="99"/>
    <w:unhideWhenUsed/>
    <w:rsid w:val="00AC47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471B"/>
  </w:style>
  <w:style w:type="paragraph" w:styleId="Fuzeile">
    <w:name w:val="footer"/>
    <w:basedOn w:val="Standard"/>
    <w:link w:val="FuzeileZchn"/>
    <w:uiPriority w:val="99"/>
    <w:unhideWhenUsed/>
    <w:rsid w:val="00AC47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471B"/>
  </w:style>
  <w:style w:type="character" w:styleId="Hyperlink">
    <w:name w:val="Hyperlink"/>
    <w:basedOn w:val="Absatz-Standardschriftart"/>
    <w:uiPriority w:val="99"/>
    <w:unhideWhenUsed/>
    <w:rsid w:val="00CF2748"/>
    <w:rPr>
      <w:color w:val="0563C1" w:themeColor="hyperlink"/>
      <w:u w:val="single"/>
    </w:rPr>
  </w:style>
  <w:style w:type="paragraph" w:styleId="Beschriftung">
    <w:name w:val="caption"/>
    <w:basedOn w:val="Standard"/>
    <w:next w:val="Standard"/>
    <w:uiPriority w:val="35"/>
    <w:unhideWhenUsed/>
    <w:qFormat/>
    <w:rsid w:val="00CF2748"/>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5C2B67"/>
    <w:rPr>
      <w:sz w:val="16"/>
      <w:szCs w:val="16"/>
    </w:rPr>
  </w:style>
  <w:style w:type="paragraph" w:styleId="Kommentartext">
    <w:name w:val="annotation text"/>
    <w:basedOn w:val="Standard"/>
    <w:link w:val="KommentartextZchn"/>
    <w:uiPriority w:val="99"/>
    <w:semiHidden/>
    <w:unhideWhenUsed/>
    <w:rsid w:val="005C2B6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2B67"/>
    <w:rPr>
      <w:sz w:val="20"/>
      <w:szCs w:val="20"/>
    </w:rPr>
  </w:style>
  <w:style w:type="paragraph" w:styleId="Kommentarthema">
    <w:name w:val="annotation subject"/>
    <w:basedOn w:val="Kommentartext"/>
    <w:next w:val="Kommentartext"/>
    <w:link w:val="KommentarthemaZchn"/>
    <w:uiPriority w:val="99"/>
    <w:semiHidden/>
    <w:unhideWhenUsed/>
    <w:rsid w:val="005C2B67"/>
    <w:rPr>
      <w:b/>
      <w:bCs/>
    </w:rPr>
  </w:style>
  <w:style w:type="character" w:customStyle="1" w:styleId="KommentarthemaZchn">
    <w:name w:val="Kommentarthema Zchn"/>
    <w:basedOn w:val="KommentartextZchn"/>
    <w:link w:val="Kommentarthema"/>
    <w:uiPriority w:val="99"/>
    <w:semiHidden/>
    <w:rsid w:val="005C2B67"/>
    <w:rPr>
      <w:b/>
      <w:bCs/>
      <w:sz w:val="20"/>
      <w:szCs w:val="20"/>
    </w:rPr>
  </w:style>
  <w:style w:type="paragraph" w:styleId="Sprechblasentext">
    <w:name w:val="Balloon Text"/>
    <w:basedOn w:val="Standard"/>
    <w:link w:val="SprechblasentextZchn"/>
    <w:uiPriority w:val="99"/>
    <w:semiHidden/>
    <w:unhideWhenUsed/>
    <w:rsid w:val="005C2B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C2B67"/>
    <w:rPr>
      <w:rFonts w:ascii="Segoe UI" w:hAnsi="Segoe UI" w:cs="Segoe UI"/>
      <w:sz w:val="18"/>
      <w:szCs w:val="18"/>
    </w:rPr>
  </w:style>
  <w:style w:type="paragraph" w:styleId="StandardWeb">
    <w:name w:val="Normal (Web)"/>
    <w:basedOn w:val="Standard"/>
    <w:uiPriority w:val="99"/>
    <w:semiHidden/>
    <w:unhideWhenUsed/>
    <w:rsid w:val="00E014ED"/>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Funotentext">
    <w:name w:val="footnote text"/>
    <w:basedOn w:val="Standard"/>
    <w:link w:val="FunotentextZchn"/>
    <w:uiPriority w:val="99"/>
    <w:semiHidden/>
    <w:unhideWhenUsed/>
    <w:rsid w:val="0040127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01270"/>
    <w:rPr>
      <w:sz w:val="20"/>
      <w:szCs w:val="20"/>
    </w:rPr>
  </w:style>
  <w:style w:type="character" w:styleId="Funotenzeichen">
    <w:name w:val="footnote reference"/>
    <w:basedOn w:val="Absatz-Standardschriftart"/>
    <w:uiPriority w:val="99"/>
    <w:semiHidden/>
    <w:unhideWhenUsed/>
    <w:rsid w:val="004012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078188">
      <w:bodyDiv w:val="1"/>
      <w:marLeft w:val="0"/>
      <w:marRight w:val="0"/>
      <w:marTop w:val="0"/>
      <w:marBottom w:val="0"/>
      <w:divBdr>
        <w:top w:val="none" w:sz="0" w:space="0" w:color="auto"/>
        <w:left w:val="none" w:sz="0" w:space="0" w:color="auto"/>
        <w:bottom w:val="none" w:sz="0" w:space="0" w:color="auto"/>
        <w:right w:val="none" w:sz="0" w:space="0" w:color="auto"/>
      </w:divBdr>
    </w:div>
    <w:div w:id="20672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lice.wiesbaum@bfe.bund.d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Full Paper - How computer security was implemented" edit="true"/>
    <f:field ref="objsubject" par="" text="" edit="true"/>
    <f:field ref="objcreatedby" par="" text="Wiesbaum, Alice"/>
    <f:field ref="objcreatedat" par="" date="2019-11-26T15:20:51" text="26.11.2019 15:20:51"/>
    <f:field ref="objchangedby" par="" text="Bunzmann, Christoph, Dr."/>
    <f:field ref="objmodifiedat" par="" date="2019-11-27T09:37:10" text="27.11.2019 09:37:10"/>
    <f:field ref="doc_FSCFOLIO_1_1001_FieldDocumentNumber" par="" text=""/>
    <f:field ref="doc_FSCFOLIO_1_1001_FieldSubject" par="" text="" edit="true"/>
    <f:field ref="FSCFOLIO_1_1001_FieldCurrentUser" par="" text="Alice Wiesbaum"/>
    <f:field ref="CCAPRECONFIG_15_1001_Objektname" par="" text="Full Paper - How computer security was implemented" edit="true"/>
    <f:field ref="DEPRECONFIG_15_1001_Objektname" par="" text="Full Paper - How computer security was implemented"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15C8DAE-DAEE-4D73-BCB4-AA62E122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1552</Words>
  <Characters>9780</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Bundesamt für Strahlenschutz</Company>
  <LinksUpToDate>false</LinksUpToDate>
  <CharactersWithSpaces>11310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Wiesbaum</dc:creator>
  <cp:keywords/>
  <dc:description/>
  <cp:lastModifiedBy>Alice Wiesbaum</cp:lastModifiedBy>
  <cp:revision>2</cp:revision>
  <dcterms:created xsi:type="dcterms:W3CDTF">2019-11-27T09:32:00Z</dcterms:created>
  <dcterms:modified xsi:type="dcterms:W3CDTF">2019-11-27T09:32:00Z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FSCFG@15.1700:ProcedureObjname">
    <vt:lpwstr>SE 1.4 - 85007/1#0065</vt:lpwstr>
  </property>
  <property fmtid="{D5CDD505-2E9C-101B-9397-08002B2CF9AE}" pid="3" name="FSC#BFSCFG@15.1700:ProcedureSubject">
    <vt:lpwstr>International Conference on Nuclear Security 2020 at IAEA</vt:lpwstr>
  </property>
  <property fmtid="{D5CDD505-2E9C-101B-9397-08002B2CF9AE}" pid="4" name="FSC#BFSCFG@15.1700:DocumentSubject">
    <vt:lpwstr>Full Paper - How computer security was implemented</vt:lpwstr>
  </property>
  <property fmtid="{D5CDD505-2E9C-101B-9397-08002B2CF9AE}" pid="5" name="FSC#BFSCFG@15.1700:DocumentUserShortname">
    <vt:lpwstr>Wiesbaum</vt:lpwstr>
  </property>
  <property fmtid="{D5CDD505-2E9C-101B-9397-08002B2CF9AE}" pid="6" name="FSC#BFSCFG@15.1700:DocumentUserLongname">
    <vt:lpwstr>Alice Wiesbaum</vt:lpwstr>
  </property>
  <property fmtid="{D5CDD505-2E9C-101B-9397-08002B2CF9AE}" pid="7" name="FSC#BFSCFG@15.1700:DocumentUserFaxD">
    <vt:lpwstr/>
  </property>
  <property fmtid="{D5CDD505-2E9C-101B-9397-08002B2CF9AE}" pid="8" name="FSC#BFSCFG@15.1700:DocumentUserTelD">
    <vt:lpwstr>1793</vt:lpwstr>
  </property>
  <property fmtid="{D5CDD505-2E9C-101B-9397-08002B2CF9AE}" pid="9" name="FSC#BFSCFG@15.1700:DocumentUserFax">
    <vt:lpwstr/>
  </property>
  <property fmtid="{D5CDD505-2E9C-101B-9397-08002B2CF9AE}" pid="10" name="FSC#BFSCFG@15.1700:DocumentUserEmail">
    <vt:lpwstr>alice.wiesbaum@bfe.bund.de</vt:lpwstr>
  </property>
  <property fmtid="{D5CDD505-2E9C-101B-9397-08002B2CF9AE}" pid="11" name="FSC#BFSCFG@15.1700:DocumentUserTel">
    <vt:lpwstr>+49 30 18333-1793</vt:lpwstr>
  </property>
  <property fmtid="{D5CDD505-2E9C-101B-9397-08002B2CF9AE}" pid="12" name="FSC#BFSCFG@15.1700:DocumentOrgName">
    <vt:lpwstr>GE 2 - BfE</vt:lpwstr>
  </property>
  <property fmtid="{D5CDD505-2E9C-101B-9397-08002B2CF9AE}" pid="13" name="FSC#BFSCFG@15.1700:DocumentUserStreetST">
    <vt:lpwstr>Willy-Brandt-Straße 5</vt:lpwstr>
  </property>
  <property fmtid="{D5CDD505-2E9C-101B-9397-08002B2CF9AE}" pid="14" name="FSC#BFSCFG@15.1700:DocumentUserStreet">
    <vt:lpwstr/>
  </property>
  <property fmtid="{D5CDD505-2E9C-101B-9397-08002B2CF9AE}" pid="15" name="FSC#BFSCFG@15.1700:DocumentUserCityST">
    <vt:lpwstr>Salzgitter</vt:lpwstr>
  </property>
  <property fmtid="{D5CDD505-2E9C-101B-9397-08002B2CF9AE}" pid="16" name="FSC#BFSCFG@15.1700:DocumentUserCity">
    <vt:lpwstr/>
  </property>
  <property fmtid="{D5CDD505-2E9C-101B-9397-08002B2CF9AE}" pid="17" name="FSC#BFSCFG@15.1700:DocumentUserPLZST">
    <vt:lpwstr>38226</vt:lpwstr>
  </property>
  <property fmtid="{D5CDD505-2E9C-101B-9397-08002B2CF9AE}" pid="18" name="FSC#BFSCFG@15.1700:DocumentUserPLZ">
    <vt:lpwstr/>
  </property>
  <property fmtid="{D5CDD505-2E9C-101B-9397-08002B2CF9AE}" pid="19" name="FSC#BFSCFG@15.1700:DocumentUserSalutation">
    <vt:lpwstr>Frau</vt:lpwstr>
  </property>
  <property fmtid="{D5CDD505-2E9C-101B-9397-08002B2CF9AE}" pid="20" name="FSC#BFSCFG@15.1700:DocumentTask">
    <vt:lpwstr/>
  </property>
  <property fmtid="{D5CDD505-2E9C-101B-9397-08002B2CF9AE}" pid="21" name="FSC#BFSCFG@15.1700:DocumentDocumentType">
    <vt:lpwstr/>
  </property>
  <property fmtid="{D5CDD505-2E9C-101B-9397-08002B2CF9AE}" pid="22" name="FSC#BFSCFG@15.1700:DocumentRevisionIndex">
    <vt:lpwstr/>
  </property>
  <property fmtid="{D5CDD505-2E9C-101B-9397-08002B2CF9AE}" pid="23" name="FSC#BFSCFG@15.1700:IncommingForeignnr">
    <vt:lpwstr/>
  </property>
  <property fmtid="{D5CDD505-2E9C-101B-9397-08002B2CF9AE}" pid="24" name="FSC#BFSCFG@15.1700:IncommingDate">
    <vt:lpwstr>11.06.2019</vt:lpwstr>
  </property>
  <property fmtid="{D5CDD505-2E9C-101B-9397-08002B2CF9AE}" pid="25" name="FSC#BFSCFG@15.1700:ContentCreatedByFirstname">
    <vt:lpwstr>Alice</vt:lpwstr>
  </property>
  <property fmtid="{D5CDD505-2E9C-101B-9397-08002B2CF9AE}" pid="26" name="FSC#BFSCFG@15.1700:ContentCreatedBySurname">
    <vt:lpwstr>Wiesbaum</vt:lpwstr>
  </property>
  <property fmtid="{D5CDD505-2E9C-101B-9397-08002B2CF9AE}" pid="27" name="FSC#BFSCFG@15.1700:ContentCreatedAt">
    <vt:lpwstr>26.11.2019</vt:lpwstr>
  </property>
  <property fmtid="{D5CDD505-2E9C-101B-9397-08002B2CF9AE}" pid="28" name="FSC#BFSCFG@15.1700:ContentCreatedByStreet">
    <vt:lpwstr>Willy-Brandt-Straße 5</vt:lpwstr>
  </property>
  <property fmtid="{D5CDD505-2E9C-101B-9397-08002B2CF9AE}" pid="29" name="FSC#BFSCFG@15.1700:ContentCreatedByZipCode">
    <vt:lpwstr>38226</vt:lpwstr>
  </property>
  <property fmtid="{D5CDD505-2E9C-101B-9397-08002B2CF9AE}" pid="30" name="FSC#BFSCFG@15.1700:ContentCreatedByCity">
    <vt:lpwstr>Salzgitter</vt:lpwstr>
  </property>
  <property fmtid="{D5CDD505-2E9C-101B-9397-08002B2CF9AE}" pid="31" name="FSC#BFSCFG@15.1700:TitleCreatedByContentObject">
    <vt:lpwstr/>
  </property>
  <property fmtid="{D5CDD505-2E9C-101B-9397-08002B2CF9AE}" pid="32" name="FSC#BFSCFG@15.1700:TelephoneNumberCreatedByContentObject">
    <vt:lpwstr>030 18333-1793</vt:lpwstr>
  </property>
  <property fmtid="{D5CDD505-2E9C-101B-9397-08002B2CF9AE}" pid="33" name="FSC#BFSCFG@15.1700:CallThroughCreatedByContentObject">
    <vt:lpwstr>1793</vt:lpwstr>
  </property>
  <property fmtid="{D5CDD505-2E9C-101B-9397-08002B2CF9AE}" pid="34" name="FSC#COOELAK@1.1001:Subject">
    <vt:lpwstr>Allgemeines und IAEO</vt:lpwstr>
  </property>
  <property fmtid="{D5CDD505-2E9C-101B-9397-08002B2CF9AE}" pid="35" name="FSC#COOELAK@1.1001:FileReference">
    <vt:lpwstr>SE 1.4 - 85007/1</vt:lpwstr>
  </property>
  <property fmtid="{D5CDD505-2E9C-101B-9397-08002B2CF9AE}" pid="36" name="FSC#COOELAK@1.1001:FileRefYear">
    <vt:lpwstr>2012</vt:lpwstr>
  </property>
  <property fmtid="{D5CDD505-2E9C-101B-9397-08002B2CF9AE}" pid="37" name="FSC#COOELAK@1.1001:FileRefOrdinal">
    <vt:lpwstr>5</vt:lpwstr>
  </property>
  <property fmtid="{D5CDD505-2E9C-101B-9397-08002B2CF9AE}" pid="38" name="FSC#COOELAK@1.1001:FileRefOU">
    <vt:lpwstr>GE 2 - BfE</vt:lpwstr>
  </property>
  <property fmtid="{D5CDD505-2E9C-101B-9397-08002B2CF9AE}" pid="39" name="FSC#COOELAK@1.1001:Organization">
    <vt:lpwstr/>
  </property>
  <property fmtid="{D5CDD505-2E9C-101B-9397-08002B2CF9AE}" pid="40" name="FSC#COOELAK@1.1001:Owner">
    <vt:lpwstr>Wiesbaum Alice</vt:lpwstr>
  </property>
  <property fmtid="{D5CDD505-2E9C-101B-9397-08002B2CF9AE}" pid="41" name="FSC#COOELAK@1.1001:OwnerExtension">
    <vt:lpwstr>1793</vt:lpwstr>
  </property>
  <property fmtid="{D5CDD505-2E9C-101B-9397-08002B2CF9AE}" pid="42" name="FSC#COOELAK@1.1001:OwnerFaxExtension">
    <vt:lpwstr/>
  </property>
  <property fmtid="{D5CDD505-2E9C-101B-9397-08002B2CF9AE}" pid="43" name="FSC#COOELAK@1.1001:DispatchedBy">
    <vt:lpwstr/>
  </property>
  <property fmtid="{D5CDD505-2E9C-101B-9397-08002B2CF9AE}" pid="44" name="FSC#COOELAK@1.1001:DispatchedAt">
    <vt:lpwstr/>
  </property>
  <property fmtid="{D5CDD505-2E9C-101B-9397-08002B2CF9AE}" pid="45" name="FSC#COOELAK@1.1001:ApprovedBy">
    <vt:lpwstr/>
  </property>
  <property fmtid="{D5CDD505-2E9C-101B-9397-08002B2CF9AE}" pid="46" name="FSC#COOELAK@1.1001:ApprovedAt">
    <vt:lpwstr/>
  </property>
  <property fmtid="{D5CDD505-2E9C-101B-9397-08002B2CF9AE}" pid="47" name="FSC#COOELAK@1.1001:Department">
    <vt:lpwstr>GE 2 - BfE (Sicherung (bis 30.07.2016 SE 1.4 BfS))</vt:lpwstr>
  </property>
  <property fmtid="{D5CDD505-2E9C-101B-9397-08002B2CF9AE}" pid="48" name="FSC#COOELAK@1.1001:CreatedAt">
    <vt:lpwstr>26.11.2019</vt:lpwstr>
  </property>
  <property fmtid="{D5CDD505-2E9C-101B-9397-08002B2CF9AE}" pid="49" name="FSC#COOELAK@1.1001:OU">
    <vt:lpwstr>GE 2 - BfE (Sicherung (bis 30.07.2016 SE 1.4 BfS))</vt:lpwstr>
  </property>
  <property fmtid="{D5CDD505-2E9C-101B-9397-08002B2CF9AE}" pid="50" name="FSC#COOELAK@1.1001:Priority">
    <vt:lpwstr> ()</vt:lpwstr>
  </property>
  <property fmtid="{D5CDD505-2E9C-101B-9397-08002B2CF9AE}" pid="51" name="FSC#COOELAK@1.1001:ObjBarCode">
    <vt:lpwstr>*COO.2184.100.8.4052190*</vt:lpwstr>
  </property>
  <property fmtid="{D5CDD505-2E9C-101B-9397-08002B2CF9AE}" pid="52" name="FSC#COOELAK@1.1001:RefBarCode">
    <vt:lpwstr>*COO.2184.100.2.1181072*</vt:lpwstr>
  </property>
  <property fmtid="{D5CDD505-2E9C-101B-9397-08002B2CF9AE}" pid="53" name="FSC#COOELAK@1.1001:FileRefBarCode">
    <vt:lpwstr>*SE 1.4 - 85007/1*</vt:lpwstr>
  </property>
  <property fmtid="{D5CDD505-2E9C-101B-9397-08002B2CF9AE}" pid="54" name="FSC#COOELAK@1.1001:ExternalRef">
    <vt:lpwstr/>
  </property>
  <property fmtid="{D5CDD505-2E9C-101B-9397-08002B2CF9AE}" pid="55" name="FSC#COOELAK@1.1001:IncomingNumber">
    <vt:lpwstr/>
  </property>
  <property fmtid="{D5CDD505-2E9C-101B-9397-08002B2CF9AE}" pid="56" name="FSC#COOELAK@1.1001:IncomingSubject">
    <vt:lpwstr/>
  </property>
  <property fmtid="{D5CDD505-2E9C-101B-9397-08002B2CF9AE}" pid="57" name="FSC#COOELAK@1.1001:ProcessResponsible">
    <vt:lpwstr/>
  </property>
  <property fmtid="{D5CDD505-2E9C-101B-9397-08002B2CF9AE}" pid="58" name="FSC#COOELAK@1.1001:ProcessResponsiblePhone">
    <vt:lpwstr/>
  </property>
  <property fmtid="{D5CDD505-2E9C-101B-9397-08002B2CF9AE}" pid="59" name="FSC#COOELAK@1.1001:ProcessResponsibleMail">
    <vt:lpwstr/>
  </property>
  <property fmtid="{D5CDD505-2E9C-101B-9397-08002B2CF9AE}" pid="60" name="FSC#COOELAK@1.1001:ProcessResponsibleFax">
    <vt:lpwstr/>
  </property>
  <property fmtid="{D5CDD505-2E9C-101B-9397-08002B2CF9AE}" pid="61" name="FSC#COOELAK@1.1001:ApproverFirstName">
    <vt:lpwstr/>
  </property>
  <property fmtid="{D5CDD505-2E9C-101B-9397-08002B2CF9AE}" pid="62" name="FSC#COOELAK@1.1001:ApproverSurName">
    <vt:lpwstr/>
  </property>
  <property fmtid="{D5CDD505-2E9C-101B-9397-08002B2CF9AE}" pid="63" name="FSC#COOELAK@1.1001:ApproverTitle">
    <vt:lpwstr/>
  </property>
  <property fmtid="{D5CDD505-2E9C-101B-9397-08002B2CF9AE}" pid="64" name="FSC#COOELAK@1.1001:ExternalDate">
    <vt:lpwstr/>
  </property>
  <property fmtid="{D5CDD505-2E9C-101B-9397-08002B2CF9AE}" pid="65" name="FSC#COOELAK@1.1001:SettlementApprovedAt">
    <vt:lpwstr/>
  </property>
  <property fmtid="{D5CDD505-2E9C-101B-9397-08002B2CF9AE}" pid="66" name="FSC#COOELAK@1.1001:BaseNumber">
    <vt:lpwstr>85007</vt:lpwstr>
  </property>
  <property fmtid="{D5CDD505-2E9C-101B-9397-08002B2CF9AE}" pid="67" name="FSC#COOELAK@1.1001:CurrentUserRolePos">
    <vt:lpwstr>Leiter/in</vt:lpwstr>
  </property>
  <property fmtid="{D5CDD505-2E9C-101B-9397-08002B2CF9AE}" pid="68" name="FSC#COOELAK@1.1001:CurrentUserEmail">
    <vt:lpwstr>christoph.bunzmann@bfe.bund.de</vt:lpwstr>
  </property>
  <property fmtid="{D5CDD505-2E9C-101B-9397-08002B2CF9AE}" pid="69" name="FSC#ELAKGOV@1.1001:PersonalSubjGender">
    <vt:lpwstr/>
  </property>
  <property fmtid="{D5CDD505-2E9C-101B-9397-08002B2CF9AE}" pid="70" name="FSC#ELAKGOV@1.1001:PersonalSubjFirstName">
    <vt:lpwstr/>
  </property>
  <property fmtid="{D5CDD505-2E9C-101B-9397-08002B2CF9AE}" pid="71" name="FSC#ELAKGOV@1.1001:PersonalSubjSurName">
    <vt:lpwstr/>
  </property>
  <property fmtid="{D5CDD505-2E9C-101B-9397-08002B2CF9AE}" pid="72" name="FSC#ELAKGOV@1.1001:PersonalSubjSalutation">
    <vt:lpwstr/>
  </property>
  <property fmtid="{D5CDD505-2E9C-101B-9397-08002B2CF9AE}" pid="73" name="FSC#ELAKGOV@1.1001:PersonalSubjAddress">
    <vt:lpwstr/>
  </property>
  <property fmtid="{D5CDD505-2E9C-101B-9397-08002B2CF9AE}" pid="74" name="FSC#ATSTATECFG@1.1001:Office">
    <vt:lpwstr>Sicherung (bis 30.07.2016 SE 1.4 BfS)</vt:lpwstr>
  </property>
  <property fmtid="{D5CDD505-2E9C-101B-9397-08002B2CF9AE}" pid="75" name="FSC#ATSTATECFG@1.1001:Agent">
    <vt:lpwstr/>
  </property>
  <property fmtid="{D5CDD505-2E9C-101B-9397-08002B2CF9AE}" pid="76" name="FSC#ATSTATECFG@1.1001:AgentPhone">
    <vt:lpwstr/>
  </property>
  <property fmtid="{D5CDD505-2E9C-101B-9397-08002B2CF9AE}" pid="77" name="FSC#ATSTATECFG@1.1001:DepartmentFax">
    <vt:lpwstr/>
  </property>
  <property fmtid="{D5CDD505-2E9C-101B-9397-08002B2CF9AE}" pid="78" name="FSC#ATSTATECFG@1.1001:DepartmentEmail">
    <vt:lpwstr/>
  </property>
  <property fmtid="{D5CDD505-2E9C-101B-9397-08002B2CF9AE}" pid="79" name="FSC#ATSTATECFG@1.1001:SubfileDate">
    <vt:lpwstr>26.11.2019</vt:lpwstr>
  </property>
  <property fmtid="{D5CDD505-2E9C-101B-9397-08002B2CF9AE}" pid="80" name="FSC#ATSTATECFG@1.1001:SubfileSubject">
    <vt:lpwstr>Full Paper - How computer security was implemented</vt:lpwstr>
  </property>
  <property fmtid="{D5CDD505-2E9C-101B-9397-08002B2CF9AE}" pid="81" name="FSC#ATSTATECFG@1.1001:DepartmentZipCode">
    <vt:lpwstr/>
  </property>
  <property fmtid="{D5CDD505-2E9C-101B-9397-08002B2CF9AE}" pid="82" name="FSC#ATSTATECFG@1.1001:DepartmentCountry">
    <vt:lpwstr/>
  </property>
  <property fmtid="{D5CDD505-2E9C-101B-9397-08002B2CF9AE}" pid="83" name="FSC#ATSTATECFG@1.1001:DepartmentCity">
    <vt:lpwstr/>
  </property>
  <property fmtid="{D5CDD505-2E9C-101B-9397-08002B2CF9AE}" pid="84" name="FSC#ATSTATECFG@1.1001:DepartmentStreet">
    <vt:lpwstr/>
  </property>
  <property fmtid="{D5CDD505-2E9C-101B-9397-08002B2CF9AE}" pid="85" name="FSC#ATSTATECFG@1.1001:DepartmentDVR">
    <vt:lpwstr/>
  </property>
  <property fmtid="{D5CDD505-2E9C-101B-9397-08002B2CF9AE}" pid="86" name="FSC#ATSTATECFG@1.1001:DepartmentUID">
    <vt:lpwstr/>
  </property>
  <property fmtid="{D5CDD505-2E9C-101B-9397-08002B2CF9AE}" pid="87" name="FSC#ATSTATECFG@1.1001:SubfileReference">
    <vt:lpwstr>SE 1.4 - 85007/1#0065/006</vt:lpwstr>
  </property>
  <property fmtid="{D5CDD505-2E9C-101B-9397-08002B2CF9AE}" pid="88" name="FSC#ATSTATECFG@1.1001:Clause">
    <vt:lpwstr/>
  </property>
  <property fmtid="{D5CDD505-2E9C-101B-9397-08002B2CF9AE}" pid="89" name="FSC#ATSTATECFG@1.1001:ApprovedSignature">
    <vt:lpwstr/>
  </property>
  <property fmtid="{D5CDD505-2E9C-101B-9397-08002B2CF9AE}" pid="90" name="FSC#ATSTATECFG@1.1001:BankAccount">
    <vt:lpwstr/>
  </property>
  <property fmtid="{D5CDD505-2E9C-101B-9397-08002B2CF9AE}" pid="91" name="FSC#ATSTATECFG@1.1001:BankAccountOwner">
    <vt:lpwstr/>
  </property>
  <property fmtid="{D5CDD505-2E9C-101B-9397-08002B2CF9AE}" pid="92" name="FSC#ATSTATECFG@1.1001:BankInstitute">
    <vt:lpwstr/>
  </property>
  <property fmtid="{D5CDD505-2E9C-101B-9397-08002B2CF9AE}" pid="93" name="FSC#ATSTATECFG@1.1001:BankAccountID">
    <vt:lpwstr/>
  </property>
  <property fmtid="{D5CDD505-2E9C-101B-9397-08002B2CF9AE}" pid="94" name="FSC#ATSTATECFG@1.1001:BankAccountIBAN">
    <vt:lpwstr/>
  </property>
  <property fmtid="{D5CDD505-2E9C-101B-9397-08002B2CF9AE}" pid="95" name="FSC#ATSTATECFG@1.1001:BankAccountBIC">
    <vt:lpwstr/>
  </property>
  <property fmtid="{D5CDD505-2E9C-101B-9397-08002B2CF9AE}" pid="96" name="FSC#ATSTATECFG@1.1001:BankName">
    <vt:lpwstr/>
  </property>
  <property fmtid="{D5CDD505-2E9C-101B-9397-08002B2CF9AE}" pid="97" name="FSC#COOELAK@1.1001:ObjectAddressees">
    <vt:lpwstr/>
  </property>
  <property fmtid="{D5CDD505-2E9C-101B-9397-08002B2CF9AE}" pid="98" name="FSC#FSCGOVDE@1.1001:FileRefOUEmail">
    <vt:lpwstr/>
  </property>
  <property fmtid="{D5CDD505-2E9C-101B-9397-08002B2CF9AE}" pid="99" name="FSC#FSCGOVDE@1.1001:ProcedureReference">
    <vt:lpwstr>SE 1.4 - 85007/1#0065</vt:lpwstr>
  </property>
  <property fmtid="{D5CDD505-2E9C-101B-9397-08002B2CF9AE}" pid="100" name="FSC#FSCGOVDE@1.1001:FileSubject">
    <vt:lpwstr>Allgemeines und IAEO</vt:lpwstr>
  </property>
  <property fmtid="{D5CDD505-2E9C-101B-9397-08002B2CF9AE}" pid="101" name="FSC#FSCGOVDE@1.1001:ProcedureSubject">
    <vt:lpwstr>International Conference on Nuclear Security 2020 at IAEA</vt:lpwstr>
  </property>
  <property fmtid="{D5CDD505-2E9C-101B-9397-08002B2CF9AE}" pid="102" name="FSC#FSCGOVDE@1.1001:SignFinalVersionBy">
    <vt:lpwstr/>
  </property>
  <property fmtid="{D5CDD505-2E9C-101B-9397-08002B2CF9AE}" pid="103" name="FSC#FSCGOVDE@1.1001:SignFinalVersionAt">
    <vt:lpwstr/>
  </property>
  <property fmtid="{D5CDD505-2E9C-101B-9397-08002B2CF9AE}" pid="104" name="FSC#FSCGOVDE@1.1001:ProcedureRefBarCode">
    <vt:lpwstr>SE 1.4 - 85007/1#0065</vt:lpwstr>
  </property>
  <property fmtid="{D5CDD505-2E9C-101B-9397-08002B2CF9AE}" pid="105" name="FSC#FSCGOVDE@1.1001:FileAddSubj">
    <vt:lpwstr/>
  </property>
  <property fmtid="{D5CDD505-2E9C-101B-9397-08002B2CF9AE}" pid="106" name="FSC#FSCGOVDE@1.1001:DocumentSubj">
    <vt:lpwstr>Full Paper - How computer security was implemented</vt:lpwstr>
  </property>
  <property fmtid="{D5CDD505-2E9C-101B-9397-08002B2CF9AE}" pid="107" name="FSC#FSCGOVDE@1.1001:FileRel">
    <vt:lpwstr/>
  </property>
  <property fmtid="{D5CDD505-2E9C-101B-9397-08002B2CF9AE}" pid="108" name="FSC#COOSYSTEM@1.1:Container">
    <vt:lpwstr>COO.2184.100.8.4052190</vt:lpwstr>
  </property>
  <property fmtid="{D5CDD505-2E9C-101B-9397-08002B2CF9AE}" pid="109" name="FSC#FSCFOLIO@1.1001:docpropproject">
    <vt:lpwstr/>
  </property>
</Properties>
</file>