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40" w:rsidRPr="000C5E44" w:rsidRDefault="00D15C7E" w:rsidP="00D15C7E">
      <w:pPr>
        <w:suppressAutoHyphens/>
        <w:ind w:right="52"/>
        <w:jc w:val="center"/>
        <w:rPr>
          <w:b/>
          <w:sz w:val="28"/>
          <w:szCs w:val="28"/>
        </w:rPr>
      </w:pPr>
      <w:bookmarkStart w:id="0" w:name="_GoBack"/>
      <w:bookmarkEnd w:id="0"/>
      <w:r w:rsidRPr="000C5E44">
        <w:rPr>
          <w:b/>
          <w:sz w:val="28"/>
          <w:szCs w:val="28"/>
        </w:rPr>
        <w:t xml:space="preserve">International Conference on </w:t>
      </w:r>
      <w:r w:rsidR="000C5E44" w:rsidRPr="000C5E44">
        <w:rPr>
          <w:b/>
          <w:sz w:val="28"/>
          <w:szCs w:val="28"/>
        </w:rPr>
        <w:t>Nuclear Security</w:t>
      </w:r>
    </w:p>
    <w:p w:rsidR="00D15C7E" w:rsidRDefault="000C5E44" w:rsidP="00D15C7E">
      <w:pPr>
        <w:suppressAutoHyphens/>
        <w:ind w:right="52"/>
        <w:jc w:val="center"/>
        <w:rPr>
          <w:b/>
          <w:sz w:val="20"/>
        </w:rPr>
      </w:pPr>
      <w:r w:rsidRPr="000C5E44">
        <w:rPr>
          <w:b/>
          <w:sz w:val="20"/>
        </w:rPr>
        <w:t>Vienna, Austria, 10-14 February 2020</w:t>
      </w:r>
    </w:p>
    <w:p w:rsidR="000C5E44" w:rsidRPr="000C5E44" w:rsidRDefault="000C5E44" w:rsidP="00D15C7E">
      <w:pPr>
        <w:suppressAutoHyphens/>
        <w:ind w:right="52"/>
        <w:jc w:val="center"/>
        <w:rPr>
          <w:b/>
          <w:sz w:val="20"/>
        </w:rPr>
      </w:pPr>
    </w:p>
    <w:p w:rsidR="00D15C7E" w:rsidRDefault="000C5E44" w:rsidP="005943E0">
      <w:pPr>
        <w:jc w:val="center"/>
        <w:rPr>
          <w:b/>
          <w:sz w:val="32"/>
          <w:szCs w:val="32"/>
        </w:rPr>
      </w:pPr>
      <w:r w:rsidRPr="00A77FF6">
        <w:rPr>
          <w:rFonts w:cs="Calibri"/>
          <w:b/>
          <w:sz w:val="32"/>
          <w:szCs w:val="32"/>
        </w:rPr>
        <w:t>BIOGRAPHICAL SUMMARY FOR SPEAKERS</w:t>
      </w:r>
      <w:r>
        <w:rPr>
          <w:rFonts w:cs="Calibri"/>
          <w:b/>
          <w:sz w:val="32"/>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873"/>
      </w:tblGrid>
      <w:tr w:rsidR="00890265" w:rsidRPr="00890265" w:rsidTr="001C4E2E">
        <w:trPr>
          <w:trHeight w:val="680"/>
        </w:trPr>
        <w:tc>
          <w:tcPr>
            <w:tcW w:w="3369" w:type="dxa"/>
            <w:shd w:val="clear" w:color="auto" w:fill="auto"/>
            <w:vAlign w:val="center"/>
          </w:tcPr>
          <w:p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NAME:</w:t>
            </w:r>
          </w:p>
        </w:tc>
        <w:tc>
          <w:tcPr>
            <w:tcW w:w="5873" w:type="dxa"/>
            <w:shd w:val="clear" w:color="auto" w:fill="auto"/>
            <w:vAlign w:val="center"/>
          </w:tcPr>
          <w:p w:rsidR="00890265" w:rsidRPr="00116D3F" w:rsidRDefault="00116D3F" w:rsidP="00116D3F">
            <w:pPr>
              <w:pStyle w:val="Heading1"/>
              <w:numPr>
                <w:ilvl w:val="0"/>
                <w:numId w:val="0"/>
              </w:numPr>
              <w:spacing w:before="0" w:line="280" w:lineRule="atLeast"/>
              <w:ind w:right="567"/>
              <w:rPr>
                <w:rFonts w:eastAsia="Calibri"/>
                <w:b w:val="0"/>
                <w:bCs/>
                <w:sz w:val="24"/>
                <w:szCs w:val="24"/>
              </w:rPr>
            </w:pPr>
            <w:r w:rsidRPr="00116D3F">
              <w:rPr>
                <w:rFonts w:ascii="Times New Roman Bold" w:hAnsi="Times New Roman Bold"/>
                <w:b w:val="0"/>
                <w:bCs/>
                <w:caps/>
                <w:sz w:val="24"/>
              </w:rPr>
              <w:t>Fadhil Hawi Mizban</w:t>
            </w:r>
          </w:p>
        </w:tc>
      </w:tr>
      <w:tr w:rsidR="00890265" w:rsidRPr="00890265" w:rsidTr="001C4E2E">
        <w:trPr>
          <w:trHeight w:val="680"/>
        </w:trPr>
        <w:tc>
          <w:tcPr>
            <w:tcW w:w="3369" w:type="dxa"/>
            <w:shd w:val="clear" w:color="auto" w:fill="auto"/>
            <w:vAlign w:val="center"/>
          </w:tcPr>
          <w:p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SESSION #</w:t>
            </w:r>
          </w:p>
        </w:tc>
        <w:tc>
          <w:tcPr>
            <w:tcW w:w="5873" w:type="dxa"/>
            <w:shd w:val="clear" w:color="auto" w:fill="auto"/>
            <w:vAlign w:val="center"/>
          </w:tcPr>
          <w:p w:rsidR="00890265" w:rsidRPr="00890265" w:rsidRDefault="00116D3F" w:rsidP="00890265">
            <w:pPr>
              <w:overflowPunct/>
              <w:autoSpaceDE/>
              <w:autoSpaceDN/>
              <w:adjustRightInd/>
              <w:textAlignment w:val="auto"/>
              <w:rPr>
                <w:rFonts w:ascii="Calibri" w:eastAsia="Calibri" w:hAnsi="Calibri" w:cs="Calibri"/>
                <w:szCs w:val="22"/>
              </w:rPr>
            </w:pPr>
            <w:r w:rsidRPr="00116D3F">
              <w:rPr>
                <w:b/>
                <w:bCs/>
                <w:sz w:val="24"/>
                <w:szCs w:val="22"/>
              </w:rPr>
              <w:t>Physical protection systems: evaluation and assessment</w:t>
            </w:r>
          </w:p>
        </w:tc>
      </w:tr>
      <w:tr w:rsidR="00890265" w:rsidRPr="00890265" w:rsidTr="001C4E2E">
        <w:trPr>
          <w:trHeight w:val="680"/>
        </w:trPr>
        <w:tc>
          <w:tcPr>
            <w:tcW w:w="3369" w:type="dxa"/>
            <w:shd w:val="clear" w:color="auto" w:fill="auto"/>
            <w:vAlign w:val="center"/>
          </w:tcPr>
          <w:p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PAPER TITLE:</w:t>
            </w:r>
          </w:p>
        </w:tc>
        <w:tc>
          <w:tcPr>
            <w:tcW w:w="5873" w:type="dxa"/>
            <w:shd w:val="clear" w:color="auto" w:fill="auto"/>
            <w:vAlign w:val="center"/>
          </w:tcPr>
          <w:p w:rsidR="00116D3F" w:rsidRPr="00116D3F" w:rsidRDefault="00116D3F" w:rsidP="00116D3F">
            <w:pPr>
              <w:pStyle w:val="Heading1"/>
              <w:numPr>
                <w:ilvl w:val="0"/>
                <w:numId w:val="0"/>
              </w:numPr>
              <w:spacing w:before="0" w:line="280" w:lineRule="atLeast"/>
              <w:ind w:right="567"/>
              <w:rPr>
                <w:rFonts w:ascii="Times New Roman Bold" w:hAnsi="Times New Roman Bold"/>
                <w:b w:val="0"/>
                <w:bCs/>
                <w:caps/>
                <w:sz w:val="24"/>
              </w:rPr>
            </w:pPr>
            <w:r w:rsidRPr="00116D3F">
              <w:rPr>
                <w:rFonts w:ascii="Times New Roman Bold" w:hAnsi="Times New Roman Bold"/>
                <w:b w:val="0"/>
                <w:bCs/>
                <w:caps/>
                <w:sz w:val="24"/>
              </w:rPr>
              <w:t xml:space="preserve">Challenges of maintaining the security of radioactive sources of categories 1,2 and 3 in case of abnormal conditions </w:t>
            </w:r>
          </w:p>
          <w:p w:rsidR="00890265" w:rsidRPr="00890265" w:rsidRDefault="00890265" w:rsidP="00890265">
            <w:pPr>
              <w:overflowPunct/>
              <w:autoSpaceDE/>
              <w:autoSpaceDN/>
              <w:adjustRightInd/>
              <w:textAlignment w:val="auto"/>
              <w:rPr>
                <w:rFonts w:ascii="Calibri" w:eastAsia="Calibri" w:hAnsi="Calibri" w:cs="Calibri"/>
                <w:szCs w:val="22"/>
              </w:rPr>
            </w:pPr>
          </w:p>
        </w:tc>
      </w:tr>
      <w:tr w:rsidR="00890265" w:rsidRPr="00890265" w:rsidTr="001C4E2E">
        <w:trPr>
          <w:trHeight w:val="680"/>
        </w:trPr>
        <w:tc>
          <w:tcPr>
            <w:tcW w:w="3369" w:type="dxa"/>
            <w:shd w:val="clear" w:color="auto" w:fill="auto"/>
            <w:vAlign w:val="center"/>
          </w:tcPr>
          <w:p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AFFILIATION/COMPANY:</w:t>
            </w:r>
          </w:p>
        </w:tc>
        <w:tc>
          <w:tcPr>
            <w:tcW w:w="5873" w:type="dxa"/>
            <w:shd w:val="clear" w:color="auto" w:fill="auto"/>
            <w:vAlign w:val="center"/>
          </w:tcPr>
          <w:p w:rsidR="00890265" w:rsidRPr="00890265" w:rsidRDefault="00116D3F" w:rsidP="00890265">
            <w:pPr>
              <w:overflowPunct/>
              <w:autoSpaceDE/>
              <w:autoSpaceDN/>
              <w:adjustRightInd/>
              <w:textAlignment w:val="auto"/>
              <w:rPr>
                <w:rFonts w:ascii="Calibri" w:eastAsia="Calibri" w:hAnsi="Calibri" w:cs="Calibri"/>
                <w:szCs w:val="22"/>
              </w:rPr>
            </w:pPr>
            <w:r w:rsidRPr="00116D3F">
              <w:rPr>
                <w:rFonts w:ascii="Times New Roman Bold" w:hAnsi="Times New Roman Bold"/>
                <w:bCs/>
                <w:caps/>
                <w:sz w:val="24"/>
              </w:rPr>
              <w:t>Iraqi Radioactive Sources Regulatory Authority (IRSRA)</w:t>
            </w:r>
          </w:p>
        </w:tc>
      </w:tr>
      <w:tr w:rsidR="00890265" w:rsidRPr="00890265" w:rsidTr="001C4E2E">
        <w:trPr>
          <w:trHeight w:val="2268"/>
        </w:trPr>
        <w:tc>
          <w:tcPr>
            <w:tcW w:w="3369" w:type="dxa"/>
            <w:shd w:val="clear" w:color="auto" w:fill="auto"/>
            <w:vAlign w:val="center"/>
          </w:tcPr>
          <w:p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SHORT BACKGROUND FOR INTRODUCTION (2-3 LINES)</w:t>
            </w:r>
            <w:r>
              <w:rPr>
                <w:rFonts w:ascii="Calibri" w:eastAsia="Calibri" w:hAnsi="Calibri" w:cs="Calibri"/>
                <w:szCs w:val="22"/>
              </w:rPr>
              <w:t xml:space="preserve"> to be included in the IAEA Conference and Meetings App</w:t>
            </w:r>
            <w:r w:rsidRPr="00890265">
              <w:rPr>
                <w:rFonts w:ascii="Calibri" w:eastAsia="Calibri" w:hAnsi="Calibri" w:cs="Calibri"/>
                <w:szCs w:val="22"/>
              </w:rPr>
              <w:t>:</w:t>
            </w:r>
          </w:p>
        </w:tc>
        <w:tc>
          <w:tcPr>
            <w:tcW w:w="5873" w:type="dxa"/>
            <w:shd w:val="clear" w:color="auto" w:fill="auto"/>
            <w:vAlign w:val="center"/>
          </w:tcPr>
          <w:p w:rsidR="00890265" w:rsidRPr="00BC18F3" w:rsidRDefault="00BC18F3" w:rsidP="008D6FBA">
            <w:pPr>
              <w:overflowPunct/>
              <w:autoSpaceDE/>
              <w:autoSpaceDN/>
              <w:adjustRightInd/>
              <w:textAlignment w:val="auto"/>
              <w:rPr>
                <w:rFonts w:eastAsia="Calibri"/>
                <w:sz w:val="24"/>
                <w:szCs w:val="24"/>
              </w:rPr>
            </w:pPr>
            <w:r w:rsidRPr="00BC18F3">
              <w:rPr>
                <w:rFonts w:eastAsia="Calibri"/>
                <w:sz w:val="24"/>
                <w:szCs w:val="24"/>
              </w:rPr>
              <w:t xml:space="preserve">Fadhil Hawi Mizban, </w:t>
            </w:r>
            <w:r w:rsidR="008D6FBA" w:rsidRPr="008D6FBA">
              <w:rPr>
                <w:rFonts w:eastAsia="Calibri"/>
                <w:sz w:val="24"/>
                <w:szCs w:val="24"/>
              </w:rPr>
              <w:t>Nuclear Engineer, Master Degree in radiation protection ,Director of Research and Development in Iraqi Radioactive Sources Regulatory Authority (IRSRA), along the past 15 years work in field of safety and security of radioactive Sources, instrumentation and calibration , radiation emergency, search and recover of lost sources.</w:t>
            </w:r>
            <w:r w:rsidRPr="00BC18F3">
              <w:rPr>
                <w:rFonts w:eastAsia="Calibri"/>
                <w:sz w:val="24"/>
                <w:szCs w:val="24"/>
              </w:rPr>
              <w:t xml:space="preserve">. </w:t>
            </w:r>
          </w:p>
        </w:tc>
      </w:tr>
    </w:tbl>
    <w:p w:rsidR="00890265" w:rsidRDefault="00890265" w:rsidP="00890265">
      <w:pPr>
        <w:overflowPunct/>
        <w:autoSpaceDE/>
        <w:autoSpaceDN/>
        <w:adjustRightInd/>
        <w:spacing w:after="200" w:line="276" w:lineRule="auto"/>
        <w:textAlignment w:val="auto"/>
        <w:rPr>
          <w:rFonts w:ascii="Calibri" w:eastAsia="Calibri" w:hAnsi="Calibri" w:cs="Calibri"/>
          <w:szCs w:val="22"/>
        </w:rPr>
      </w:pPr>
    </w:p>
    <w:p w:rsidR="000C5E44" w:rsidRPr="00890265" w:rsidRDefault="000C5E44" w:rsidP="00890265">
      <w:pPr>
        <w:overflowPunct/>
        <w:autoSpaceDE/>
        <w:autoSpaceDN/>
        <w:adjustRightInd/>
        <w:spacing w:after="200" w:line="276" w:lineRule="auto"/>
        <w:textAlignment w:val="auto"/>
        <w:rPr>
          <w:rFonts w:ascii="Calibri" w:eastAsia="Calibri" w:hAnsi="Calibri" w:cs="Calibri"/>
          <w:szCs w:val="22"/>
        </w:rPr>
      </w:pPr>
    </w:p>
    <w:p w:rsidR="0059639E" w:rsidRPr="00514DB4" w:rsidRDefault="0059639E" w:rsidP="0070605F">
      <w:pPr>
        <w:widowControl w:val="0"/>
        <w:tabs>
          <w:tab w:val="left" w:pos="720"/>
        </w:tabs>
        <w:spacing w:line="320" w:lineRule="exact"/>
        <w:outlineLvl w:val="1"/>
        <w:rPr>
          <w:b/>
          <w:sz w:val="24"/>
          <w:szCs w:val="24"/>
          <w:lang w:eastAsia="en-GB"/>
        </w:rPr>
      </w:pPr>
    </w:p>
    <w:p w:rsidR="00DA0E7C" w:rsidRPr="000C5E44" w:rsidRDefault="005943E0" w:rsidP="000C5E44">
      <w:pPr>
        <w:widowControl w:val="0"/>
        <w:tabs>
          <w:tab w:val="left" w:pos="720"/>
        </w:tabs>
        <w:spacing w:line="320" w:lineRule="exact"/>
        <w:outlineLvl w:val="1"/>
        <w:rPr>
          <w:b/>
          <w:sz w:val="32"/>
          <w:szCs w:val="32"/>
          <w:lang w:eastAsia="en-GB"/>
        </w:rPr>
      </w:pPr>
      <w:r w:rsidRPr="000C5E44">
        <w:rPr>
          <w:b/>
          <w:sz w:val="32"/>
          <w:szCs w:val="32"/>
          <w:lang w:eastAsia="en-GB"/>
        </w:rPr>
        <w:t xml:space="preserve">Release of Electronic </w:t>
      </w:r>
      <w:r w:rsidR="00DA0E7C" w:rsidRPr="000C5E44">
        <w:rPr>
          <w:b/>
          <w:sz w:val="32"/>
          <w:szCs w:val="32"/>
          <w:lang w:eastAsia="en-GB"/>
        </w:rPr>
        <w:t>Presentation</w:t>
      </w:r>
    </w:p>
    <w:p w:rsidR="00362FBA" w:rsidRPr="00514DB4" w:rsidRDefault="00362FBA" w:rsidP="00DA0E7C">
      <w:pPr>
        <w:widowControl w:val="0"/>
        <w:tabs>
          <w:tab w:val="left" w:pos="720"/>
        </w:tabs>
        <w:spacing w:line="320" w:lineRule="exact"/>
        <w:jc w:val="both"/>
        <w:outlineLvl w:val="1"/>
        <w:rPr>
          <w:rFonts w:asciiTheme="minorHAnsi" w:hAnsiTheme="minorHAnsi"/>
          <w:sz w:val="24"/>
          <w:szCs w:val="24"/>
          <w:lang w:eastAsia="en-GB"/>
        </w:rPr>
      </w:pPr>
    </w:p>
    <w:p w:rsidR="00A65763" w:rsidRPr="00116D3F" w:rsidRDefault="00DA0E7C" w:rsidP="00116D3F">
      <w:pPr>
        <w:widowControl w:val="0"/>
        <w:tabs>
          <w:tab w:val="left" w:pos="720"/>
        </w:tabs>
        <w:spacing w:line="320" w:lineRule="exact"/>
        <w:jc w:val="both"/>
        <w:outlineLvl w:val="1"/>
        <w:rPr>
          <w:sz w:val="24"/>
          <w:szCs w:val="24"/>
          <w:lang w:eastAsia="en-GB"/>
        </w:rPr>
      </w:pPr>
      <w:r w:rsidRPr="00514DB4">
        <w:rPr>
          <w:sz w:val="24"/>
          <w:szCs w:val="24"/>
          <w:lang w:eastAsia="en-GB"/>
        </w:rPr>
        <w:t xml:space="preserve">I agree that my electronic presentation </w:t>
      </w:r>
      <w:r w:rsidR="005943E0">
        <w:rPr>
          <w:sz w:val="24"/>
          <w:szCs w:val="24"/>
          <w:lang w:eastAsia="en-GB"/>
        </w:rPr>
        <w:t>provided</w:t>
      </w:r>
      <w:r w:rsidRPr="00514DB4">
        <w:rPr>
          <w:sz w:val="24"/>
          <w:szCs w:val="24"/>
          <w:lang w:eastAsia="en-GB"/>
        </w:rPr>
        <w:t xml:space="preserve"> at </w:t>
      </w:r>
      <w:r w:rsidR="00362FBA" w:rsidRPr="00514DB4">
        <w:rPr>
          <w:sz w:val="24"/>
          <w:szCs w:val="24"/>
          <w:lang w:eastAsia="en-GB"/>
        </w:rPr>
        <w:t xml:space="preserve">the </w:t>
      </w:r>
      <w:r w:rsidR="000C5E44" w:rsidRPr="0075762E">
        <w:rPr>
          <w:b/>
          <w:bCs/>
          <w:color w:val="000000" w:themeColor="text1"/>
          <w:szCs w:val="22"/>
        </w:rPr>
        <w:t>International Conference on Nuclear Security: Sustaining and Strengthening Efforts</w:t>
      </w:r>
      <w:r w:rsidR="00E07DF6">
        <w:rPr>
          <w:b/>
          <w:bCs/>
          <w:color w:val="000000" w:themeColor="text1"/>
          <w:szCs w:val="22"/>
        </w:rPr>
        <w:t xml:space="preserve"> </w:t>
      </w:r>
      <w:r w:rsidR="000C5E44" w:rsidRPr="00982490">
        <w:rPr>
          <w:bCs/>
          <w:color w:val="000000" w:themeColor="text1"/>
        </w:rPr>
        <w:t>to be held at the IAEA’s Headquarters in Vienna, Austria, from</w:t>
      </w:r>
      <w:r w:rsidR="000C5E44">
        <w:rPr>
          <w:b/>
          <w:bCs/>
          <w:color w:val="000000" w:themeColor="text1"/>
        </w:rPr>
        <w:t>10</w:t>
      </w:r>
      <w:r w:rsidR="000C5E44" w:rsidRPr="00982490">
        <w:rPr>
          <w:b/>
          <w:bCs/>
          <w:color w:val="000000" w:themeColor="text1"/>
        </w:rPr>
        <w:t xml:space="preserve"> to </w:t>
      </w:r>
      <w:r w:rsidR="000C5E44">
        <w:rPr>
          <w:b/>
          <w:bCs/>
          <w:color w:val="000000" w:themeColor="text1"/>
        </w:rPr>
        <w:t>14 February</w:t>
      </w:r>
      <w:r w:rsidR="000C5E44" w:rsidRPr="00982490">
        <w:rPr>
          <w:b/>
          <w:bCs/>
          <w:color w:val="000000" w:themeColor="text1"/>
        </w:rPr>
        <w:t xml:space="preserve"> 20</w:t>
      </w:r>
      <w:r w:rsidR="000C5E44">
        <w:rPr>
          <w:b/>
          <w:bCs/>
          <w:color w:val="000000" w:themeColor="text1"/>
        </w:rPr>
        <w:t xml:space="preserve">20 </w:t>
      </w:r>
      <w:r w:rsidR="00E07DF6">
        <w:rPr>
          <w:sz w:val="24"/>
          <w:szCs w:val="24"/>
          <w:lang w:eastAsia="en-GB"/>
        </w:rPr>
        <w:t>is included</w:t>
      </w:r>
      <w:r w:rsidR="00307581">
        <w:rPr>
          <w:sz w:val="24"/>
          <w:szCs w:val="24"/>
          <w:lang w:eastAsia="en-GB"/>
        </w:rPr>
        <w:t xml:space="preserve"> in the conference proceeding and </w:t>
      </w:r>
      <w:r w:rsidRPr="00514DB4">
        <w:rPr>
          <w:sz w:val="24"/>
          <w:szCs w:val="24"/>
          <w:lang w:eastAsia="en-GB"/>
        </w:rPr>
        <w:t xml:space="preserve">made available </w:t>
      </w:r>
      <w:r w:rsidR="00890265">
        <w:rPr>
          <w:sz w:val="24"/>
          <w:szCs w:val="24"/>
          <w:lang w:eastAsia="en-GB"/>
        </w:rPr>
        <w:t>in the IAEA Conference and Meetings App</w:t>
      </w:r>
      <w:r w:rsidRPr="00514DB4">
        <w:rPr>
          <w:sz w:val="24"/>
          <w:szCs w:val="24"/>
          <w:lang w:eastAsia="en-GB"/>
        </w:rPr>
        <w:t xml:space="preserve"> as a PDF.</w:t>
      </w:r>
    </w:p>
    <w:p w:rsidR="00A65763" w:rsidRDefault="00A65763" w:rsidP="00362FBA">
      <w:pPr>
        <w:tabs>
          <w:tab w:val="left" w:pos="-720"/>
        </w:tabs>
        <w:suppressAutoHyphens/>
        <w:jc w:val="center"/>
        <w:rPr>
          <w:rFonts w:cs="Calibri"/>
          <w:b/>
          <w:i/>
          <w:sz w:val="24"/>
          <w:szCs w:val="24"/>
          <w:lang w:val="en-US"/>
        </w:rPr>
      </w:pPr>
    </w:p>
    <w:p w:rsidR="00514DB4" w:rsidRDefault="005943E0" w:rsidP="00362FBA">
      <w:pPr>
        <w:tabs>
          <w:tab w:val="left" w:pos="-720"/>
        </w:tabs>
        <w:suppressAutoHyphens/>
        <w:jc w:val="center"/>
        <w:rPr>
          <w:rFonts w:cs="Calibri"/>
          <w:b/>
          <w:i/>
          <w:sz w:val="24"/>
          <w:szCs w:val="24"/>
          <w:lang w:val="en-US"/>
        </w:rPr>
      </w:pPr>
      <w:r>
        <w:rPr>
          <w:rFonts w:cs="Calibri"/>
          <w:b/>
          <w:i/>
          <w:sz w:val="24"/>
          <w:szCs w:val="24"/>
          <w:lang w:val="en-US"/>
        </w:rPr>
        <w:t>Signature</w:t>
      </w:r>
    </w:p>
    <w:p w:rsidR="005943E0" w:rsidRDefault="005943E0" w:rsidP="00362FBA">
      <w:pPr>
        <w:tabs>
          <w:tab w:val="left" w:pos="-720"/>
        </w:tabs>
        <w:suppressAutoHyphens/>
        <w:jc w:val="center"/>
        <w:rPr>
          <w:rFonts w:cs="Calibri"/>
          <w:b/>
          <w:i/>
          <w:sz w:val="24"/>
          <w:szCs w:val="24"/>
          <w:lang w:val="en-US"/>
        </w:rPr>
      </w:pPr>
    </w:p>
    <w:p w:rsidR="005943E0" w:rsidRPr="00514DB4" w:rsidRDefault="005943E0" w:rsidP="00116D3F">
      <w:pPr>
        <w:tabs>
          <w:tab w:val="left" w:pos="-720"/>
        </w:tabs>
        <w:suppressAutoHyphens/>
        <w:jc w:val="center"/>
        <w:rPr>
          <w:rFonts w:cs="Calibri"/>
          <w:b/>
          <w:i/>
          <w:sz w:val="24"/>
          <w:szCs w:val="24"/>
          <w:lang w:val="en-US"/>
        </w:rPr>
      </w:pPr>
      <w:r>
        <w:rPr>
          <w:rFonts w:cs="Calibri"/>
          <w:b/>
          <w:i/>
          <w:sz w:val="24"/>
          <w:szCs w:val="24"/>
          <w:lang w:val="en-US"/>
        </w:rPr>
        <w:t>______________</w:t>
      </w:r>
      <w:r w:rsidR="00F74F49" w:rsidRPr="00F74F49">
        <w:rPr>
          <w:snapToGrid w:val="0"/>
          <w:color w:val="000000"/>
          <w:w w:val="0"/>
          <w:sz w:val="0"/>
          <w:szCs w:val="0"/>
          <w:u w:color="000000"/>
          <w:bdr w:val="none" w:sz="0" w:space="0" w:color="000000"/>
          <w:shd w:val="clear" w:color="000000" w:fill="000000"/>
        </w:rPr>
        <w:t xml:space="preserve"> </w:t>
      </w:r>
      <w:r w:rsidR="00F74F49">
        <w:rPr>
          <w:rFonts w:cs="Calibri"/>
          <w:b/>
          <w:i/>
          <w:noProof/>
          <w:sz w:val="24"/>
          <w:szCs w:val="24"/>
          <w:lang w:val="en-US"/>
        </w:rPr>
        <w:drawing>
          <wp:inline distT="0" distB="0" distL="0" distR="0">
            <wp:extent cx="2307136" cy="483577"/>
            <wp:effectExtent l="19050" t="0" r="0" b="0"/>
            <wp:docPr id="1" name="Picture 1" descr="C:\Users\fadhil\Desktop\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hil\Desktop\sign.bmp"/>
                    <pic:cNvPicPr>
                      <a:picLocks noChangeAspect="1" noChangeArrowheads="1"/>
                    </pic:cNvPicPr>
                  </pic:nvPicPr>
                  <pic:blipFill>
                    <a:blip r:embed="rId11" cstate="print"/>
                    <a:srcRect/>
                    <a:stretch>
                      <a:fillRect/>
                    </a:stretch>
                  </pic:blipFill>
                  <pic:spPr bwMode="auto">
                    <a:xfrm>
                      <a:off x="0" y="0"/>
                      <a:ext cx="2328546" cy="488064"/>
                    </a:xfrm>
                    <a:prstGeom prst="rect">
                      <a:avLst/>
                    </a:prstGeom>
                    <a:noFill/>
                    <a:ln w="9525">
                      <a:noFill/>
                      <a:miter lim="800000"/>
                      <a:headEnd/>
                      <a:tailEnd/>
                    </a:ln>
                  </pic:spPr>
                </pic:pic>
              </a:graphicData>
            </a:graphic>
          </wp:inline>
        </w:drawing>
      </w:r>
      <w:r>
        <w:rPr>
          <w:rFonts w:cs="Calibri"/>
          <w:b/>
          <w:i/>
          <w:sz w:val="24"/>
          <w:szCs w:val="24"/>
          <w:lang w:val="en-US"/>
        </w:rPr>
        <w:t>__________________</w:t>
      </w:r>
    </w:p>
    <w:p w:rsidR="00A65763" w:rsidRPr="00514DB4" w:rsidRDefault="00A65763" w:rsidP="00362FBA">
      <w:pPr>
        <w:tabs>
          <w:tab w:val="left" w:pos="-720"/>
        </w:tabs>
        <w:suppressAutoHyphens/>
        <w:jc w:val="center"/>
        <w:rPr>
          <w:rFonts w:cs="Calibri"/>
          <w:b/>
          <w:i/>
          <w:sz w:val="24"/>
          <w:szCs w:val="24"/>
          <w:lang w:val="en-US"/>
        </w:rPr>
      </w:pPr>
    </w:p>
    <w:p w:rsidR="00514DB4" w:rsidRDefault="00DA0E7C" w:rsidP="00362FBA">
      <w:pPr>
        <w:tabs>
          <w:tab w:val="left" w:pos="-720"/>
        </w:tabs>
        <w:suppressAutoHyphens/>
        <w:jc w:val="center"/>
        <w:rPr>
          <w:rFonts w:cs="Calibri"/>
          <w:b/>
          <w:i/>
          <w:sz w:val="28"/>
          <w:szCs w:val="28"/>
          <w:lang w:val="en-US"/>
        </w:rPr>
      </w:pPr>
      <w:r w:rsidRPr="00514DB4">
        <w:rPr>
          <w:rFonts w:cs="Calibri"/>
          <w:b/>
          <w:i/>
          <w:sz w:val="28"/>
          <w:szCs w:val="28"/>
          <w:lang w:val="en-US"/>
        </w:rPr>
        <w:t xml:space="preserve">Please complete and return this form by email to: </w:t>
      </w:r>
    </w:p>
    <w:p w:rsidR="002A112E" w:rsidRPr="00514DB4" w:rsidRDefault="000C5E44" w:rsidP="00362FBA">
      <w:pPr>
        <w:tabs>
          <w:tab w:val="left" w:pos="-720"/>
        </w:tabs>
        <w:suppressAutoHyphens/>
        <w:jc w:val="center"/>
        <w:rPr>
          <w:i/>
          <w:sz w:val="28"/>
          <w:szCs w:val="28"/>
          <w:lang w:val="en-US"/>
        </w:rPr>
      </w:pPr>
      <w:r w:rsidRPr="000C5E44">
        <w:rPr>
          <w:rStyle w:val="Hyperlink"/>
          <w:rFonts w:cs="Calibri"/>
          <w:b/>
          <w:i/>
          <w:sz w:val="28"/>
          <w:szCs w:val="28"/>
          <w:lang w:val="en-US"/>
        </w:rPr>
        <w:t>Technical officer</w:t>
      </w:r>
      <w:r w:rsidR="00890265" w:rsidRPr="00890265">
        <w:rPr>
          <w:rStyle w:val="Hyperlink"/>
          <w:rFonts w:cs="Calibri"/>
          <w:b/>
          <w:i/>
          <w:sz w:val="28"/>
          <w:szCs w:val="28"/>
          <w:lang w:val="en-US"/>
        </w:rPr>
        <w:t>@iaea.org</w:t>
      </w:r>
      <w:r w:rsidR="00A65763" w:rsidRPr="00514DB4">
        <w:rPr>
          <w:rFonts w:cs="Calibri"/>
          <w:b/>
          <w:i/>
          <w:sz w:val="28"/>
          <w:szCs w:val="28"/>
          <w:lang w:val="en-US"/>
        </w:rPr>
        <w:t xml:space="preserve"> by </w:t>
      </w:r>
      <w:r>
        <w:rPr>
          <w:rFonts w:cs="Calibri"/>
          <w:b/>
          <w:i/>
          <w:color w:val="000000" w:themeColor="text1"/>
          <w:sz w:val="28"/>
          <w:szCs w:val="28"/>
          <w:u w:val="single"/>
          <w:lang w:val="en-US"/>
        </w:rPr>
        <w:t>27 January 2020</w:t>
      </w:r>
    </w:p>
    <w:sectPr w:rsidR="002A112E" w:rsidRPr="00514DB4" w:rsidSect="00514DB4">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17" w:bottom="1440" w:left="1440" w:header="539" w:footer="964"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C4C" w:rsidRDefault="00A77C4C">
      <w:r>
        <w:separator/>
      </w:r>
    </w:p>
  </w:endnote>
  <w:endnote w:type="continuationSeparator" w:id="1">
    <w:p w:rsidR="00A77C4C" w:rsidRDefault="00A77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E652DF">
    <w:pPr>
      <w:pStyle w:val="zyxClassification1"/>
    </w:pPr>
    <w:r>
      <w:fldChar w:fldCharType="begin"/>
    </w:r>
    <w:r w:rsidR="00E20E70">
      <w:instrText xml:space="preserve"> DOCPROPERTY "IaeaClassification"  \* MERGEFORMAT </w:instrText>
    </w:r>
    <w:r>
      <w:fldChar w:fldCharType="end"/>
    </w:r>
  </w:p>
  <w:p w:rsidR="00E20E70" w:rsidRDefault="00E652DF">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E652DF">
    <w:pPr>
      <w:pStyle w:val="zyxClassification1"/>
    </w:pPr>
    <w:r>
      <w:fldChar w:fldCharType="begin"/>
    </w:r>
    <w:r w:rsidR="00E20E70">
      <w:instrText xml:space="preserve"> DOCPROPERTY "IaeaClassification"  \* MERGEFORMAT </w:instrText>
    </w:r>
    <w:r>
      <w:fldChar w:fldCharType="end"/>
    </w:r>
  </w:p>
  <w:p w:rsidR="00E20E70" w:rsidRDefault="00E652DF">
    <w:pPr>
      <w:pStyle w:val="zyxClassification2"/>
    </w:pPr>
    <w:r>
      <w:fldChar w:fldCharType="begin"/>
    </w:r>
    <w:r w:rsidR="00E20E70">
      <w:instrText>DOCPROPERTY "IaeaClassification2"  \* MERGEFORMAT</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E652DF">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E652DF">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rsidR="00E20E70" w:rsidRDefault="00E652DF">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2"/>
        </w:p>
        <w:p w:rsidR="00E20E70" w:rsidRDefault="00E652DF">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p w:rsidR="00E20E70" w:rsidRDefault="00E20E70" w:rsidP="006B7D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C4C" w:rsidRDefault="00A77C4C">
      <w:r>
        <w:t>___________________________________________________________________________</w:t>
      </w:r>
    </w:p>
  </w:footnote>
  <w:footnote w:type="continuationSeparator" w:id="1">
    <w:p w:rsidR="00A77C4C" w:rsidRDefault="00A77C4C">
      <w:r>
        <w:t>___________________________________________________________________________</w:t>
      </w:r>
    </w:p>
  </w:footnote>
  <w:footnote w:type="continuationNotice" w:id="2">
    <w:p w:rsidR="00A77C4C" w:rsidRDefault="00A77C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E20E70">
    <w:pPr>
      <w:pStyle w:val="Header"/>
      <w:spacing w:after="0"/>
      <w:rPr>
        <w:sz w:val="8"/>
      </w:rPr>
    </w:pPr>
    <w:r>
      <w:br/>
    </w:r>
  </w:p>
  <w:p w:rsidR="00E20E70" w:rsidRPr="00BC4578" w:rsidRDefault="00BC4578">
    <w:pPr>
      <w:pStyle w:val="zyxClassification1"/>
      <w:rPr>
        <w:rFonts w:ascii="Times New Roman" w:hAnsi="Times New Roman" w:cs="Times New Roman"/>
        <w:b w:val="0"/>
      </w:rPr>
    </w:pPr>
    <w:r w:rsidRPr="00BC4578">
      <w:rPr>
        <w:rFonts w:ascii="Times New Roman" w:hAnsi="Times New Roman" w:cs="Times New Roman"/>
        <w:b w:val="0"/>
      </w:rPr>
      <w:t>CN-226</w:t>
    </w:r>
    <w:r w:rsidR="00E652DF" w:rsidRPr="00BC4578">
      <w:rPr>
        <w:rFonts w:ascii="Times New Roman" w:hAnsi="Times New Roman" w:cs="Times New Roman"/>
        <w:b w:val="0"/>
      </w:rPr>
      <w:fldChar w:fldCharType="begin"/>
    </w:r>
    <w:r w:rsidR="00E20E70" w:rsidRPr="00BC4578">
      <w:rPr>
        <w:rFonts w:ascii="Times New Roman" w:hAnsi="Times New Roman" w:cs="Times New Roman"/>
        <w:b w:val="0"/>
      </w:rPr>
      <w:instrText xml:space="preserve"> DOCPROPERTY "IaeaClassification"  \* MERGEFORMAT </w:instrText>
    </w:r>
    <w:r w:rsidR="00E652DF" w:rsidRPr="00BC4578">
      <w:rPr>
        <w:rFonts w:ascii="Times New Roman" w:hAnsi="Times New Roman" w:cs="Times New Roman"/>
        <w:b w:val="0"/>
      </w:rPr>
      <w:fldChar w:fldCharType="end"/>
    </w:r>
  </w:p>
  <w:p w:rsidR="00E20E70" w:rsidRDefault="00E652DF">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696B3A" w:rsidP="00696B3A">
    <w:pPr>
      <w:pStyle w:val="Header"/>
      <w:spacing w:after="0"/>
      <w:jc w:val="right"/>
      <w:rPr>
        <w:sz w:val="8"/>
      </w:rPr>
    </w:pPr>
    <w:r>
      <w:t>CN-226</w:t>
    </w:r>
    <w:r w:rsidR="00E20E70">
      <w:br/>
    </w:r>
  </w:p>
  <w:p w:rsidR="00E20E70" w:rsidRPr="00696B3A" w:rsidRDefault="00696B3A" w:rsidP="00696B3A">
    <w:pPr>
      <w:pStyle w:val="zyxClassification1"/>
      <w:jc w:val="center"/>
    </w:pPr>
    <w:r w:rsidRPr="00696B3A">
      <w:rPr>
        <w:sz w:val="32"/>
        <w:szCs w:val="32"/>
      </w:rPr>
      <w:t>FORM FOR SPEAKERS</w:t>
    </w:r>
    <w:r w:rsidR="00E652DF" w:rsidRPr="00696B3A">
      <w:fldChar w:fldCharType="begin"/>
    </w:r>
    <w:r w:rsidR="00E20E70" w:rsidRPr="00696B3A">
      <w:instrText xml:space="preserve"> DOCPROPERTY "IaeaClassification"  \* MERGEFORMAT </w:instrText>
    </w:r>
    <w:r w:rsidR="00E652DF" w:rsidRPr="00696B3A">
      <w:fldChar w:fldCharType="end"/>
    </w:r>
  </w:p>
  <w:p w:rsidR="00E20E70" w:rsidRDefault="00E652DF">
    <w:pPr>
      <w:pStyle w:val="zyxClassification2"/>
    </w:pPr>
    <w:r>
      <w:fldChar w:fldCharType="begin"/>
    </w:r>
    <w:r w:rsidR="00E20E70">
      <w:instrText>DOCPROPERTY "IaeaClassification2"  \* MERGEFORMAT</w:instrText>
    </w:r>
    <w:r>
      <w:fldChar w:fldCharType="end"/>
    </w:r>
  </w:p>
  <w:p w:rsidR="00E20E70" w:rsidRDefault="00E20E70">
    <w:pPr>
      <w:jc w:val="righ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tc>
        <w:tcPr>
          <w:tcW w:w="5702" w:type="dxa"/>
          <w:vMerge w:val="restart"/>
          <w:tcMar>
            <w:right w:w="193" w:type="dxa"/>
          </w:tcMar>
        </w:tcPr>
        <w:p w:rsidR="00E20E70" w:rsidRPr="002A112E" w:rsidRDefault="002A112E">
          <w:pPr>
            <w:pStyle w:val="zyxConfidBlack"/>
            <w:framePr w:wrap="auto" w:vAnchor="margin" w:hAnchor="text" w:xAlign="left" w:yAlign="inline"/>
            <w:suppressOverlap w:val="0"/>
            <w:rPr>
              <w:b w:val="0"/>
              <w:sz w:val="24"/>
              <w:szCs w:val="24"/>
            </w:rPr>
          </w:pPr>
          <w:bookmarkStart w:id="1" w:name="DOC_bkmClassification1"/>
          <w:r w:rsidRPr="002A112E">
            <w:rPr>
              <w:b w:val="0"/>
              <w:sz w:val="24"/>
              <w:szCs w:val="24"/>
            </w:rPr>
            <w:t>CN-2</w:t>
          </w:r>
          <w:r w:rsidR="00216551">
            <w:rPr>
              <w:b w:val="0"/>
              <w:sz w:val="24"/>
              <w:szCs w:val="24"/>
            </w:rPr>
            <w:t>7</w:t>
          </w:r>
          <w:r w:rsidR="000C5E44">
            <w:rPr>
              <w:b w:val="0"/>
              <w:sz w:val="24"/>
              <w:szCs w:val="24"/>
            </w:rPr>
            <w:t>8</w:t>
          </w:r>
          <w:r w:rsidR="00E652DF" w:rsidRPr="002A112E">
            <w:rPr>
              <w:b w:val="0"/>
              <w:sz w:val="24"/>
              <w:szCs w:val="24"/>
            </w:rPr>
            <w:fldChar w:fldCharType="begin"/>
          </w:r>
          <w:r w:rsidR="00E20E70" w:rsidRPr="002A112E">
            <w:rPr>
              <w:b w:val="0"/>
              <w:sz w:val="24"/>
              <w:szCs w:val="24"/>
            </w:rPr>
            <w:instrText xml:space="preserve"> DOCPROPERTY "IaeaClassification"  \* MERGEFORMAT </w:instrText>
          </w:r>
          <w:r w:rsidR="00E652DF" w:rsidRPr="002A112E">
            <w:rPr>
              <w:b w:val="0"/>
              <w:sz w:val="24"/>
              <w:szCs w:val="24"/>
            </w:rPr>
            <w:fldChar w:fldCharType="end"/>
          </w:r>
          <w:bookmarkEnd w:id="1"/>
        </w:p>
        <w:p w:rsidR="00E20E70" w:rsidRDefault="00E652DF">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094"/>
    <w:multiLevelType w:val="hybridMultilevel"/>
    <w:tmpl w:val="9C7C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91820"/>
    <w:multiLevelType w:val="hybridMultilevel"/>
    <w:tmpl w:val="790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nsid w:val="417F62EC"/>
    <w:multiLevelType w:val="hybridMultilevel"/>
    <w:tmpl w:val="E2B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469D0"/>
    <w:multiLevelType w:val="hybridMultilevel"/>
    <w:tmpl w:val="3CEED358"/>
    <w:lvl w:ilvl="0" w:tplc="30F6A91C">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330F66"/>
    <w:multiLevelType w:val="hybridMultilevel"/>
    <w:tmpl w:val="AEA4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79D733A"/>
    <w:multiLevelType w:val="hybridMultilevel"/>
    <w:tmpl w:val="2BCC8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9A01744"/>
    <w:multiLevelType w:val="hybridMultilevel"/>
    <w:tmpl w:val="953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12"/>
  </w:num>
  <w:num w:numId="5">
    <w:abstractNumId w:val="12"/>
  </w:num>
  <w:num w:numId="6">
    <w:abstractNumId w:val="4"/>
  </w:num>
  <w:num w:numId="7">
    <w:abstractNumId w:val="11"/>
  </w:num>
  <w:num w:numId="8">
    <w:abstractNumId w:val="13"/>
  </w:num>
  <w:num w:numId="9">
    <w:abstractNumId w:val="0"/>
  </w:num>
  <w:num w:numId="10">
    <w:abstractNumId w:val="3"/>
  </w:num>
  <w:num w:numId="11">
    <w:abstractNumId w:val="5"/>
  </w:num>
  <w:num w:numId="12">
    <w:abstractNumId w:val="6"/>
  </w:num>
  <w:num w:numId="13">
    <w:abstractNumId w:val="9"/>
  </w:num>
  <w:num w:numId="14">
    <w:abstractNumId w:val="1"/>
  </w:num>
  <w:num w:numId="15">
    <w:abstractNumId w:val="7"/>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82"/>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2A112E"/>
    <w:rsid w:val="000229AB"/>
    <w:rsid w:val="0005447B"/>
    <w:rsid w:val="00054E56"/>
    <w:rsid w:val="000858E4"/>
    <w:rsid w:val="00091D36"/>
    <w:rsid w:val="000C5E44"/>
    <w:rsid w:val="000F7E94"/>
    <w:rsid w:val="00116D3F"/>
    <w:rsid w:val="00136618"/>
    <w:rsid w:val="00191C1E"/>
    <w:rsid w:val="001A0F3E"/>
    <w:rsid w:val="001C4511"/>
    <w:rsid w:val="001C5FA4"/>
    <w:rsid w:val="00216551"/>
    <w:rsid w:val="0025727D"/>
    <w:rsid w:val="00274790"/>
    <w:rsid w:val="00281A7F"/>
    <w:rsid w:val="002A112E"/>
    <w:rsid w:val="0030132C"/>
    <w:rsid w:val="003071C8"/>
    <w:rsid w:val="00307581"/>
    <w:rsid w:val="0032231A"/>
    <w:rsid w:val="00362FBA"/>
    <w:rsid w:val="003D255A"/>
    <w:rsid w:val="003F353E"/>
    <w:rsid w:val="0043268B"/>
    <w:rsid w:val="00461509"/>
    <w:rsid w:val="00476A00"/>
    <w:rsid w:val="004C6A10"/>
    <w:rsid w:val="004C729E"/>
    <w:rsid w:val="004E69ED"/>
    <w:rsid w:val="004E6B8D"/>
    <w:rsid w:val="004F0D62"/>
    <w:rsid w:val="004F508D"/>
    <w:rsid w:val="00514DB4"/>
    <w:rsid w:val="00540091"/>
    <w:rsid w:val="00566CF6"/>
    <w:rsid w:val="0058422D"/>
    <w:rsid w:val="005943E0"/>
    <w:rsid w:val="0059639E"/>
    <w:rsid w:val="005A2B91"/>
    <w:rsid w:val="0062419D"/>
    <w:rsid w:val="0063507C"/>
    <w:rsid w:val="00696B3A"/>
    <w:rsid w:val="006A0040"/>
    <w:rsid w:val="006B7D4E"/>
    <w:rsid w:val="0070605F"/>
    <w:rsid w:val="007122CF"/>
    <w:rsid w:val="007445DA"/>
    <w:rsid w:val="007B4144"/>
    <w:rsid w:val="007C0D8E"/>
    <w:rsid w:val="007F238F"/>
    <w:rsid w:val="007F3167"/>
    <w:rsid w:val="008227F9"/>
    <w:rsid w:val="00847DF8"/>
    <w:rsid w:val="00890265"/>
    <w:rsid w:val="008D6FBA"/>
    <w:rsid w:val="009121D5"/>
    <w:rsid w:val="00930E4D"/>
    <w:rsid w:val="00951F76"/>
    <w:rsid w:val="00954994"/>
    <w:rsid w:val="009D0B86"/>
    <w:rsid w:val="009D4986"/>
    <w:rsid w:val="009E4F9B"/>
    <w:rsid w:val="00A13AED"/>
    <w:rsid w:val="00A65763"/>
    <w:rsid w:val="00A77C4C"/>
    <w:rsid w:val="00A94A93"/>
    <w:rsid w:val="00AE26F1"/>
    <w:rsid w:val="00BC18F3"/>
    <w:rsid w:val="00BC4578"/>
    <w:rsid w:val="00BD1400"/>
    <w:rsid w:val="00BE2A76"/>
    <w:rsid w:val="00C116E5"/>
    <w:rsid w:val="00CB16AB"/>
    <w:rsid w:val="00CE5A52"/>
    <w:rsid w:val="00CF11F9"/>
    <w:rsid w:val="00D15C7E"/>
    <w:rsid w:val="00D24453"/>
    <w:rsid w:val="00D42ABD"/>
    <w:rsid w:val="00D87BEC"/>
    <w:rsid w:val="00DA0E7C"/>
    <w:rsid w:val="00DA46CA"/>
    <w:rsid w:val="00DC3AD6"/>
    <w:rsid w:val="00E07DF6"/>
    <w:rsid w:val="00E20E70"/>
    <w:rsid w:val="00E652DF"/>
    <w:rsid w:val="00EB7AAD"/>
    <w:rsid w:val="00EC4D6C"/>
    <w:rsid w:val="00F74F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49" w:defSemiHidden="1" w:defUnhideWhenUsed="1" w:defQFormat="0" w:count="267">
    <w:lsdException w:name="Normal" w:semiHidden="0" w:uiPriority="0" w:unhideWhenUsed="0"/>
    <w:lsdException w:name="heading 1" w:semiHidden="0" w:uiPriority="4"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annotation text" w:uiPriority="99"/>
    <w:lsdException w:name="header" w:uiPriority="0"/>
    <w:lsdException w:name="footer" w:uiPriority="99"/>
    <w:lsdException w:name="caption" w:uiPriority="0"/>
    <w:lsdException w:name="footnote reference" w:uiPriority="0"/>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iPriority="0" w:unhideWhenUsed="0" w:qFormat="1"/>
    <w:lsdException w:name="Default Paragraph Font" w:uiPriority="0"/>
    <w:lsdException w:name="Body Text" w:uiPriority="0" w:qFormat="1"/>
    <w:lsdException w:name="Body Text Inde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0" w:unhideWhenUsed="0" w:qFormat="1"/>
    <w:lsdException w:name="Strong" w:semiHidden="0" w:unhideWhenUsed="0"/>
    <w:lsdException w:name="Emphasis" w:semiHidden="0" w:unhideWhenUsed="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rsid w:val="0030132C"/>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rsid w:val="0030132C"/>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rsid w:val="0030132C"/>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rsid w:val="0030132C"/>
    <w:pPr>
      <w:widowControl w:val="0"/>
      <w:spacing w:line="280" w:lineRule="exact"/>
      <w:outlineLvl w:val="3"/>
    </w:pPr>
    <w:rPr>
      <w:b/>
      <w:sz w:val="24"/>
      <w:lang w:val="en-US"/>
    </w:rPr>
  </w:style>
  <w:style w:type="paragraph" w:styleId="Heading5">
    <w:name w:val="heading 5"/>
    <w:basedOn w:val="Normal"/>
    <w:next w:val="Normal"/>
    <w:uiPriority w:val="19"/>
    <w:rsid w:val="0030132C"/>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rsid w:val="0030132C"/>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rsid w:val="0030132C"/>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rsid w:val="0030132C"/>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rsid w:val="0030132C"/>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0132C"/>
    <w:pPr>
      <w:spacing w:after="170" w:line="280" w:lineRule="atLeast"/>
      <w:jc w:val="both"/>
    </w:pPr>
    <w:rPr>
      <w:sz w:val="22"/>
      <w:lang w:eastAsia="en-US"/>
    </w:rPr>
  </w:style>
  <w:style w:type="paragraph" w:styleId="BodyTextIndent">
    <w:name w:val="Body Text Indent"/>
    <w:basedOn w:val="BodyText"/>
    <w:uiPriority w:val="49"/>
    <w:rsid w:val="0030132C"/>
    <w:pPr>
      <w:ind w:left="1134" w:hanging="675"/>
    </w:pPr>
  </w:style>
  <w:style w:type="paragraph" w:customStyle="1" w:styleId="BodyTextMultiline">
    <w:name w:val="Body Text Multiline"/>
    <w:basedOn w:val="BodyText"/>
    <w:qFormat/>
    <w:rsid w:val="0030132C"/>
    <w:pPr>
      <w:numPr>
        <w:numId w:val="1"/>
      </w:numPr>
    </w:pPr>
  </w:style>
  <w:style w:type="paragraph" w:customStyle="1" w:styleId="BodyTextSummary">
    <w:name w:val="Body Text Summary"/>
    <w:uiPriority w:val="49"/>
    <w:rsid w:val="0030132C"/>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30132C"/>
    <w:pPr>
      <w:spacing w:after="85"/>
    </w:pPr>
    <w:rPr>
      <w:bCs/>
      <w:sz w:val="18"/>
      <w:lang w:val="en-US" w:eastAsia="en-US"/>
    </w:rPr>
  </w:style>
  <w:style w:type="paragraph" w:styleId="Footer">
    <w:name w:val="footer"/>
    <w:basedOn w:val="Normal"/>
    <w:link w:val="FooterChar"/>
    <w:uiPriority w:val="99"/>
    <w:rsid w:val="0030132C"/>
    <w:pPr>
      <w:overflowPunct/>
      <w:autoSpaceDE/>
      <w:autoSpaceDN/>
      <w:adjustRightInd/>
      <w:textAlignment w:val="auto"/>
    </w:pPr>
    <w:rPr>
      <w:sz w:val="2"/>
      <w:lang w:val="en-US"/>
    </w:rPr>
  </w:style>
  <w:style w:type="paragraph" w:styleId="FootnoteText">
    <w:name w:val="footnote text"/>
    <w:semiHidden/>
    <w:rsid w:val="0030132C"/>
    <w:pPr>
      <w:tabs>
        <w:tab w:val="left" w:pos="459"/>
      </w:tabs>
      <w:spacing w:before="142"/>
      <w:ind w:left="459"/>
      <w:jc w:val="both"/>
    </w:pPr>
    <w:rPr>
      <w:sz w:val="18"/>
      <w:lang w:eastAsia="en-US"/>
    </w:rPr>
  </w:style>
  <w:style w:type="paragraph" w:styleId="Header">
    <w:name w:val="header"/>
    <w:next w:val="BodyText"/>
    <w:uiPriority w:val="49"/>
    <w:rsid w:val="0030132C"/>
    <w:pPr>
      <w:spacing w:after="85"/>
    </w:pPr>
    <w:rPr>
      <w:sz w:val="18"/>
      <w:lang w:val="en-US" w:eastAsia="en-US"/>
    </w:rPr>
  </w:style>
  <w:style w:type="paragraph" w:customStyle="1" w:styleId="ListBulleted">
    <w:name w:val="List Bulleted"/>
    <w:uiPriority w:val="7"/>
    <w:qFormat/>
    <w:rsid w:val="0030132C"/>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rsid w:val="0030132C"/>
    <w:pPr>
      <w:numPr>
        <w:numId w:val="7"/>
      </w:numPr>
      <w:ind w:right="1134"/>
      <w:jc w:val="both"/>
    </w:pPr>
    <w:rPr>
      <w:sz w:val="22"/>
      <w:lang w:eastAsia="en-US"/>
    </w:rPr>
  </w:style>
  <w:style w:type="paragraph" w:customStyle="1" w:styleId="ListNumbered">
    <w:name w:val="List Numbered"/>
    <w:uiPriority w:val="5"/>
    <w:qFormat/>
    <w:rsid w:val="0030132C"/>
    <w:pPr>
      <w:numPr>
        <w:numId w:val="8"/>
      </w:numPr>
      <w:ind w:right="1134"/>
    </w:pPr>
    <w:rPr>
      <w:sz w:val="22"/>
      <w:lang w:eastAsia="en-US"/>
    </w:rPr>
  </w:style>
  <w:style w:type="paragraph" w:styleId="Title">
    <w:name w:val="Title"/>
    <w:uiPriority w:val="2"/>
    <w:qFormat/>
    <w:rsid w:val="0030132C"/>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rsid w:val="0030132C"/>
    <w:pPr>
      <w:spacing w:after="20" w:line="220" w:lineRule="exact"/>
      <w:jc w:val="right"/>
    </w:pPr>
    <w:rPr>
      <w:rFonts w:ascii="Arial" w:hAnsi="Arial" w:cs="Arial"/>
      <w:color w:val="FF0000"/>
    </w:rPr>
  </w:style>
  <w:style w:type="paragraph" w:customStyle="1" w:styleId="zyxConfidRed">
    <w:name w:val="zyxConfidRed"/>
    <w:uiPriority w:val="49"/>
    <w:rsid w:val="0030132C"/>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rsid w:val="0030132C"/>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rsid w:val="0030132C"/>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rsid w:val="0030132C"/>
    <w:pPr>
      <w:spacing w:after="60" w:line="280" w:lineRule="exact"/>
      <w:ind w:left="113"/>
    </w:pPr>
    <w:rPr>
      <w:sz w:val="22"/>
      <w:lang w:eastAsia="en-US"/>
    </w:rPr>
  </w:style>
  <w:style w:type="paragraph" w:customStyle="1" w:styleId="zyxFillIn">
    <w:name w:val="zyxFill_In"/>
    <w:basedOn w:val="zyxPrePrint"/>
    <w:uiPriority w:val="49"/>
    <w:rsid w:val="0030132C"/>
    <w:rPr>
      <w:b/>
    </w:rPr>
  </w:style>
  <w:style w:type="paragraph" w:customStyle="1" w:styleId="zyxLogo">
    <w:name w:val="zyxLogo"/>
    <w:basedOn w:val="Normal"/>
    <w:uiPriority w:val="49"/>
    <w:rsid w:val="0030132C"/>
    <w:pPr>
      <w:keepNext/>
      <w:spacing w:after="10"/>
    </w:pPr>
    <w:rPr>
      <w:rFonts w:ascii="Arial" w:hAnsi="Arial"/>
      <w:b/>
      <w:sz w:val="13"/>
    </w:rPr>
  </w:style>
  <w:style w:type="paragraph" w:customStyle="1" w:styleId="zyxP1Footer">
    <w:name w:val="zyxP1_Footer"/>
    <w:basedOn w:val="Normal"/>
    <w:uiPriority w:val="49"/>
    <w:rsid w:val="0030132C"/>
    <w:pPr>
      <w:widowControl w:val="0"/>
      <w:spacing w:line="160" w:lineRule="exact"/>
      <w:ind w:left="108"/>
    </w:pPr>
    <w:rPr>
      <w:sz w:val="14"/>
    </w:rPr>
  </w:style>
  <w:style w:type="paragraph" w:customStyle="1" w:styleId="zyxSensitivity">
    <w:name w:val="zyxSensitivity"/>
    <w:basedOn w:val="Normal"/>
    <w:uiPriority w:val="49"/>
    <w:rsid w:val="0030132C"/>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rsid w:val="0030132C"/>
    <w:pPr>
      <w:keepNext/>
      <w:spacing w:line="420" w:lineRule="exact"/>
    </w:pPr>
    <w:rPr>
      <w:rFonts w:ascii="Arial" w:hAnsi="Arial"/>
      <w:sz w:val="40"/>
    </w:rPr>
  </w:style>
  <w:style w:type="character" w:styleId="FootnoteReference">
    <w:name w:val="footnote reference"/>
    <w:basedOn w:val="DefaultParagraphFont"/>
    <w:semiHidden/>
    <w:rsid w:val="0030132C"/>
    <w:rPr>
      <w:vertAlign w:val="superscript"/>
    </w:rPr>
  </w:style>
  <w:style w:type="paragraph" w:styleId="Subtitle">
    <w:name w:val="Subtitle"/>
    <w:basedOn w:val="Heading4"/>
    <w:uiPriority w:val="3"/>
    <w:qFormat/>
    <w:rsid w:val="0030132C"/>
    <w:pPr>
      <w:spacing w:before="113" w:after="85" w:line="240" w:lineRule="auto"/>
      <w:jc w:val="center"/>
      <w:outlineLvl w:val="9"/>
    </w:pPr>
    <w:rPr>
      <w:rFonts w:cs="Arial"/>
      <w:sz w:val="28"/>
      <w:szCs w:val="24"/>
    </w:rPr>
  </w:style>
  <w:style w:type="paragraph" w:customStyle="1" w:styleId="AgendaList">
    <w:name w:val="Agenda List"/>
    <w:uiPriority w:val="49"/>
    <w:rsid w:val="0030132C"/>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rsid w:val="0030132C"/>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rsid w:val="0030132C"/>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basedOn w:val="DefaultParagraphFont"/>
    <w:uiPriority w:val="49"/>
    <w:rsid w:val="0005447B"/>
    <w:rPr>
      <w:color w:val="0000FF" w:themeColor="hyperlink"/>
      <w:u w:val="single"/>
    </w:rPr>
  </w:style>
  <w:style w:type="character" w:styleId="CommentReference">
    <w:name w:val="annotation reference"/>
    <w:basedOn w:val="DefaultParagraphFont"/>
    <w:uiPriority w:val="99"/>
    <w:rsid w:val="004C6A10"/>
    <w:rPr>
      <w:sz w:val="16"/>
      <w:szCs w:val="16"/>
    </w:rPr>
  </w:style>
  <w:style w:type="paragraph" w:styleId="CommentText">
    <w:name w:val="annotation text"/>
    <w:basedOn w:val="Normal"/>
    <w:link w:val="CommentTextChar"/>
    <w:uiPriority w:val="99"/>
    <w:rsid w:val="004C6A10"/>
    <w:rPr>
      <w:sz w:val="20"/>
    </w:rPr>
  </w:style>
  <w:style w:type="character" w:customStyle="1" w:styleId="CommentTextChar">
    <w:name w:val="Comment Text Char"/>
    <w:basedOn w:val="DefaultParagraphFont"/>
    <w:link w:val="CommentText"/>
    <w:uiPriority w:val="99"/>
    <w:rsid w:val="004C6A10"/>
    <w:rPr>
      <w:lang w:eastAsia="en-US"/>
    </w:rPr>
  </w:style>
  <w:style w:type="paragraph" w:styleId="CommentSubject">
    <w:name w:val="annotation subject"/>
    <w:basedOn w:val="CommentText"/>
    <w:next w:val="CommentText"/>
    <w:link w:val="CommentSubjectChar"/>
    <w:uiPriority w:val="49"/>
    <w:rsid w:val="004C6A10"/>
    <w:rPr>
      <w:b/>
      <w:bCs/>
    </w:rPr>
  </w:style>
  <w:style w:type="character" w:customStyle="1" w:styleId="CommentSubjectChar">
    <w:name w:val="Comment Subject Char"/>
    <w:basedOn w:val="CommentTextChar"/>
    <w:link w:val="CommentSubject"/>
    <w:uiPriority w:val="49"/>
    <w:rsid w:val="004C6A10"/>
    <w:rPr>
      <w:b/>
      <w:bCs/>
      <w:lang w:eastAsia="en-US"/>
    </w:rPr>
  </w:style>
  <w:style w:type="paragraph" w:styleId="BalloonText">
    <w:name w:val="Balloon Text"/>
    <w:basedOn w:val="Normal"/>
    <w:link w:val="BalloonTextChar"/>
    <w:uiPriority w:val="49"/>
    <w:rsid w:val="004C6A10"/>
    <w:rPr>
      <w:rFonts w:ascii="Tahoma" w:hAnsi="Tahoma" w:cs="Tahoma"/>
      <w:sz w:val="16"/>
      <w:szCs w:val="16"/>
    </w:rPr>
  </w:style>
  <w:style w:type="character" w:customStyle="1" w:styleId="BalloonTextChar">
    <w:name w:val="Balloon Text Char"/>
    <w:basedOn w:val="DefaultParagraphFont"/>
    <w:link w:val="BalloonText"/>
    <w:uiPriority w:val="49"/>
    <w:rsid w:val="004C6A10"/>
    <w:rPr>
      <w:rFonts w:ascii="Tahoma" w:hAnsi="Tahoma" w:cs="Tahoma"/>
      <w:sz w:val="16"/>
      <w:szCs w:val="16"/>
      <w:lang w:eastAsia="en-US"/>
    </w:rPr>
  </w:style>
  <w:style w:type="character" w:customStyle="1" w:styleId="BodyTextChar">
    <w:name w:val="Body Text Char"/>
    <w:basedOn w:val="DefaultParagraphFont"/>
    <w:link w:val="BodyText"/>
    <w:rsid w:val="004C6A10"/>
    <w:rPr>
      <w:sz w:val="22"/>
      <w:lang w:eastAsia="en-US"/>
    </w:rPr>
  </w:style>
  <w:style w:type="paragraph" w:styleId="ListParagraph">
    <w:name w:val="List Paragraph"/>
    <w:basedOn w:val="Normal"/>
    <w:uiPriority w:val="34"/>
    <w:qFormat/>
    <w:rsid w:val="00362FBA"/>
    <w:pPr>
      <w:ind w:left="720"/>
      <w:contextualSpacing/>
    </w:pPr>
  </w:style>
  <w:style w:type="character" w:customStyle="1" w:styleId="FooterChar">
    <w:name w:val="Footer Char"/>
    <w:basedOn w:val="DefaultParagraphFont"/>
    <w:link w:val="Footer"/>
    <w:uiPriority w:val="99"/>
    <w:rsid w:val="005943E0"/>
    <w:rPr>
      <w:sz w:val="2"/>
      <w:lang w:val="en-US" w:eastAsia="en-US"/>
    </w:rPr>
  </w:style>
  <w:style w:type="character" w:customStyle="1" w:styleId="UnresolvedMention">
    <w:name w:val="Unresolved Mention"/>
    <w:basedOn w:val="DefaultParagraphFont"/>
    <w:uiPriority w:val="99"/>
    <w:semiHidden/>
    <w:unhideWhenUsed/>
    <w:rsid w:val="0062419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4HWPYYT6XAN2-2121337104-24905</_dlc_DocId>
    <_dlc_DocIdUrl xmlns="9a0cca68-9885-4579-a121-0ff71e341cd0">
      <Url>https://nsns-new.sg.iaea.org/meetings/_layouts/15/DocIdRedir.aspx?ID=4HWPYYT6XAN2-2121337104-24905</Url>
      <Description>4HWPYYT6XAN2-2121337104-24905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CA9567-E990-4E15-AB36-B9E8CA17D340}">
  <ds:schemaRefs>
    <ds:schemaRef ds:uri="http://schemas.microsoft.com/sharepoint/events"/>
  </ds:schemaRefs>
</ds:datastoreItem>
</file>

<file path=customXml/itemProps2.xml><?xml version="1.0" encoding="utf-8"?>
<ds:datastoreItem xmlns:ds="http://schemas.openxmlformats.org/officeDocument/2006/customXml" ds:itemID="{8A83EB13-EB8D-42DF-990F-AACEB0BB3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3CFDC-4383-4C63-907D-5F57DDE1C4A8}">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customXml/itemProps4.xml><?xml version="1.0" encoding="utf-8"?>
<ds:datastoreItem xmlns:ds="http://schemas.openxmlformats.org/officeDocument/2006/customXml" ds:itemID="{2CD2C083-F022-4794-AEFE-64A054839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IAEA Blank (r01)</Template>
  <TotalTime>156</TotalTime>
  <Pages>1</Pages>
  <Words>207</Words>
  <Characters>1185</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IAEA</vt:lpstr>
      <vt:lpstr>IAEA</vt:lpstr>
    </vt:vector>
  </TitlesOfParts>
  <Company>IAEA</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MORRISON, Karen</dc:creator>
  <cp:lastModifiedBy>fadhil</cp:lastModifiedBy>
  <cp:revision>7</cp:revision>
  <cp:lastPrinted>2015-03-25T13:45:00Z</cp:lastPrinted>
  <dcterms:created xsi:type="dcterms:W3CDTF">2020-01-10T10:10:00Z</dcterms:created>
  <dcterms:modified xsi:type="dcterms:W3CDTF">2020-01-25T06:43:00Z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07ea3736-ad80-4f12-9cf3-5c1d1ce68e4e</vt:lpwstr>
  </property>
</Properties>
</file>