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FE03C" w14:textId="17D54A3F" w:rsidR="00E20E70" w:rsidRPr="00EE29B9" w:rsidRDefault="00243E17" w:rsidP="00243E17">
      <w:pPr>
        <w:pStyle w:val="Heading1"/>
      </w:pPr>
      <w:r w:rsidRPr="00243E17">
        <w:t>Making the Australian Nuclear Security</w:t>
      </w:r>
      <w:r>
        <w:br/>
      </w:r>
      <w:r w:rsidRPr="00243E17">
        <w:t>Regime Fit for Purpose</w:t>
      </w:r>
      <w:r w:rsidR="009E1558" w:rsidRPr="00EE29B9">
        <w:t xml:space="preserve"> </w:t>
      </w:r>
    </w:p>
    <w:p w14:paraId="433FE03F" w14:textId="25B7CCDE" w:rsidR="00802381" w:rsidRDefault="00802381" w:rsidP="00537496">
      <w:pPr>
        <w:pStyle w:val="Authornameandaffiliation"/>
      </w:pPr>
    </w:p>
    <w:p w14:paraId="173B37DE" w14:textId="77777777" w:rsidR="00D54C7D" w:rsidRDefault="00D54C7D" w:rsidP="00537496">
      <w:pPr>
        <w:pStyle w:val="Authornameandaffiliation"/>
      </w:pPr>
    </w:p>
    <w:p w14:paraId="433FE040" w14:textId="584259A0" w:rsidR="003B5E0E" w:rsidRDefault="00243E17" w:rsidP="00537496">
      <w:pPr>
        <w:pStyle w:val="Authornameandaffiliation"/>
      </w:pPr>
      <w:r>
        <w:t>M.BOTHA</w:t>
      </w:r>
    </w:p>
    <w:p w14:paraId="433FE041" w14:textId="482F8749" w:rsidR="00FF386F" w:rsidRDefault="00243E17" w:rsidP="00537496">
      <w:pPr>
        <w:pStyle w:val="Authornameandaffiliation"/>
      </w:pPr>
      <w:r>
        <w:t>Australian Safeguards and Non-Proliferation Office</w:t>
      </w:r>
    </w:p>
    <w:p w14:paraId="433FE042" w14:textId="3069CC99" w:rsidR="00FF386F" w:rsidRDefault="00243E17" w:rsidP="00537496">
      <w:pPr>
        <w:pStyle w:val="Authornameandaffiliation"/>
      </w:pPr>
      <w:r>
        <w:t>Canberra, Australia</w:t>
      </w:r>
    </w:p>
    <w:p w14:paraId="433FE043" w14:textId="03177081" w:rsidR="00FF386F" w:rsidRDefault="00FF386F" w:rsidP="00537496">
      <w:pPr>
        <w:pStyle w:val="Authornameandaffiliation"/>
      </w:pPr>
      <w:r>
        <w:t xml:space="preserve">Email: </w:t>
      </w:r>
      <w:r w:rsidR="00243E17">
        <w:t>Michal.Botha@dfat.gov</w:t>
      </w:r>
      <w:r>
        <w:t>.</w:t>
      </w:r>
      <w:r w:rsidR="00243E17">
        <w:t>au</w:t>
      </w:r>
    </w:p>
    <w:p w14:paraId="433FE044" w14:textId="77777777" w:rsidR="00FF386F" w:rsidRDefault="00FF386F" w:rsidP="00537496">
      <w:pPr>
        <w:pStyle w:val="Authornameandaffiliation"/>
      </w:pPr>
    </w:p>
    <w:p w14:paraId="49802DF2" w14:textId="29861AE0" w:rsidR="00243E17" w:rsidRDefault="00243E17" w:rsidP="00243E17">
      <w:pPr>
        <w:pStyle w:val="Authornameandaffiliation"/>
      </w:pPr>
      <w:r>
        <w:t>S.BAYER</w:t>
      </w:r>
      <w:bookmarkStart w:id="0" w:name="_GoBack"/>
      <w:bookmarkEnd w:id="0"/>
    </w:p>
    <w:p w14:paraId="556F7375" w14:textId="77777777" w:rsidR="00243E17" w:rsidRDefault="00243E17" w:rsidP="00243E17">
      <w:pPr>
        <w:pStyle w:val="Authornameandaffiliation"/>
      </w:pPr>
      <w:r>
        <w:t>Australian Safeguards and Non-Proliferation Office</w:t>
      </w:r>
    </w:p>
    <w:p w14:paraId="2FAD217A" w14:textId="77777777" w:rsidR="00243E17" w:rsidRDefault="00243E17" w:rsidP="00243E17">
      <w:pPr>
        <w:pStyle w:val="Authornameandaffiliation"/>
      </w:pPr>
      <w:r>
        <w:t>Canberra, Australia</w:t>
      </w:r>
    </w:p>
    <w:p w14:paraId="1FEA1439" w14:textId="6A2818A2" w:rsidR="00243E17" w:rsidRDefault="00243E17" w:rsidP="00243E17">
      <w:pPr>
        <w:pStyle w:val="Authornameandaffiliation"/>
      </w:pPr>
      <w:r>
        <w:t>Email: Stephan.Bayer@dfat.gov.au</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E81AA8B" w14:textId="443660C9" w:rsidR="00243E17" w:rsidRDefault="00243E17" w:rsidP="003070C2">
      <w:pPr>
        <w:pStyle w:val="Abstracttext"/>
        <w:jc w:val="both"/>
      </w:pPr>
      <w:r w:rsidRPr="00243E17">
        <w:t>This paper outlines the outcomes of reviews and reforms related to licensing elements of Australia’s nuclear security regime. The Nuclear Non-Proliferation (Safeguards) Act 1987 enables the grant of permits to nuclear operators and transporters. Permits specify regulatory requirements and can be tailored to be industry specific. Australia’s application of State level physical protection is consistent with the international nuclear security guidelines for nuclear material and facilities. However, the vast majority of Australian permit holders (licensees) have nuclear material holdings that are below Category III. The elaboration of prudent management practices, applied at State level, led to the expansion of nuclear material categorization to include a ‘Category IV’ nuclear material holdings for source and special fissionable materials and includes a series of categories for locations outside of facilities. This expanded categorization allowed for a structured graded approach to physical protection measures, providing for uniform security requirements across industries with similar nuclear material holdings. Australia originally granted individualized permits to possess or transport nuclear material based on a developing security understanding and best practice at the time of issue. This permit format provided for discrete security performance requirements that was suitable for the limited numbers of Permit Holders at the time. However, as the number of permit holders increased, the need to increase efficiency necessitated the streamlining of permits. Starting in 2015, ASNO embarked on a reform of its permit system relating to physical protection and IAEA safeguards, into industry specific classes. Permits not only include the requirements for the protection of nuclear material and equipment, but also include the protection of associated nuclear technologies and information. Giving preference to a performance-based, as opposed to prescriptive-based, approach to compliance, permit formats allow for, and draw on the security maturity of each industry. The new permit classes accommodate for industry and functional differences including transport, mining, facilities, radiographers and other locations outside of facilities, but also address protection of associated nuclear technologies. Each type of permit includes specific limits on nuclear material holdings. So far, 23 permit classes have been established. The new permit format divides the document into a dedicated Permit section and a Compliance Code common to each class of industry. The Permit section includes all the individual Permit Holder’s company details, total nuclear material holdings and includes any approved locations for the use and storage of nuclear material. This section also provides overarching security principles and detailed requirements for State and IAEA inspections. The Compliance Code holds all the physical protection (and IAEA safeguards) requirements that are common to all the permit hol</w:t>
      </w:r>
      <w:r w:rsidR="00CD7767">
        <w:t xml:space="preserve">ders for each class of permit. </w:t>
      </w:r>
      <w:r w:rsidRPr="00243E17">
        <w:t xml:space="preserve">The level of detail is industry </w:t>
      </w:r>
      <w:r w:rsidR="003070C2" w:rsidRPr="00243E17">
        <w:t>dependent</w:t>
      </w:r>
      <w:r w:rsidRPr="00243E17">
        <w:t xml:space="preserve"> and reflects the practical application of physical security required. To improve regulatory transparency, ASNO has published template versions of most of the permits and corresponding Compliance Codes on its website. By providing online access to permits, guidance material and glossary information, ASNO supports its newly introduced permit holder’s online access portal. This web based platform is an access controlled database for material accounting and transport of nuclear material by permit holders. Australian industry and regulatory terminology do not always align with Agency terms and historically ASNO permits and forms have had </w:t>
      </w:r>
      <w:r w:rsidR="003070C2" w:rsidRPr="00243E17">
        <w:t>individualized</w:t>
      </w:r>
      <w:r w:rsidRPr="00243E17">
        <w:t xml:space="preserve"> glossaries. ASNO has developed a general glossary of terminology that strives to increase commonality of terms and limiting terminology conflicts across all permit classes. The glossary includes IAEA specific terms for reference. Th</w:t>
      </w:r>
      <w:r w:rsidR="003070C2">
        <w:t>e</w:t>
      </w:r>
      <w:r w:rsidRPr="00243E17">
        <w:t xml:space="preserve"> paper will expand on the reform process, outcomes, lessons learned and planned actions to further improve the permit system and Australia’s national security regime.</w:t>
      </w:r>
    </w:p>
    <w:p w14:paraId="433FE04C" w14:textId="77777777" w:rsidR="00647F33" w:rsidRDefault="00F523CA" w:rsidP="00CD7767">
      <w:pPr>
        <w:pStyle w:val="Heading2"/>
      </w:pPr>
      <w:r w:rsidRPr="00CD7767">
        <w:t>INTRODUCTION</w:t>
      </w:r>
    </w:p>
    <w:p w14:paraId="08BA6CEB" w14:textId="48A5CDFC" w:rsidR="003070C2" w:rsidRDefault="003070C2" w:rsidP="003070C2">
      <w:pPr>
        <w:pStyle w:val="BodyText"/>
      </w:pPr>
      <w:r>
        <w:t xml:space="preserve">The Australian Safeguards and Non-Proliferation Office (ASNO) is Australia’s regulator (competent authority) for nuclear safeguards and security, enhancing Australian and International security through activities, which contribute to effective regimes against proliferation of nuclear and chemical weapons. </w:t>
      </w:r>
      <w:r w:rsidRPr="00CD7767">
        <w:rPr>
          <w:i/>
        </w:rPr>
        <w:t>The Nuclear Non-</w:t>
      </w:r>
      <w:r w:rsidRPr="00CD7767">
        <w:rPr>
          <w:i/>
        </w:rPr>
        <w:lastRenderedPageBreak/>
        <w:t>Proliferation (Safeguards) Act 1987</w:t>
      </w:r>
      <w:r>
        <w:t xml:space="preserve"> (the Safeguards Act), forms the legislative basis for ASNO’s nuclear safeguards and security activities and gives effect to Australia’s obligations under:</w:t>
      </w:r>
    </w:p>
    <w:p w14:paraId="1BDC241A" w14:textId="77777777" w:rsidR="003070C2" w:rsidRDefault="003070C2" w:rsidP="003070C2">
      <w:pPr>
        <w:pStyle w:val="BodyText"/>
      </w:pPr>
    </w:p>
    <w:p w14:paraId="72F116A9" w14:textId="69086748" w:rsidR="003070C2" w:rsidRDefault="003070C2" w:rsidP="00B120ED">
      <w:pPr>
        <w:pStyle w:val="ListEmdash"/>
      </w:pPr>
      <w:r>
        <w:t>The Treaty on the Non-Proliferation of Nuclear Weapons (NPT)</w:t>
      </w:r>
    </w:p>
    <w:p w14:paraId="25FF4071" w14:textId="71CB4151" w:rsidR="003070C2" w:rsidRDefault="003070C2" w:rsidP="00B120ED">
      <w:pPr>
        <w:pStyle w:val="ListEmdash"/>
      </w:pPr>
      <w:r>
        <w:t>Australia’s Comprehensive Safeguards Agreement (CSA) and Additional Protocol (AP)</w:t>
      </w:r>
    </w:p>
    <w:p w14:paraId="4C57EA05" w14:textId="1D95C713" w:rsidR="003070C2" w:rsidRDefault="003070C2" w:rsidP="00B120ED">
      <w:pPr>
        <w:pStyle w:val="ListEmdash"/>
      </w:pPr>
      <w:r>
        <w:t>Australian bilateral nuclear cooperation agreements (NCA)</w:t>
      </w:r>
    </w:p>
    <w:p w14:paraId="63B999C8" w14:textId="1602F2A8" w:rsidR="003070C2" w:rsidRDefault="003070C2" w:rsidP="00B120ED">
      <w:pPr>
        <w:pStyle w:val="ListEmdash"/>
      </w:pPr>
      <w:r>
        <w:t>The Amended Convention on the Physical Protection of Nuclear Material (CPPNM)</w:t>
      </w:r>
    </w:p>
    <w:p w14:paraId="624D70EF" w14:textId="0A23C6D7" w:rsidR="003070C2" w:rsidRDefault="003070C2" w:rsidP="00B120ED">
      <w:pPr>
        <w:pStyle w:val="ListEmdash"/>
      </w:pPr>
      <w:r>
        <w:t>The International Convention for the Suppression of Acts of Nuclear Terrorism (ICSANT)</w:t>
      </w:r>
    </w:p>
    <w:p w14:paraId="2F7F22D5" w14:textId="77777777" w:rsidR="00603DC0" w:rsidRDefault="00603DC0" w:rsidP="003070C2">
      <w:pPr>
        <w:pStyle w:val="BodyText"/>
      </w:pPr>
    </w:p>
    <w:p w14:paraId="5F098A39" w14:textId="77777777" w:rsidR="00603DC0" w:rsidRDefault="003070C2" w:rsidP="003070C2">
      <w:pPr>
        <w:pStyle w:val="BodyText"/>
      </w:pPr>
      <w:r>
        <w:t xml:space="preserve">The Safeguards Act also establishes a system of accountancy and control on nuclear material and associated nuclear equipment and technologies through the issue of permits to possess or transport nuclear material to nuclear operators and transporters. Communication of information contained in sensitive nuclear technology is also controlled through the grant of authorities. </w:t>
      </w:r>
    </w:p>
    <w:p w14:paraId="4FF27483" w14:textId="47493881" w:rsidR="003070C2" w:rsidRDefault="003070C2" w:rsidP="003070C2">
      <w:pPr>
        <w:pStyle w:val="BodyText"/>
      </w:pPr>
      <w:r>
        <w:t xml:space="preserve"> </w:t>
      </w:r>
    </w:p>
    <w:p w14:paraId="236CB0D0" w14:textId="2D1CFD8B" w:rsidR="003070C2" w:rsidRDefault="003070C2" w:rsidP="003070C2">
      <w:pPr>
        <w:pStyle w:val="BodyText"/>
      </w:pPr>
      <w:r>
        <w:t>Permits and authorities specify regulatory requirements and can be tailored to be industry specific. These are typically reviewed and revised in five-year cycles. While permits specify both regulatory requirements for nuclear security and IAEA safeguards, th</w:t>
      </w:r>
      <w:r w:rsidR="00603DC0">
        <w:t>e</w:t>
      </w:r>
      <w:r>
        <w:t xml:space="preserve"> paper will focus on nuclear security.</w:t>
      </w:r>
    </w:p>
    <w:p w14:paraId="4E4739DE" w14:textId="77777777" w:rsidR="00603DC0" w:rsidRDefault="00603DC0" w:rsidP="003070C2">
      <w:pPr>
        <w:pStyle w:val="BodyText"/>
      </w:pPr>
    </w:p>
    <w:p w14:paraId="433FE04E" w14:textId="4F410842" w:rsidR="00EE0041" w:rsidRDefault="003070C2" w:rsidP="00537496">
      <w:pPr>
        <w:pStyle w:val="BodyText"/>
      </w:pPr>
      <w:r>
        <w:t>ASNO historically granted individualised permits with discrete security requirements</w:t>
      </w:r>
      <w:r w:rsidR="002F0307">
        <w:rPr>
          <w:rStyle w:val="FootnoteReference"/>
        </w:rPr>
        <w:footnoteReference w:id="2"/>
      </w:r>
      <w:r>
        <w:t xml:space="preserve"> that was suitable for the limited numbers of Permit Holders at the time. However, as the number of permit holders increased, the need to increase efficiency necessitated the streamlining of the permit system. Starting in 2015, ASNO embarked on a reform grouping permit holders into specific permit classes based on nuclear material, technology or equipment i</w:t>
      </w:r>
      <w:r w:rsidR="00603DC0">
        <w:t>nventory and by industry type.</w:t>
      </w:r>
    </w:p>
    <w:p w14:paraId="433FE04F" w14:textId="3B064FCB" w:rsidR="00E25B68" w:rsidRDefault="00603DC0" w:rsidP="00CD7767">
      <w:pPr>
        <w:pStyle w:val="Heading2"/>
      </w:pPr>
      <w:r>
        <w:t>PERMIT CLASSES</w:t>
      </w:r>
    </w:p>
    <w:p w14:paraId="71AE796D" w14:textId="3CE20F73" w:rsidR="00603DC0" w:rsidRDefault="00603DC0" w:rsidP="000A2990">
      <w:pPr>
        <w:pStyle w:val="BodyText"/>
      </w:pPr>
      <w:r w:rsidRPr="00603DC0">
        <w:t xml:space="preserve">The permit classes established by the review are set out in the </w:t>
      </w:r>
      <w:r w:rsidR="00D64C36">
        <w:t>T</w:t>
      </w:r>
      <w:r w:rsidRPr="00603DC0">
        <w:t xml:space="preserve">able </w:t>
      </w:r>
      <w:r w:rsidR="00014A66">
        <w:t>A</w:t>
      </w:r>
      <w:r w:rsidRPr="00603DC0">
        <w:t>:</w:t>
      </w:r>
    </w:p>
    <w:p w14:paraId="221D2438" w14:textId="0812EFD0" w:rsidR="00603DC0" w:rsidRDefault="00603DC0" w:rsidP="00603DC0">
      <w:pPr>
        <w:pStyle w:val="BodyText"/>
        <w:ind w:firstLine="0"/>
      </w:pPr>
    </w:p>
    <w:p w14:paraId="5986BE2D" w14:textId="77777777" w:rsidR="007F1A0D" w:rsidRDefault="007F1A0D" w:rsidP="00603DC0">
      <w:pPr>
        <w:pStyle w:val="BodyText"/>
        <w:ind w:firstLine="0"/>
      </w:pPr>
    </w:p>
    <w:p w14:paraId="3BFFF269" w14:textId="108B650A" w:rsidR="00603DC0" w:rsidRDefault="00603DC0" w:rsidP="00603DC0">
      <w:pPr>
        <w:pStyle w:val="BodyText"/>
        <w:ind w:firstLine="0"/>
      </w:pPr>
      <w:r>
        <w:t xml:space="preserve">TABLE </w:t>
      </w:r>
      <w:r w:rsidR="00014A66">
        <w:t>A</w:t>
      </w:r>
      <w:r>
        <w:t>.</w:t>
      </w:r>
      <w:r>
        <w:tab/>
      </w:r>
      <w:r w:rsidR="00014A66">
        <w:t>PERMIT CLASSES</w:t>
      </w:r>
    </w:p>
    <w:p w14:paraId="11660F54" w14:textId="77777777" w:rsidR="00603DC0" w:rsidRDefault="00603DC0" w:rsidP="000A2990">
      <w:pPr>
        <w:pStyle w:val="BodyText"/>
      </w:pPr>
    </w:p>
    <w:tbl>
      <w:tblPr>
        <w:tblStyle w:val="TableGrid"/>
        <w:tblW w:w="0" w:type="auto"/>
        <w:tblInd w:w="562" w:type="dxa"/>
        <w:tblLook w:val="04A0" w:firstRow="1" w:lastRow="0" w:firstColumn="1" w:lastColumn="0" w:noHBand="0" w:noVBand="1"/>
      </w:tblPr>
      <w:tblGrid>
        <w:gridCol w:w="788"/>
        <w:gridCol w:w="6442"/>
        <w:gridCol w:w="1224"/>
      </w:tblGrid>
      <w:tr w:rsidR="00603DC0" w14:paraId="001F3A2D" w14:textId="77777777" w:rsidTr="00603DC0">
        <w:tc>
          <w:tcPr>
            <w:tcW w:w="788" w:type="dxa"/>
            <w:tcBorders>
              <w:top w:val="single" w:sz="4" w:space="0" w:color="auto"/>
              <w:left w:val="single" w:sz="4" w:space="0" w:color="auto"/>
              <w:bottom w:val="single" w:sz="4" w:space="0" w:color="auto"/>
              <w:right w:val="single" w:sz="4" w:space="0" w:color="auto"/>
            </w:tcBorders>
            <w:vAlign w:val="center"/>
            <w:hideMark/>
          </w:tcPr>
          <w:p w14:paraId="6525AF5D" w14:textId="77777777" w:rsidR="00603DC0" w:rsidRDefault="00603DC0" w:rsidP="00603DC0">
            <w:pPr>
              <w:jc w:val="center"/>
              <w:rPr>
                <w:b/>
                <w:sz w:val="20"/>
              </w:rPr>
            </w:pPr>
            <w:r>
              <w:rPr>
                <w:b/>
                <w:sz w:val="20"/>
              </w:rPr>
              <w:t xml:space="preserve">Class </w:t>
            </w:r>
            <w:r>
              <w:rPr>
                <w:b/>
                <w:sz w:val="20"/>
              </w:rPr>
              <w:br/>
              <w:t>Series</w:t>
            </w:r>
          </w:p>
        </w:tc>
        <w:tc>
          <w:tcPr>
            <w:tcW w:w="6442" w:type="dxa"/>
            <w:tcBorders>
              <w:top w:val="single" w:sz="4" w:space="0" w:color="auto"/>
              <w:left w:val="single" w:sz="4" w:space="0" w:color="auto"/>
              <w:bottom w:val="single" w:sz="4" w:space="0" w:color="auto"/>
              <w:right w:val="single" w:sz="4" w:space="0" w:color="auto"/>
            </w:tcBorders>
            <w:vAlign w:val="center"/>
            <w:hideMark/>
          </w:tcPr>
          <w:p w14:paraId="71C57DBD" w14:textId="77777777" w:rsidR="00603DC0" w:rsidRDefault="00603DC0" w:rsidP="00603DC0">
            <w:pPr>
              <w:jc w:val="center"/>
              <w:rPr>
                <w:b/>
                <w:sz w:val="20"/>
              </w:rPr>
            </w:pPr>
            <w:r>
              <w:rPr>
                <w:b/>
                <w:sz w:val="20"/>
              </w:rPr>
              <w:t>Description</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075BEA3" w14:textId="5FDA59F3" w:rsidR="00603DC0" w:rsidRDefault="00603DC0" w:rsidP="00603DC0">
            <w:pPr>
              <w:jc w:val="center"/>
              <w:rPr>
                <w:b/>
                <w:sz w:val="20"/>
              </w:rPr>
            </w:pPr>
            <w:r>
              <w:rPr>
                <w:b/>
                <w:sz w:val="20"/>
              </w:rPr>
              <w:t>% of All Permit Holders</w:t>
            </w:r>
          </w:p>
        </w:tc>
      </w:tr>
      <w:tr w:rsidR="00603DC0" w14:paraId="5496218D" w14:textId="77777777" w:rsidTr="007F1A0D">
        <w:trPr>
          <w:trHeight w:val="567"/>
        </w:trPr>
        <w:tc>
          <w:tcPr>
            <w:tcW w:w="788" w:type="dxa"/>
            <w:tcBorders>
              <w:top w:val="single" w:sz="4" w:space="0" w:color="auto"/>
              <w:left w:val="single" w:sz="4" w:space="0" w:color="auto"/>
              <w:bottom w:val="single" w:sz="4" w:space="0" w:color="auto"/>
              <w:right w:val="single" w:sz="4" w:space="0" w:color="auto"/>
            </w:tcBorders>
            <w:vAlign w:val="center"/>
            <w:hideMark/>
          </w:tcPr>
          <w:p w14:paraId="49078459" w14:textId="77777777" w:rsidR="00603DC0" w:rsidRDefault="00603DC0" w:rsidP="00603DC0">
            <w:pPr>
              <w:jc w:val="center"/>
              <w:rPr>
                <w:sz w:val="20"/>
              </w:rPr>
            </w:pPr>
            <w:r>
              <w:rPr>
                <w:sz w:val="20"/>
              </w:rPr>
              <w:t>L</w:t>
            </w:r>
          </w:p>
        </w:tc>
        <w:tc>
          <w:tcPr>
            <w:tcW w:w="6442" w:type="dxa"/>
            <w:tcBorders>
              <w:top w:val="single" w:sz="4" w:space="0" w:color="auto"/>
              <w:left w:val="single" w:sz="4" w:space="0" w:color="auto"/>
              <w:bottom w:val="single" w:sz="4" w:space="0" w:color="auto"/>
              <w:right w:val="single" w:sz="4" w:space="0" w:color="auto"/>
            </w:tcBorders>
            <w:vAlign w:val="center"/>
            <w:hideMark/>
          </w:tcPr>
          <w:p w14:paraId="406D266C" w14:textId="77777777" w:rsidR="00603DC0" w:rsidRDefault="00603DC0" w:rsidP="00603DC0">
            <w:pPr>
              <w:rPr>
                <w:sz w:val="20"/>
              </w:rPr>
            </w:pPr>
            <w:r>
              <w:rPr>
                <w:sz w:val="20"/>
              </w:rPr>
              <w:t xml:space="preserve">Locations Outside Facilities (LOFs) </w:t>
            </w:r>
          </w:p>
          <w:p w14:paraId="3667C82A" w14:textId="77777777" w:rsidR="00603DC0" w:rsidRDefault="00603DC0" w:rsidP="00603DC0">
            <w:pPr>
              <w:rPr>
                <w:sz w:val="20"/>
              </w:rPr>
            </w:pPr>
            <w:r>
              <w:rPr>
                <w:sz w:val="20"/>
              </w:rPr>
              <w:t>– Includes tertiary education, research, medical industries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676BF4F" w14:textId="77777777" w:rsidR="00603DC0" w:rsidRDefault="00603DC0" w:rsidP="00603DC0">
            <w:pPr>
              <w:jc w:val="center"/>
              <w:rPr>
                <w:sz w:val="20"/>
              </w:rPr>
            </w:pPr>
            <w:r>
              <w:rPr>
                <w:sz w:val="20"/>
              </w:rPr>
              <w:t>35%</w:t>
            </w:r>
          </w:p>
        </w:tc>
      </w:tr>
      <w:tr w:rsidR="00603DC0" w14:paraId="0E741A5E" w14:textId="77777777" w:rsidTr="007F1A0D">
        <w:trPr>
          <w:trHeight w:val="567"/>
        </w:trPr>
        <w:tc>
          <w:tcPr>
            <w:tcW w:w="788" w:type="dxa"/>
            <w:tcBorders>
              <w:top w:val="single" w:sz="4" w:space="0" w:color="auto"/>
              <w:left w:val="single" w:sz="4" w:space="0" w:color="auto"/>
              <w:bottom w:val="single" w:sz="4" w:space="0" w:color="auto"/>
              <w:right w:val="single" w:sz="4" w:space="0" w:color="auto"/>
            </w:tcBorders>
            <w:vAlign w:val="center"/>
            <w:hideMark/>
          </w:tcPr>
          <w:p w14:paraId="1E91EEA0" w14:textId="77777777" w:rsidR="00603DC0" w:rsidRDefault="00603DC0" w:rsidP="00603DC0">
            <w:pPr>
              <w:jc w:val="center"/>
              <w:rPr>
                <w:sz w:val="20"/>
              </w:rPr>
            </w:pPr>
            <w:r>
              <w:rPr>
                <w:sz w:val="20"/>
              </w:rPr>
              <w:t>R</w:t>
            </w:r>
          </w:p>
        </w:tc>
        <w:tc>
          <w:tcPr>
            <w:tcW w:w="6442" w:type="dxa"/>
            <w:tcBorders>
              <w:top w:val="single" w:sz="4" w:space="0" w:color="auto"/>
              <w:left w:val="single" w:sz="4" w:space="0" w:color="auto"/>
              <w:bottom w:val="single" w:sz="4" w:space="0" w:color="auto"/>
              <w:right w:val="single" w:sz="4" w:space="0" w:color="auto"/>
            </w:tcBorders>
            <w:vAlign w:val="center"/>
            <w:hideMark/>
          </w:tcPr>
          <w:p w14:paraId="5F7C1FC7" w14:textId="77777777" w:rsidR="00603DC0" w:rsidRDefault="00603DC0" w:rsidP="00603DC0">
            <w:pPr>
              <w:rPr>
                <w:sz w:val="20"/>
              </w:rPr>
            </w:pPr>
            <w:r>
              <w:rPr>
                <w:sz w:val="20"/>
              </w:rPr>
              <w:t>Industrial radiographers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37DC0337" w14:textId="77777777" w:rsidR="00603DC0" w:rsidRDefault="00603DC0" w:rsidP="00603DC0">
            <w:pPr>
              <w:jc w:val="center"/>
              <w:rPr>
                <w:sz w:val="20"/>
              </w:rPr>
            </w:pPr>
            <w:r>
              <w:rPr>
                <w:sz w:val="20"/>
              </w:rPr>
              <w:t>32%</w:t>
            </w:r>
          </w:p>
        </w:tc>
      </w:tr>
      <w:tr w:rsidR="00603DC0" w14:paraId="0DBF5A69" w14:textId="77777777" w:rsidTr="007F1A0D">
        <w:trPr>
          <w:trHeight w:val="567"/>
        </w:trPr>
        <w:tc>
          <w:tcPr>
            <w:tcW w:w="788" w:type="dxa"/>
            <w:tcBorders>
              <w:top w:val="single" w:sz="4" w:space="0" w:color="auto"/>
              <w:left w:val="single" w:sz="4" w:space="0" w:color="auto"/>
              <w:bottom w:val="single" w:sz="4" w:space="0" w:color="auto"/>
              <w:right w:val="single" w:sz="4" w:space="0" w:color="auto"/>
            </w:tcBorders>
            <w:vAlign w:val="center"/>
            <w:hideMark/>
          </w:tcPr>
          <w:p w14:paraId="17244345" w14:textId="77777777" w:rsidR="00603DC0" w:rsidRDefault="00603DC0" w:rsidP="00603DC0">
            <w:pPr>
              <w:jc w:val="center"/>
              <w:rPr>
                <w:sz w:val="20"/>
              </w:rPr>
            </w:pPr>
            <w:r>
              <w:rPr>
                <w:sz w:val="20"/>
              </w:rPr>
              <w:t>U</w:t>
            </w:r>
          </w:p>
        </w:tc>
        <w:tc>
          <w:tcPr>
            <w:tcW w:w="6442" w:type="dxa"/>
            <w:tcBorders>
              <w:top w:val="single" w:sz="4" w:space="0" w:color="auto"/>
              <w:left w:val="single" w:sz="4" w:space="0" w:color="auto"/>
              <w:bottom w:val="single" w:sz="4" w:space="0" w:color="auto"/>
              <w:right w:val="single" w:sz="4" w:space="0" w:color="auto"/>
            </w:tcBorders>
            <w:vAlign w:val="center"/>
            <w:hideMark/>
          </w:tcPr>
          <w:p w14:paraId="65356D9B" w14:textId="77777777" w:rsidR="00603DC0" w:rsidRDefault="00603DC0" w:rsidP="00603DC0">
            <w:pPr>
              <w:rPr>
                <w:sz w:val="20"/>
              </w:rPr>
            </w:pPr>
            <w:r>
              <w:rPr>
                <w:sz w:val="20"/>
              </w:rPr>
              <w:t>Production, storage and transport of Uranium Ore Concentrate (UOC)</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DBAAE59" w14:textId="77777777" w:rsidR="00603DC0" w:rsidRDefault="00603DC0" w:rsidP="00603DC0">
            <w:pPr>
              <w:jc w:val="center"/>
              <w:rPr>
                <w:sz w:val="20"/>
              </w:rPr>
            </w:pPr>
            <w:r>
              <w:rPr>
                <w:sz w:val="20"/>
              </w:rPr>
              <w:t>21%</w:t>
            </w:r>
          </w:p>
        </w:tc>
      </w:tr>
      <w:tr w:rsidR="00603DC0" w14:paraId="468E6327" w14:textId="77777777" w:rsidTr="007F1A0D">
        <w:trPr>
          <w:trHeight w:val="567"/>
        </w:trPr>
        <w:tc>
          <w:tcPr>
            <w:tcW w:w="788" w:type="dxa"/>
            <w:tcBorders>
              <w:top w:val="single" w:sz="4" w:space="0" w:color="auto"/>
              <w:left w:val="single" w:sz="4" w:space="0" w:color="auto"/>
              <w:bottom w:val="single" w:sz="4" w:space="0" w:color="auto"/>
              <w:right w:val="single" w:sz="4" w:space="0" w:color="auto"/>
            </w:tcBorders>
            <w:vAlign w:val="center"/>
            <w:hideMark/>
          </w:tcPr>
          <w:p w14:paraId="00FC2BF7" w14:textId="77777777" w:rsidR="00603DC0" w:rsidRDefault="00603DC0" w:rsidP="00603DC0">
            <w:pPr>
              <w:jc w:val="center"/>
              <w:rPr>
                <w:sz w:val="20"/>
              </w:rPr>
            </w:pPr>
            <w:r>
              <w:rPr>
                <w:sz w:val="20"/>
              </w:rPr>
              <w:t>T</w:t>
            </w:r>
          </w:p>
        </w:tc>
        <w:tc>
          <w:tcPr>
            <w:tcW w:w="6442" w:type="dxa"/>
            <w:tcBorders>
              <w:top w:val="single" w:sz="4" w:space="0" w:color="auto"/>
              <w:left w:val="single" w:sz="4" w:space="0" w:color="auto"/>
              <w:bottom w:val="single" w:sz="4" w:space="0" w:color="auto"/>
              <w:right w:val="single" w:sz="4" w:space="0" w:color="auto"/>
            </w:tcBorders>
            <w:vAlign w:val="center"/>
            <w:hideMark/>
          </w:tcPr>
          <w:p w14:paraId="652F5096" w14:textId="77777777" w:rsidR="00603DC0" w:rsidRDefault="00603DC0" w:rsidP="00603DC0">
            <w:pPr>
              <w:rPr>
                <w:sz w:val="20"/>
              </w:rPr>
            </w:pPr>
            <w:r>
              <w:rPr>
                <w:sz w:val="20"/>
              </w:rPr>
              <w:t xml:space="preserve">Transport of nuclear material (other than UOC), associated equipment and technology </w:t>
            </w:r>
          </w:p>
        </w:tc>
        <w:tc>
          <w:tcPr>
            <w:tcW w:w="1224" w:type="dxa"/>
            <w:tcBorders>
              <w:top w:val="single" w:sz="4" w:space="0" w:color="auto"/>
              <w:left w:val="single" w:sz="4" w:space="0" w:color="auto"/>
              <w:bottom w:val="single" w:sz="4" w:space="0" w:color="auto"/>
              <w:right w:val="single" w:sz="4" w:space="0" w:color="auto"/>
            </w:tcBorders>
            <w:vAlign w:val="center"/>
            <w:hideMark/>
          </w:tcPr>
          <w:p w14:paraId="63336AA0" w14:textId="77777777" w:rsidR="00603DC0" w:rsidRDefault="00603DC0" w:rsidP="00603DC0">
            <w:pPr>
              <w:jc w:val="center"/>
              <w:rPr>
                <w:sz w:val="20"/>
              </w:rPr>
            </w:pPr>
            <w:r>
              <w:rPr>
                <w:sz w:val="20"/>
              </w:rPr>
              <w:t>3%</w:t>
            </w:r>
          </w:p>
        </w:tc>
      </w:tr>
      <w:tr w:rsidR="00603DC0" w14:paraId="7012EF4A" w14:textId="77777777" w:rsidTr="007F1A0D">
        <w:trPr>
          <w:trHeight w:val="567"/>
        </w:trPr>
        <w:tc>
          <w:tcPr>
            <w:tcW w:w="788" w:type="dxa"/>
            <w:tcBorders>
              <w:top w:val="single" w:sz="4" w:space="0" w:color="auto"/>
              <w:left w:val="single" w:sz="4" w:space="0" w:color="auto"/>
              <w:bottom w:val="single" w:sz="4" w:space="0" w:color="auto"/>
              <w:right w:val="single" w:sz="4" w:space="0" w:color="auto"/>
            </w:tcBorders>
            <w:vAlign w:val="center"/>
            <w:hideMark/>
          </w:tcPr>
          <w:p w14:paraId="5F7E9FA4" w14:textId="77777777" w:rsidR="00603DC0" w:rsidRDefault="00603DC0" w:rsidP="00603DC0">
            <w:pPr>
              <w:jc w:val="center"/>
              <w:rPr>
                <w:sz w:val="20"/>
              </w:rPr>
            </w:pPr>
            <w:r>
              <w:rPr>
                <w:sz w:val="20"/>
              </w:rPr>
              <w:t>P</w:t>
            </w:r>
          </w:p>
        </w:tc>
        <w:tc>
          <w:tcPr>
            <w:tcW w:w="6442" w:type="dxa"/>
            <w:tcBorders>
              <w:top w:val="single" w:sz="4" w:space="0" w:color="auto"/>
              <w:left w:val="single" w:sz="4" w:space="0" w:color="auto"/>
              <w:bottom w:val="single" w:sz="4" w:space="0" w:color="auto"/>
              <w:right w:val="single" w:sz="4" w:space="0" w:color="auto"/>
            </w:tcBorders>
            <w:vAlign w:val="center"/>
            <w:hideMark/>
          </w:tcPr>
          <w:p w14:paraId="17BF3391" w14:textId="77777777" w:rsidR="00603DC0" w:rsidRDefault="00603DC0" w:rsidP="00603DC0">
            <w:pPr>
              <w:rPr>
                <w:sz w:val="20"/>
              </w:rPr>
            </w:pPr>
            <w:r>
              <w:rPr>
                <w:sz w:val="20"/>
              </w:rPr>
              <w:t>Nuclear technology and equipment</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D2A051D" w14:textId="77777777" w:rsidR="00603DC0" w:rsidRDefault="00603DC0" w:rsidP="00603DC0">
            <w:pPr>
              <w:jc w:val="center"/>
              <w:rPr>
                <w:sz w:val="20"/>
              </w:rPr>
            </w:pPr>
            <w:r>
              <w:rPr>
                <w:sz w:val="20"/>
              </w:rPr>
              <w:t>6%</w:t>
            </w:r>
          </w:p>
        </w:tc>
      </w:tr>
      <w:tr w:rsidR="00603DC0" w14:paraId="4E610CF6" w14:textId="77777777" w:rsidTr="007F1A0D">
        <w:trPr>
          <w:trHeight w:val="567"/>
        </w:trPr>
        <w:tc>
          <w:tcPr>
            <w:tcW w:w="788" w:type="dxa"/>
            <w:tcBorders>
              <w:top w:val="single" w:sz="4" w:space="0" w:color="auto"/>
              <w:left w:val="single" w:sz="4" w:space="0" w:color="auto"/>
              <w:bottom w:val="single" w:sz="4" w:space="0" w:color="auto"/>
              <w:right w:val="single" w:sz="4" w:space="0" w:color="auto"/>
            </w:tcBorders>
            <w:vAlign w:val="center"/>
            <w:hideMark/>
          </w:tcPr>
          <w:p w14:paraId="2172EE35" w14:textId="77777777" w:rsidR="00603DC0" w:rsidRDefault="00603DC0" w:rsidP="00603DC0">
            <w:pPr>
              <w:jc w:val="center"/>
              <w:rPr>
                <w:sz w:val="20"/>
              </w:rPr>
            </w:pPr>
            <w:r>
              <w:rPr>
                <w:sz w:val="20"/>
              </w:rPr>
              <w:t>S</w:t>
            </w:r>
          </w:p>
        </w:tc>
        <w:tc>
          <w:tcPr>
            <w:tcW w:w="6442" w:type="dxa"/>
            <w:tcBorders>
              <w:top w:val="single" w:sz="4" w:space="0" w:color="auto"/>
              <w:left w:val="single" w:sz="4" w:space="0" w:color="auto"/>
              <w:bottom w:val="single" w:sz="4" w:space="0" w:color="auto"/>
              <w:right w:val="single" w:sz="4" w:space="0" w:color="auto"/>
            </w:tcBorders>
            <w:vAlign w:val="center"/>
            <w:hideMark/>
          </w:tcPr>
          <w:p w14:paraId="512938B3" w14:textId="77777777" w:rsidR="00603DC0" w:rsidRDefault="00603DC0" w:rsidP="00603DC0">
            <w:pPr>
              <w:rPr>
                <w:sz w:val="20"/>
              </w:rPr>
            </w:pPr>
            <w:r>
              <w:rPr>
                <w:sz w:val="20"/>
              </w:rPr>
              <w:t>Special Series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357115E0" w14:textId="77777777" w:rsidR="00603DC0" w:rsidRDefault="00603DC0" w:rsidP="00603DC0">
            <w:pPr>
              <w:jc w:val="center"/>
              <w:rPr>
                <w:sz w:val="20"/>
              </w:rPr>
            </w:pPr>
            <w:r>
              <w:rPr>
                <w:sz w:val="20"/>
              </w:rPr>
              <w:t>3%</w:t>
            </w:r>
          </w:p>
        </w:tc>
      </w:tr>
    </w:tbl>
    <w:p w14:paraId="1903D9C1" w14:textId="663ECBEF" w:rsidR="007F1A0D" w:rsidRDefault="007F1A0D" w:rsidP="00603DC0">
      <w:pPr>
        <w:pStyle w:val="BodyText"/>
        <w:ind w:firstLine="0"/>
      </w:pPr>
    </w:p>
    <w:p w14:paraId="122270A2" w14:textId="77777777" w:rsidR="007F1A0D" w:rsidRDefault="007F1A0D">
      <w:pPr>
        <w:overflowPunct/>
        <w:autoSpaceDE/>
        <w:autoSpaceDN/>
        <w:adjustRightInd/>
        <w:textAlignment w:val="auto"/>
        <w:rPr>
          <w:sz w:val="20"/>
        </w:rPr>
      </w:pPr>
      <w:r>
        <w:br w:type="page"/>
      </w:r>
    </w:p>
    <w:p w14:paraId="67F3D60C" w14:textId="77777777" w:rsidR="00CD7767" w:rsidRDefault="002F0307" w:rsidP="000A2990">
      <w:pPr>
        <w:pStyle w:val="BodyText"/>
      </w:pPr>
      <w:r w:rsidRPr="002F0307">
        <w:lastRenderedPageBreak/>
        <w:t>As depicted in Figure A, these permit class series</w:t>
      </w:r>
      <w:r w:rsidR="00D64C36">
        <w:t xml:space="preserve">, shown in Table A, </w:t>
      </w:r>
      <w:r w:rsidRPr="002F0307">
        <w:t>are further broken down into groups based on either quantities; facility lifecycle stage; use; conveyance; or industry-type. Currently there are about 150 active permits and authorities. Of these nearly 90% are either LOFs, industrial radiographers, or in the uranium industry.</w:t>
      </w:r>
    </w:p>
    <w:p w14:paraId="3D9BF6D0" w14:textId="77777777" w:rsidR="00CD7767" w:rsidRPr="00B120ED" w:rsidRDefault="00CD7767" w:rsidP="00CD7767">
      <w:pPr>
        <w:pStyle w:val="Authornameandaffiliation"/>
        <w:ind w:left="0"/>
        <w:jc w:val="both"/>
        <w:rPr>
          <w:b/>
          <w:lang w:val="en-GB"/>
        </w:rPr>
      </w:pPr>
      <w:r>
        <w:rPr>
          <w:b/>
          <w:noProof/>
        </w:rPr>
        <mc:AlternateContent>
          <mc:Choice Requires="wpg">
            <w:drawing>
              <wp:anchor distT="0" distB="0" distL="114300" distR="114300" simplePos="0" relativeHeight="251669504" behindDoc="0" locked="0" layoutInCell="1" allowOverlap="1" wp14:anchorId="7C7DBC2A" wp14:editId="7EA89EF3">
                <wp:simplePos x="0" y="0"/>
                <wp:positionH relativeFrom="column">
                  <wp:posOffset>0</wp:posOffset>
                </wp:positionH>
                <wp:positionV relativeFrom="paragraph">
                  <wp:posOffset>288544</wp:posOffset>
                </wp:positionV>
                <wp:extent cx="5742203" cy="4203700"/>
                <wp:effectExtent l="0" t="0" r="11430" b="25400"/>
                <wp:wrapTopAndBottom/>
                <wp:docPr id="3" name="Group 3"/>
                <wp:cNvGraphicFramePr/>
                <a:graphic xmlns:a="http://schemas.openxmlformats.org/drawingml/2006/main">
                  <a:graphicData uri="http://schemas.microsoft.com/office/word/2010/wordprocessingGroup">
                    <wpg:wgp>
                      <wpg:cNvGrpSpPr/>
                      <wpg:grpSpPr>
                        <a:xfrm>
                          <a:off x="0" y="0"/>
                          <a:ext cx="5742203" cy="4203700"/>
                          <a:chOff x="0" y="0"/>
                          <a:chExt cx="5742203" cy="4203700"/>
                        </a:xfrm>
                      </wpg:grpSpPr>
                      <wps:wsp>
                        <wps:cNvPr id="62" name="Rounded Rectangle 62"/>
                        <wps:cNvSpPr/>
                        <wps:spPr>
                          <a:xfrm>
                            <a:off x="0" y="0"/>
                            <a:ext cx="1460441" cy="2440283"/>
                          </a:xfrm>
                          <a:prstGeom prst="roundRect">
                            <a:avLst>
                              <a:gd name="adj" fmla="val 6652"/>
                            </a:avLst>
                          </a:prstGeom>
                          <a:solidFill>
                            <a:srgbClr val="FFFFCC"/>
                          </a:solidFill>
                          <a:ln w="6350" cap="flat" cmpd="sng" algn="ctr">
                            <a:solidFill>
                              <a:srgbClr val="70AD47"/>
                            </a:solidFill>
                            <a:prstDash val="solid"/>
                            <a:miter lim="800000"/>
                          </a:ln>
                          <a:effectLst/>
                        </wps:spPr>
                        <wps:txbx>
                          <w:txbxContent>
                            <w:p w14:paraId="41412E33" w14:textId="77777777" w:rsidR="00CD7767" w:rsidRPr="00AB181A" w:rsidRDefault="00CD7767" w:rsidP="00CD7767">
                              <w:pPr>
                                <w:jc w:val="center"/>
                                <w:rPr>
                                  <w:sz w:val="18"/>
                                  <w:szCs w:val="18"/>
                                </w:rPr>
                              </w:pPr>
                              <w:r w:rsidRPr="00AB181A">
                                <w:rPr>
                                  <w:sz w:val="18"/>
                                  <w:szCs w:val="18"/>
                                </w:rPr>
                                <w:t>Section 18</w:t>
                              </w:r>
                              <w:r w:rsidRPr="00AB181A">
                                <w:rPr>
                                  <w:sz w:val="18"/>
                                  <w:szCs w:val="18"/>
                                </w:rPr>
                                <w:br/>
                              </w:r>
                              <w:r w:rsidRPr="00AB181A">
                                <w:rPr>
                                  <w:b/>
                                  <w:sz w:val="18"/>
                                  <w:szCs w:val="18"/>
                                </w:rPr>
                                <w:t>Authority to Communicate Information</w:t>
                              </w:r>
                            </w:p>
                            <w:p w14:paraId="7C9644FF" w14:textId="77777777" w:rsidR="00CD7767" w:rsidRPr="00AB181A" w:rsidRDefault="00CD7767" w:rsidP="00CD7767">
                              <w:pPr>
                                <w:rPr>
                                  <w:sz w:val="18"/>
                                  <w:szCs w:val="18"/>
                                </w:rPr>
                              </w:pPr>
                            </w:p>
                          </w:txbxContent>
                        </wps:txbx>
                        <wps:bodyPr rot="0" spcFirstLastPara="0" vert="horz" wrap="square" lIns="0" tIns="0" rIns="0" bIns="0" numCol="1" spcCol="0" rtlCol="0" fromWordArt="0" anchor="t" anchorCtr="0" forceAA="0" compatLnSpc="1">
                          <a:prstTxWarp prst="textNoShape">
                            <a:avLst/>
                          </a:prstTxWarp>
                          <a:noAutofit/>
                        </wps:bodyPr>
                      </wps:wsp>
                      <wps:wsp>
                        <wps:cNvPr id="63" name="Flowchart: Terminator 63"/>
                        <wps:cNvSpPr/>
                        <wps:spPr>
                          <a:xfrm>
                            <a:off x="36576" y="526694"/>
                            <a:ext cx="1014730" cy="323215"/>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2BE1EF1D" w14:textId="77777777" w:rsidR="00CD7767" w:rsidRPr="00AB181A" w:rsidRDefault="00CD7767" w:rsidP="00CD7767">
                              <w:pPr>
                                <w:spacing w:line="180" w:lineRule="exact"/>
                                <w:jc w:val="center"/>
                                <w:rPr>
                                  <w:sz w:val="18"/>
                                  <w:szCs w:val="18"/>
                                </w:rPr>
                              </w:pPr>
                              <w:r w:rsidRPr="00AB181A">
                                <w:rPr>
                                  <w:b/>
                                  <w:bCs/>
                                  <w:sz w:val="18"/>
                                  <w:szCs w:val="18"/>
                                </w:rPr>
                                <w:t xml:space="preserve">P1 </w:t>
                              </w:r>
                              <w:r w:rsidRPr="00AB181A">
                                <w:rPr>
                                  <w:sz w:val="18"/>
                                  <w:szCs w:val="18"/>
                                </w:rPr>
                                <w:t>– Patent Attorneys</w:t>
                              </w:r>
                            </w:p>
                          </w:txbxContent>
                        </wps:txbx>
                        <wps:bodyPr wrap="square" lIns="0" tIns="0" rIns="0" bIns="0" rtlCol="0" anchor="ctr" anchorCtr="0">
                          <a:noAutofit/>
                        </wps:bodyPr>
                      </wps:wsp>
                      <wps:wsp>
                        <wps:cNvPr id="64" name="Flowchart: Terminator 64"/>
                        <wps:cNvSpPr/>
                        <wps:spPr>
                          <a:xfrm>
                            <a:off x="43891" y="958291"/>
                            <a:ext cx="1007110" cy="323215"/>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159EE469" w14:textId="77777777" w:rsidR="00CD7767" w:rsidRPr="00AB181A" w:rsidRDefault="00CD7767" w:rsidP="00CD7767">
                              <w:pPr>
                                <w:spacing w:line="180" w:lineRule="exact"/>
                                <w:jc w:val="center"/>
                                <w:rPr>
                                  <w:sz w:val="18"/>
                                  <w:szCs w:val="18"/>
                                </w:rPr>
                              </w:pPr>
                              <w:r w:rsidRPr="00AB181A">
                                <w:rPr>
                                  <w:b/>
                                  <w:bCs/>
                                  <w:sz w:val="18"/>
                                  <w:szCs w:val="18"/>
                                </w:rPr>
                                <w:t xml:space="preserve">P2 </w:t>
                              </w:r>
                              <w:r w:rsidRPr="00AB181A">
                                <w:rPr>
                                  <w:sz w:val="18"/>
                                  <w:szCs w:val="18"/>
                                </w:rPr>
                                <w:t>– Government Archives</w:t>
                              </w:r>
                            </w:p>
                          </w:txbxContent>
                        </wps:txbx>
                        <wps:bodyPr wrap="square" lIns="0" tIns="0" rIns="0" bIns="0" rtlCol="0" anchor="b" anchorCtr="0">
                          <a:noAutofit/>
                        </wps:bodyPr>
                      </wps:wsp>
                      <wps:wsp>
                        <wps:cNvPr id="48" name="Rounded Rectangle 48"/>
                        <wps:cNvSpPr/>
                        <wps:spPr>
                          <a:xfrm>
                            <a:off x="1528877" y="0"/>
                            <a:ext cx="2184947" cy="4203700"/>
                          </a:xfrm>
                          <a:prstGeom prst="roundRect">
                            <a:avLst>
                              <a:gd name="adj" fmla="val 4311"/>
                            </a:avLst>
                          </a:prstGeom>
                          <a:solidFill>
                            <a:srgbClr val="70AD47">
                              <a:lumMod val="20000"/>
                              <a:lumOff val="80000"/>
                            </a:srgbClr>
                          </a:solidFill>
                          <a:ln w="6350" cap="flat" cmpd="sng" algn="ctr">
                            <a:solidFill>
                              <a:srgbClr val="70AD47"/>
                            </a:solidFill>
                            <a:prstDash val="solid"/>
                            <a:miter lim="800000"/>
                          </a:ln>
                          <a:effectLst/>
                        </wps:spPr>
                        <wps:txbx>
                          <w:txbxContent>
                            <w:p w14:paraId="0BAD3E74" w14:textId="77777777" w:rsidR="00CD7767" w:rsidRPr="00AB181A" w:rsidRDefault="00CD7767" w:rsidP="00CD7767">
                              <w:pPr>
                                <w:jc w:val="center"/>
                                <w:rPr>
                                  <w:sz w:val="18"/>
                                  <w:szCs w:val="18"/>
                                </w:rPr>
                              </w:pPr>
                              <w:r w:rsidRPr="00AB181A">
                                <w:rPr>
                                  <w:sz w:val="18"/>
                                  <w:szCs w:val="18"/>
                                </w:rPr>
                                <w:t>Section 13</w:t>
                              </w:r>
                              <w:r w:rsidRPr="00AB181A">
                                <w:rPr>
                                  <w:sz w:val="18"/>
                                  <w:szCs w:val="18"/>
                                </w:rPr>
                                <w:br/>
                              </w:r>
                              <w:r w:rsidRPr="00AB181A">
                                <w:rPr>
                                  <w:b/>
                                  <w:sz w:val="18"/>
                                  <w:szCs w:val="18"/>
                                </w:rPr>
                                <w:t>Permit to Possess Nuclear Material</w:t>
                              </w:r>
                            </w:p>
                            <w:p w14:paraId="1041A55C" w14:textId="77777777" w:rsidR="00CD7767" w:rsidRPr="00AB181A" w:rsidRDefault="00CD7767" w:rsidP="00CD7767">
                              <w:pPr>
                                <w:rPr>
                                  <w:sz w:val="18"/>
                                  <w:szCs w:val="18"/>
                                </w:rPr>
                              </w:pPr>
                            </w:p>
                          </w:txbxContent>
                        </wps:txbx>
                        <wps:bodyPr rot="0" spcFirstLastPara="0" vert="horz" wrap="square" lIns="0" tIns="0" rIns="0" bIns="0" numCol="1" spcCol="0" rtlCol="0" fromWordArt="0" anchor="t" anchorCtr="0" forceAA="0" compatLnSpc="1">
                          <a:prstTxWarp prst="textNoShape">
                            <a:avLst/>
                          </a:prstTxWarp>
                          <a:noAutofit/>
                        </wps:bodyPr>
                      </wps:wsp>
                      <wps:wsp>
                        <wps:cNvPr id="49" name="Flowchart: Terminator 49"/>
                        <wps:cNvSpPr/>
                        <wps:spPr>
                          <a:xfrm>
                            <a:off x="1082650" y="709574"/>
                            <a:ext cx="1439487" cy="323837"/>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41717D42" w14:textId="77777777" w:rsidR="00CD7767" w:rsidRPr="00AB181A" w:rsidRDefault="00CD7767" w:rsidP="00CD7767">
                              <w:pPr>
                                <w:spacing w:line="180" w:lineRule="exact"/>
                                <w:jc w:val="center"/>
                                <w:rPr>
                                  <w:sz w:val="18"/>
                                  <w:szCs w:val="18"/>
                                </w:rPr>
                              </w:pPr>
                              <w:r w:rsidRPr="00AB181A">
                                <w:rPr>
                                  <w:b/>
                                  <w:bCs/>
                                  <w:sz w:val="18"/>
                                  <w:szCs w:val="18"/>
                                </w:rPr>
                                <w:t>S1</w:t>
                              </w:r>
                              <w:r w:rsidRPr="00AB181A">
                                <w:rPr>
                                  <w:sz w:val="18"/>
                                  <w:szCs w:val="18"/>
                                </w:rPr>
                                <w:t xml:space="preserve"> - Facilities</w:t>
                              </w:r>
                            </w:p>
                          </w:txbxContent>
                        </wps:txbx>
                        <wps:bodyPr wrap="square" lIns="0" tIns="0" rIns="0" bIns="0" rtlCol="0" anchor="ctr" anchorCtr="0">
                          <a:noAutofit/>
                        </wps:bodyPr>
                      </wps:wsp>
                      <wps:wsp>
                        <wps:cNvPr id="50" name="Flowchart: Terminator 50"/>
                        <wps:cNvSpPr/>
                        <wps:spPr>
                          <a:xfrm>
                            <a:off x="1082650" y="1148486"/>
                            <a:ext cx="1439487" cy="341617"/>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39DF27B7" w14:textId="77777777" w:rsidR="00CD7767" w:rsidRPr="00AB181A" w:rsidRDefault="00CD7767" w:rsidP="00CD7767">
                              <w:pPr>
                                <w:spacing w:line="180" w:lineRule="exact"/>
                                <w:jc w:val="center"/>
                                <w:rPr>
                                  <w:sz w:val="18"/>
                                  <w:szCs w:val="18"/>
                                </w:rPr>
                              </w:pPr>
                              <w:r w:rsidRPr="00AB181A">
                                <w:rPr>
                                  <w:b/>
                                  <w:bCs/>
                                  <w:sz w:val="18"/>
                                  <w:szCs w:val="18"/>
                                </w:rPr>
                                <w:t>S2</w:t>
                              </w:r>
                              <w:r w:rsidRPr="00AB181A">
                                <w:rPr>
                                  <w:sz w:val="18"/>
                                  <w:szCs w:val="18"/>
                                </w:rPr>
                                <w:t xml:space="preserve"> – Research</w:t>
                              </w:r>
                              <w:r w:rsidRPr="00AB181A">
                                <w:rPr>
                                  <w:sz w:val="18"/>
                                  <w:szCs w:val="18"/>
                                </w:rPr>
                                <w:br/>
                                <w:t xml:space="preserve"> Associated Technology</w:t>
                              </w:r>
                            </w:p>
                          </w:txbxContent>
                        </wps:txbx>
                        <wps:bodyPr wrap="square" lIns="0" tIns="0" rIns="0" bIns="0" rtlCol="0" anchor="ctr" anchorCtr="0">
                          <a:noAutofit/>
                        </wps:bodyPr>
                      </wps:wsp>
                      <wps:wsp>
                        <wps:cNvPr id="51" name="Flowchart: Terminator 51"/>
                        <wps:cNvSpPr/>
                        <wps:spPr>
                          <a:xfrm>
                            <a:off x="1082650" y="1587398"/>
                            <a:ext cx="1439487" cy="323837"/>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4103700C" w14:textId="77777777" w:rsidR="00CD7767" w:rsidRPr="00AB181A" w:rsidRDefault="00CD7767" w:rsidP="00CD7767">
                              <w:pPr>
                                <w:spacing w:line="180" w:lineRule="exact"/>
                                <w:jc w:val="center"/>
                                <w:rPr>
                                  <w:sz w:val="18"/>
                                  <w:szCs w:val="18"/>
                                </w:rPr>
                              </w:pPr>
                              <w:r w:rsidRPr="00AB181A">
                                <w:rPr>
                                  <w:b/>
                                  <w:bCs/>
                                  <w:sz w:val="18"/>
                                  <w:szCs w:val="18"/>
                                </w:rPr>
                                <w:t>S3</w:t>
                              </w:r>
                              <w:r w:rsidRPr="00AB181A">
                                <w:rPr>
                                  <w:sz w:val="18"/>
                                  <w:szCs w:val="18"/>
                                </w:rPr>
                                <w:t xml:space="preserve"> - Research </w:t>
                              </w:r>
                              <w:r w:rsidRPr="00AB181A">
                                <w:rPr>
                                  <w:sz w:val="18"/>
                                  <w:szCs w:val="18"/>
                                </w:rPr>
                                <w:br/>
                                <w:t>Nuclear Material</w:t>
                              </w:r>
                            </w:p>
                          </w:txbxContent>
                        </wps:txbx>
                        <wps:bodyPr wrap="square" lIns="0" tIns="0" rIns="0" bIns="0" rtlCol="0" anchor="ctr" anchorCtr="0">
                          <a:noAutofit/>
                        </wps:bodyPr>
                      </wps:wsp>
                      <wps:wsp>
                        <wps:cNvPr id="52" name="Flowchart: Terminator 52"/>
                        <wps:cNvSpPr/>
                        <wps:spPr>
                          <a:xfrm>
                            <a:off x="1082650" y="2018995"/>
                            <a:ext cx="1439487" cy="323837"/>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3BEE4AA9" w14:textId="77777777" w:rsidR="00CD7767" w:rsidRPr="00AB181A" w:rsidRDefault="00CD7767" w:rsidP="00CD7767">
                              <w:pPr>
                                <w:spacing w:line="180" w:lineRule="exact"/>
                                <w:jc w:val="center"/>
                                <w:rPr>
                                  <w:sz w:val="18"/>
                                  <w:szCs w:val="18"/>
                                </w:rPr>
                              </w:pPr>
                              <w:r w:rsidRPr="00AB181A">
                                <w:rPr>
                                  <w:b/>
                                  <w:bCs/>
                                  <w:sz w:val="18"/>
                                  <w:szCs w:val="18"/>
                                </w:rPr>
                                <w:t>S4</w:t>
                              </w:r>
                              <w:r w:rsidRPr="00AB181A">
                                <w:rPr>
                                  <w:sz w:val="18"/>
                                  <w:szCs w:val="18"/>
                                </w:rPr>
                                <w:t xml:space="preserve"> – Research</w:t>
                              </w:r>
                              <w:r w:rsidRPr="00AB181A">
                                <w:rPr>
                                  <w:sz w:val="18"/>
                                  <w:szCs w:val="18"/>
                                </w:rPr>
                                <w:br/>
                                <w:t>Enrichment</w:t>
                              </w:r>
                            </w:p>
                          </w:txbxContent>
                        </wps:txbx>
                        <wps:bodyPr wrap="square" lIns="0" tIns="0" rIns="0" bIns="0" rtlCol="0" anchor="ctr" anchorCtr="0">
                          <a:noAutofit/>
                        </wps:bodyPr>
                      </wps:wsp>
                      <wps:wsp>
                        <wps:cNvPr id="53" name="Flowchart: Terminator 53"/>
                        <wps:cNvSpPr/>
                        <wps:spPr>
                          <a:xfrm>
                            <a:off x="1543507" y="2450592"/>
                            <a:ext cx="971511" cy="341617"/>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3FB3081E" w14:textId="77777777" w:rsidR="00CD7767" w:rsidRPr="00AB181A" w:rsidRDefault="00CD7767" w:rsidP="00CD7767">
                              <w:pPr>
                                <w:spacing w:line="180" w:lineRule="exact"/>
                                <w:jc w:val="center"/>
                                <w:rPr>
                                  <w:sz w:val="18"/>
                                  <w:szCs w:val="18"/>
                                </w:rPr>
                              </w:pPr>
                              <w:r w:rsidRPr="00AB181A">
                                <w:rPr>
                                  <w:b/>
                                  <w:bCs/>
                                  <w:sz w:val="18"/>
                                  <w:szCs w:val="18"/>
                                </w:rPr>
                                <w:t>L1</w:t>
                              </w:r>
                              <w:r w:rsidRPr="00AB181A">
                                <w:rPr>
                                  <w:sz w:val="18"/>
                                  <w:szCs w:val="18"/>
                                </w:rPr>
                                <w:t xml:space="preserve"> - Very Low Quantity</w:t>
                              </w:r>
                            </w:p>
                          </w:txbxContent>
                        </wps:txbx>
                        <wps:bodyPr wrap="square" lIns="0" tIns="0" rIns="0" bIns="0" rtlCol="0" anchor="ctr" anchorCtr="0">
                          <a:noAutofit/>
                        </wps:bodyPr>
                      </wps:wsp>
                      <wps:wsp>
                        <wps:cNvPr id="54" name="Flowchart: Terminator 54"/>
                        <wps:cNvSpPr/>
                        <wps:spPr>
                          <a:xfrm>
                            <a:off x="1543507" y="2882189"/>
                            <a:ext cx="971511" cy="341617"/>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524B2EC1" w14:textId="77777777" w:rsidR="00CD7767" w:rsidRPr="00AB181A" w:rsidRDefault="00CD7767" w:rsidP="00CD7767">
                              <w:pPr>
                                <w:spacing w:line="180" w:lineRule="exact"/>
                                <w:jc w:val="center"/>
                                <w:rPr>
                                  <w:sz w:val="18"/>
                                  <w:szCs w:val="18"/>
                                </w:rPr>
                              </w:pPr>
                              <w:r w:rsidRPr="00AB181A">
                                <w:rPr>
                                  <w:b/>
                                  <w:bCs/>
                                  <w:sz w:val="18"/>
                                  <w:szCs w:val="18"/>
                                </w:rPr>
                                <w:t>L2</w:t>
                              </w:r>
                              <w:r w:rsidRPr="00AB181A">
                                <w:rPr>
                                  <w:sz w:val="18"/>
                                  <w:szCs w:val="18"/>
                                </w:rPr>
                                <w:t xml:space="preserve"> - Low Quantity</w:t>
                              </w:r>
                            </w:p>
                          </w:txbxContent>
                        </wps:txbx>
                        <wps:bodyPr wrap="square" lIns="0" tIns="0" rIns="0" bIns="0" rtlCol="0" anchor="ctr" anchorCtr="0">
                          <a:noAutofit/>
                        </wps:bodyPr>
                      </wps:wsp>
                      <wps:wsp>
                        <wps:cNvPr id="55" name="Flowchart: Terminator 55"/>
                        <wps:cNvSpPr/>
                        <wps:spPr>
                          <a:xfrm>
                            <a:off x="1543507" y="3321101"/>
                            <a:ext cx="971511" cy="341617"/>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294D835F" w14:textId="77777777" w:rsidR="00CD7767" w:rsidRPr="00AB181A" w:rsidRDefault="00CD7767" w:rsidP="00CD7767">
                              <w:pPr>
                                <w:spacing w:line="180" w:lineRule="exact"/>
                                <w:jc w:val="center"/>
                                <w:rPr>
                                  <w:sz w:val="18"/>
                                  <w:szCs w:val="18"/>
                                </w:rPr>
                              </w:pPr>
                              <w:r w:rsidRPr="00AB181A">
                                <w:rPr>
                                  <w:b/>
                                  <w:bCs/>
                                  <w:sz w:val="18"/>
                                  <w:szCs w:val="18"/>
                                </w:rPr>
                                <w:t>L3</w:t>
                              </w:r>
                              <w:r w:rsidRPr="00AB181A">
                                <w:rPr>
                                  <w:sz w:val="18"/>
                                  <w:szCs w:val="18"/>
                                </w:rPr>
                                <w:t xml:space="preserve"> - Moderate Quantity</w:t>
                              </w:r>
                            </w:p>
                          </w:txbxContent>
                        </wps:txbx>
                        <wps:bodyPr wrap="square" lIns="0" tIns="0" rIns="0" bIns="0" rtlCol="0" anchor="ctr" anchorCtr="0">
                          <a:noAutofit/>
                        </wps:bodyPr>
                      </wps:wsp>
                      <wps:wsp>
                        <wps:cNvPr id="56" name="Flowchart: Terminator 56"/>
                        <wps:cNvSpPr/>
                        <wps:spPr>
                          <a:xfrm>
                            <a:off x="1543507" y="3752698"/>
                            <a:ext cx="971511" cy="323837"/>
                          </a:xfrm>
                          <a:prstGeom prst="flowChartTerminator">
                            <a:avLst/>
                          </a:prstGeom>
                          <a:solidFill>
                            <a:sysClr val="window" lastClr="FFFFFF"/>
                          </a:solidFill>
                          <a:ln w="12700" cap="flat" cmpd="sng" algn="ctr">
                            <a:solidFill>
                              <a:sysClr val="window" lastClr="FFFFFF">
                                <a:lumMod val="65000"/>
                              </a:sysClr>
                            </a:solidFill>
                            <a:prstDash val="solid"/>
                            <a:miter lim="800000"/>
                          </a:ln>
                          <a:effectLst/>
                        </wps:spPr>
                        <wps:txbx>
                          <w:txbxContent>
                            <w:p w14:paraId="1DB5A483" w14:textId="77777777" w:rsidR="00CD7767" w:rsidRPr="00AB181A" w:rsidRDefault="00CD7767" w:rsidP="00CD7767">
                              <w:pPr>
                                <w:spacing w:line="180" w:lineRule="exact"/>
                                <w:jc w:val="center"/>
                                <w:rPr>
                                  <w:sz w:val="18"/>
                                  <w:szCs w:val="18"/>
                                </w:rPr>
                              </w:pPr>
                              <w:r w:rsidRPr="00AB181A">
                                <w:rPr>
                                  <w:b/>
                                  <w:bCs/>
                                  <w:sz w:val="18"/>
                                  <w:szCs w:val="18"/>
                                </w:rPr>
                                <w:t>L4</w:t>
                              </w:r>
                              <w:r w:rsidRPr="00AB181A">
                                <w:rPr>
                                  <w:sz w:val="18"/>
                                  <w:szCs w:val="18"/>
                                </w:rPr>
                                <w:t xml:space="preserve"> - Category IV</w:t>
                              </w:r>
                            </w:p>
                          </w:txbxContent>
                        </wps:txbx>
                        <wps:bodyPr wrap="square" lIns="0" tIns="0" rIns="0" bIns="0" rtlCol="0" anchor="ctr" anchorCtr="0">
                          <a:noAutofit/>
                        </wps:bodyPr>
                      </wps:wsp>
                      <wps:wsp>
                        <wps:cNvPr id="57" name="Flowchart: Terminator 57"/>
                        <wps:cNvSpPr/>
                        <wps:spPr>
                          <a:xfrm>
                            <a:off x="2655418" y="2670048"/>
                            <a:ext cx="971511" cy="341617"/>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5C74F6A0" w14:textId="77777777" w:rsidR="00CD7767" w:rsidRPr="00AB181A" w:rsidRDefault="00CD7767" w:rsidP="00CD7767">
                              <w:pPr>
                                <w:spacing w:line="180" w:lineRule="exact"/>
                                <w:jc w:val="center"/>
                                <w:rPr>
                                  <w:sz w:val="18"/>
                                  <w:szCs w:val="18"/>
                                </w:rPr>
                              </w:pPr>
                              <w:r w:rsidRPr="00AB181A">
                                <w:rPr>
                                  <w:b/>
                                  <w:bCs/>
                                  <w:sz w:val="18"/>
                                  <w:szCs w:val="18"/>
                                </w:rPr>
                                <w:t>U6</w:t>
                              </w:r>
                              <w:r w:rsidRPr="00AB181A">
                                <w:rPr>
                                  <w:sz w:val="18"/>
                                  <w:szCs w:val="18"/>
                                </w:rPr>
                                <w:t xml:space="preserve"> - UOC Laboratory</w:t>
                              </w:r>
                            </w:p>
                          </w:txbxContent>
                        </wps:txbx>
                        <wps:bodyPr wrap="square" lIns="0" tIns="0" rIns="0" bIns="0" rtlCol="0" anchor="ctr" anchorCtr="0">
                          <a:noAutofit/>
                        </wps:bodyPr>
                      </wps:wsp>
                      <wps:wsp>
                        <wps:cNvPr id="58" name="Flowchart: Terminator 58"/>
                        <wps:cNvSpPr/>
                        <wps:spPr>
                          <a:xfrm>
                            <a:off x="2655418" y="2231136"/>
                            <a:ext cx="971511" cy="323837"/>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0E264B71" w14:textId="77777777" w:rsidR="00CD7767" w:rsidRPr="00AB181A" w:rsidRDefault="00CD7767" w:rsidP="00CD7767">
                              <w:pPr>
                                <w:spacing w:line="180" w:lineRule="exact"/>
                                <w:jc w:val="center"/>
                                <w:rPr>
                                  <w:sz w:val="18"/>
                                  <w:szCs w:val="18"/>
                                </w:rPr>
                              </w:pPr>
                              <w:r w:rsidRPr="00AB181A">
                                <w:rPr>
                                  <w:b/>
                                  <w:bCs/>
                                  <w:sz w:val="18"/>
                                  <w:szCs w:val="18"/>
                                </w:rPr>
                                <w:t>U5</w:t>
                              </w:r>
                              <w:r w:rsidRPr="00AB181A">
                                <w:rPr>
                                  <w:sz w:val="18"/>
                                  <w:szCs w:val="18"/>
                                </w:rPr>
                                <w:t xml:space="preserve"> - UOC Broker / Trader</w:t>
                              </w:r>
                            </w:p>
                          </w:txbxContent>
                        </wps:txbx>
                        <wps:bodyPr wrap="square" lIns="0" tIns="0" rIns="0" bIns="0" rtlCol="0" anchor="ctr" anchorCtr="0">
                          <a:noAutofit/>
                        </wps:bodyPr>
                      </wps:wsp>
                      <wps:wsp>
                        <wps:cNvPr id="59" name="Flowchart: Terminator 59"/>
                        <wps:cNvSpPr/>
                        <wps:spPr>
                          <a:xfrm>
                            <a:off x="2655418" y="490118"/>
                            <a:ext cx="971511" cy="341617"/>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6E28F66E" w14:textId="77777777" w:rsidR="00CD7767" w:rsidRPr="00AB181A" w:rsidRDefault="00CD7767" w:rsidP="00CD7767">
                              <w:pPr>
                                <w:spacing w:line="180" w:lineRule="exact"/>
                                <w:jc w:val="center"/>
                                <w:rPr>
                                  <w:sz w:val="18"/>
                                  <w:szCs w:val="18"/>
                                </w:rPr>
                              </w:pPr>
                              <w:r w:rsidRPr="00AB181A">
                                <w:rPr>
                                  <w:b/>
                                  <w:bCs/>
                                  <w:sz w:val="18"/>
                                  <w:szCs w:val="18"/>
                                </w:rPr>
                                <w:t>R1</w:t>
                              </w:r>
                              <w:r w:rsidRPr="00AB181A">
                                <w:rPr>
                                  <w:sz w:val="18"/>
                                  <w:szCs w:val="18"/>
                                </w:rPr>
                                <w:t xml:space="preserve"> - Radiographer Small Quantity</w:t>
                              </w:r>
                            </w:p>
                          </w:txbxContent>
                        </wps:txbx>
                        <wps:bodyPr wrap="square" lIns="0" tIns="0" rIns="0" bIns="0" rtlCol="0" anchor="ctr" anchorCtr="0">
                          <a:noAutofit/>
                        </wps:bodyPr>
                      </wps:wsp>
                      <wps:wsp>
                        <wps:cNvPr id="60" name="Flowchart: Terminator 60"/>
                        <wps:cNvSpPr/>
                        <wps:spPr>
                          <a:xfrm>
                            <a:off x="2655418" y="929030"/>
                            <a:ext cx="971511" cy="341617"/>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3482C5A2" w14:textId="77777777" w:rsidR="00CD7767" w:rsidRPr="00AB181A" w:rsidRDefault="00CD7767" w:rsidP="00CD7767">
                              <w:pPr>
                                <w:spacing w:line="180" w:lineRule="exact"/>
                                <w:jc w:val="center"/>
                                <w:rPr>
                                  <w:sz w:val="18"/>
                                  <w:szCs w:val="18"/>
                                </w:rPr>
                              </w:pPr>
                              <w:r w:rsidRPr="00AB181A">
                                <w:rPr>
                                  <w:b/>
                                  <w:bCs/>
                                  <w:sz w:val="18"/>
                                  <w:szCs w:val="18"/>
                                </w:rPr>
                                <w:t>R2</w:t>
                              </w:r>
                              <w:r w:rsidRPr="00AB181A">
                                <w:rPr>
                                  <w:sz w:val="18"/>
                                  <w:szCs w:val="18"/>
                                </w:rPr>
                                <w:t xml:space="preserve"> - Radiographer Medium Quantity</w:t>
                              </w:r>
                            </w:p>
                          </w:txbxContent>
                        </wps:txbx>
                        <wps:bodyPr wrap="square" lIns="0" tIns="0" rIns="0" bIns="0" rtlCol="0" anchor="ctr" anchorCtr="0">
                          <a:noAutofit/>
                        </wps:bodyPr>
                      </wps:wsp>
                      <wps:wsp>
                        <wps:cNvPr id="37" name="Rounded Rectangle 37"/>
                        <wps:cNvSpPr/>
                        <wps:spPr>
                          <a:xfrm>
                            <a:off x="3781958" y="2816352"/>
                            <a:ext cx="1960245" cy="664210"/>
                          </a:xfrm>
                          <a:prstGeom prst="roundRect">
                            <a:avLst>
                              <a:gd name="adj" fmla="val 15032"/>
                            </a:avLst>
                          </a:prstGeom>
                          <a:solidFill>
                            <a:srgbClr val="ED7D31">
                              <a:lumMod val="20000"/>
                              <a:lumOff val="80000"/>
                            </a:srgbClr>
                          </a:solidFill>
                          <a:ln w="3175" cap="flat" cmpd="sng" algn="ctr">
                            <a:solidFill>
                              <a:srgbClr val="ED7D31"/>
                            </a:solidFill>
                            <a:prstDash val="solid"/>
                            <a:miter lim="800000"/>
                          </a:ln>
                          <a:effectLst/>
                        </wps:spPr>
                        <wps:txbx>
                          <w:txbxContent>
                            <w:p w14:paraId="17E4B271" w14:textId="77777777" w:rsidR="00CD7767" w:rsidRPr="00AB181A" w:rsidRDefault="00CD7767" w:rsidP="00CD7767">
                              <w:pPr>
                                <w:jc w:val="center"/>
                                <w:rPr>
                                  <w:sz w:val="18"/>
                                  <w:szCs w:val="18"/>
                                </w:rPr>
                              </w:pPr>
                              <w:r w:rsidRPr="00AB181A">
                                <w:rPr>
                                  <w:sz w:val="18"/>
                                  <w:szCs w:val="18"/>
                                </w:rPr>
                                <w:t>Section 16A</w:t>
                              </w:r>
                              <w:r w:rsidRPr="00AB181A">
                                <w:rPr>
                                  <w:sz w:val="18"/>
                                  <w:szCs w:val="18"/>
                                </w:rPr>
                                <w:br/>
                              </w:r>
                              <w:r w:rsidRPr="00AB181A">
                                <w:rPr>
                                  <w:b/>
                                  <w:sz w:val="18"/>
                                  <w:szCs w:val="18"/>
                                </w:rPr>
                                <w:t>Permit to Establish Facility</w:t>
                              </w:r>
                            </w:p>
                            <w:p w14:paraId="3B9E63AE" w14:textId="77777777" w:rsidR="00CD7767" w:rsidRPr="00AB181A" w:rsidRDefault="00CD7767" w:rsidP="00CD7767">
                              <w:pPr>
                                <w:rPr>
                                  <w:sz w:val="18"/>
                                  <w:szCs w:val="18"/>
                                </w:rPr>
                              </w:pPr>
                            </w:p>
                          </w:txbxContent>
                        </wps:txbx>
                        <wps:bodyPr rot="0" spcFirstLastPara="0" vert="horz" wrap="square" lIns="0" tIns="0" rIns="0" bIns="0" numCol="1" spcCol="0" rtlCol="0" fromWordArt="0" anchor="t" anchorCtr="0" forceAA="0" compatLnSpc="1">
                          <a:prstTxWarp prst="textNoShape">
                            <a:avLst/>
                          </a:prstTxWarp>
                          <a:noAutofit/>
                        </wps:bodyPr>
                      </wps:wsp>
                      <wps:wsp>
                        <wps:cNvPr id="38" name="Rounded Rectangle 38"/>
                        <wps:cNvSpPr/>
                        <wps:spPr>
                          <a:xfrm>
                            <a:off x="3781958" y="3518611"/>
                            <a:ext cx="1960245" cy="681990"/>
                          </a:xfrm>
                          <a:prstGeom prst="roundRect">
                            <a:avLst>
                              <a:gd name="adj" fmla="val 15774"/>
                            </a:avLst>
                          </a:prstGeom>
                          <a:solidFill>
                            <a:srgbClr val="CCCCFF"/>
                          </a:solidFill>
                          <a:ln w="3175" cap="flat" cmpd="sng" algn="ctr">
                            <a:solidFill>
                              <a:srgbClr val="4472C4"/>
                            </a:solidFill>
                            <a:prstDash val="solid"/>
                            <a:miter lim="800000"/>
                          </a:ln>
                          <a:effectLst/>
                        </wps:spPr>
                        <wps:txbx>
                          <w:txbxContent>
                            <w:p w14:paraId="4662E0C1" w14:textId="77777777" w:rsidR="00CD7767" w:rsidRPr="00AB181A" w:rsidRDefault="00CD7767" w:rsidP="00CD7767">
                              <w:pPr>
                                <w:jc w:val="center"/>
                                <w:rPr>
                                  <w:sz w:val="18"/>
                                  <w:szCs w:val="18"/>
                                </w:rPr>
                              </w:pPr>
                              <w:r w:rsidRPr="00AB181A">
                                <w:rPr>
                                  <w:sz w:val="18"/>
                                  <w:szCs w:val="18"/>
                                </w:rPr>
                                <w:t>Section 16B</w:t>
                              </w:r>
                              <w:r w:rsidRPr="00AB181A">
                                <w:rPr>
                                  <w:sz w:val="18"/>
                                  <w:szCs w:val="18"/>
                                </w:rPr>
                                <w:br/>
                              </w:r>
                              <w:r w:rsidRPr="00AB181A">
                                <w:rPr>
                                  <w:b/>
                                  <w:sz w:val="18"/>
                                  <w:szCs w:val="18"/>
                                </w:rPr>
                                <w:t>Permit to Decommission Facility</w:t>
                              </w:r>
                            </w:p>
                            <w:p w14:paraId="5A551E15" w14:textId="77777777" w:rsidR="00CD7767" w:rsidRPr="00AB181A" w:rsidRDefault="00CD7767" w:rsidP="00CD7767">
                              <w:pPr>
                                <w:rPr>
                                  <w:sz w:val="18"/>
                                  <w:szCs w:val="18"/>
                                </w:rPr>
                              </w:pPr>
                            </w:p>
                          </w:txbxContent>
                        </wps:txbx>
                        <wps:bodyPr rot="0" spcFirstLastPara="0" vert="horz" wrap="square" lIns="0" tIns="0" rIns="0" bIns="0" numCol="1" spcCol="0" rtlCol="0" fromWordArt="0" anchor="t" anchorCtr="0" forceAA="0" compatLnSpc="1">
                          <a:prstTxWarp prst="textNoShape">
                            <a:avLst/>
                          </a:prstTxWarp>
                          <a:noAutofit/>
                        </wps:bodyPr>
                      </wps:wsp>
                      <wps:wsp>
                        <wps:cNvPr id="39" name="Rounded Rectangle 39"/>
                        <wps:cNvSpPr/>
                        <wps:spPr>
                          <a:xfrm>
                            <a:off x="3781958" y="0"/>
                            <a:ext cx="1960245" cy="2771775"/>
                          </a:xfrm>
                          <a:prstGeom prst="roundRect">
                            <a:avLst>
                              <a:gd name="adj" fmla="val 5026"/>
                            </a:avLst>
                          </a:prstGeom>
                          <a:solidFill>
                            <a:srgbClr val="5B9BD5">
                              <a:lumMod val="20000"/>
                              <a:lumOff val="80000"/>
                            </a:srgbClr>
                          </a:solidFill>
                          <a:ln w="3175" cap="flat" cmpd="sng" algn="ctr">
                            <a:solidFill>
                              <a:srgbClr val="4472C4"/>
                            </a:solidFill>
                            <a:prstDash val="solid"/>
                            <a:miter lim="800000"/>
                          </a:ln>
                          <a:effectLst/>
                        </wps:spPr>
                        <wps:txbx>
                          <w:txbxContent>
                            <w:p w14:paraId="0E7000E5" w14:textId="77777777" w:rsidR="00CD7767" w:rsidRPr="00AB181A" w:rsidRDefault="00CD7767" w:rsidP="00CD7767">
                              <w:pPr>
                                <w:jc w:val="center"/>
                                <w:rPr>
                                  <w:sz w:val="18"/>
                                  <w:szCs w:val="18"/>
                                </w:rPr>
                              </w:pPr>
                              <w:r w:rsidRPr="00AB181A">
                                <w:rPr>
                                  <w:sz w:val="18"/>
                                  <w:szCs w:val="18"/>
                                </w:rPr>
                                <w:t>Section 16</w:t>
                              </w:r>
                              <w:r w:rsidRPr="00AB181A">
                                <w:rPr>
                                  <w:sz w:val="18"/>
                                  <w:szCs w:val="18"/>
                                </w:rPr>
                                <w:br/>
                              </w:r>
                              <w:r w:rsidRPr="00AB181A">
                                <w:rPr>
                                  <w:b/>
                                  <w:sz w:val="18"/>
                                  <w:szCs w:val="18"/>
                                </w:rPr>
                                <w:t>Permit to Transport Nuclear Material</w:t>
                              </w:r>
                            </w:p>
                            <w:p w14:paraId="79DF0EEE" w14:textId="77777777" w:rsidR="00CD7767" w:rsidRPr="00AB181A" w:rsidRDefault="00CD7767" w:rsidP="00CD7767">
                              <w:pPr>
                                <w:rPr>
                                  <w:sz w:val="18"/>
                                  <w:szCs w:val="18"/>
                                </w:rPr>
                              </w:pPr>
                            </w:p>
                          </w:txbxContent>
                        </wps:txbx>
                        <wps:bodyPr rot="0" spcFirstLastPara="0" vert="horz" wrap="square" lIns="0" tIns="0" rIns="0" bIns="0" numCol="1" spcCol="0" rtlCol="0" fromWordArt="0" anchor="t" anchorCtr="0" forceAA="0" compatLnSpc="1">
                          <a:prstTxWarp prst="textNoShape">
                            <a:avLst/>
                          </a:prstTxWarp>
                          <a:noAutofit/>
                        </wps:bodyPr>
                      </wps:wsp>
                      <wps:wsp>
                        <wps:cNvPr id="40" name="Flowchart: Terminator 40"/>
                        <wps:cNvSpPr/>
                        <wps:spPr>
                          <a:xfrm>
                            <a:off x="4162349" y="329184"/>
                            <a:ext cx="1439487" cy="323837"/>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7D4CB412" w14:textId="77777777" w:rsidR="00CD7767" w:rsidRPr="00AB181A" w:rsidRDefault="00CD7767" w:rsidP="00CD7767">
                              <w:pPr>
                                <w:spacing w:line="180" w:lineRule="exact"/>
                                <w:jc w:val="center"/>
                                <w:rPr>
                                  <w:sz w:val="18"/>
                                  <w:szCs w:val="18"/>
                                </w:rPr>
                              </w:pPr>
                              <w:r w:rsidRPr="00AB181A">
                                <w:rPr>
                                  <w:b/>
                                  <w:bCs/>
                                  <w:sz w:val="18"/>
                                  <w:szCs w:val="18"/>
                                </w:rPr>
                                <w:t>T1</w:t>
                              </w:r>
                              <w:r w:rsidRPr="00AB181A">
                                <w:rPr>
                                  <w:sz w:val="18"/>
                                  <w:szCs w:val="18"/>
                                </w:rPr>
                                <w:t xml:space="preserve"> - NM General</w:t>
                              </w:r>
                            </w:p>
                          </w:txbxContent>
                        </wps:txbx>
                        <wps:bodyPr wrap="square" lIns="0" tIns="0" rIns="0" bIns="0" rtlCol="0" anchor="ctr" anchorCtr="0">
                          <a:noAutofit/>
                        </wps:bodyPr>
                      </wps:wsp>
                      <wps:wsp>
                        <wps:cNvPr id="41" name="Flowchart: Terminator 41"/>
                        <wps:cNvSpPr/>
                        <wps:spPr>
                          <a:xfrm>
                            <a:off x="4162349" y="746150"/>
                            <a:ext cx="1439487" cy="323837"/>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02A5213C" w14:textId="77777777" w:rsidR="00CD7767" w:rsidRPr="00AB181A" w:rsidRDefault="00CD7767" w:rsidP="00CD7767">
                              <w:pPr>
                                <w:spacing w:line="180" w:lineRule="exact"/>
                                <w:jc w:val="center"/>
                                <w:rPr>
                                  <w:sz w:val="18"/>
                                  <w:szCs w:val="18"/>
                                </w:rPr>
                              </w:pPr>
                              <w:r w:rsidRPr="00AB181A">
                                <w:rPr>
                                  <w:b/>
                                  <w:bCs/>
                                  <w:sz w:val="18"/>
                                  <w:szCs w:val="18"/>
                                </w:rPr>
                                <w:t>T2</w:t>
                              </w:r>
                              <w:r w:rsidRPr="00AB181A">
                                <w:rPr>
                                  <w:sz w:val="18"/>
                                  <w:szCs w:val="18"/>
                                </w:rPr>
                                <w:t xml:space="preserve"> – NM Air transport</w:t>
                              </w:r>
                            </w:p>
                          </w:txbxContent>
                        </wps:txbx>
                        <wps:bodyPr wrap="square" lIns="0" tIns="0" rIns="0" bIns="0" rtlCol="0" anchor="ctr" anchorCtr="0">
                          <a:noAutofit/>
                        </wps:bodyPr>
                      </wps:wsp>
                      <wps:wsp>
                        <wps:cNvPr id="42" name="Flowchart: Terminator 42"/>
                        <wps:cNvSpPr/>
                        <wps:spPr>
                          <a:xfrm>
                            <a:off x="4162349" y="1163117"/>
                            <a:ext cx="1439487" cy="323837"/>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13F8B6AB" w14:textId="77777777" w:rsidR="00CD7767" w:rsidRPr="00AB181A" w:rsidRDefault="00CD7767" w:rsidP="00CD7767">
                              <w:pPr>
                                <w:spacing w:line="180" w:lineRule="exact"/>
                                <w:jc w:val="center"/>
                                <w:rPr>
                                  <w:sz w:val="18"/>
                                  <w:szCs w:val="18"/>
                                </w:rPr>
                              </w:pPr>
                              <w:r w:rsidRPr="00AB181A">
                                <w:rPr>
                                  <w:b/>
                                  <w:bCs/>
                                  <w:sz w:val="18"/>
                                  <w:szCs w:val="18"/>
                                </w:rPr>
                                <w:t>T9</w:t>
                              </w:r>
                              <w:r w:rsidRPr="00AB181A">
                                <w:rPr>
                                  <w:sz w:val="18"/>
                                  <w:szCs w:val="18"/>
                                </w:rPr>
                                <w:t xml:space="preserve"> - NM Single Transport</w:t>
                              </w:r>
                            </w:p>
                          </w:txbxContent>
                        </wps:txbx>
                        <wps:bodyPr wrap="square" lIns="0" tIns="0" rIns="0" bIns="0" rtlCol="0" anchor="ctr" anchorCtr="0">
                          <a:noAutofit/>
                        </wps:bodyPr>
                      </wps:wsp>
                      <wps:wsp>
                        <wps:cNvPr id="43" name="Flowchart: Terminator 43"/>
                        <wps:cNvSpPr/>
                        <wps:spPr>
                          <a:xfrm>
                            <a:off x="4162349" y="1580083"/>
                            <a:ext cx="1439487" cy="323837"/>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4784769F" w14:textId="77777777" w:rsidR="00CD7767" w:rsidRPr="00AB181A" w:rsidRDefault="00CD7767" w:rsidP="00CD7767">
                              <w:pPr>
                                <w:spacing w:line="180" w:lineRule="exact"/>
                                <w:jc w:val="center"/>
                                <w:rPr>
                                  <w:sz w:val="18"/>
                                  <w:szCs w:val="18"/>
                                </w:rPr>
                              </w:pPr>
                              <w:r w:rsidRPr="00AB181A">
                                <w:rPr>
                                  <w:b/>
                                  <w:bCs/>
                                  <w:sz w:val="18"/>
                                  <w:szCs w:val="18"/>
                                </w:rPr>
                                <w:t>U2</w:t>
                              </w:r>
                              <w:r w:rsidRPr="00AB181A">
                                <w:rPr>
                                  <w:sz w:val="18"/>
                                  <w:szCs w:val="18"/>
                                </w:rPr>
                                <w:t xml:space="preserve"> - UOC Transport Road/Rail</w:t>
                              </w:r>
                            </w:p>
                          </w:txbxContent>
                        </wps:txbx>
                        <wps:bodyPr wrap="square" lIns="0" tIns="0" rIns="0" bIns="0" rtlCol="0" anchor="ctr" anchorCtr="0">
                          <a:noAutofit/>
                        </wps:bodyPr>
                      </wps:wsp>
                      <wps:wsp>
                        <wps:cNvPr id="44" name="Flowchart: Terminator 44"/>
                        <wps:cNvSpPr/>
                        <wps:spPr>
                          <a:xfrm>
                            <a:off x="4162349" y="1997050"/>
                            <a:ext cx="1439487" cy="323837"/>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3FC77A98" w14:textId="77777777" w:rsidR="00CD7767" w:rsidRPr="00AB181A" w:rsidRDefault="00CD7767" w:rsidP="00CD7767">
                              <w:pPr>
                                <w:spacing w:line="180" w:lineRule="exact"/>
                                <w:jc w:val="center"/>
                                <w:rPr>
                                  <w:sz w:val="18"/>
                                  <w:szCs w:val="18"/>
                                </w:rPr>
                              </w:pPr>
                              <w:r w:rsidRPr="00AB181A">
                                <w:rPr>
                                  <w:b/>
                                  <w:bCs/>
                                  <w:sz w:val="18"/>
                                  <w:szCs w:val="18"/>
                                </w:rPr>
                                <w:t>U3</w:t>
                              </w:r>
                              <w:r w:rsidRPr="00AB181A">
                                <w:rPr>
                                  <w:sz w:val="18"/>
                                  <w:szCs w:val="18"/>
                                </w:rPr>
                                <w:t xml:space="preserve"> - UOC Transport Sea</w:t>
                              </w:r>
                            </w:p>
                          </w:txbxContent>
                        </wps:txbx>
                        <wps:bodyPr wrap="square" lIns="0" tIns="0" rIns="0" bIns="0" rtlCol="0" anchor="ctr" anchorCtr="0">
                          <a:noAutofit/>
                        </wps:bodyPr>
                      </wps:wsp>
                      <wps:wsp>
                        <wps:cNvPr id="45" name="Flowchart: Terminator 45"/>
                        <wps:cNvSpPr/>
                        <wps:spPr>
                          <a:xfrm>
                            <a:off x="4030675" y="3123590"/>
                            <a:ext cx="1439487" cy="323837"/>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62B6E1F9" w14:textId="77777777" w:rsidR="00CD7767" w:rsidRPr="00AB181A" w:rsidRDefault="00CD7767" w:rsidP="00CD7767">
                              <w:pPr>
                                <w:spacing w:line="180" w:lineRule="exact"/>
                                <w:jc w:val="center"/>
                                <w:rPr>
                                  <w:sz w:val="18"/>
                                  <w:szCs w:val="18"/>
                                </w:rPr>
                              </w:pPr>
                              <w:r w:rsidRPr="00AB181A">
                                <w:rPr>
                                  <w:b/>
                                  <w:bCs/>
                                  <w:sz w:val="18"/>
                                  <w:szCs w:val="18"/>
                                </w:rPr>
                                <w:t>U7</w:t>
                              </w:r>
                              <w:r w:rsidRPr="00AB181A">
                                <w:rPr>
                                  <w:sz w:val="18"/>
                                  <w:szCs w:val="18"/>
                                </w:rPr>
                                <w:t xml:space="preserve"> – Establish UOC Plant</w:t>
                              </w:r>
                            </w:p>
                          </w:txbxContent>
                        </wps:txbx>
                        <wps:bodyPr wrap="square" lIns="0" tIns="0" rIns="0" bIns="0" rtlCol="0" anchor="ctr" anchorCtr="0">
                          <a:noAutofit/>
                        </wps:bodyPr>
                      </wps:wsp>
                      <wps:wsp>
                        <wps:cNvPr id="46" name="Flowchart: Terminator 46"/>
                        <wps:cNvSpPr/>
                        <wps:spPr>
                          <a:xfrm>
                            <a:off x="4162349" y="2406701"/>
                            <a:ext cx="1439487" cy="323837"/>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1D07F59C" w14:textId="77777777" w:rsidR="00CD7767" w:rsidRPr="00AB181A" w:rsidRDefault="00CD7767" w:rsidP="00CD7767">
                              <w:pPr>
                                <w:spacing w:line="180" w:lineRule="exact"/>
                                <w:jc w:val="center"/>
                                <w:rPr>
                                  <w:sz w:val="18"/>
                                  <w:szCs w:val="18"/>
                                </w:rPr>
                              </w:pPr>
                              <w:r w:rsidRPr="00AB181A">
                                <w:rPr>
                                  <w:b/>
                                  <w:bCs/>
                                  <w:sz w:val="18"/>
                                  <w:szCs w:val="18"/>
                                </w:rPr>
                                <w:t>U4</w:t>
                              </w:r>
                              <w:r w:rsidRPr="00AB181A">
                                <w:rPr>
                                  <w:sz w:val="18"/>
                                  <w:szCs w:val="18"/>
                                </w:rPr>
                                <w:t xml:space="preserve"> - UOC Stevedores /Ports</w:t>
                              </w:r>
                            </w:p>
                          </w:txbxContent>
                        </wps:txbx>
                        <wps:bodyPr wrap="square" lIns="0" tIns="0" rIns="0" bIns="0" rtlCol="0" anchor="ctr" anchorCtr="0">
                          <a:noAutofit/>
                        </wps:bodyPr>
                      </wps:wsp>
                      <wps:wsp>
                        <wps:cNvPr id="47" name="Flowchart: Terminator 47"/>
                        <wps:cNvSpPr/>
                        <wps:spPr>
                          <a:xfrm>
                            <a:off x="3935578" y="3833165"/>
                            <a:ext cx="1619820" cy="323837"/>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55662794" w14:textId="77777777" w:rsidR="00CD7767" w:rsidRPr="00AB181A" w:rsidRDefault="00CD7767" w:rsidP="00CD7767">
                              <w:pPr>
                                <w:spacing w:line="180" w:lineRule="exact"/>
                                <w:jc w:val="center"/>
                                <w:rPr>
                                  <w:sz w:val="18"/>
                                  <w:szCs w:val="18"/>
                                </w:rPr>
                              </w:pPr>
                              <w:r w:rsidRPr="00AB181A">
                                <w:rPr>
                                  <w:b/>
                                  <w:bCs/>
                                  <w:sz w:val="18"/>
                                  <w:szCs w:val="18"/>
                                </w:rPr>
                                <w:t>U8</w:t>
                              </w:r>
                              <w:r w:rsidRPr="00AB181A">
                                <w:rPr>
                                  <w:sz w:val="18"/>
                                  <w:szCs w:val="18"/>
                                </w:rPr>
                                <w:t xml:space="preserve"> – Decommission UOC Plant</w:t>
                              </w:r>
                            </w:p>
                          </w:txbxContent>
                        </wps:txbx>
                        <wps:bodyPr wrap="square" lIns="0" tIns="0" rIns="0" bIns="0" rtlCol="0" anchor="ctr" anchorCtr="0">
                          <a:noAutofit/>
                        </wps:bodyPr>
                      </wps:wsp>
                      <wps:wsp>
                        <wps:cNvPr id="61" name="Flowchart: Terminator 61"/>
                        <wps:cNvSpPr/>
                        <wps:spPr>
                          <a:xfrm>
                            <a:off x="2655418" y="1382573"/>
                            <a:ext cx="1439487" cy="341617"/>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4B0944A9" w14:textId="77777777" w:rsidR="00CD7767" w:rsidRPr="00AB181A" w:rsidRDefault="00CD7767" w:rsidP="00CD7767">
                              <w:pPr>
                                <w:spacing w:line="180" w:lineRule="exact"/>
                                <w:jc w:val="center"/>
                                <w:rPr>
                                  <w:sz w:val="18"/>
                                  <w:szCs w:val="18"/>
                                </w:rPr>
                              </w:pPr>
                              <w:r w:rsidRPr="00AB181A">
                                <w:rPr>
                                  <w:b/>
                                  <w:bCs/>
                                  <w:sz w:val="18"/>
                                  <w:szCs w:val="18"/>
                                </w:rPr>
                                <w:t>U1</w:t>
                              </w:r>
                              <w:r w:rsidRPr="00AB181A">
                                <w:rPr>
                                  <w:sz w:val="18"/>
                                  <w:szCs w:val="18"/>
                                </w:rPr>
                                <w:t xml:space="preserve"> - UOC Concentration Plant</w:t>
                              </w:r>
                            </w:p>
                          </w:txbxContent>
                        </wps:txbx>
                        <wps:bodyPr wrap="square" lIns="0" tIns="0" rIns="0" bIns="0" rtlCol="0" anchor="ctr" anchorCtr="0">
                          <a:noAutofit/>
                        </wps:bodyPr>
                      </wps:wsp>
                    </wpg:wgp>
                  </a:graphicData>
                </a:graphic>
              </wp:anchor>
            </w:drawing>
          </mc:Choice>
          <mc:Fallback>
            <w:pict>
              <v:group w14:anchorId="7C7DBC2A" id="Group 3" o:spid="_x0000_s1026" style="position:absolute;left:0;text-align:left;margin-left:0;margin-top:22.7pt;width:452.15pt;height:331pt;z-index:251669504" coordsize="57422,42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">
                <v:roundrect id="Rounded Rectangle 62" o:spid="_x0000_s1027" style="position:absolute;width:14604;height:24402;visibility:visible;mso-wrap-style:square;v-text-anchor:top" arcsize="43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" fillcolor="#ffc" strokecolor="#70ad47" strokeweight=".5pt">
                  <v:stroke joinstyle="miter"/>
                  <v:textbox inset="0,0,0,0">
                    <w:txbxContent>
                      <w:p w14:paraId="41412E33" w14:textId="77777777" w:rsidR="00CD7767" w:rsidRPr="00AB181A" w:rsidRDefault="00CD7767" w:rsidP="00CD7767">
                        <w:pPr>
                          <w:jc w:val="center"/>
                          <w:rPr>
                            <w:sz w:val="18"/>
                            <w:szCs w:val="18"/>
                          </w:rPr>
                        </w:pPr>
                        <w:r w:rsidRPr="00AB181A">
                          <w:rPr>
                            <w:sz w:val="18"/>
                            <w:szCs w:val="18"/>
                          </w:rPr>
                          <w:t>Section 18</w:t>
                        </w:r>
                        <w:r w:rsidRPr="00AB181A">
                          <w:rPr>
                            <w:sz w:val="18"/>
                            <w:szCs w:val="18"/>
                          </w:rPr>
                          <w:br/>
                        </w:r>
                        <w:r w:rsidRPr="00AB181A">
                          <w:rPr>
                            <w:b/>
                            <w:sz w:val="18"/>
                            <w:szCs w:val="18"/>
                          </w:rPr>
                          <w:t>Authority to Communicate Information</w:t>
                        </w:r>
                      </w:p>
                      <w:p w14:paraId="7C9644FF" w14:textId="77777777" w:rsidR="00CD7767" w:rsidRPr="00AB181A" w:rsidRDefault="00CD7767" w:rsidP="00CD7767">
                        <w:pPr>
                          <w:rPr>
                            <w:sz w:val="18"/>
                            <w:szCs w:val="18"/>
                          </w:rPr>
                        </w:pPr>
                      </w:p>
                    </w:txbxContent>
                  </v:textbox>
                </v:roundrect>
                <v:shapetype id="_x0000_t116" coordsize="21600,21600" o:spt="116" path="m3475,qx,10800,3475,21600l18125,21600qx21600,10800,18125,xe">
                  <v:stroke joinstyle="miter"/>
                  <v:path gradientshapeok="t" o:connecttype="rect" textboxrect="1018,3163,20582,18437"/>
                </v:shapetype>
                <v:shape id="Flowchart: Terminator 63" o:spid="_x0000_s1028" type="#_x0000_t116" style="position:absolute;left:365;top:5266;width:10148;height:3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" fillcolor="window" strokecolor="windowText" strokeweight="1pt">
                  <v:textbox inset="0,0,0,0">
                    <w:txbxContent>
                      <w:p w14:paraId="2BE1EF1D" w14:textId="77777777" w:rsidR="00CD7767" w:rsidRPr="00AB181A" w:rsidRDefault="00CD7767" w:rsidP="00CD7767">
                        <w:pPr>
                          <w:spacing w:line="180" w:lineRule="exact"/>
                          <w:jc w:val="center"/>
                          <w:rPr>
                            <w:sz w:val="18"/>
                            <w:szCs w:val="18"/>
                          </w:rPr>
                        </w:pPr>
                        <w:r w:rsidRPr="00AB181A">
                          <w:rPr>
                            <w:b/>
                            <w:bCs/>
                            <w:sz w:val="18"/>
                            <w:szCs w:val="18"/>
                          </w:rPr>
                          <w:t xml:space="preserve">P1 </w:t>
                        </w:r>
                        <w:r w:rsidRPr="00AB181A">
                          <w:rPr>
                            <w:sz w:val="18"/>
                            <w:szCs w:val="18"/>
                          </w:rPr>
                          <w:t>– Patent Attorneys</w:t>
                        </w:r>
                      </w:p>
                    </w:txbxContent>
                  </v:textbox>
                </v:shape>
                <v:shape id="Flowchart: Terminator 64" o:spid="_x0000_s1029" type="#_x0000_t116" style="position:absolute;left:438;top:9582;width:10072;height:32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" fillcolor="window" strokecolor="windowText" strokeweight="1pt">
                  <v:textbox inset="0,0,0,0">
                    <w:txbxContent>
                      <w:p w14:paraId="159EE469" w14:textId="77777777" w:rsidR="00CD7767" w:rsidRPr="00AB181A" w:rsidRDefault="00CD7767" w:rsidP="00CD7767">
                        <w:pPr>
                          <w:spacing w:line="180" w:lineRule="exact"/>
                          <w:jc w:val="center"/>
                          <w:rPr>
                            <w:sz w:val="18"/>
                            <w:szCs w:val="18"/>
                          </w:rPr>
                        </w:pPr>
                        <w:r w:rsidRPr="00AB181A">
                          <w:rPr>
                            <w:b/>
                            <w:bCs/>
                            <w:sz w:val="18"/>
                            <w:szCs w:val="18"/>
                          </w:rPr>
                          <w:t xml:space="preserve">P2 </w:t>
                        </w:r>
                        <w:r w:rsidRPr="00AB181A">
                          <w:rPr>
                            <w:sz w:val="18"/>
                            <w:szCs w:val="18"/>
                          </w:rPr>
                          <w:t>– Government Archives</w:t>
                        </w:r>
                      </w:p>
                    </w:txbxContent>
                  </v:textbox>
                </v:shape>
                <v:roundrect id="Rounded Rectangle 48" o:spid="_x0000_s1030" style="position:absolute;left:15288;width:21850;height:42037;visibility:visible;mso-wrap-style:square;v-text-anchor:top" arcsize="28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" fillcolor="#e2f0d9" strokecolor="#70ad47" strokeweight=".5pt">
                  <v:stroke joinstyle="miter"/>
                  <v:textbox inset="0,0,0,0">
                    <w:txbxContent>
                      <w:p w14:paraId="0BAD3E74" w14:textId="77777777" w:rsidR="00CD7767" w:rsidRPr="00AB181A" w:rsidRDefault="00CD7767" w:rsidP="00CD7767">
                        <w:pPr>
                          <w:jc w:val="center"/>
                          <w:rPr>
                            <w:sz w:val="18"/>
                            <w:szCs w:val="18"/>
                          </w:rPr>
                        </w:pPr>
                        <w:r w:rsidRPr="00AB181A">
                          <w:rPr>
                            <w:sz w:val="18"/>
                            <w:szCs w:val="18"/>
                          </w:rPr>
                          <w:t>Section 13</w:t>
                        </w:r>
                        <w:r w:rsidRPr="00AB181A">
                          <w:rPr>
                            <w:sz w:val="18"/>
                            <w:szCs w:val="18"/>
                          </w:rPr>
                          <w:br/>
                        </w:r>
                        <w:r w:rsidRPr="00AB181A">
                          <w:rPr>
                            <w:b/>
                            <w:sz w:val="18"/>
                            <w:szCs w:val="18"/>
                          </w:rPr>
                          <w:t>Permit to Possess Nuclear Material</w:t>
                        </w:r>
                      </w:p>
                      <w:p w14:paraId="1041A55C" w14:textId="77777777" w:rsidR="00CD7767" w:rsidRPr="00AB181A" w:rsidRDefault="00CD7767" w:rsidP="00CD7767">
                        <w:pPr>
                          <w:rPr>
                            <w:sz w:val="18"/>
                            <w:szCs w:val="18"/>
                          </w:rPr>
                        </w:pPr>
                      </w:p>
                    </w:txbxContent>
                  </v:textbox>
                </v:roundrect>
                <v:shape id="Flowchart: Terminator 49" o:spid="_x0000_s1031" type="#_x0000_t116" style="position:absolute;left:10826;top:7095;width:1439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" fillcolor="window" strokecolor="windowText" strokeweight="1pt">
                  <v:textbox inset="0,0,0,0">
                    <w:txbxContent>
                      <w:p w14:paraId="41717D42" w14:textId="77777777" w:rsidR="00CD7767" w:rsidRPr="00AB181A" w:rsidRDefault="00CD7767" w:rsidP="00CD7767">
                        <w:pPr>
                          <w:spacing w:line="180" w:lineRule="exact"/>
                          <w:jc w:val="center"/>
                          <w:rPr>
                            <w:sz w:val="18"/>
                            <w:szCs w:val="18"/>
                          </w:rPr>
                        </w:pPr>
                        <w:r w:rsidRPr="00AB181A">
                          <w:rPr>
                            <w:b/>
                            <w:bCs/>
                            <w:sz w:val="18"/>
                            <w:szCs w:val="18"/>
                          </w:rPr>
                          <w:t>S1</w:t>
                        </w:r>
                        <w:r w:rsidRPr="00AB181A">
                          <w:rPr>
                            <w:sz w:val="18"/>
                            <w:szCs w:val="18"/>
                          </w:rPr>
                          <w:t xml:space="preserve"> - Facilities</w:t>
                        </w:r>
                      </w:p>
                    </w:txbxContent>
                  </v:textbox>
                </v:shape>
                <v:shape id="Flowchart: Terminator 50" o:spid="_x0000_s1032" type="#_x0000_t116" style="position:absolute;left:10826;top:11484;width:14395;height:3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" fillcolor="window" strokecolor="windowText" strokeweight="1pt">
                  <v:textbox inset="0,0,0,0">
                    <w:txbxContent>
                      <w:p w14:paraId="39DF27B7" w14:textId="77777777" w:rsidR="00CD7767" w:rsidRPr="00AB181A" w:rsidRDefault="00CD7767" w:rsidP="00CD7767">
                        <w:pPr>
                          <w:spacing w:line="180" w:lineRule="exact"/>
                          <w:jc w:val="center"/>
                          <w:rPr>
                            <w:sz w:val="18"/>
                            <w:szCs w:val="18"/>
                          </w:rPr>
                        </w:pPr>
                        <w:r w:rsidRPr="00AB181A">
                          <w:rPr>
                            <w:b/>
                            <w:bCs/>
                            <w:sz w:val="18"/>
                            <w:szCs w:val="18"/>
                          </w:rPr>
                          <w:t>S2</w:t>
                        </w:r>
                        <w:r w:rsidRPr="00AB181A">
                          <w:rPr>
                            <w:sz w:val="18"/>
                            <w:szCs w:val="18"/>
                          </w:rPr>
                          <w:t xml:space="preserve"> – Research</w:t>
                        </w:r>
                        <w:r w:rsidRPr="00AB181A">
                          <w:rPr>
                            <w:sz w:val="18"/>
                            <w:szCs w:val="18"/>
                          </w:rPr>
                          <w:br/>
                          <w:t xml:space="preserve"> Associated Technology</w:t>
                        </w:r>
                      </w:p>
                    </w:txbxContent>
                  </v:textbox>
                </v:shape>
                <v:shape id="Flowchart: Terminator 51" o:spid="_x0000_s1033" type="#_x0000_t116" style="position:absolute;left:10826;top:15873;width:1439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" fillcolor="window" strokecolor="windowText" strokeweight="1pt">
                  <v:textbox inset="0,0,0,0">
                    <w:txbxContent>
                      <w:p w14:paraId="4103700C" w14:textId="77777777" w:rsidR="00CD7767" w:rsidRPr="00AB181A" w:rsidRDefault="00CD7767" w:rsidP="00CD7767">
                        <w:pPr>
                          <w:spacing w:line="180" w:lineRule="exact"/>
                          <w:jc w:val="center"/>
                          <w:rPr>
                            <w:sz w:val="18"/>
                            <w:szCs w:val="18"/>
                          </w:rPr>
                        </w:pPr>
                        <w:r w:rsidRPr="00AB181A">
                          <w:rPr>
                            <w:b/>
                            <w:bCs/>
                            <w:sz w:val="18"/>
                            <w:szCs w:val="18"/>
                          </w:rPr>
                          <w:t>S3</w:t>
                        </w:r>
                        <w:r w:rsidRPr="00AB181A">
                          <w:rPr>
                            <w:sz w:val="18"/>
                            <w:szCs w:val="18"/>
                          </w:rPr>
                          <w:t xml:space="preserve"> - Research </w:t>
                        </w:r>
                        <w:r w:rsidRPr="00AB181A">
                          <w:rPr>
                            <w:sz w:val="18"/>
                            <w:szCs w:val="18"/>
                          </w:rPr>
                          <w:br/>
                          <w:t>Nuclear Material</w:t>
                        </w:r>
                      </w:p>
                    </w:txbxContent>
                  </v:textbox>
                </v:shape>
                <v:shape id="Flowchart: Terminator 52" o:spid="_x0000_s1034" type="#_x0000_t116" style="position:absolute;left:10826;top:20189;width:1439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" fillcolor="window" strokecolor="windowText" strokeweight="1pt">
                  <v:textbox inset="0,0,0,0">
                    <w:txbxContent>
                      <w:p w14:paraId="3BEE4AA9" w14:textId="77777777" w:rsidR="00CD7767" w:rsidRPr="00AB181A" w:rsidRDefault="00CD7767" w:rsidP="00CD7767">
                        <w:pPr>
                          <w:spacing w:line="180" w:lineRule="exact"/>
                          <w:jc w:val="center"/>
                          <w:rPr>
                            <w:sz w:val="18"/>
                            <w:szCs w:val="18"/>
                          </w:rPr>
                        </w:pPr>
                        <w:r w:rsidRPr="00AB181A">
                          <w:rPr>
                            <w:b/>
                            <w:bCs/>
                            <w:sz w:val="18"/>
                            <w:szCs w:val="18"/>
                          </w:rPr>
                          <w:t>S4</w:t>
                        </w:r>
                        <w:r w:rsidRPr="00AB181A">
                          <w:rPr>
                            <w:sz w:val="18"/>
                            <w:szCs w:val="18"/>
                          </w:rPr>
                          <w:t xml:space="preserve"> – Research</w:t>
                        </w:r>
                        <w:r w:rsidRPr="00AB181A">
                          <w:rPr>
                            <w:sz w:val="18"/>
                            <w:szCs w:val="18"/>
                          </w:rPr>
                          <w:br/>
                          <w:t>Enrichment</w:t>
                        </w:r>
                      </w:p>
                    </w:txbxContent>
                  </v:textbox>
                </v:shape>
                <v:shape id="Flowchart: Terminator 53" o:spid="_x0000_s1035" type="#_x0000_t116" style="position:absolute;left:15435;top:24505;width:9715;height:3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" fillcolor="window" strokecolor="windowText" strokeweight="1pt">
                  <v:textbox inset="0,0,0,0">
                    <w:txbxContent>
                      <w:p w14:paraId="3FB3081E" w14:textId="77777777" w:rsidR="00CD7767" w:rsidRPr="00AB181A" w:rsidRDefault="00CD7767" w:rsidP="00CD7767">
                        <w:pPr>
                          <w:spacing w:line="180" w:lineRule="exact"/>
                          <w:jc w:val="center"/>
                          <w:rPr>
                            <w:sz w:val="18"/>
                            <w:szCs w:val="18"/>
                          </w:rPr>
                        </w:pPr>
                        <w:r w:rsidRPr="00AB181A">
                          <w:rPr>
                            <w:b/>
                            <w:bCs/>
                            <w:sz w:val="18"/>
                            <w:szCs w:val="18"/>
                          </w:rPr>
                          <w:t>L1</w:t>
                        </w:r>
                        <w:r w:rsidRPr="00AB181A">
                          <w:rPr>
                            <w:sz w:val="18"/>
                            <w:szCs w:val="18"/>
                          </w:rPr>
                          <w:t xml:space="preserve"> - Very Low Quantity</w:t>
                        </w:r>
                      </w:p>
                    </w:txbxContent>
                  </v:textbox>
                </v:shape>
                <v:shape id="Flowchart: Terminator 54" o:spid="_x0000_s1036" type="#_x0000_t116" style="position:absolute;left:15435;top:28821;width:9715;height:3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" fillcolor="window" strokecolor="windowText" strokeweight="1pt">
                  <v:textbox inset="0,0,0,0">
                    <w:txbxContent>
                      <w:p w14:paraId="524B2EC1" w14:textId="77777777" w:rsidR="00CD7767" w:rsidRPr="00AB181A" w:rsidRDefault="00CD7767" w:rsidP="00CD7767">
                        <w:pPr>
                          <w:spacing w:line="180" w:lineRule="exact"/>
                          <w:jc w:val="center"/>
                          <w:rPr>
                            <w:sz w:val="18"/>
                            <w:szCs w:val="18"/>
                          </w:rPr>
                        </w:pPr>
                        <w:r w:rsidRPr="00AB181A">
                          <w:rPr>
                            <w:b/>
                            <w:bCs/>
                            <w:sz w:val="18"/>
                            <w:szCs w:val="18"/>
                          </w:rPr>
                          <w:t>L2</w:t>
                        </w:r>
                        <w:r w:rsidRPr="00AB181A">
                          <w:rPr>
                            <w:sz w:val="18"/>
                            <w:szCs w:val="18"/>
                          </w:rPr>
                          <w:t xml:space="preserve"> - Low Quantity</w:t>
                        </w:r>
                      </w:p>
                    </w:txbxContent>
                  </v:textbox>
                </v:shape>
                <v:shape id="Flowchart: Terminator 55" o:spid="_x0000_s1037" type="#_x0000_t116" style="position:absolute;left:15435;top:33211;width:9715;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" fillcolor="window" strokecolor="windowText" strokeweight="1pt">
                  <v:textbox inset="0,0,0,0">
                    <w:txbxContent>
                      <w:p w14:paraId="294D835F" w14:textId="77777777" w:rsidR="00CD7767" w:rsidRPr="00AB181A" w:rsidRDefault="00CD7767" w:rsidP="00CD7767">
                        <w:pPr>
                          <w:spacing w:line="180" w:lineRule="exact"/>
                          <w:jc w:val="center"/>
                          <w:rPr>
                            <w:sz w:val="18"/>
                            <w:szCs w:val="18"/>
                          </w:rPr>
                        </w:pPr>
                        <w:r w:rsidRPr="00AB181A">
                          <w:rPr>
                            <w:b/>
                            <w:bCs/>
                            <w:sz w:val="18"/>
                            <w:szCs w:val="18"/>
                          </w:rPr>
                          <w:t>L3</w:t>
                        </w:r>
                        <w:r w:rsidRPr="00AB181A">
                          <w:rPr>
                            <w:sz w:val="18"/>
                            <w:szCs w:val="18"/>
                          </w:rPr>
                          <w:t xml:space="preserve"> - Moderate Quantity</w:t>
                        </w:r>
                      </w:p>
                    </w:txbxContent>
                  </v:textbox>
                </v:shape>
                <v:shape id="Flowchart: Terminator 56" o:spid="_x0000_s1038" type="#_x0000_t116" style="position:absolute;left:15435;top:37526;width:971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" fillcolor="window" strokecolor="#a6a6a6" strokeweight="1pt">
                  <v:textbox inset="0,0,0,0">
                    <w:txbxContent>
                      <w:p w14:paraId="1DB5A483" w14:textId="77777777" w:rsidR="00CD7767" w:rsidRPr="00AB181A" w:rsidRDefault="00CD7767" w:rsidP="00CD7767">
                        <w:pPr>
                          <w:spacing w:line="180" w:lineRule="exact"/>
                          <w:jc w:val="center"/>
                          <w:rPr>
                            <w:sz w:val="18"/>
                            <w:szCs w:val="18"/>
                          </w:rPr>
                        </w:pPr>
                        <w:r w:rsidRPr="00AB181A">
                          <w:rPr>
                            <w:b/>
                            <w:bCs/>
                            <w:sz w:val="18"/>
                            <w:szCs w:val="18"/>
                          </w:rPr>
                          <w:t>L4</w:t>
                        </w:r>
                        <w:r w:rsidRPr="00AB181A">
                          <w:rPr>
                            <w:sz w:val="18"/>
                            <w:szCs w:val="18"/>
                          </w:rPr>
                          <w:t xml:space="preserve"> - Category IV</w:t>
                        </w:r>
                      </w:p>
                    </w:txbxContent>
                  </v:textbox>
                </v:shape>
                <v:shape id="Flowchart: Terminator 57" o:spid="_x0000_s1039" type="#_x0000_t116" style="position:absolute;left:26554;top:26700;width:9715;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" fillcolor="window" strokecolor="windowText" strokeweight="1pt">
                  <v:textbox inset="0,0,0,0">
                    <w:txbxContent>
                      <w:p w14:paraId="5C74F6A0" w14:textId="77777777" w:rsidR="00CD7767" w:rsidRPr="00AB181A" w:rsidRDefault="00CD7767" w:rsidP="00CD7767">
                        <w:pPr>
                          <w:spacing w:line="180" w:lineRule="exact"/>
                          <w:jc w:val="center"/>
                          <w:rPr>
                            <w:sz w:val="18"/>
                            <w:szCs w:val="18"/>
                          </w:rPr>
                        </w:pPr>
                        <w:r w:rsidRPr="00AB181A">
                          <w:rPr>
                            <w:b/>
                            <w:bCs/>
                            <w:sz w:val="18"/>
                            <w:szCs w:val="18"/>
                          </w:rPr>
                          <w:t>U6</w:t>
                        </w:r>
                        <w:r w:rsidRPr="00AB181A">
                          <w:rPr>
                            <w:sz w:val="18"/>
                            <w:szCs w:val="18"/>
                          </w:rPr>
                          <w:t xml:space="preserve"> - UOC Laboratory</w:t>
                        </w:r>
                      </w:p>
                    </w:txbxContent>
                  </v:textbox>
                </v:shape>
                <v:shape id="Flowchart: Terminator 58" o:spid="_x0000_s1040" type="#_x0000_t116" style="position:absolute;left:26554;top:22311;width:971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" fillcolor="window" strokecolor="windowText" strokeweight="1pt">
                  <v:textbox inset="0,0,0,0">
                    <w:txbxContent>
                      <w:p w14:paraId="0E264B71" w14:textId="77777777" w:rsidR="00CD7767" w:rsidRPr="00AB181A" w:rsidRDefault="00CD7767" w:rsidP="00CD7767">
                        <w:pPr>
                          <w:spacing w:line="180" w:lineRule="exact"/>
                          <w:jc w:val="center"/>
                          <w:rPr>
                            <w:sz w:val="18"/>
                            <w:szCs w:val="18"/>
                          </w:rPr>
                        </w:pPr>
                        <w:r w:rsidRPr="00AB181A">
                          <w:rPr>
                            <w:b/>
                            <w:bCs/>
                            <w:sz w:val="18"/>
                            <w:szCs w:val="18"/>
                          </w:rPr>
                          <w:t>U5</w:t>
                        </w:r>
                        <w:r w:rsidRPr="00AB181A">
                          <w:rPr>
                            <w:sz w:val="18"/>
                            <w:szCs w:val="18"/>
                          </w:rPr>
                          <w:t xml:space="preserve"> - UOC Broker / Trader</w:t>
                        </w:r>
                      </w:p>
                    </w:txbxContent>
                  </v:textbox>
                </v:shape>
                <v:shape id="Flowchart: Terminator 59" o:spid="_x0000_s1041" type="#_x0000_t116" style="position:absolute;left:26554;top:4901;width:9715;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" fillcolor="window" strokecolor="windowText" strokeweight="1pt">
                  <v:textbox inset="0,0,0,0">
                    <w:txbxContent>
                      <w:p w14:paraId="6E28F66E" w14:textId="77777777" w:rsidR="00CD7767" w:rsidRPr="00AB181A" w:rsidRDefault="00CD7767" w:rsidP="00CD7767">
                        <w:pPr>
                          <w:spacing w:line="180" w:lineRule="exact"/>
                          <w:jc w:val="center"/>
                          <w:rPr>
                            <w:sz w:val="18"/>
                            <w:szCs w:val="18"/>
                          </w:rPr>
                        </w:pPr>
                        <w:r w:rsidRPr="00AB181A">
                          <w:rPr>
                            <w:b/>
                            <w:bCs/>
                            <w:sz w:val="18"/>
                            <w:szCs w:val="18"/>
                          </w:rPr>
                          <w:t>R1</w:t>
                        </w:r>
                        <w:r w:rsidRPr="00AB181A">
                          <w:rPr>
                            <w:sz w:val="18"/>
                            <w:szCs w:val="18"/>
                          </w:rPr>
                          <w:t xml:space="preserve"> - Radiographer Small Quantity</w:t>
                        </w:r>
                      </w:p>
                    </w:txbxContent>
                  </v:textbox>
                </v:shape>
                <v:shape id="Flowchart: Terminator 60" o:spid="_x0000_s1042" type="#_x0000_t116" style="position:absolute;left:26554;top:9290;width:9715;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" fillcolor="window" strokecolor="windowText" strokeweight="1pt">
                  <v:textbox inset="0,0,0,0">
                    <w:txbxContent>
                      <w:p w14:paraId="3482C5A2" w14:textId="77777777" w:rsidR="00CD7767" w:rsidRPr="00AB181A" w:rsidRDefault="00CD7767" w:rsidP="00CD7767">
                        <w:pPr>
                          <w:spacing w:line="180" w:lineRule="exact"/>
                          <w:jc w:val="center"/>
                          <w:rPr>
                            <w:sz w:val="18"/>
                            <w:szCs w:val="18"/>
                          </w:rPr>
                        </w:pPr>
                        <w:r w:rsidRPr="00AB181A">
                          <w:rPr>
                            <w:b/>
                            <w:bCs/>
                            <w:sz w:val="18"/>
                            <w:szCs w:val="18"/>
                          </w:rPr>
                          <w:t>R2</w:t>
                        </w:r>
                        <w:r w:rsidRPr="00AB181A">
                          <w:rPr>
                            <w:sz w:val="18"/>
                            <w:szCs w:val="18"/>
                          </w:rPr>
                          <w:t xml:space="preserve"> - Radiographer Medium Quantity</w:t>
                        </w:r>
                      </w:p>
                    </w:txbxContent>
                  </v:textbox>
                </v:shape>
                <v:roundrect id="Rounded Rectangle 37" o:spid="_x0000_s1043" style="position:absolute;left:37819;top:28163;width:19603;height:6642;visibility:visible;mso-wrap-style:square;v-text-anchor:top" arcsize="985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" fillcolor="#fbe5d6" strokecolor="#ed7d31" strokeweight=".25pt">
                  <v:stroke joinstyle="miter"/>
                  <v:textbox inset="0,0,0,0">
                    <w:txbxContent>
                      <w:p w14:paraId="17E4B271" w14:textId="77777777" w:rsidR="00CD7767" w:rsidRPr="00AB181A" w:rsidRDefault="00CD7767" w:rsidP="00CD7767">
                        <w:pPr>
                          <w:jc w:val="center"/>
                          <w:rPr>
                            <w:sz w:val="18"/>
                            <w:szCs w:val="18"/>
                          </w:rPr>
                        </w:pPr>
                        <w:r w:rsidRPr="00AB181A">
                          <w:rPr>
                            <w:sz w:val="18"/>
                            <w:szCs w:val="18"/>
                          </w:rPr>
                          <w:t>Section 16A</w:t>
                        </w:r>
                        <w:r w:rsidRPr="00AB181A">
                          <w:rPr>
                            <w:sz w:val="18"/>
                            <w:szCs w:val="18"/>
                          </w:rPr>
                          <w:br/>
                        </w:r>
                        <w:r w:rsidRPr="00AB181A">
                          <w:rPr>
                            <w:b/>
                            <w:sz w:val="18"/>
                            <w:szCs w:val="18"/>
                          </w:rPr>
                          <w:t>Permit to Establish Facility</w:t>
                        </w:r>
                      </w:p>
                      <w:p w14:paraId="3B9E63AE" w14:textId="77777777" w:rsidR="00CD7767" w:rsidRPr="00AB181A" w:rsidRDefault="00CD7767" w:rsidP="00CD7767">
                        <w:pPr>
                          <w:rPr>
                            <w:sz w:val="18"/>
                            <w:szCs w:val="18"/>
                          </w:rPr>
                        </w:pPr>
                      </w:p>
                    </w:txbxContent>
                  </v:textbox>
                </v:roundrect>
                <v:roundrect id="Rounded Rectangle 38" o:spid="_x0000_s1044" style="position:absolute;left:37819;top:35186;width:19603;height:6820;visibility:visible;mso-wrap-style:square;v-text-anchor:top" arcsize="1033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" fillcolor="#ccf" strokecolor="#4472c4" strokeweight=".25pt">
                  <v:stroke joinstyle="miter"/>
                  <v:textbox inset="0,0,0,0">
                    <w:txbxContent>
                      <w:p w14:paraId="4662E0C1" w14:textId="77777777" w:rsidR="00CD7767" w:rsidRPr="00AB181A" w:rsidRDefault="00CD7767" w:rsidP="00CD7767">
                        <w:pPr>
                          <w:jc w:val="center"/>
                          <w:rPr>
                            <w:sz w:val="18"/>
                            <w:szCs w:val="18"/>
                          </w:rPr>
                        </w:pPr>
                        <w:r w:rsidRPr="00AB181A">
                          <w:rPr>
                            <w:sz w:val="18"/>
                            <w:szCs w:val="18"/>
                          </w:rPr>
                          <w:t>Section 16B</w:t>
                        </w:r>
                        <w:r w:rsidRPr="00AB181A">
                          <w:rPr>
                            <w:sz w:val="18"/>
                            <w:szCs w:val="18"/>
                          </w:rPr>
                          <w:br/>
                        </w:r>
                        <w:r w:rsidRPr="00AB181A">
                          <w:rPr>
                            <w:b/>
                            <w:sz w:val="18"/>
                            <w:szCs w:val="18"/>
                          </w:rPr>
                          <w:t>Permit to Decommission Facility</w:t>
                        </w:r>
                      </w:p>
                      <w:p w14:paraId="5A551E15" w14:textId="77777777" w:rsidR="00CD7767" w:rsidRPr="00AB181A" w:rsidRDefault="00CD7767" w:rsidP="00CD7767">
                        <w:pPr>
                          <w:rPr>
                            <w:sz w:val="18"/>
                            <w:szCs w:val="18"/>
                          </w:rPr>
                        </w:pPr>
                      </w:p>
                    </w:txbxContent>
                  </v:textbox>
                </v:roundrect>
                <v:roundrect id="Rounded Rectangle 39" o:spid="_x0000_s1045" style="position:absolute;left:37819;width:19603;height:27717;visibility:visible;mso-wrap-style:square;v-text-anchor:top" arcsize="329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" fillcolor="#deebf7" strokecolor="#4472c4" strokeweight=".25pt">
                  <v:stroke joinstyle="miter"/>
                  <v:textbox inset="0,0,0,0">
                    <w:txbxContent>
                      <w:p w14:paraId="0E7000E5" w14:textId="77777777" w:rsidR="00CD7767" w:rsidRPr="00AB181A" w:rsidRDefault="00CD7767" w:rsidP="00CD7767">
                        <w:pPr>
                          <w:jc w:val="center"/>
                          <w:rPr>
                            <w:sz w:val="18"/>
                            <w:szCs w:val="18"/>
                          </w:rPr>
                        </w:pPr>
                        <w:r w:rsidRPr="00AB181A">
                          <w:rPr>
                            <w:sz w:val="18"/>
                            <w:szCs w:val="18"/>
                          </w:rPr>
                          <w:t>Section 16</w:t>
                        </w:r>
                        <w:r w:rsidRPr="00AB181A">
                          <w:rPr>
                            <w:sz w:val="18"/>
                            <w:szCs w:val="18"/>
                          </w:rPr>
                          <w:br/>
                        </w:r>
                        <w:r w:rsidRPr="00AB181A">
                          <w:rPr>
                            <w:b/>
                            <w:sz w:val="18"/>
                            <w:szCs w:val="18"/>
                          </w:rPr>
                          <w:t>Permit to Transport Nuclear Material</w:t>
                        </w:r>
                      </w:p>
                      <w:p w14:paraId="79DF0EEE" w14:textId="77777777" w:rsidR="00CD7767" w:rsidRPr="00AB181A" w:rsidRDefault="00CD7767" w:rsidP="00CD7767">
                        <w:pPr>
                          <w:rPr>
                            <w:sz w:val="18"/>
                            <w:szCs w:val="18"/>
                          </w:rPr>
                        </w:pPr>
                      </w:p>
                    </w:txbxContent>
                  </v:textbox>
                </v:roundrect>
                <v:shape id="Flowchart: Terminator 40" o:spid="_x0000_s1046" type="#_x0000_t116" style="position:absolute;left:41623;top:3291;width:1439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" fillcolor="window" strokecolor="windowText" strokeweight="1pt">
                  <v:textbox inset="0,0,0,0">
                    <w:txbxContent>
                      <w:p w14:paraId="7D4CB412" w14:textId="77777777" w:rsidR="00CD7767" w:rsidRPr="00AB181A" w:rsidRDefault="00CD7767" w:rsidP="00CD7767">
                        <w:pPr>
                          <w:spacing w:line="180" w:lineRule="exact"/>
                          <w:jc w:val="center"/>
                          <w:rPr>
                            <w:sz w:val="18"/>
                            <w:szCs w:val="18"/>
                          </w:rPr>
                        </w:pPr>
                        <w:r w:rsidRPr="00AB181A">
                          <w:rPr>
                            <w:b/>
                            <w:bCs/>
                            <w:sz w:val="18"/>
                            <w:szCs w:val="18"/>
                          </w:rPr>
                          <w:t>T1</w:t>
                        </w:r>
                        <w:r w:rsidRPr="00AB181A">
                          <w:rPr>
                            <w:sz w:val="18"/>
                            <w:szCs w:val="18"/>
                          </w:rPr>
                          <w:t xml:space="preserve"> - NM General</w:t>
                        </w:r>
                      </w:p>
                    </w:txbxContent>
                  </v:textbox>
                </v:shape>
                <v:shape id="Flowchart: Terminator 41" o:spid="_x0000_s1047" type="#_x0000_t116" style="position:absolute;left:41623;top:7461;width:1439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" fillcolor="window" strokecolor="windowText" strokeweight="1pt">
                  <v:textbox inset="0,0,0,0">
                    <w:txbxContent>
                      <w:p w14:paraId="02A5213C" w14:textId="77777777" w:rsidR="00CD7767" w:rsidRPr="00AB181A" w:rsidRDefault="00CD7767" w:rsidP="00CD7767">
                        <w:pPr>
                          <w:spacing w:line="180" w:lineRule="exact"/>
                          <w:jc w:val="center"/>
                          <w:rPr>
                            <w:sz w:val="18"/>
                            <w:szCs w:val="18"/>
                          </w:rPr>
                        </w:pPr>
                        <w:r w:rsidRPr="00AB181A">
                          <w:rPr>
                            <w:b/>
                            <w:bCs/>
                            <w:sz w:val="18"/>
                            <w:szCs w:val="18"/>
                          </w:rPr>
                          <w:t>T2</w:t>
                        </w:r>
                        <w:r w:rsidRPr="00AB181A">
                          <w:rPr>
                            <w:sz w:val="18"/>
                            <w:szCs w:val="18"/>
                          </w:rPr>
                          <w:t xml:space="preserve"> – NM Air transport</w:t>
                        </w:r>
                      </w:p>
                    </w:txbxContent>
                  </v:textbox>
                </v:shape>
                <v:shape id="Flowchart: Terminator 42" o:spid="_x0000_s1048" type="#_x0000_t116" style="position:absolute;left:41623;top:11631;width:1439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" fillcolor="window" strokecolor="windowText" strokeweight="1pt">
                  <v:textbox inset="0,0,0,0">
                    <w:txbxContent>
                      <w:p w14:paraId="13F8B6AB" w14:textId="77777777" w:rsidR="00CD7767" w:rsidRPr="00AB181A" w:rsidRDefault="00CD7767" w:rsidP="00CD7767">
                        <w:pPr>
                          <w:spacing w:line="180" w:lineRule="exact"/>
                          <w:jc w:val="center"/>
                          <w:rPr>
                            <w:sz w:val="18"/>
                            <w:szCs w:val="18"/>
                          </w:rPr>
                        </w:pPr>
                        <w:r w:rsidRPr="00AB181A">
                          <w:rPr>
                            <w:b/>
                            <w:bCs/>
                            <w:sz w:val="18"/>
                            <w:szCs w:val="18"/>
                          </w:rPr>
                          <w:t>T9</w:t>
                        </w:r>
                        <w:r w:rsidRPr="00AB181A">
                          <w:rPr>
                            <w:sz w:val="18"/>
                            <w:szCs w:val="18"/>
                          </w:rPr>
                          <w:t xml:space="preserve"> - NM Single Transport</w:t>
                        </w:r>
                      </w:p>
                    </w:txbxContent>
                  </v:textbox>
                </v:shape>
                <v:shape id="Flowchart: Terminator 43" o:spid="_x0000_s1049" type="#_x0000_t116" style="position:absolute;left:41623;top:15800;width:1439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" fillcolor="window" strokecolor="windowText" strokeweight="1pt">
                  <v:textbox inset="0,0,0,0">
                    <w:txbxContent>
                      <w:p w14:paraId="4784769F" w14:textId="77777777" w:rsidR="00CD7767" w:rsidRPr="00AB181A" w:rsidRDefault="00CD7767" w:rsidP="00CD7767">
                        <w:pPr>
                          <w:spacing w:line="180" w:lineRule="exact"/>
                          <w:jc w:val="center"/>
                          <w:rPr>
                            <w:sz w:val="18"/>
                            <w:szCs w:val="18"/>
                          </w:rPr>
                        </w:pPr>
                        <w:r w:rsidRPr="00AB181A">
                          <w:rPr>
                            <w:b/>
                            <w:bCs/>
                            <w:sz w:val="18"/>
                            <w:szCs w:val="18"/>
                          </w:rPr>
                          <w:t>U2</w:t>
                        </w:r>
                        <w:r w:rsidRPr="00AB181A">
                          <w:rPr>
                            <w:sz w:val="18"/>
                            <w:szCs w:val="18"/>
                          </w:rPr>
                          <w:t xml:space="preserve"> - UOC Transport Road/Rail</w:t>
                        </w:r>
                      </w:p>
                    </w:txbxContent>
                  </v:textbox>
                </v:shape>
                <v:shape id="Flowchart: Terminator 44" o:spid="_x0000_s1050" type="#_x0000_t116" style="position:absolute;left:41623;top:19970;width:1439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" fillcolor="window" strokecolor="windowText" strokeweight="1pt">
                  <v:textbox inset="0,0,0,0">
                    <w:txbxContent>
                      <w:p w14:paraId="3FC77A98" w14:textId="77777777" w:rsidR="00CD7767" w:rsidRPr="00AB181A" w:rsidRDefault="00CD7767" w:rsidP="00CD7767">
                        <w:pPr>
                          <w:spacing w:line="180" w:lineRule="exact"/>
                          <w:jc w:val="center"/>
                          <w:rPr>
                            <w:sz w:val="18"/>
                            <w:szCs w:val="18"/>
                          </w:rPr>
                        </w:pPr>
                        <w:r w:rsidRPr="00AB181A">
                          <w:rPr>
                            <w:b/>
                            <w:bCs/>
                            <w:sz w:val="18"/>
                            <w:szCs w:val="18"/>
                          </w:rPr>
                          <w:t>U3</w:t>
                        </w:r>
                        <w:r w:rsidRPr="00AB181A">
                          <w:rPr>
                            <w:sz w:val="18"/>
                            <w:szCs w:val="18"/>
                          </w:rPr>
                          <w:t xml:space="preserve"> - UOC Transport Sea</w:t>
                        </w:r>
                      </w:p>
                    </w:txbxContent>
                  </v:textbox>
                </v:shape>
                <v:shape id="Flowchart: Terminator 45" o:spid="_x0000_s1051" type="#_x0000_t116" style="position:absolute;left:40306;top:31235;width:1439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" fillcolor="window" strokecolor="windowText" strokeweight="1pt">
                  <v:textbox inset="0,0,0,0">
                    <w:txbxContent>
                      <w:p w14:paraId="62B6E1F9" w14:textId="77777777" w:rsidR="00CD7767" w:rsidRPr="00AB181A" w:rsidRDefault="00CD7767" w:rsidP="00CD7767">
                        <w:pPr>
                          <w:spacing w:line="180" w:lineRule="exact"/>
                          <w:jc w:val="center"/>
                          <w:rPr>
                            <w:sz w:val="18"/>
                            <w:szCs w:val="18"/>
                          </w:rPr>
                        </w:pPr>
                        <w:r w:rsidRPr="00AB181A">
                          <w:rPr>
                            <w:b/>
                            <w:bCs/>
                            <w:sz w:val="18"/>
                            <w:szCs w:val="18"/>
                          </w:rPr>
                          <w:t>U7</w:t>
                        </w:r>
                        <w:r w:rsidRPr="00AB181A">
                          <w:rPr>
                            <w:sz w:val="18"/>
                            <w:szCs w:val="18"/>
                          </w:rPr>
                          <w:t xml:space="preserve"> – Establish UOC Plant</w:t>
                        </w:r>
                      </w:p>
                    </w:txbxContent>
                  </v:textbox>
                </v:shape>
                <v:shape id="Flowchart: Terminator 46" o:spid="_x0000_s1052" type="#_x0000_t116" style="position:absolute;left:41623;top:24067;width:1439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" fillcolor="window" strokecolor="windowText" strokeweight="1pt">
                  <v:textbox inset="0,0,0,0">
                    <w:txbxContent>
                      <w:p w14:paraId="1D07F59C" w14:textId="77777777" w:rsidR="00CD7767" w:rsidRPr="00AB181A" w:rsidRDefault="00CD7767" w:rsidP="00CD7767">
                        <w:pPr>
                          <w:spacing w:line="180" w:lineRule="exact"/>
                          <w:jc w:val="center"/>
                          <w:rPr>
                            <w:sz w:val="18"/>
                            <w:szCs w:val="18"/>
                          </w:rPr>
                        </w:pPr>
                        <w:r w:rsidRPr="00AB181A">
                          <w:rPr>
                            <w:b/>
                            <w:bCs/>
                            <w:sz w:val="18"/>
                            <w:szCs w:val="18"/>
                          </w:rPr>
                          <w:t>U4</w:t>
                        </w:r>
                        <w:r w:rsidRPr="00AB181A">
                          <w:rPr>
                            <w:sz w:val="18"/>
                            <w:szCs w:val="18"/>
                          </w:rPr>
                          <w:t xml:space="preserve"> - UOC Stevedores /Ports</w:t>
                        </w:r>
                      </w:p>
                    </w:txbxContent>
                  </v:textbox>
                </v:shape>
                <v:shape id="Flowchart: Terminator 47" o:spid="_x0000_s1053" type="#_x0000_t116" style="position:absolute;left:39355;top:38331;width:1619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" fillcolor="window" strokecolor="windowText" strokeweight="1pt">
                  <v:textbox inset="0,0,0,0">
                    <w:txbxContent>
                      <w:p w14:paraId="55662794" w14:textId="77777777" w:rsidR="00CD7767" w:rsidRPr="00AB181A" w:rsidRDefault="00CD7767" w:rsidP="00CD7767">
                        <w:pPr>
                          <w:spacing w:line="180" w:lineRule="exact"/>
                          <w:jc w:val="center"/>
                          <w:rPr>
                            <w:sz w:val="18"/>
                            <w:szCs w:val="18"/>
                          </w:rPr>
                        </w:pPr>
                        <w:r w:rsidRPr="00AB181A">
                          <w:rPr>
                            <w:b/>
                            <w:bCs/>
                            <w:sz w:val="18"/>
                            <w:szCs w:val="18"/>
                          </w:rPr>
                          <w:t>U8</w:t>
                        </w:r>
                        <w:r w:rsidRPr="00AB181A">
                          <w:rPr>
                            <w:sz w:val="18"/>
                            <w:szCs w:val="18"/>
                          </w:rPr>
                          <w:t xml:space="preserve"> – Decommission UOC Plant</w:t>
                        </w:r>
                      </w:p>
                    </w:txbxContent>
                  </v:textbox>
                </v:shape>
                <v:shape id="Flowchart: Terminator 61" o:spid="_x0000_s1054" type="#_x0000_t116" style="position:absolute;left:26554;top:13825;width:14395;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" fillcolor="window" strokecolor="windowText" strokeweight="1pt">
                  <v:textbox inset="0,0,0,0">
                    <w:txbxContent>
                      <w:p w14:paraId="4B0944A9" w14:textId="77777777" w:rsidR="00CD7767" w:rsidRPr="00AB181A" w:rsidRDefault="00CD7767" w:rsidP="00CD7767">
                        <w:pPr>
                          <w:spacing w:line="180" w:lineRule="exact"/>
                          <w:jc w:val="center"/>
                          <w:rPr>
                            <w:sz w:val="18"/>
                            <w:szCs w:val="18"/>
                          </w:rPr>
                        </w:pPr>
                        <w:r w:rsidRPr="00AB181A">
                          <w:rPr>
                            <w:b/>
                            <w:bCs/>
                            <w:sz w:val="18"/>
                            <w:szCs w:val="18"/>
                          </w:rPr>
                          <w:t>U1</w:t>
                        </w:r>
                        <w:r w:rsidRPr="00AB181A">
                          <w:rPr>
                            <w:sz w:val="18"/>
                            <w:szCs w:val="18"/>
                          </w:rPr>
                          <w:t xml:space="preserve"> - UOC Concentration Plant</w:t>
                        </w:r>
                      </w:p>
                    </w:txbxContent>
                  </v:textbox>
                </v:shape>
                <w10:wrap type="topAndBottom"/>
              </v:group>
            </w:pict>
          </mc:Fallback>
        </mc:AlternateContent>
      </w:r>
    </w:p>
    <w:p w14:paraId="2358673A" w14:textId="77777777" w:rsidR="00CD7767" w:rsidRDefault="00CD7767" w:rsidP="00CD7767">
      <w:pPr>
        <w:pStyle w:val="Authornameandaffiliation"/>
        <w:ind w:left="0"/>
        <w:jc w:val="both"/>
        <w:rPr>
          <w:lang w:val="en-GB"/>
        </w:rPr>
      </w:pPr>
    </w:p>
    <w:p w14:paraId="117CD17F" w14:textId="77777777" w:rsidR="00CD7767" w:rsidRPr="00DD5936" w:rsidRDefault="00CD7767" w:rsidP="00CD7767">
      <w:pPr>
        <w:pStyle w:val="Caption"/>
        <w:rPr>
          <w:i/>
          <w:sz w:val="20"/>
        </w:rPr>
      </w:pPr>
      <w:r w:rsidRPr="00802381">
        <w:rPr>
          <w:i/>
        </w:rPr>
        <w:t xml:space="preserve">FIG. </w:t>
      </w:r>
      <w:r>
        <w:rPr>
          <w:i/>
        </w:rPr>
        <w:t xml:space="preserve">A. </w:t>
      </w:r>
      <w:r w:rsidRPr="00EC775D">
        <w:rPr>
          <w:i/>
        </w:rPr>
        <w:t>Permit Holder Classes in relation to the Safeguards Ac</w:t>
      </w:r>
      <w:r>
        <w:rPr>
          <w:i/>
        </w:rPr>
        <w:t>t</w:t>
      </w:r>
    </w:p>
    <w:p w14:paraId="036AF2C8" w14:textId="77777777" w:rsidR="00D64C36" w:rsidRDefault="00D64C36" w:rsidP="00CD7767">
      <w:pPr>
        <w:pStyle w:val="Heading2"/>
      </w:pPr>
      <w:r>
        <w:t>Compliance Codes</w:t>
      </w:r>
    </w:p>
    <w:p w14:paraId="433FE052" w14:textId="73C7D423" w:rsidR="0026525A" w:rsidRDefault="00D64C36" w:rsidP="00B120ED">
      <w:pPr>
        <w:pStyle w:val="BodyText"/>
      </w:pPr>
      <w:r>
        <w:t xml:space="preserve">Each permit class document is divided into a dedicated Permit (proper) section and a Compliance Code. The Permit section includes all the individual Permit Holder’s company details, total nuclear material, technology or equipment holdings and approved locations for the licensed items. The permit section also provides overarching security and safeguards principles (pitched for security managers to understand) and detailed requirements for State and IAEA inspections. The Compliance Code holds all the detailed physical protection (and IAEA safeguards) requirements suitable for all the permit holders </w:t>
      </w:r>
      <w:r w:rsidR="00CD7767">
        <w:t>in</w:t>
      </w:r>
      <w:r>
        <w:t xml:space="preserve"> each class of permit.</w:t>
      </w:r>
    </w:p>
    <w:p w14:paraId="433FE053" w14:textId="7435886A" w:rsidR="00EE0041" w:rsidRDefault="00B120ED" w:rsidP="00CD7767">
      <w:pPr>
        <w:pStyle w:val="Heading2"/>
      </w:pPr>
      <w:r w:rsidRPr="00B120ED">
        <w:t>Categorisation of Nuclear Material for L, R and U Class Permits</w:t>
      </w:r>
    </w:p>
    <w:p w14:paraId="433FE054" w14:textId="52E2BF9D" w:rsidR="007F1A0D" w:rsidRDefault="00B120ED" w:rsidP="00537496">
      <w:pPr>
        <w:pStyle w:val="BodyText"/>
      </w:pPr>
      <w:r w:rsidRPr="00B120ED">
        <w:t>Australia basis its physical protection standards on the recommendations of NSS-13 [1]. All of the L, R and U-Class Permit Holders possess less than Category III nuclear material and hence are within the realm of “prudent [security] management practice”. ASNO decided to establish a grading within these groups to cater for the wide range in material holdings and uses that fall within this group of permit classes.</w:t>
      </w:r>
    </w:p>
    <w:p w14:paraId="5FDDC5AC" w14:textId="77777777" w:rsidR="007F1A0D" w:rsidRDefault="007F1A0D">
      <w:pPr>
        <w:overflowPunct/>
        <w:autoSpaceDE/>
        <w:autoSpaceDN/>
        <w:adjustRightInd/>
        <w:textAlignment w:val="auto"/>
        <w:rPr>
          <w:sz w:val="20"/>
        </w:rPr>
      </w:pPr>
      <w:r>
        <w:br w:type="page"/>
      </w:r>
    </w:p>
    <w:p w14:paraId="433FE055" w14:textId="1665E3B9" w:rsidR="008B6BB9" w:rsidRPr="00EE0041" w:rsidRDefault="00B120ED" w:rsidP="00B120ED">
      <w:pPr>
        <w:pStyle w:val="Heading3"/>
      </w:pPr>
      <w:r w:rsidRPr="00B120ED">
        <w:lastRenderedPageBreak/>
        <w:t>Industrial Radiographers</w:t>
      </w:r>
    </w:p>
    <w:p w14:paraId="433FE056" w14:textId="7EE3A6CC" w:rsidR="00EE0041" w:rsidRDefault="00B120ED" w:rsidP="00CD7767">
      <w:pPr>
        <w:pStyle w:val="BodyText"/>
      </w:pPr>
      <w:r w:rsidRPr="00B120ED">
        <w:t>This permit group was split into companies holding less than 500 kg of depleted uranium as shielding and those holding between 500 and 5000 kg, with a grading of timeliness of inventory reporting rather than of physical protection measures.</w:t>
      </w:r>
    </w:p>
    <w:p w14:paraId="7E82E21B" w14:textId="21039FC4" w:rsidR="00B120ED" w:rsidRDefault="00B120ED" w:rsidP="00B120ED">
      <w:pPr>
        <w:pStyle w:val="Authornameandaffiliation"/>
        <w:jc w:val="both"/>
        <w:rPr>
          <w:lang w:val="en-GB"/>
        </w:rPr>
      </w:pPr>
    </w:p>
    <w:p w14:paraId="562C2696" w14:textId="77777777" w:rsidR="00B120ED" w:rsidRPr="00B120ED" w:rsidRDefault="00B120ED" w:rsidP="00B120ED">
      <w:pPr>
        <w:pStyle w:val="Heading3"/>
      </w:pPr>
      <w:r w:rsidRPr="00B120ED">
        <w:t>Locations Outside Facilities - LOFs</w:t>
      </w:r>
    </w:p>
    <w:p w14:paraId="76D130DD" w14:textId="77777777" w:rsidR="00B120ED" w:rsidRPr="00B120ED" w:rsidRDefault="00B120ED" w:rsidP="00CD7767">
      <w:pPr>
        <w:pStyle w:val="BodyText"/>
      </w:pPr>
      <w:r w:rsidRPr="00B120ED">
        <w:t xml:space="preserve">All Australian locations outside facilities (LOFs) that possess special fissionable material (SFM), hold less than 10 grams of 235U and plutonium at any one location. ASNO grouped these permit holders into those holding less than 1 gram SFM (class L1) or 5 grams SFM (L2) or 10 grams SFM (L3). </w:t>
      </w:r>
    </w:p>
    <w:p w14:paraId="5FDC7B94" w14:textId="77777777" w:rsidR="00CD7767" w:rsidRDefault="00CD7767" w:rsidP="00CD7767">
      <w:pPr>
        <w:pStyle w:val="BodyText"/>
      </w:pPr>
    </w:p>
    <w:p w14:paraId="524C8F76" w14:textId="08B69771" w:rsidR="00B120ED" w:rsidRDefault="00B120ED" w:rsidP="00CD7767">
      <w:pPr>
        <w:pStyle w:val="BodyText"/>
      </w:pPr>
      <w:r w:rsidRPr="00B120ED">
        <w:t>Standard requirements for L-class permits include:</w:t>
      </w:r>
    </w:p>
    <w:p w14:paraId="6710B599" w14:textId="77777777" w:rsidR="00B120ED" w:rsidRPr="00B120ED" w:rsidRDefault="00B120ED" w:rsidP="00B120ED">
      <w:pPr>
        <w:pStyle w:val="Authornameandaffiliation"/>
        <w:jc w:val="both"/>
        <w:rPr>
          <w:lang w:val="en-GB"/>
        </w:rPr>
      </w:pPr>
    </w:p>
    <w:p w14:paraId="5E288166" w14:textId="0D66D88C" w:rsidR="00B120ED" w:rsidRPr="00CD7767" w:rsidRDefault="00B120ED" w:rsidP="00CD7767">
      <w:pPr>
        <w:pStyle w:val="ListEmdash"/>
      </w:pPr>
      <w:r w:rsidRPr="00CD7767">
        <w:t>restricted access to (trained) authorised persons within an authorised location;</w:t>
      </w:r>
    </w:p>
    <w:p w14:paraId="52F91699" w14:textId="36C48B13" w:rsidR="00B120ED" w:rsidRPr="00CD7767" w:rsidRDefault="00B120ED" w:rsidP="00CD7767">
      <w:pPr>
        <w:pStyle w:val="ListEmdash"/>
      </w:pPr>
      <w:r w:rsidRPr="00CD7767">
        <w:t>storage of nuclear material in a locked container or room;</w:t>
      </w:r>
    </w:p>
    <w:p w14:paraId="38E4BEAE" w14:textId="6907D397" w:rsidR="00B120ED" w:rsidRPr="00CD7767" w:rsidRDefault="00B120ED" w:rsidP="00CD7767">
      <w:pPr>
        <w:pStyle w:val="ListEmdash"/>
      </w:pPr>
      <w:r w:rsidRPr="00CD7767">
        <w:t>labelling batches and containers of nuclear material and maintaining an inventory list;</w:t>
      </w:r>
    </w:p>
    <w:p w14:paraId="3A73DD8C" w14:textId="1ADD9432" w:rsidR="00B120ED" w:rsidRPr="00CD7767" w:rsidRDefault="00B120ED" w:rsidP="00CD7767">
      <w:pPr>
        <w:pStyle w:val="ListEmdash"/>
      </w:pPr>
      <w:r w:rsidRPr="00CD7767">
        <w:t>prior notification of transfer of nuclear material and only to an approved permit holder;</w:t>
      </w:r>
    </w:p>
    <w:p w14:paraId="0A071084" w14:textId="731C0C65" w:rsidR="00B120ED" w:rsidRPr="00CD7767" w:rsidRDefault="00B120ED" w:rsidP="00CD7767">
      <w:pPr>
        <w:pStyle w:val="ListEmdash"/>
      </w:pPr>
      <w:r w:rsidRPr="00CD7767">
        <w:t>reporting of new activities, inventory changes and annual physical inventory taking (PIT); and</w:t>
      </w:r>
    </w:p>
    <w:p w14:paraId="4C114476" w14:textId="3BBA4926" w:rsidR="00B120ED" w:rsidRPr="00CD7767" w:rsidRDefault="00CD7767" w:rsidP="00CD7767">
      <w:pPr>
        <w:pStyle w:val="ListEmdash"/>
      </w:pPr>
      <w:r w:rsidRPr="00CD7767">
        <w:t xml:space="preserve">detect loss of control within seven days </w:t>
      </w:r>
      <w:r w:rsidR="00B120ED" w:rsidRPr="00CD7767">
        <w:t xml:space="preserve">and </w:t>
      </w:r>
      <w:r w:rsidRPr="00CD7767">
        <w:t>reporting of incidents within two hours</w:t>
      </w:r>
      <w:r w:rsidR="00B120ED" w:rsidRPr="00CD7767">
        <w:t>.</w:t>
      </w:r>
    </w:p>
    <w:p w14:paraId="67D1B076" w14:textId="77777777" w:rsidR="00B120ED" w:rsidRPr="00B120ED" w:rsidRDefault="00B120ED" w:rsidP="00B120ED">
      <w:pPr>
        <w:pStyle w:val="ListEmdash"/>
        <w:numPr>
          <w:ilvl w:val="0"/>
          <w:numId w:val="0"/>
        </w:numPr>
      </w:pPr>
    </w:p>
    <w:p w14:paraId="4DEA3EFB" w14:textId="77777777" w:rsidR="007F1A0D" w:rsidRDefault="00B120ED" w:rsidP="00CD7767">
      <w:pPr>
        <w:pStyle w:val="BodyText"/>
      </w:pPr>
      <w:r w:rsidRPr="00B120ED">
        <w:t>The grading of security requirements between L1, 2 &amp; 3 permits is mostly related to the governance of implementing the above requirements</w:t>
      </w:r>
    </w:p>
    <w:p w14:paraId="7EEC49D0" w14:textId="5AD25D9F" w:rsidR="00B120ED" w:rsidRPr="00B120ED" w:rsidRDefault="00B120ED" w:rsidP="00CD7767">
      <w:pPr>
        <w:pStyle w:val="BodyText"/>
      </w:pPr>
    </w:p>
    <w:p w14:paraId="31968469" w14:textId="77777777" w:rsidR="00B120ED" w:rsidRPr="00B120ED" w:rsidRDefault="00B120ED" w:rsidP="00B120ED">
      <w:pPr>
        <w:pStyle w:val="Heading3"/>
      </w:pPr>
      <w:r w:rsidRPr="00B120ED">
        <w:t>Uranium Industry</w:t>
      </w:r>
    </w:p>
    <w:p w14:paraId="1CC9901B" w14:textId="5A4A0493" w:rsidR="00B120ED" w:rsidRDefault="00B120ED" w:rsidP="00CD7767">
      <w:pPr>
        <w:pStyle w:val="BodyText"/>
      </w:pPr>
      <w:r w:rsidRPr="00B120ED">
        <w:t>Australia has for long implemented a comprehensive approach to regulating the uranium industry. Previous papers outlining Australia’s approach can be found in [2] and [3]. The most recent permit model review sought to achieve a more functional permit layout and is harmonised between production, storage, pre-transport, during-transport (by road, rail and sea) and incidental storage requirements.</w:t>
      </w:r>
    </w:p>
    <w:p w14:paraId="649E55C4" w14:textId="77777777" w:rsidR="007F1A0D" w:rsidRPr="00B120ED" w:rsidRDefault="007F1A0D" w:rsidP="00CD7767">
      <w:pPr>
        <w:pStyle w:val="BodyText"/>
      </w:pPr>
    </w:p>
    <w:p w14:paraId="3C1DE830" w14:textId="77777777" w:rsidR="00B120ED" w:rsidRPr="00B120ED" w:rsidRDefault="00B120ED" w:rsidP="00B120ED">
      <w:pPr>
        <w:pStyle w:val="Heading3"/>
      </w:pPr>
      <w:r w:rsidRPr="00B120ED">
        <w:t>Expanded Categorisation Table</w:t>
      </w:r>
    </w:p>
    <w:p w14:paraId="2314F141" w14:textId="6354642F" w:rsidR="00B120ED" w:rsidRDefault="00B120ED" w:rsidP="00CD7767">
      <w:pPr>
        <w:pStyle w:val="BodyText"/>
      </w:pPr>
      <w:r w:rsidRPr="00B120ED">
        <w:t xml:space="preserve">ASNO expanded on the model set by ‘Table 1’ in NSS-13 [1] by adding licence limits associated with the L, R and U-class permits and the newly developed Category IV for special fissionable materials into an expanded categorisation table (see Table </w:t>
      </w:r>
      <w:r>
        <w:t>B</w:t>
      </w:r>
      <w:r w:rsidRPr="00B120ED">
        <w:t>).</w:t>
      </w:r>
    </w:p>
    <w:p w14:paraId="063285C1" w14:textId="2D9EC06A" w:rsidR="007F1A0D" w:rsidRDefault="007F1A0D">
      <w:pPr>
        <w:overflowPunct/>
        <w:autoSpaceDE/>
        <w:autoSpaceDN/>
        <w:adjustRightInd/>
        <w:textAlignment w:val="auto"/>
        <w:rPr>
          <w:sz w:val="20"/>
          <w:lang w:val="en-US"/>
        </w:rPr>
      </w:pPr>
      <w:r>
        <w:rPr>
          <w:sz w:val="20"/>
          <w:lang w:val="en-US"/>
        </w:rPr>
        <w:br w:type="page"/>
      </w:r>
    </w:p>
    <w:p w14:paraId="3E486BCA" w14:textId="77777777" w:rsidR="00D54C7D" w:rsidRDefault="00D54C7D">
      <w:pPr>
        <w:overflowPunct/>
        <w:autoSpaceDE/>
        <w:autoSpaceDN/>
        <w:adjustRightInd/>
        <w:textAlignment w:val="auto"/>
        <w:rPr>
          <w:sz w:val="20"/>
          <w:lang w:val="en-US"/>
        </w:rPr>
      </w:pPr>
    </w:p>
    <w:p w14:paraId="4ADA658F" w14:textId="46DC22DE" w:rsidR="001A25CD" w:rsidRDefault="001A25CD" w:rsidP="001A25CD">
      <w:pPr>
        <w:pStyle w:val="Authornameandaffiliation"/>
        <w:ind w:left="0"/>
        <w:jc w:val="both"/>
        <w:rPr>
          <w:lang w:val="en-GB"/>
        </w:rPr>
      </w:pPr>
      <w:r>
        <w:t>TABLE B.</w:t>
      </w:r>
      <w:r>
        <w:tab/>
        <w:t>AUSTRALIAN CATEGORIZATION OF NUCLEAR MATERIAL</w:t>
      </w:r>
    </w:p>
    <w:tbl>
      <w:tblPr>
        <w:tblpPr w:leftFromText="180" w:rightFromText="180" w:bottomFromText="160" w:vertAnchor="text" w:horzAnchor="margin" w:tblpY="127"/>
        <w:tblOverlap w:val="never"/>
        <w:tblW w:w="9191" w:type="dxa"/>
        <w:tblLayout w:type="fixed"/>
        <w:tblCellMar>
          <w:left w:w="0" w:type="dxa"/>
          <w:right w:w="0" w:type="dxa"/>
        </w:tblCellMar>
        <w:tblLook w:val="04A0" w:firstRow="1" w:lastRow="0" w:firstColumn="1" w:lastColumn="0" w:noHBand="0" w:noVBand="1"/>
      </w:tblPr>
      <w:tblGrid>
        <w:gridCol w:w="229"/>
        <w:gridCol w:w="241"/>
        <w:gridCol w:w="367"/>
        <w:gridCol w:w="427"/>
        <w:gridCol w:w="338"/>
        <w:gridCol w:w="382"/>
        <w:gridCol w:w="508"/>
        <w:gridCol w:w="849"/>
        <w:gridCol w:w="142"/>
        <w:gridCol w:w="889"/>
        <w:gridCol w:w="57"/>
        <w:gridCol w:w="709"/>
        <w:gridCol w:w="793"/>
        <w:gridCol w:w="709"/>
        <w:gridCol w:w="567"/>
        <w:gridCol w:w="567"/>
        <w:gridCol w:w="708"/>
        <w:gridCol w:w="30"/>
        <w:gridCol w:w="679"/>
      </w:tblGrid>
      <w:tr w:rsidR="00E038FC" w:rsidRPr="001A25CD" w14:paraId="59EF95E9" w14:textId="77777777" w:rsidTr="00C31A15">
        <w:trPr>
          <w:trHeight w:val="454"/>
        </w:trPr>
        <w:tc>
          <w:tcPr>
            <w:tcW w:w="3341" w:type="dxa"/>
            <w:gridSpan w:val="8"/>
            <w:tcBorders>
              <w:top w:val="single" w:sz="18" w:space="0" w:color="00B050"/>
              <w:left w:val="single" w:sz="18" w:space="0" w:color="00B050"/>
              <w:bottom w:val="single" w:sz="8" w:space="0" w:color="000000"/>
              <w:right w:val="single" w:sz="18" w:space="0" w:color="00B050"/>
            </w:tcBorders>
            <w:shd w:val="clear" w:color="auto" w:fill="FBD4B4" w:themeFill="accent6" w:themeFillTint="66"/>
            <w:noWrap/>
            <w:vAlign w:val="center"/>
            <w:hideMark/>
          </w:tcPr>
          <w:p w14:paraId="6171679C" w14:textId="77777777" w:rsidR="001A25CD" w:rsidRPr="003C2487" w:rsidRDefault="001A25CD" w:rsidP="009F75CC">
            <w:pPr>
              <w:jc w:val="center"/>
              <w:rPr>
                <w:bCs/>
                <w:sz w:val="4"/>
                <w:szCs w:val="18"/>
                <w:lang w:eastAsia="en-AU"/>
              </w:rPr>
            </w:pPr>
            <w:r w:rsidRPr="003C2487">
              <w:rPr>
                <w:bCs/>
                <w:sz w:val="18"/>
                <w:szCs w:val="18"/>
                <w:lang w:eastAsia="en-AU"/>
              </w:rPr>
              <w:t>IAEA Categorisation According to NSS-13</w:t>
            </w:r>
            <w:r w:rsidRPr="003C2487">
              <w:rPr>
                <w:bCs/>
                <w:sz w:val="18"/>
                <w:szCs w:val="18"/>
                <w:lang w:eastAsia="en-AU"/>
              </w:rPr>
              <w:br/>
              <w:t>(INFCIRC/225/Rev.5)(CPPNM Annex II)</w:t>
            </w:r>
          </w:p>
        </w:tc>
        <w:tc>
          <w:tcPr>
            <w:tcW w:w="142" w:type="dxa"/>
            <w:tcBorders>
              <w:top w:val="nil"/>
              <w:left w:val="single" w:sz="18" w:space="0" w:color="00B050"/>
              <w:bottom w:val="nil"/>
              <w:right w:val="single" w:sz="18" w:space="0" w:color="365F91" w:themeColor="accent1" w:themeShade="BF"/>
            </w:tcBorders>
            <w:noWrap/>
            <w:vAlign w:val="center"/>
            <w:hideMark/>
          </w:tcPr>
          <w:p w14:paraId="56A0BB50" w14:textId="77777777" w:rsidR="001A25CD" w:rsidRPr="003C2487" w:rsidRDefault="001A25CD" w:rsidP="009F75CC">
            <w:pPr>
              <w:rPr>
                <w:b/>
                <w:bCs/>
                <w:sz w:val="4"/>
                <w:szCs w:val="18"/>
                <w:lang w:eastAsia="en-AU"/>
              </w:rPr>
            </w:pPr>
          </w:p>
        </w:tc>
        <w:tc>
          <w:tcPr>
            <w:tcW w:w="5708"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hideMark/>
          </w:tcPr>
          <w:p w14:paraId="6F3EDEA0" w14:textId="77777777" w:rsidR="001A25CD" w:rsidRPr="00406AE5" w:rsidRDefault="001A25CD" w:rsidP="009F75CC">
            <w:pPr>
              <w:jc w:val="center"/>
              <w:rPr>
                <w:bCs/>
                <w:sz w:val="18"/>
                <w:szCs w:val="18"/>
                <w:lang w:eastAsia="en-AU"/>
              </w:rPr>
            </w:pPr>
            <w:r w:rsidRPr="00406AE5">
              <w:rPr>
                <w:bCs/>
                <w:sz w:val="18"/>
                <w:szCs w:val="18"/>
                <w:lang w:eastAsia="en-AU"/>
              </w:rPr>
              <w:t xml:space="preserve">ASNO Categorisation </w:t>
            </w:r>
            <w:r w:rsidRPr="00406AE5">
              <w:rPr>
                <w:bCs/>
                <w:sz w:val="18"/>
                <w:szCs w:val="18"/>
                <w:lang w:eastAsia="en-AU"/>
              </w:rPr>
              <w:br/>
            </w:r>
            <w:r w:rsidRPr="00125D2D">
              <w:rPr>
                <w:b/>
                <w:bCs/>
                <w:sz w:val="18"/>
                <w:szCs w:val="18"/>
                <w:lang w:eastAsia="en-AU"/>
              </w:rPr>
              <w:t>Prudent Management Practice</w:t>
            </w:r>
          </w:p>
        </w:tc>
      </w:tr>
      <w:tr w:rsidR="00E038FC" w:rsidRPr="001A25CD" w14:paraId="30BB4CCE" w14:textId="77777777" w:rsidTr="00C31A15">
        <w:trPr>
          <w:trHeight w:val="169"/>
        </w:trPr>
        <w:tc>
          <w:tcPr>
            <w:tcW w:w="1602" w:type="dxa"/>
            <w:gridSpan w:val="5"/>
            <w:tcBorders>
              <w:top w:val="nil"/>
              <w:left w:val="single" w:sz="18" w:space="0" w:color="00B050"/>
              <w:bottom w:val="nil"/>
              <w:right w:val="single" w:sz="4" w:space="0" w:color="000000"/>
            </w:tcBorders>
            <w:vAlign w:val="center"/>
            <w:hideMark/>
          </w:tcPr>
          <w:p w14:paraId="5756FA2A" w14:textId="77777777" w:rsidR="001A25CD" w:rsidRPr="00406AE5" w:rsidRDefault="001A25CD" w:rsidP="009F75CC">
            <w:pPr>
              <w:rPr>
                <w:bCs/>
                <w:color w:val="000000"/>
                <w:sz w:val="18"/>
                <w:szCs w:val="18"/>
                <w:lang w:eastAsia="en-AU"/>
              </w:rPr>
            </w:pPr>
            <w:r w:rsidRPr="001A25CD">
              <w:rPr>
                <w:b/>
                <w:bCs/>
                <w:color w:val="000000"/>
                <w:sz w:val="18"/>
                <w:szCs w:val="18"/>
                <w:lang w:eastAsia="en-AU"/>
              </w:rPr>
              <w:t xml:space="preserve">        </w:t>
            </w:r>
            <w:r w:rsidRPr="00406AE5">
              <w:rPr>
                <w:bCs/>
                <w:color w:val="000000"/>
                <w:sz w:val="18"/>
                <w:szCs w:val="18"/>
                <w:lang w:eastAsia="en-AU"/>
              </w:rPr>
              <w:t>Material</w:t>
            </w:r>
          </w:p>
        </w:tc>
        <w:tc>
          <w:tcPr>
            <w:tcW w:w="1739" w:type="dxa"/>
            <w:gridSpan w:val="3"/>
            <w:tcBorders>
              <w:top w:val="nil"/>
              <w:left w:val="single" w:sz="4" w:space="0" w:color="auto"/>
              <w:bottom w:val="nil"/>
              <w:right w:val="single" w:sz="18" w:space="0" w:color="00B050"/>
            </w:tcBorders>
            <w:shd w:val="clear" w:color="auto" w:fill="EBF1DE"/>
            <w:vAlign w:val="center"/>
            <w:hideMark/>
          </w:tcPr>
          <w:p w14:paraId="3EC7F406" w14:textId="77777777" w:rsidR="001A25CD" w:rsidRPr="001A25CD" w:rsidRDefault="001A25CD" w:rsidP="009F75CC">
            <w:pPr>
              <w:jc w:val="center"/>
              <w:rPr>
                <w:b/>
                <w:bCs/>
                <w:color w:val="000000"/>
                <w:sz w:val="18"/>
                <w:szCs w:val="18"/>
                <w:lang w:eastAsia="en-AU"/>
              </w:rPr>
            </w:pPr>
            <w:r w:rsidRPr="001A25CD">
              <w:rPr>
                <w:b/>
                <w:bCs/>
                <w:color w:val="000000"/>
                <w:sz w:val="18"/>
                <w:szCs w:val="18"/>
                <w:lang w:eastAsia="en-AU"/>
              </w:rPr>
              <w:t xml:space="preserve">Category </w:t>
            </w:r>
            <w:r w:rsidRPr="001A25CD">
              <w:rPr>
                <w:bCs/>
                <w:color w:val="000000"/>
                <w:sz w:val="18"/>
                <w:szCs w:val="18"/>
                <w:vertAlign w:val="superscript"/>
                <w:lang w:eastAsia="en-AU"/>
              </w:rPr>
              <w:t>c</w:t>
            </w:r>
          </w:p>
        </w:tc>
        <w:tc>
          <w:tcPr>
            <w:tcW w:w="142" w:type="dxa"/>
            <w:vMerge w:val="restart"/>
            <w:tcBorders>
              <w:top w:val="nil"/>
              <w:left w:val="single" w:sz="18" w:space="0" w:color="00B050"/>
              <w:bottom w:val="nil"/>
              <w:right w:val="single" w:sz="18" w:space="0" w:color="365F91" w:themeColor="accent1" w:themeShade="BF"/>
            </w:tcBorders>
            <w:vAlign w:val="center"/>
            <w:hideMark/>
          </w:tcPr>
          <w:p w14:paraId="17E9710F" w14:textId="77777777" w:rsidR="001A25CD" w:rsidRPr="001A25CD" w:rsidRDefault="001A25CD" w:rsidP="009F75CC">
            <w:pPr>
              <w:jc w:val="center"/>
              <w:rPr>
                <w:b/>
                <w:bCs/>
                <w:sz w:val="18"/>
                <w:szCs w:val="18"/>
                <w:lang w:eastAsia="en-AU"/>
              </w:rPr>
            </w:pPr>
          </w:p>
        </w:tc>
        <w:tc>
          <w:tcPr>
            <w:tcW w:w="889" w:type="dxa"/>
            <w:vMerge w:val="restart"/>
            <w:tcBorders>
              <w:top w:val="single" w:sz="18" w:space="0" w:color="0000FF"/>
              <w:left w:val="single" w:sz="18" w:space="0" w:color="0000FF"/>
              <w:bottom w:val="single" w:sz="2" w:space="0" w:color="0000FF"/>
              <w:right w:val="single" w:sz="18" w:space="0" w:color="0000FF"/>
            </w:tcBorders>
            <w:shd w:val="clear" w:color="auto" w:fill="B8CCE4" w:themeFill="accent1" w:themeFillTint="66"/>
            <w:vAlign w:val="center"/>
            <w:hideMark/>
          </w:tcPr>
          <w:p w14:paraId="1782BEC7" w14:textId="6221462A" w:rsidR="001A25CD" w:rsidRPr="001A25CD" w:rsidRDefault="001A25CD" w:rsidP="009F75CC">
            <w:pPr>
              <w:spacing w:before="20" w:after="20"/>
              <w:jc w:val="center"/>
              <w:rPr>
                <w:b/>
                <w:bCs/>
                <w:color w:val="000000"/>
                <w:sz w:val="18"/>
                <w:szCs w:val="18"/>
                <w:lang w:eastAsia="en-AU"/>
              </w:rPr>
            </w:pPr>
            <w:r w:rsidRPr="001A25CD">
              <w:rPr>
                <w:b/>
                <w:bCs/>
                <w:color w:val="000000"/>
                <w:sz w:val="18"/>
                <w:szCs w:val="18"/>
                <w:lang w:eastAsia="en-AU"/>
              </w:rPr>
              <w:t xml:space="preserve">Category </w:t>
            </w:r>
            <w:r w:rsidRPr="001A25CD">
              <w:rPr>
                <w:bCs/>
                <w:color w:val="000000"/>
                <w:sz w:val="18"/>
                <w:szCs w:val="18"/>
                <w:vertAlign w:val="superscript"/>
                <w:lang w:eastAsia="en-AU"/>
              </w:rPr>
              <w:t>f</w:t>
            </w:r>
            <w:r w:rsidR="00E71010">
              <w:rPr>
                <w:b/>
                <w:bCs/>
                <w:color w:val="000000"/>
                <w:sz w:val="18"/>
                <w:szCs w:val="18"/>
                <w:lang w:eastAsia="en-AU"/>
              </w:rPr>
              <w:br/>
            </w:r>
            <w:r w:rsidRPr="001A25CD">
              <w:rPr>
                <w:b/>
                <w:bCs/>
                <w:color w:val="000000"/>
                <w:sz w:val="18"/>
                <w:szCs w:val="18"/>
                <w:lang w:eastAsia="en-AU"/>
              </w:rPr>
              <w:t>IV</w:t>
            </w:r>
          </w:p>
        </w:tc>
        <w:tc>
          <w:tcPr>
            <w:tcW w:w="57" w:type="dxa"/>
            <w:tcBorders>
              <w:top w:val="single" w:sz="4" w:space="0" w:color="auto"/>
              <w:left w:val="single" w:sz="18" w:space="0" w:color="0000FF"/>
              <w:bottom w:val="nil"/>
              <w:right w:val="single" w:sz="4" w:space="0" w:color="auto"/>
            </w:tcBorders>
            <w:noWrap/>
          </w:tcPr>
          <w:p w14:paraId="0DDD9B0F" w14:textId="77777777" w:rsidR="001A25CD" w:rsidRPr="005221D4" w:rsidRDefault="001A25CD" w:rsidP="009F75CC">
            <w:pPr>
              <w:rPr>
                <w:b/>
                <w:bCs/>
                <w:color w:val="000000"/>
                <w:sz w:val="4"/>
                <w:szCs w:val="18"/>
                <w:lang w:eastAsia="en-AU"/>
              </w:rPr>
            </w:pPr>
          </w:p>
        </w:tc>
        <w:tc>
          <w:tcPr>
            <w:tcW w:w="2211" w:type="dxa"/>
            <w:gridSpan w:val="3"/>
            <w:tcBorders>
              <w:top w:val="single" w:sz="4" w:space="0" w:color="auto"/>
              <w:left w:val="single" w:sz="4" w:space="0" w:color="auto"/>
              <w:bottom w:val="nil"/>
              <w:right w:val="single" w:sz="4" w:space="0" w:color="auto"/>
            </w:tcBorders>
            <w:shd w:val="clear" w:color="auto" w:fill="DBE5F1" w:themeFill="accent1" w:themeFillTint="33"/>
            <w:hideMark/>
          </w:tcPr>
          <w:p w14:paraId="09923BDC" w14:textId="77777777" w:rsidR="001A25CD" w:rsidRPr="00406AE5" w:rsidRDefault="001A25CD" w:rsidP="009F75CC">
            <w:pPr>
              <w:jc w:val="center"/>
              <w:rPr>
                <w:bCs/>
                <w:sz w:val="18"/>
                <w:szCs w:val="18"/>
                <w:lang w:eastAsia="en-AU"/>
              </w:rPr>
            </w:pPr>
            <w:r w:rsidRPr="00406AE5">
              <w:rPr>
                <w:bCs/>
                <w:sz w:val="18"/>
                <w:szCs w:val="18"/>
                <w:lang w:eastAsia="en-AU"/>
              </w:rPr>
              <w:t>LOF</w:t>
            </w:r>
          </w:p>
        </w:tc>
        <w:tc>
          <w:tcPr>
            <w:tcW w:w="1134" w:type="dxa"/>
            <w:gridSpan w:val="2"/>
            <w:tcBorders>
              <w:top w:val="single" w:sz="4" w:space="0" w:color="auto"/>
              <w:left w:val="single" w:sz="4" w:space="0" w:color="auto"/>
              <w:bottom w:val="nil"/>
              <w:right w:val="single" w:sz="4" w:space="0" w:color="auto"/>
            </w:tcBorders>
            <w:shd w:val="clear" w:color="auto" w:fill="DBE5F1" w:themeFill="accent1" w:themeFillTint="33"/>
            <w:hideMark/>
          </w:tcPr>
          <w:p w14:paraId="4A0F1D3F" w14:textId="77777777" w:rsidR="001A25CD" w:rsidRPr="00406AE5" w:rsidRDefault="001A25CD" w:rsidP="009F75CC">
            <w:pPr>
              <w:jc w:val="center"/>
              <w:rPr>
                <w:bCs/>
                <w:sz w:val="18"/>
                <w:szCs w:val="18"/>
                <w:lang w:eastAsia="en-AU"/>
              </w:rPr>
            </w:pPr>
            <w:r w:rsidRPr="00406AE5">
              <w:rPr>
                <w:bCs/>
                <w:sz w:val="18"/>
                <w:szCs w:val="18"/>
                <w:lang w:eastAsia="en-AU"/>
              </w:rPr>
              <w:t>UOC</w:t>
            </w:r>
            <w:r w:rsidRPr="00406AE5">
              <w:rPr>
                <w:bCs/>
                <w:sz w:val="18"/>
                <w:szCs w:val="18"/>
                <w:vertAlign w:val="superscript"/>
                <w:lang w:eastAsia="en-AU"/>
              </w:rPr>
              <w:t xml:space="preserve"> g</w:t>
            </w:r>
          </w:p>
        </w:tc>
        <w:tc>
          <w:tcPr>
            <w:tcW w:w="1417" w:type="dxa"/>
            <w:gridSpan w:val="3"/>
            <w:tcBorders>
              <w:top w:val="single" w:sz="4" w:space="0" w:color="auto"/>
              <w:left w:val="single" w:sz="4" w:space="0" w:color="auto"/>
              <w:bottom w:val="nil"/>
              <w:right w:val="single" w:sz="18" w:space="0" w:color="365F91" w:themeColor="accent1" w:themeShade="BF"/>
            </w:tcBorders>
            <w:shd w:val="clear" w:color="auto" w:fill="DBE5F1" w:themeFill="accent1" w:themeFillTint="33"/>
            <w:hideMark/>
          </w:tcPr>
          <w:p w14:paraId="40E1C7D0" w14:textId="77777777" w:rsidR="001A25CD" w:rsidRPr="00406AE5" w:rsidRDefault="001A25CD" w:rsidP="009F75CC">
            <w:pPr>
              <w:jc w:val="center"/>
              <w:rPr>
                <w:bCs/>
                <w:sz w:val="18"/>
                <w:szCs w:val="18"/>
                <w:lang w:eastAsia="en-AU"/>
              </w:rPr>
            </w:pPr>
            <w:r w:rsidRPr="00406AE5">
              <w:rPr>
                <w:bCs/>
                <w:sz w:val="18"/>
                <w:szCs w:val="18"/>
                <w:lang w:eastAsia="en-AU"/>
              </w:rPr>
              <w:t>Radiographers</w:t>
            </w:r>
          </w:p>
        </w:tc>
      </w:tr>
      <w:tr w:rsidR="00E038FC" w:rsidRPr="001A25CD" w14:paraId="56668209" w14:textId="77777777" w:rsidTr="00C31A15">
        <w:trPr>
          <w:trHeight w:val="187"/>
        </w:trPr>
        <w:tc>
          <w:tcPr>
            <w:tcW w:w="229" w:type="dxa"/>
            <w:tcBorders>
              <w:top w:val="nil"/>
              <w:left w:val="single" w:sz="18" w:space="0" w:color="00B050"/>
              <w:bottom w:val="single" w:sz="8" w:space="0" w:color="000000"/>
              <w:right w:val="nil"/>
            </w:tcBorders>
            <w:vAlign w:val="center"/>
            <w:hideMark/>
          </w:tcPr>
          <w:p w14:paraId="1C7E574D" w14:textId="77777777" w:rsidR="001A25CD" w:rsidRPr="001A25CD" w:rsidRDefault="001A25CD" w:rsidP="009F75CC">
            <w:pPr>
              <w:jc w:val="center"/>
              <w:rPr>
                <w:b/>
                <w:bCs/>
                <w:color w:val="000000"/>
                <w:sz w:val="18"/>
                <w:szCs w:val="18"/>
                <w:lang w:eastAsia="en-AU"/>
              </w:rPr>
            </w:pPr>
            <w:r w:rsidRPr="001A25CD">
              <w:rPr>
                <w:b/>
                <w:bCs/>
                <w:color w:val="000000"/>
                <w:sz w:val="18"/>
                <w:szCs w:val="18"/>
                <w:lang w:eastAsia="en-AU"/>
              </w:rPr>
              <w:t> </w:t>
            </w:r>
          </w:p>
        </w:tc>
        <w:tc>
          <w:tcPr>
            <w:tcW w:w="1373" w:type="dxa"/>
            <w:gridSpan w:val="4"/>
            <w:tcBorders>
              <w:top w:val="nil"/>
              <w:left w:val="nil"/>
              <w:bottom w:val="single" w:sz="4" w:space="0" w:color="auto"/>
              <w:right w:val="nil"/>
            </w:tcBorders>
            <w:shd w:val="clear" w:color="auto" w:fill="F2F0F6"/>
            <w:noWrap/>
            <w:vAlign w:val="center"/>
            <w:hideMark/>
          </w:tcPr>
          <w:p w14:paraId="35E7DDFE" w14:textId="77777777" w:rsidR="001A25CD" w:rsidRPr="001A25CD" w:rsidRDefault="001A25CD" w:rsidP="009F75CC">
            <w:pPr>
              <w:jc w:val="center"/>
              <w:rPr>
                <w:bCs/>
                <w:color w:val="000000"/>
                <w:sz w:val="18"/>
                <w:szCs w:val="18"/>
                <w:lang w:eastAsia="en-AU"/>
              </w:rPr>
            </w:pPr>
            <w:r w:rsidRPr="001A25CD">
              <w:rPr>
                <w:bCs/>
                <w:color w:val="000000"/>
                <w:sz w:val="18"/>
                <w:szCs w:val="18"/>
                <w:lang w:eastAsia="en-AU"/>
              </w:rPr>
              <w:t>Form</w:t>
            </w:r>
          </w:p>
        </w:tc>
        <w:tc>
          <w:tcPr>
            <w:tcW w:w="382" w:type="dxa"/>
            <w:tcBorders>
              <w:top w:val="nil"/>
              <w:left w:val="single" w:sz="4" w:space="0" w:color="auto"/>
              <w:bottom w:val="single" w:sz="4" w:space="0" w:color="000000"/>
              <w:right w:val="single" w:sz="4" w:space="0" w:color="auto"/>
            </w:tcBorders>
            <w:shd w:val="clear" w:color="auto" w:fill="EBF1DE"/>
            <w:vAlign w:val="center"/>
            <w:hideMark/>
          </w:tcPr>
          <w:p w14:paraId="1B3C3BE2" w14:textId="77777777" w:rsidR="001A25CD" w:rsidRPr="001A25CD" w:rsidRDefault="001A25CD" w:rsidP="009F75CC">
            <w:pPr>
              <w:jc w:val="center"/>
              <w:rPr>
                <w:b/>
                <w:bCs/>
                <w:color w:val="000000"/>
                <w:sz w:val="18"/>
                <w:szCs w:val="18"/>
                <w:lang w:eastAsia="en-AU"/>
              </w:rPr>
            </w:pPr>
            <w:r w:rsidRPr="001A25CD">
              <w:rPr>
                <w:b/>
                <w:bCs/>
                <w:color w:val="000000"/>
                <w:sz w:val="18"/>
                <w:szCs w:val="18"/>
                <w:lang w:eastAsia="en-AU"/>
              </w:rPr>
              <w:t>I</w:t>
            </w:r>
          </w:p>
        </w:tc>
        <w:tc>
          <w:tcPr>
            <w:tcW w:w="508" w:type="dxa"/>
            <w:tcBorders>
              <w:top w:val="nil"/>
              <w:left w:val="single" w:sz="4" w:space="0" w:color="auto"/>
              <w:bottom w:val="single" w:sz="4" w:space="0" w:color="000000"/>
              <w:right w:val="single" w:sz="4" w:space="0" w:color="auto"/>
            </w:tcBorders>
            <w:shd w:val="clear" w:color="auto" w:fill="EBF1DE"/>
            <w:vAlign w:val="center"/>
            <w:hideMark/>
          </w:tcPr>
          <w:p w14:paraId="70D20213" w14:textId="77777777" w:rsidR="001A25CD" w:rsidRPr="001A25CD" w:rsidRDefault="001A25CD" w:rsidP="009F75CC">
            <w:pPr>
              <w:jc w:val="center"/>
              <w:rPr>
                <w:b/>
                <w:bCs/>
                <w:color w:val="000000"/>
                <w:sz w:val="18"/>
                <w:szCs w:val="18"/>
                <w:lang w:eastAsia="en-AU"/>
              </w:rPr>
            </w:pPr>
            <w:r w:rsidRPr="001A25CD">
              <w:rPr>
                <w:b/>
                <w:bCs/>
                <w:color w:val="000000"/>
                <w:sz w:val="18"/>
                <w:szCs w:val="18"/>
                <w:lang w:eastAsia="en-AU"/>
              </w:rPr>
              <w:t>II</w:t>
            </w:r>
          </w:p>
        </w:tc>
        <w:tc>
          <w:tcPr>
            <w:tcW w:w="849" w:type="dxa"/>
            <w:tcBorders>
              <w:top w:val="nil"/>
              <w:left w:val="single" w:sz="4" w:space="0" w:color="auto"/>
              <w:bottom w:val="single" w:sz="4" w:space="0" w:color="000000"/>
              <w:right w:val="single" w:sz="18" w:space="0" w:color="00B050"/>
            </w:tcBorders>
            <w:shd w:val="clear" w:color="auto" w:fill="EBF1DE"/>
            <w:vAlign w:val="center"/>
            <w:hideMark/>
          </w:tcPr>
          <w:p w14:paraId="43A67CDA" w14:textId="77777777" w:rsidR="001A25CD" w:rsidRPr="001A25CD" w:rsidRDefault="001A25CD" w:rsidP="009F75CC">
            <w:pPr>
              <w:jc w:val="center"/>
              <w:rPr>
                <w:b/>
                <w:bCs/>
                <w:color w:val="000000"/>
                <w:sz w:val="18"/>
                <w:szCs w:val="18"/>
                <w:lang w:eastAsia="en-AU"/>
              </w:rPr>
            </w:pPr>
            <w:r w:rsidRPr="001A25CD">
              <w:rPr>
                <w:b/>
                <w:bCs/>
                <w:color w:val="000000"/>
                <w:sz w:val="18"/>
                <w:szCs w:val="18"/>
                <w:lang w:eastAsia="en-AU"/>
              </w:rPr>
              <w:t>III</w:t>
            </w:r>
          </w:p>
        </w:tc>
        <w:tc>
          <w:tcPr>
            <w:tcW w:w="142" w:type="dxa"/>
            <w:vMerge/>
            <w:tcBorders>
              <w:top w:val="nil"/>
              <w:left w:val="single" w:sz="18" w:space="0" w:color="00B050"/>
              <w:bottom w:val="nil"/>
              <w:right w:val="single" w:sz="18" w:space="0" w:color="365F91" w:themeColor="accent1" w:themeShade="BF"/>
            </w:tcBorders>
            <w:vAlign w:val="center"/>
            <w:hideMark/>
          </w:tcPr>
          <w:p w14:paraId="65108B0A" w14:textId="77777777" w:rsidR="001A25CD" w:rsidRPr="001A25CD" w:rsidRDefault="001A25CD" w:rsidP="009F75CC">
            <w:pPr>
              <w:rPr>
                <w:b/>
                <w:bCs/>
                <w:sz w:val="18"/>
                <w:szCs w:val="18"/>
                <w:lang w:eastAsia="en-AU"/>
              </w:rPr>
            </w:pPr>
          </w:p>
        </w:tc>
        <w:tc>
          <w:tcPr>
            <w:tcW w:w="889" w:type="dxa"/>
            <w:vMerge/>
            <w:tcBorders>
              <w:top w:val="single" w:sz="18" w:space="0" w:color="0000FF"/>
              <w:left w:val="single" w:sz="18" w:space="0" w:color="0000FF"/>
              <w:bottom w:val="single" w:sz="2" w:space="0" w:color="0000FF"/>
              <w:right w:val="single" w:sz="18" w:space="0" w:color="0000FF"/>
            </w:tcBorders>
            <w:vAlign w:val="center"/>
            <w:hideMark/>
          </w:tcPr>
          <w:p w14:paraId="46B2E24A" w14:textId="77777777" w:rsidR="001A25CD" w:rsidRPr="001A25CD" w:rsidRDefault="001A25CD" w:rsidP="009F75CC">
            <w:pPr>
              <w:rPr>
                <w:b/>
                <w:bCs/>
                <w:color w:val="000000"/>
                <w:sz w:val="18"/>
                <w:szCs w:val="18"/>
                <w:lang w:eastAsia="en-AU"/>
              </w:rPr>
            </w:pPr>
          </w:p>
        </w:tc>
        <w:tc>
          <w:tcPr>
            <w:tcW w:w="57" w:type="dxa"/>
            <w:tcBorders>
              <w:top w:val="nil"/>
              <w:left w:val="single" w:sz="18" w:space="0" w:color="0000FF"/>
              <w:bottom w:val="nil"/>
              <w:right w:val="single" w:sz="4" w:space="0" w:color="auto"/>
            </w:tcBorders>
            <w:noWrap/>
            <w:vAlign w:val="bottom"/>
          </w:tcPr>
          <w:p w14:paraId="579FFAB0" w14:textId="77777777" w:rsidR="001A25CD" w:rsidRPr="005221D4" w:rsidRDefault="001A25CD" w:rsidP="009F75CC">
            <w:pPr>
              <w:rPr>
                <w:b/>
                <w:bCs/>
                <w:color w:val="000000"/>
                <w:sz w:val="4"/>
                <w:szCs w:val="18"/>
                <w:lang w:eastAsia="en-AU"/>
              </w:rPr>
            </w:pPr>
          </w:p>
        </w:tc>
        <w:tc>
          <w:tcPr>
            <w:tcW w:w="709"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2F61088E" w14:textId="77777777" w:rsidR="001A25CD" w:rsidRPr="001A25CD" w:rsidRDefault="001A25CD" w:rsidP="009F75CC">
            <w:pPr>
              <w:jc w:val="center"/>
              <w:rPr>
                <w:b/>
                <w:bCs/>
                <w:color w:val="000000"/>
                <w:sz w:val="18"/>
                <w:szCs w:val="18"/>
                <w:lang w:eastAsia="en-AU"/>
              </w:rPr>
            </w:pPr>
            <w:r w:rsidRPr="001A25CD">
              <w:rPr>
                <w:b/>
                <w:bCs/>
                <w:color w:val="000000"/>
                <w:sz w:val="18"/>
                <w:szCs w:val="18"/>
                <w:lang w:eastAsia="en-AU"/>
              </w:rPr>
              <w:t>L3</w:t>
            </w:r>
          </w:p>
        </w:tc>
        <w:tc>
          <w:tcPr>
            <w:tcW w:w="793"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38920887" w14:textId="77777777" w:rsidR="001A25CD" w:rsidRPr="001A25CD" w:rsidRDefault="001A25CD" w:rsidP="009F75CC">
            <w:pPr>
              <w:jc w:val="center"/>
              <w:rPr>
                <w:b/>
                <w:bCs/>
                <w:color w:val="000000"/>
                <w:sz w:val="18"/>
                <w:szCs w:val="18"/>
                <w:lang w:eastAsia="en-AU"/>
              </w:rPr>
            </w:pPr>
            <w:r w:rsidRPr="001A25CD">
              <w:rPr>
                <w:b/>
                <w:bCs/>
                <w:color w:val="000000"/>
                <w:sz w:val="18"/>
                <w:szCs w:val="18"/>
                <w:lang w:eastAsia="en-AU"/>
              </w:rPr>
              <w:t>L2</w:t>
            </w:r>
          </w:p>
        </w:tc>
        <w:tc>
          <w:tcPr>
            <w:tcW w:w="709"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555DEDD2" w14:textId="77777777" w:rsidR="001A25CD" w:rsidRPr="001A25CD" w:rsidRDefault="001A25CD" w:rsidP="009F75CC">
            <w:pPr>
              <w:jc w:val="center"/>
              <w:rPr>
                <w:b/>
                <w:bCs/>
                <w:color w:val="000000"/>
                <w:sz w:val="18"/>
                <w:szCs w:val="18"/>
                <w:lang w:eastAsia="en-AU"/>
              </w:rPr>
            </w:pPr>
            <w:r w:rsidRPr="001A25CD">
              <w:rPr>
                <w:b/>
                <w:bCs/>
                <w:color w:val="000000"/>
                <w:sz w:val="18"/>
                <w:szCs w:val="18"/>
                <w:lang w:eastAsia="en-AU"/>
              </w:rPr>
              <w:t>L1</w:t>
            </w:r>
          </w:p>
        </w:tc>
        <w:tc>
          <w:tcPr>
            <w:tcW w:w="567"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F7975C5" w14:textId="77777777" w:rsidR="001A25CD" w:rsidRPr="001A25CD" w:rsidRDefault="001A25CD" w:rsidP="009F75CC">
            <w:pPr>
              <w:jc w:val="center"/>
              <w:rPr>
                <w:b/>
                <w:bCs/>
                <w:color w:val="000000"/>
                <w:sz w:val="18"/>
                <w:szCs w:val="18"/>
                <w:lang w:eastAsia="en-AU"/>
              </w:rPr>
            </w:pPr>
            <w:r w:rsidRPr="001A25CD">
              <w:rPr>
                <w:b/>
                <w:bCs/>
                <w:color w:val="000000"/>
                <w:sz w:val="18"/>
                <w:szCs w:val="18"/>
                <w:lang w:eastAsia="en-AU"/>
              </w:rPr>
              <w:t xml:space="preserve">U1 </w:t>
            </w:r>
          </w:p>
        </w:tc>
        <w:tc>
          <w:tcPr>
            <w:tcW w:w="567"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1A7D04C" w14:textId="77777777" w:rsidR="001A25CD" w:rsidRPr="001A25CD" w:rsidRDefault="001A25CD" w:rsidP="009F75CC">
            <w:pPr>
              <w:jc w:val="center"/>
              <w:rPr>
                <w:b/>
                <w:bCs/>
                <w:color w:val="000000"/>
                <w:sz w:val="18"/>
                <w:szCs w:val="18"/>
                <w:lang w:eastAsia="en-AU"/>
              </w:rPr>
            </w:pPr>
            <w:r w:rsidRPr="001A25CD">
              <w:rPr>
                <w:b/>
                <w:bCs/>
                <w:color w:val="000000"/>
                <w:sz w:val="18"/>
                <w:szCs w:val="18"/>
                <w:lang w:eastAsia="en-AU"/>
              </w:rPr>
              <w:t>U2</w:t>
            </w:r>
          </w:p>
        </w:tc>
        <w:tc>
          <w:tcPr>
            <w:tcW w:w="738" w:type="dxa"/>
            <w:gridSpan w:val="2"/>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DEEC342" w14:textId="77777777" w:rsidR="001A25CD" w:rsidRPr="001A25CD" w:rsidRDefault="001A25CD" w:rsidP="009F75CC">
            <w:pPr>
              <w:jc w:val="center"/>
              <w:rPr>
                <w:b/>
                <w:bCs/>
                <w:color w:val="000000"/>
                <w:sz w:val="18"/>
                <w:szCs w:val="18"/>
                <w:lang w:eastAsia="en-AU"/>
              </w:rPr>
            </w:pPr>
            <w:r w:rsidRPr="001A25CD">
              <w:rPr>
                <w:b/>
                <w:bCs/>
                <w:color w:val="000000"/>
                <w:sz w:val="18"/>
                <w:szCs w:val="18"/>
                <w:lang w:eastAsia="en-AU"/>
              </w:rPr>
              <w:t>R2</w:t>
            </w:r>
          </w:p>
        </w:tc>
        <w:tc>
          <w:tcPr>
            <w:tcW w:w="679" w:type="dxa"/>
            <w:tcBorders>
              <w:top w:val="nil"/>
              <w:left w:val="single" w:sz="4" w:space="0" w:color="auto"/>
              <w:bottom w:val="single" w:sz="4" w:space="0" w:color="auto"/>
              <w:right w:val="single" w:sz="18" w:space="0" w:color="365F91" w:themeColor="accent1" w:themeShade="BF"/>
            </w:tcBorders>
            <w:shd w:val="clear" w:color="auto" w:fill="B8CCE4" w:themeFill="accent1" w:themeFillTint="66"/>
            <w:vAlign w:val="center"/>
            <w:hideMark/>
          </w:tcPr>
          <w:p w14:paraId="2BC5980A" w14:textId="77777777" w:rsidR="001A25CD" w:rsidRPr="001A25CD" w:rsidRDefault="001A25CD" w:rsidP="009F75CC">
            <w:pPr>
              <w:jc w:val="center"/>
              <w:rPr>
                <w:b/>
                <w:bCs/>
                <w:color w:val="000000"/>
                <w:sz w:val="18"/>
                <w:szCs w:val="18"/>
                <w:lang w:eastAsia="en-AU"/>
              </w:rPr>
            </w:pPr>
            <w:r w:rsidRPr="001A25CD">
              <w:rPr>
                <w:b/>
                <w:bCs/>
                <w:color w:val="000000"/>
                <w:sz w:val="18"/>
                <w:szCs w:val="18"/>
                <w:lang w:eastAsia="en-AU"/>
              </w:rPr>
              <w:t>R1</w:t>
            </w:r>
          </w:p>
        </w:tc>
      </w:tr>
      <w:tr w:rsidR="00E038FC" w:rsidRPr="001A25CD" w14:paraId="3FDB9F17" w14:textId="77777777" w:rsidTr="00C31A15">
        <w:trPr>
          <w:cantSplit/>
          <w:trHeight w:val="454"/>
        </w:trPr>
        <w:tc>
          <w:tcPr>
            <w:tcW w:w="229" w:type="dxa"/>
            <w:vMerge w:val="restart"/>
            <w:tcBorders>
              <w:top w:val="nil"/>
              <w:left w:val="single" w:sz="18" w:space="0" w:color="00B050"/>
              <w:bottom w:val="single" w:sz="18" w:space="0" w:color="00B050"/>
              <w:right w:val="single" w:sz="8" w:space="0" w:color="auto"/>
            </w:tcBorders>
            <w:shd w:val="clear" w:color="auto" w:fill="E5B8B7" w:themeFill="accent2" w:themeFillTint="66"/>
            <w:noWrap/>
            <w:textDirection w:val="btLr"/>
            <w:vAlign w:val="center"/>
            <w:hideMark/>
          </w:tcPr>
          <w:p w14:paraId="35977B45" w14:textId="77777777" w:rsidR="001A25CD" w:rsidRPr="003C2487" w:rsidRDefault="001A25CD" w:rsidP="009F75CC">
            <w:pPr>
              <w:jc w:val="center"/>
              <w:rPr>
                <w:bCs/>
                <w:color w:val="000000"/>
                <w:spacing w:val="24"/>
                <w:sz w:val="18"/>
                <w:szCs w:val="18"/>
                <w:lang w:eastAsia="en-AU"/>
              </w:rPr>
            </w:pPr>
            <w:r w:rsidRPr="003C2487">
              <w:rPr>
                <w:bCs/>
                <w:color w:val="000000"/>
                <w:spacing w:val="24"/>
                <w:sz w:val="18"/>
                <w:szCs w:val="18"/>
                <w:lang w:eastAsia="en-AU"/>
              </w:rPr>
              <w:t>Special Fissionable Material</w:t>
            </w:r>
          </w:p>
        </w:tc>
        <w:tc>
          <w:tcPr>
            <w:tcW w:w="241" w:type="dxa"/>
            <w:vMerge w:val="restart"/>
            <w:tcBorders>
              <w:top w:val="single" w:sz="4" w:space="0" w:color="auto"/>
              <w:left w:val="nil"/>
              <w:bottom w:val="single" w:sz="4" w:space="0" w:color="auto"/>
              <w:right w:val="single" w:sz="4" w:space="0" w:color="000000"/>
            </w:tcBorders>
            <w:shd w:val="clear" w:color="auto" w:fill="FFFFCC"/>
            <w:noWrap/>
            <w:textDirection w:val="btLr"/>
            <w:hideMark/>
          </w:tcPr>
          <w:p w14:paraId="0F60E468" w14:textId="77777777" w:rsidR="001A25CD" w:rsidRPr="003C2487" w:rsidRDefault="001A25CD" w:rsidP="009F75CC">
            <w:pPr>
              <w:ind w:left="113" w:right="113"/>
              <w:jc w:val="center"/>
              <w:rPr>
                <w:bCs/>
                <w:color w:val="000000"/>
                <w:spacing w:val="20"/>
                <w:sz w:val="18"/>
                <w:szCs w:val="18"/>
                <w:lang w:eastAsia="en-AU"/>
              </w:rPr>
            </w:pPr>
            <w:r w:rsidRPr="003C2487">
              <w:rPr>
                <w:bCs/>
                <w:color w:val="000000"/>
                <w:spacing w:val="20"/>
                <w:sz w:val="18"/>
                <w:szCs w:val="18"/>
                <w:lang w:eastAsia="en-AU"/>
              </w:rPr>
              <w:t xml:space="preserve">Unirradiated </w:t>
            </w:r>
            <w:r w:rsidRPr="003C2487">
              <w:rPr>
                <w:bCs/>
                <w:color w:val="000000"/>
                <w:spacing w:val="20"/>
                <w:sz w:val="18"/>
                <w:szCs w:val="18"/>
                <w:vertAlign w:val="superscript"/>
                <w:lang w:eastAsia="en-AU"/>
              </w:rPr>
              <w:t>b</w:t>
            </w:r>
          </w:p>
        </w:tc>
        <w:tc>
          <w:tcPr>
            <w:tcW w:w="1132" w:type="dxa"/>
            <w:gridSpan w:val="3"/>
            <w:tcBorders>
              <w:top w:val="single" w:sz="4" w:space="0" w:color="auto"/>
              <w:left w:val="nil"/>
              <w:bottom w:val="single" w:sz="4" w:space="0" w:color="auto"/>
              <w:right w:val="single" w:sz="4" w:space="0" w:color="auto"/>
            </w:tcBorders>
            <w:vAlign w:val="center"/>
            <w:hideMark/>
          </w:tcPr>
          <w:p w14:paraId="13271132" w14:textId="4F972510" w:rsidR="001A25CD" w:rsidRPr="001A25CD" w:rsidRDefault="001A25CD" w:rsidP="009F75CC">
            <w:pPr>
              <w:rPr>
                <w:b/>
                <w:bCs/>
                <w:color w:val="000000"/>
                <w:sz w:val="18"/>
                <w:szCs w:val="18"/>
                <w:lang w:eastAsia="en-AU"/>
              </w:rPr>
            </w:pPr>
            <w:r w:rsidRPr="001A25CD">
              <w:rPr>
                <w:b/>
                <w:bCs/>
                <w:color w:val="000000"/>
                <w:sz w:val="18"/>
                <w:szCs w:val="18"/>
                <w:lang w:eastAsia="en-AU"/>
              </w:rPr>
              <w:t xml:space="preserve">Pu </w:t>
            </w:r>
            <w:r w:rsidRPr="001A25CD">
              <w:rPr>
                <w:bCs/>
                <w:color w:val="000000"/>
                <w:sz w:val="18"/>
                <w:szCs w:val="18"/>
                <w:vertAlign w:val="superscript"/>
                <w:lang w:eastAsia="en-AU"/>
              </w:rPr>
              <w:t>a</w:t>
            </w:r>
          </w:p>
        </w:tc>
        <w:tc>
          <w:tcPr>
            <w:tcW w:w="382" w:type="dxa"/>
            <w:tcBorders>
              <w:top w:val="nil"/>
              <w:left w:val="nil"/>
              <w:bottom w:val="single" w:sz="4" w:space="0" w:color="auto"/>
              <w:right w:val="nil"/>
            </w:tcBorders>
            <w:vAlign w:val="center"/>
            <w:hideMark/>
          </w:tcPr>
          <w:p w14:paraId="5CCB7378" w14:textId="7475C507" w:rsidR="001A25CD" w:rsidRPr="00E71010" w:rsidRDefault="001A25CD" w:rsidP="009F75CC">
            <w:pPr>
              <w:jc w:val="center"/>
              <w:rPr>
                <w:sz w:val="16"/>
                <w:szCs w:val="18"/>
                <w:lang w:eastAsia="en-AU"/>
              </w:rPr>
            </w:pPr>
            <w:r w:rsidRPr="00E71010">
              <w:rPr>
                <w:sz w:val="16"/>
                <w:szCs w:val="18"/>
                <w:lang w:eastAsia="en-AU"/>
              </w:rPr>
              <w:t>≥2kg</w:t>
            </w:r>
          </w:p>
        </w:tc>
        <w:tc>
          <w:tcPr>
            <w:tcW w:w="508" w:type="dxa"/>
            <w:tcBorders>
              <w:top w:val="nil"/>
              <w:left w:val="single" w:sz="4" w:space="0" w:color="auto"/>
              <w:bottom w:val="single" w:sz="4" w:space="0" w:color="auto"/>
              <w:right w:val="single" w:sz="4" w:space="0" w:color="auto"/>
            </w:tcBorders>
            <w:vAlign w:val="center"/>
            <w:hideMark/>
          </w:tcPr>
          <w:p w14:paraId="0419A74D" w14:textId="6514A529" w:rsidR="001A25CD" w:rsidRPr="00E71010" w:rsidRDefault="001A25CD" w:rsidP="009F75CC">
            <w:pPr>
              <w:jc w:val="center"/>
              <w:rPr>
                <w:sz w:val="16"/>
                <w:szCs w:val="18"/>
                <w:lang w:eastAsia="en-AU"/>
              </w:rPr>
            </w:pPr>
            <w:r w:rsidRPr="00E71010">
              <w:rPr>
                <w:sz w:val="16"/>
                <w:szCs w:val="18"/>
                <w:lang w:eastAsia="en-AU"/>
              </w:rPr>
              <w:t>&gt;500g</w:t>
            </w:r>
            <w:r w:rsidRPr="00E71010">
              <w:rPr>
                <w:sz w:val="16"/>
                <w:szCs w:val="18"/>
                <w:lang w:eastAsia="en-AU"/>
              </w:rPr>
              <w:br/>
              <w:t>&lt;2kg</w:t>
            </w:r>
          </w:p>
        </w:tc>
        <w:tc>
          <w:tcPr>
            <w:tcW w:w="849" w:type="dxa"/>
            <w:tcBorders>
              <w:top w:val="nil"/>
              <w:left w:val="nil"/>
              <w:bottom w:val="single" w:sz="4" w:space="0" w:color="auto"/>
              <w:right w:val="single" w:sz="18" w:space="0" w:color="00B050"/>
            </w:tcBorders>
            <w:vAlign w:val="center"/>
            <w:hideMark/>
          </w:tcPr>
          <w:p w14:paraId="6733ED3E" w14:textId="64110D67" w:rsidR="001A25CD" w:rsidRPr="00E71010" w:rsidRDefault="001A25CD" w:rsidP="009F75CC">
            <w:pPr>
              <w:jc w:val="center"/>
              <w:rPr>
                <w:sz w:val="16"/>
                <w:szCs w:val="18"/>
                <w:lang w:eastAsia="en-AU"/>
              </w:rPr>
            </w:pPr>
            <w:r w:rsidRPr="00E71010">
              <w:rPr>
                <w:sz w:val="16"/>
                <w:szCs w:val="18"/>
                <w:lang w:eastAsia="en-AU"/>
              </w:rPr>
              <w:t>&gt;15g</w:t>
            </w:r>
            <w:r w:rsidRPr="00E71010">
              <w:rPr>
                <w:sz w:val="16"/>
                <w:szCs w:val="18"/>
                <w:lang w:eastAsia="en-AU"/>
              </w:rPr>
              <w:br/>
              <w:t>≤500g</w:t>
            </w:r>
          </w:p>
        </w:tc>
        <w:tc>
          <w:tcPr>
            <w:tcW w:w="142" w:type="dxa"/>
            <w:vMerge/>
            <w:tcBorders>
              <w:top w:val="nil"/>
              <w:left w:val="single" w:sz="18" w:space="0" w:color="00B050"/>
              <w:bottom w:val="nil"/>
              <w:right w:val="single" w:sz="18" w:space="0" w:color="365F91" w:themeColor="accent1" w:themeShade="BF"/>
            </w:tcBorders>
            <w:vAlign w:val="center"/>
            <w:hideMark/>
          </w:tcPr>
          <w:p w14:paraId="4E214D2C" w14:textId="77777777" w:rsidR="001A25CD" w:rsidRPr="001A25CD" w:rsidRDefault="001A25CD" w:rsidP="009F75CC">
            <w:pPr>
              <w:jc w:val="center"/>
              <w:rPr>
                <w:b/>
                <w:bCs/>
                <w:sz w:val="18"/>
                <w:szCs w:val="18"/>
                <w:lang w:eastAsia="en-AU"/>
              </w:rPr>
            </w:pPr>
          </w:p>
        </w:tc>
        <w:tc>
          <w:tcPr>
            <w:tcW w:w="889" w:type="dxa"/>
            <w:tcBorders>
              <w:top w:val="single" w:sz="2" w:space="0" w:color="0000FF"/>
              <w:left w:val="single" w:sz="18" w:space="0" w:color="0000FF"/>
              <w:bottom w:val="single" w:sz="2" w:space="0" w:color="0000FF"/>
              <w:right w:val="single" w:sz="18" w:space="0" w:color="0000FF"/>
            </w:tcBorders>
            <w:vAlign w:val="center"/>
            <w:hideMark/>
          </w:tcPr>
          <w:p w14:paraId="6E9A6F2B" w14:textId="5C5359BF" w:rsidR="001A25CD" w:rsidRPr="00E71010" w:rsidRDefault="001A25CD" w:rsidP="009F75CC">
            <w:pPr>
              <w:jc w:val="center"/>
              <w:rPr>
                <w:color w:val="000000"/>
                <w:sz w:val="16"/>
                <w:szCs w:val="18"/>
                <w:lang w:eastAsia="en-AU"/>
              </w:rPr>
            </w:pPr>
            <w:r w:rsidRPr="00E71010">
              <w:rPr>
                <w:color w:val="000000"/>
                <w:sz w:val="16"/>
                <w:szCs w:val="18"/>
                <w:lang w:eastAsia="en-AU"/>
              </w:rPr>
              <w:t>&gt;10g</w:t>
            </w:r>
            <w:r w:rsidR="005221D4" w:rsidRPr="00E71010">
              <w:rPr>
                <w:color w:val="000000"/>
                <w:sz w:val="16"/>
                <w:szCs w:val="18"/>
                <w:lang w:eastAsia="en-AU"/>
              </w:rPr>
              <w:br/>
            </w:r>
            <w:r w:rsidRPr="00E71010">
              <w:rPr>
                <w:color w:val="000000"/>
                <w:sz w:val="16"/>
                <w:szCs w:val="18"/>
                <w:lang w:eastAsia="en-AU"/>
              </w:rPr>
              <w:t>≤15g</w:t>
            </w:r>
          </w:p>
        </w:tc>
        <w:tc>
          <w:tcPr>
            <w:tcW w:w="57" w:type="dxa"/>
            <w:tcBorders>
              <w:top w:val="nil"/>
              <w:left w:val="single" w:sz="18" w:space="0" w:color="0000FF"/>
              <w:bottom w:val="nil"/>
              <w:right w:val="single" w:sz="4" w:space="0" w:color="auto"/>
            </w:tcBorders>
            <w:vAlign w:val="center"/>
          </w:tcPr>
          <w:p w14:paraId="35A7AAD3" w14:textId="77777777" w:rsidR="001A25CD" w:rsidRPr="005221D4" w:rsidRDefault="001A25CD" w:rsidP="009F75CC">
            <w:pPr>
              <w:jc w:val="center"/>
              <w:rPr>
                <w:b/>
                <w:bCs/>
                <w:color w:val="000000"/>
                <w:sz w:val="4"/>
                <w:szCs w:val="18"/>
                <w:lang w:eastAsia="en-A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C513132" w14:textId="77777777" w:rsidR="001A25CD" w:rsidRPr="00E71010" w:rsidRDefault="001A25CD" w:rsidP="009F75CC">
            <w:pPr>
              <w:jc w:val="center"/>
              <w:rPr>
                <w:color w:val="000000"/>
                <w:sz w:val="16"/>
                <w:szCs w:val="18"/>
                <w:lang w:eastAsia="en-AU"/>
              </w:rPr>
            </w:pPr>
            <w:r w:rsidRPr="00E71010">
              <w:rPr>
                <w:color w:val="000000"/>
                <w:sz w:val="16"/>
                <w:szCs w:val="18"/>
                <w:lang w:eastAsia="en-AU"/>
              </w:rPr>
              <w:t>≤10g</w:t>
            </w:r>
          </w:p>
        </w:tc>
        <w:tc>
          <w:tcPr>
            <w:tcW w:w="793" w:type="dxa"/>
            <w:tcBorders>
              <w:top w:val="single" w:sz="4" w:space="0" w:color="auto"/>
              <w:left w:val="single" w:sz="4" w:space="0" w:color="auto"/>
              <w:bottom w:val="single" w:sz="4" w:space="0" w:color="auto"/>
              <w:right w:val="single" w:sz="4" w:space="0" w:color="auto"/>
            </w:tcBorders>
            <w:noWrap/>
            <w:vAlign w:val="center"/>
            <w:hideMark/>
          </w:tcPr>
          <w:p w14:paraId="51D9557B" w14:textId="77777777" w:rsidR="001A25CD" w:rsidRPr="00E71010" w:rsidRDefault="001A25CD" w:rsidP="009F75CC">
            <w:pPr>
              <w:jc w:val="center"/>
              <w:rPr>
                <w:color w:val="000000"/>
                <w:sz w:val="16"/>
                <w:szCs w:val="18"/>
                <w:lang w:eastAsia="en-AU"/>
              </w:rPr>
            </w:pPr>
            <w:r w:rsidRPr="00E71010">
              <w:rPr>
                <w:color w:val="000000"/>
                <w:sz w:val="16"/>
                <w:szCs w:val="18"/>
                <w:lang w:eastAsia="en-AU"/>
              </w:rPr>
              <w:t>≤5g</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9B13584" w14:textId="77777777" w:rsidR="001A25CD" w:rsidRPr="00E71010" w:rsidRDefault="001A25CD" w:rsidP="009F75CC">
            <w:pPr>
              <w:jc w:val="center"/>
              <w:rPr>
                <w:color w:val="000000"/>
                <w:sz w:val="16"/>
                <w:szCs w:val="18"/>
                <w:lang w:eastAsia="en-AU"/>
              </w:rPr>
            </w:pPr>
            <w:r w:rsidRPr="00E71010">
              <w:rPr>
                <w:color w:val="000000"/>
                <w:sz w:val="16"/>
                <w:szCs w:val="18"/>
                <w:lang w:eastAsia="en-AU"/>
              </w:rPr>
              <w:t>≤1g</w:t>
            </w:r>
          </w:p>
        </w:tc>
        <w:tc>
          <w:tcPr>
            <w:tcW w:w="567"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3E5EB6A9" w14:textId="77777777" w:rsidR="001A25CD" w:rsidRPr="001A25CD" w:rsidRDefault="001A25CD" w:rsidP="009F75CC">
            <w:pPr>
              <w:jc w:val="center"/>
              <w:rPr>
                <w:color w:val="000000"/>
                <w:sz w:val="18"/>
                <w:szCs w:val="18"/>
                <w:lang w:eastAsia="en-AU"/>
              </w:rPr>
            </w:pPr>
          </w:p>
        </w:tc>
        <w:tc>
          <w:tcPr>
            <w:tcW w:w="567"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52924397" w14:textId="77777777" w:rsidR="001A25CD" w:rsidRPr="001A25CD" w:rsidRDefault="001A25CD" w:rsidP="009F75CC">
            <w:pPr>
              <w:jc w:val="center"/>
              <w:rPr>
                <w:color w:val="000000"/>
                <w:sz w:val="18"/>
                <w:szCs w:val="18"/>
                <w:lang w:eastAsia="en-AU"/>
              </w:rPr>
            </w:pPr>
          </w:p>
        </w:tc>
        <w:tc>
          <w:tcPr>
            <w:tcW w:w="708"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5037DBA9" w14:textId="77777777" w:rsidR="001A25CD" w:rsidRPr="001A25CD" w:rsidRDefault="001A25CD" w:rsidP="009F75CC">
            <w:pPr>
              <w:jc w:val="center"/>
              <w:rPr>
                <w:color w:val="000000"/>
                <w:sz w:val="18"/>
                <w:szCs w:val="18"/>
                <w:lang w:eastAsia="en-AU"/>
              </w:rPr>
            </w:pPr>
          </w:p>
        </w:tc>
        <w:tc>
          <w:tcPr>
            <w:tcW w:w="709" w:type="dxa"/>
            <w:gridSpan w:val="2"/>
            <w:tcBorders>
              <w:top w:val="single" w:sz="4" w:space="0" w:color="auto"/>
              <w:left w:val="single" w:sz="4" w:space="0" w:color="auto"/>
              <w:bottom w:val="single" w:sz="4" w:space="0" w:color="auto"/>
              <w:right w:val="single" w:sz="18" w:space="0" w:color="365F91" w:themeColor="accent1" w:themeShade="BF"/>
            </w:tcBorders>
            <w:shd w:val="thinDiagStripe" w:color="auto" w:fill="auto"/>
            <w:vAlign w:val="center"/>
          </w:tcPr>
          <w:p w14:paraId="09F2BA24" w14:textId="77777777" w:rsidR="001A25CD" w:rsidRPr="001A25CD" w:rsidRDefault="001A25CD" w:rsidP="009F75CC">
            <w:pPr>
              <w:jc w:val="center"/>
              <w:rPr>
                <w:color w:val="000000"/>
                <w:sz w:val="18"/>
                <w:szCs w:val="18"/>
                <w:lang w:eastAsia="en-AU"/>
              </w:rPr>
            </w:pPr>
          </w:p>
        </w:tc>
      </w:tr>
      <w:tr w:rsidR="00C31A15" w:rsidRPr="001A25CD" w14:paraId="7B940DBB" w14:textId="77777777" w:rsidTr="00C31A15">
        <w:trPr>
          <w:cantSplit/>
          <w:trHeight w:val="454"/>
        </w:trPr>
        <w:tc>
          <w:tcPr>
            <w:tcW w:w="229" w:type="dxa"/>
            <w:vMerge/>
            <w:tcBorders>
              <w:top w:val="nil"/>
              <w:left w:val="single" w:sz="18" w:space="0" w:color="00B050"/>
              <w:bottom w:val="single" w:sz="18" w:space="0" w:color="00B050"/>
              <w:right w:val="single" w:sz="8" w:space="0" w:color="auto"/>
            </w:tcBorders>
            <w:vAlign w:val="center"/>
            <w:hideMark/>
          </w:tcPr>
          <w:p w14:paraId="67730F0B" w14:textId="77777777" w:rsidR="001A25CD" w:rsidRPr="003C2487" w:rsidRDefault="001A25CD" w:rsidP="009F75CC">
            <w:pPr>
              <w:rPr>
                <w:bCs/>
                <w:color w:val="000000"/>
                <w:spacing w:val="24"/>
                <w:sz w:val="18"/>
                <w:szCs w:val="18"/>
                <w:lang w:eastAsia="en-AU"/>
              </w:rPr>
            </w:pPr>
          </w:p>
        </w:tc>
        <w:tc>
          <w:tcPr>
            <w:tcW w:w="241" w:type="dxa"/>
            <w:vMerge/>
            <w:tcBorders>
              <w:top w:val="single" w:sz="4" w:space="0" w:color="auto"/>
              <w:left w:val="nil"/>
              <w:bottom w:val="single" w:sz="4" w:space="0" w:color="auto"/>
              <w:right w:val="single" w:sz="4" w:space="0" w:color="000000"/>
            </w:tcBorders>
            <w:vAlign w:val="center"/>
            <w:hideMark/>
          </w:tcPr>
          <w:p w14:paraId="44150318" w14:textId="77777777" w:rsidR="001A25CD" w:rsidRPr="003C2487" w:rsidRDefault="001A25CD" w:rsidP="009F75CC">
            <w:pPr>
              <w:rPr>
                <w:bCs/>
                <w:color w:val="000000"/>
                <w:spacing w:val="20"/>
                <w:sz w:val="18"/>
                <w:szCs w:val="18"/>
                <w:lang w:eastAsia="en-AU"/>
              </w:rPr>
            </w:pPr>
          </w:p>
        </w:tc>
        <w:tc>
          <w:tcPr>
            <w:tcW w:w="367" w:type="dxa"/>
            <w:vMerge w:val="restart"/>
            <w:tcBorders>
              <w:top w:val="nil"/>
              <w:left w:val="single" w:sz="4" w:space="0" w:color="000000"/>
              <w:bottom w:val="single" w:sz="4" w:space="0" w:color="auto"/>
              <w:right w:val="nil"/>
            </w:tcBorders>
            <w:vAlign w:val="center"/>
            <w:hideMark/>
          </w:tcPr>
          <w:p w14:paraId="75249159" w14:textId="1F8315B5" w:rsidR="001A25CD" w:rsidRPr="001A25CD" w:rsidRDefault="001A25CD" w:rsidP="009F75CC">
            <w:pPr>
              <w:rPr>
                <w:b/>
                <w:bCs/>
                <w:color w:val="000000"/>
                <w:sz w:val="18"/>
                <w:szCs w:val="18"/>
                <w:lang w:eastAsia="en-AU"/>
              </w:rPr>
            </w:pPr>
            <w:r w:rsidRPr="001A25CD">
              <w:rPr>
                <w:b/>
                <w:bCs/>
                <w:color w:val="000000"/>
                <w:sz w:val="18"/>
                <w:szCs w:val="18"/>
                <w:lang w:eastAsia="en-AU"/>
              </w:rPr>
              <w:t>U</w:t>
            </w:r>
            <w:r w:rsidRPr="001A25CD">
              <w:rPr>
                <w:b/>
                <w:bCs/>
                <w:color w:val="000000"/>
                <w:sz w:val="18"/>
                <w:szCs w:val="18"/>
                <w:vertAlign w:val="superscript"/>
                <w:lang w:eastAsia="en-AU"/>
              </w:rPr>
              <w:t>235</w:t>
            </w:r>
          </w:p>
        </w:tc>
        <w:tc>
          <w:tcPr>
            <w:tcW w:w="765" w:type="dxa"/>
            <w:gridSpan w:val="2"/>
            <w:tcBorders>
              <w:top w:val="nil"/>
              <w:left w:val="nil"/>
              <w:bottom w:val="single" w:sz="4" w:space="0" w:color="auto"/>
              <w:right w:val="single" w:sz="4" w:space="0" w:color="auto"/>
            </w:tcBorders>
            <w:shd w:val="clear" w:color="auto" w:fill="F2F0F6"/>
            <w:noWrap/>
            <w:vAlign w:val="center"/>
            <w:hideMark/>
          </w:tcPr>
          <w:p w14:paraId="16E8F72D" w14:textId="77777777" w:rsidR="001A25CD" w:rsidRPr="00E71010" w:rsidRDefault="001A25CD" w:rsidP="009F75CC">
            <w:pPr>
              <w:jc w:val="center"/>
              <w:rPr>
                <w:b/>
                <w:bCs/>
                <w:color w:val="000000"/>
                <w:sz w:val="16"/>
                <w:szCs w:val="18"/>
                <w:lang w:eastAsia="en-AU"/>
              </w:rPr>
            </w:pPr>
            <w:r w:rsidRPr="00E71010">
              <w:rPr>
                <w:color w:val="000000"/>
                <w:sz w:val="16"/>
                <w:szCs w:val="18"/>
                <w:lang w:eastAsia="en-AU"/>
              </w:rPr>
              <w:t>≥ 20% U</w:t>
            </w:r>
            <w:r w:rsidRPr="00E71010">
              <w:rPr>
                <w:color w:val="000000"/>
                <w:sz w:val="16"/>
                <w:szCs w:val="18"/>
                <w:vertAlign w:val="superscript"/>
                <w:lang w:eastAsia="en-AU"/>
              </w:rPr>
              <w:t>235</w:t>
            </w:r>
          </w:p>
        </w:tc>
        <w:tc>
          <w:tcPr>
            <w:tcW w:w="382" w:type="dxa"/>
            <w:tcBorders>
              <w:top w:val="nil"/>
              <w:left w:val="nil"/>
              <w:bottom w:val="single" w:sz="4" w:space="0" w:color="auto"/>
              <w:right w:val="single" w:sz="4" w:space="0" w:color="auto"/>
            </w:tcBorders>
            <w:vAlign w:val="center"/>
            <w:hideMark/>
          </w:tcPr>
          <w:p w14:paraId="025F25EF" w14:textId="77777777" w:rsidR="001A25CD" w:rsidRPr="00E71010" w:rsidRDefault="001A25CD" w:rsidP="009F75CC">
            <w:pPr>
              <w:jc w:val="center"/>
              <w:rPr>
                <w:sz w:val="16"/>
                <w:szCs w:val="18"/>
                <w:lang w:eastAsia="en-AU"/>
              </w:rPr>
            </w:pPr>
            <w:r w:rsidRPr="00E71010">
              <w:rPr>
                <w:sz w:val="16"/>
                <w:szCs w:val="18"/>
                <w:lang w:eastAsia="en-AU"/>
              </w:rPr>
              <w:t>≥5kg</w:t>
            </w:r>
          </w:p>
        </w:tc>
        <w:tc>
          <w:tcPr>
            <w:tcW w:w="508" w:type="dxa"/>
            <w:tcBorders>
              <w:top w:val="nil"/>
              <w:left w:val="nil"/>
              <w:bottom w:val="single" w:sz="4" w:space="0" w:color="auto"/>
              <w:right w:val="nil"/>
            </w:tcBorders>
            <w:vAlign w:val="center"/>
            <w:hideMark/>
          </w:tcPr>
          <w:p w14:paraId="173EF83A" w14:textId="62132F4E" w:rsidR="001A25CD" w:rsidRPr="00E71010" w:rsidRDefault="001A25CD" w:rsidP="009F75CC">
            <w:pPr>
              <w:jc w:val="center"/>
              <w:rPr>
                <w:sz w:val="16"/>
                <w:szCs w:val="18"/>
                <w:lang w:eastAsia="en-AU"/>
              </w:rPr>
            </w:pPr>
            <w:r w:rsidRPr="00E71010">
              <w:rPr>
                <w:sz w:val="16"/>
                <w:szCs w:val="18"/>
                <w:lang w:eastAsia="en-AU"/>
              </w:rPr>
              <w:t>&gt;1kg</w:t>
            </w:r>
            <w:r w:rsidRPr="00E71010">
              <w:rPr>
                <w:sz w:val="16"/>
                <w:szCs w:val="18"/>
                <w:lang w:eastAsia="en-AU"/>
              </w:rPr>
              <w:br/>
              <w:t>&lt;5kg</w:t>
            </w:r>
          </w:p>
        </w:tc>
        <w:tc>
          <w:tcPr>
            <w:tcW w:w="849" w:type="dxa"/>
            <w:tcBorders>
              <w:top w:val="nil"/>
              <w:left w:val="single" w:sz="4" w:space="0" w:color="auto"/>
              <w:bottom w:val="single" w:sz="4" w:space="0" w:color="auto"/>
              <w:right w:val="single" w:sz="18" w:space="0" w:color="00B050"/>
            </w:tcBorders>
            <w:vAlign w:val="center"/>
            <w:hideMark/>
          </w:tcPr>
          <w:p w14:paraId="65C5779A" w14:textId="1EA1BBF3" w:rsidR="001A25CD" w:rsidRPr="00E71010" w:rsidRDefault="001A25CD" w:rsidP="009F75CC">
            <w:pPr>
              <w:jc w:val="center"/>
              <w:rPr>
                <w:sz w:val="16"/>
                <w:szCs w:val="18"/>
                <w:lang w:eastAsia="en-AU"/>
              </w:rPr>
            </w:pPr>
            <w:r w:rsidRPr="00E71010">
              <w:rPr>
                <w:sz w:val="16"/>
                <w:szCs w:val="18"/>
                <w:lang w:eastAsia="en-AU"/>
              </w:rPr>
              <w:t>&gt;15g</w:t>
            </w:r>
            <w:r w:rsidRPr="00E71010">
              <w:rPr>
                <w:sz w:val="16"/>
                <w:szCs w:val="18"/>
                <w:lang w:eastAsia="en-AU"/>
              </w:rPr>
              <w:br/>
              <w:t>≤1kg</w:t>
            </w:r>
          </w:p>
        </w:tc>
        <w:tc>
          <w:tcPr>
            <w:tcW w:w="142" w:type="dxa"/>
            <w:vMerge/>
            <w:tcBorders>
              <w:top w:val="nil"/>
              <w:left w:val="single" w:sz="18" w:space="0" w:color="00B050"/>
              <w:bottom w:val="nil"/>
              <w:right w:val="single" w:sz="18" w:space="0" w:color="365F91" w:themeColor="accent1" w:themeShade="BF"/>
            </w:tcBorders>
            <w:vAlign w:val="center"/>
            <w:hideMark/>
          </w:tcPr>
          <w:p w14:paraId="638A3811" w14:textId="77777777" w:rsidR="001A25CD" w:rsidRPr="001A25CD" w:rsidRDefault="001A25CD" w:rsidP="009F75CC">
            <w:pPr>
              <w:jc w:val="center"/>
              <w:rPr>
                <w:b/>
                <w:bCs/>
                <w:sz w:val="18"/>
                <w:szCs w:val="18"/>
                <w:lang w:eastAsia="en-AU"/>
              </w:rPr>
            </w:pPr>
          </w:p>
        </w:tc>
        <w:tc>
          <w:tcPr>
            <w:tcW w:w="889" w:type="dxa"/>
            <w:tcBorders>
              <w:top w:val="single" w:sz="2" w:space="0" w:color="0000FF"/>
              <w:left w:val="single" w:sz="18" w:space="0" w:color="0000FF"/>
              <w:bottom w:val="single" w:sz="2" w:space="0" w:color="0000FF"/>
              <w:right w:val="single" w:sz="18" w:space="0" w:color="0000FF"/>
            </w:tcBorders>
            <w:vAlign w:val="center"/>
            <w:hideMark/>
          </w:tcPr>
          <w:p w14:paraId="4895DE4F" w14:textId="35B8B617" w:rsidR="001A25CD" w:rsidRPr="00E71010" w:rsidRDefault="005221D4" w:rsidP="009F75CC">
            <w:pPr>
              <w:jc w:val="center"/>
              <w:rPr>
                <w:color w:val="000000"/>
                <w:sz w:val="16"/>
                <w:szCs w:val="18"/>
                <w:lang w:eastAsia="en-AU"/>
              </w:rPr>
            </w:pPr>
            <w:r w:rsidRPr="00E71010">
              <w:rPr>
                <w:color w:val="000000"/>
                <w:sz w:val="16"/>
                <w:szCs w:val="18"/>
                <w:lang w:eastAsia="en-AU"/>
              </w:rPr>
              <w:t>&gt;10g ≤15g</w:t>
            </w:r>
            <w:r w:rsidRPr="00E71010">
              <w:rPr>
                <w:color w:val="000000"/>
                <w:sz w:val="16"/>
                <w:szCs w:val="18"/>
                <w:lang w:eastAsia="en-AU"/>
              </w:rPr>
              <w:br/>
            </w:r>
            <w:r w:rsidR="001A25CD" w:rsidRPr="00E71010">
              <w:rPr>
                <w:color w:val="000000"/>
                <w:sz w:val="16"/>
                <w:szCs w:val="18"/>
                <w:lang w:eastAsia="en-AU"/>
              </w:rPr>
              <w:t>Total U</w:t>
            </w:r>
            <w:r w:rsidR="001A25CD" w:rsidRPr="00E71010">
              <w:rPr>
                <w:color w:val="000000"/>
                <w:sz w:val="16"/>
                <w:szCs w:val="18"/>
                <w:vertAlign w:val="superscript"/>
                <w:lang w:eastAsia="en-AU"/>
              </w:rPr>
              <w:t>235</w:t>
            </w:r>
          </w:p>
        </w:tc>
        <w:tc>
          <w:tcPr>
            <w:tcW w:w="57" w:type="dxa"/>
            <w:tcBorders>
              <w:top w:val="nil"/>
              <w:left w:val="single" w:sz="18" w:space="0" w:color="0000FF"/>
              <w:bottom w:val="nil"/>
              <w:right w:val="single" w:sz="4" w:space="0" w:color="auto"/>
            </w:tcBorders>
            <w:vAlign w:val="center"/>
          </w:tcPr>
          <w:p w14:paraId="387E5963" w14:textId="77777777" w:rsidR="001A25CD" w:rsidRPr="005221D4" w:rsidRDefault="001A25CD" w:rsidP="009F75CC">
            <w:pPr>
              <w:jc w:val="center"/>
              <w:rPr>
                <w:b/>
                <w:bCs/>
                <w:color w:val="000000"/>
                <w:sz w:val="4"/>
                <w:szCs w:val="18"/>
                <w:lang w:eastAsia="en-A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237F8E3" w14:textId="77777777" w:rsidR="001A25CD" w:rsidRPr="00E71010" w:rsidRDefault="001A25CD" w:rsidP="009F75CC">
            <w:pPr>
              <w:jc w:val="center"/>
              <w:rPr>
                <w:color w:val="000000"/>
                <w:sz w:val="16"/>
                <w:szCs w:val="18"/>
                <w:lang w:eastAsia="en-AU"/>
              </w:rPr>
            </w:pPr>
            <w:r w:rsidRPr="00E71010">
              <w:rPr>
                <w:color w:val="000000"/>
                <w:sz w:val="16"/>
                <w:szCs w:val="18"/>
                <w:lang w:eastAsia="en-AU"/>
              </w:rPr>
              <w:t>≤10g</w:t>
            </w:r>
            <w:r w:rsidRPr="00E71010">
              <w:rPr>
                <w:color w:val="000000"/>
                <w:sz w:val="16"/>
                <w:szCs w:val="18"/>
                <w:lang w:eastAsia="en-AU"/>
              </w:rPr>
              <w:br/>
              <w:t>Total U</w:t>
            </w:r>
            <w:r w:rsidRPr="00E71010">
              <w:rPr>
                <w:color w:val="000000"/>
                <w:sz w:val="16"/>
                <w:szCs w:val="18"/>
                <w:vertAlign w:val="superscript"/>
                <w:lang w:eastAsia="en-AU"/>
              </w:rPr>
              <w:t>235</w:t>
            </w:r>
          </w:p>
        </w:tc>
        <w:tc>
          <w:tcPr>
            <w:tcW w:w="793" w:type="dxa"/>
            <w:tcBorders>
              <w:top w:val="single" w:sz="4" w:space="0" w:color="auto"/>
              <w:left w:val="single" w:sz="4" w:space="0" w:color="auto"/>
              <w:bottom w:val="single" w:sz="4" w:space="0" w:color="auto"/>
              <w:right w:val="single" w:sz="4" w:space="0" w:color="auto"/>
            </w:tcBorders>
            <w:noWrap/>
            <w:vAlign w:val="center"/>
            <w:hideMark/>
          </w:tcPr>
          <w:p w14:paraId="18541913" w14:textId="28C4C3AA" w:rsidR="001A25CD" w:rsidRPr="00E71010" w:rsidRDefault="00C31A15" w:rsidP="00C31A15">
            <w:pPr>
              <w:jc w:val="center"/>
              <w:rPr>
                <w:color w:val="000000"/>
                <w:sz w:val="16"/>
                <w:szCs w:val="18"/>
                <w:lang w:eastAsia="en-AU"/>
              </w:rPr>
            </w:pPr>
            <w:r>
              <w:rPr>
                <w:color w:val="000000"/>
                <w:sz w:val="16"/>
                <w:szCs w:val="18"/>
                <w:lang w:eastAsia="en-AU"/>
              </w:rPr>
              <w:t>≤5g</w:t>
            </w:r>
            <w:r>
              <w:rPr>
                <w:color w:val="000000"/>
                <w:sz w:val="16"/>
                <w:szCs w:val="18"/>
                <w:lang w:eastAsia="en-AU"/>
              </w:rPr>
              <w:br/>
            </w:r>
            <w:r w:rsidR="001A25CD" w:rsidRPr="00E71010">
              <w:rPr>
                <w:color w:val="000000"/>
                <w:sz w:val="16"/>
                <w:szCs w:val="18"/>
                <w:lang w:eastAsia="en-AU"/>
              </w:rPr>
              <w:t>Total</w:t>
            </w:r>
            <w:r>
              <w:rPr>
                <w:color w:val="000000"/>
                <w:sz w:val="16"/>
                <w:szCs w:val="18"/>
                <w:lang w:eastAsia="en-AU"/>
              </w:rPr>
              <w:t xml:space="preserve"> </w:t>
            </w:r>
            <w:r w:rsidR="001A25CD" w:rsidRPr="00E71010">
              <w:rPr>
                <w:color w:val="000000"/>
                <w:sz w:val="16"/>
                <w:szCs w:val="18"/>
                <w:lang w:eastAsia="en-AU"/>
              </w:rPr>
              <w:t>U</w:t>
            </w:r>
            <w:r w:rsidR="001A25CD" w:rsidRPr="00E71010">
              <w:rPr>
                <w:color w:val="000000"/>
                <w:sz w:val="16"/>
                <w:szCs w:val="18"/>
                <w:vertAlign w:val="superscript"/>
                <w:lang w:eastAsia="en-AU"/>
              </w:rPr>
              <w:t>235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D52A400" w14:textId="77777777" w:rsidR="001A25CD" w:rsidRPr="00E71010" w:rsidRDefault="001A25CD" w:rsidP="009F75CC">
            <w:pPr>
              <w:jc w:val="center"/>
              <w:rPr>
                <w:color w:val="000000"/>
                <w:sz w:val="16"/>
                <w:szCs w:val="18"/>
                <w:lang w:eastAsia="en-AU"/>
              </w:rPr>
            </w:pPr>
            <w:r w:rsidRPr="00E71010">
              <w:rPr>
                <w:color w:val="000000"/>
                <w:sz w:val="16"/>
                <w:szCs w:val="18"/>
                <w:lang w:eastAsia="en-AU"/>
              </w:rPr>
              <w:t>≤1g</w:t>
            </w:r>
            <w:r w:rsidRPr="00E71010">
              <w:rPr>
                <w:color w:val="000000"/>
                <w:sz w:val="16"/>
                <w:szCs w:val="18"/>
                <w:lang w:eastAsia="en-AU"/>
              </w:rPr>
              <w:br/>
              <w:t>Total U</w:t>
            </w:r>
            <w:r w:rsidRPr="00E71010">
              <w:rPr>
                <w:color w:val="000000"/>
                <w:sz w:val="16"/>
                <w:szCs w:val="18"/>
                <w:vertAlign w:val="superscript"/>
                <w:lang w:eastAsia="en-AU"/>
              </w:rPr>
              <w:t>235</w:t>
            </w:r>
          </w:p>
        </w:tc>
        <w:tc>
          <w:tcPr>
            <w:tcW w:w="567"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166A7363" w14:textId="77777777" w:rsidR="001A25CD" w:rsidRPr="001A25CD" w:rsidRDefault="001A25CD" w:rsidP="009F75CC">
            <w:pPr>
              <w:jc w:val="center"/>
              <w:rPr>
                <w:color w:val="000000"/>
                <w:sz w:val="18"/>
                <w:szCs w:val="18"/>
                <w:lang w:eastAsia="en-AU"/>
              </w:rPr>
            </w:pPr>
          </w:p>
        </w:tc>
        <w:tc>
          <w:tcPr>
            <w:tcW w:w="567"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0CD95949" w14:textId="77777777" w:rsidR="001A25CD" w:rsidRPr="001A25CD" w:rsidRDefault="001A25CD" w:rsidP="009F75CC">
            <w:pPr>
              <w:jc w:val="center"/>
              <w:rPr>
                <w:color w:val="000000"/>
                <w:sz w:val="18"/>
                <w:szCs w:val="18"/>
                <w:lang w:eastAsia="en-AU"/>
              </w:rPr>
            </w:pPr>
          </w:p>
        </w:tc>
        <w:tc>
          <w:tcPr>
            <w:tcW w:w="708"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09430177" w14:textId="77777777" w:rsidR="001A25CD" w:rsidRPr="001A25CD" w:rsidRDefault="001A25CD" w:rsidP="009F75CC">
            <w:pPr>
              <w:jc w:val="center"/>
              <w:rPr>
                <w:color w:val="000000"/>
                <w:sz w:val="18"/>
                <w:szCs w:val="18"/>
                <w:lang w:eastAsia="en-AU"/>
              </w:rPr>
            </w:pPr>
          </w:p>
        </w:tc>
        <w:tc>
          <w:tcPr>
            <w:tcW w:w="709" w:type="dxa"/>
            <w:gridSpan w:val="2"/>
            <w:tcBorders>
              <w:top w:val="single" w:sz="4" w:space="0" w:color="auto"/>
              <w:left w:val="single" w:sz="4" w:space="0" w:color="auto"/>
              <w:bottom w:val="single" w:sz="4" w:space="0" w:color="auto"/>
              <w:right w:val="single" w:sz="18" w:space="0" w:color="365F91" w:themeColor="accent1" w:themeShade="BF"/>
            </w:tcBorders>
            <w:shd w:val="thinDiagStripe" w:color="auto" w:fill="auto"/>
            <w:vAlign w:val="center"/>
          </w:tcPr>
          <w:p w14:paraId="6A9BF1B1" w14:textId="77777777" w:rsidR="001A25CD" w:rsidRPr="001A25CD" w:rsidRDefault="001A25CD" w:rsidP="009F75CC">
            <w:pPr>
              <w:jc w:val="center"/>
              <w:rPr>
                <w:color w:val="000000"/>
                <w:sz w:val="18"/>
                <w:szCs w:val="18"/>
                <w:lang w:eastAsia="en-AU"/>
              </w:rPr>
            </w:pPr>
          </w:p>
        </w:tc>
      </w:tr>
      <w:tr w:rsidR="00C31A15" w:rsidRPr="001A25CD" w14:paraId="6C3ADD28" w14:textId="77777777" w:rsidTr="00C31A15">
        <w:trPr>
          <w:cantSplit/>
          <w:trHeight w:val="454"/>
        </w:trPr>
        <w:tc>
          <w:tcPr>
            <w:tcW w:w="229" w:type="dxa"/>
            <w:vMerge/>
            <w:tcBorders>
              <w:top w:val="nil"/>
              <w:left w:val="single" w:sz="18" w:space="0" w:color="00B050"/>
              <w:bottom w:val="single" w:sz="18" w:space="0" w:color="00B050"/>
              <w:right w:val="single" w:sz="8" w:space="0" w:color="auto"/>
            </w:tcBorders>
            <w:vAlign w:val="center"/>
            <w:hideMark/>
          </w:tcPr>
          <w:p w14:paraId="79DFB77D" w14:textId="77777777" w:rsidR="001A25CD" w:rsidRPr="003C2487" w:rsidRDefault="001A25CD" w:rsidP="009F75CC">
            <w:pPr>
              <w:rPr>
                <w:bCs/>
                <w:color w:val="000000"/>
                <w:spacing w:val="24"/>
                <w:sz w:val="18"/>
                <w:szCs w:val="18"/>
                <w:lang w:eastAsia="en-AU"/>
              </w:rPr>
            </w:pPr>
          </w:p>
        </w:tc>
        <w:tc>
          <w:tcPr>
            <w:tcW w:w="241" w:type="dxa"/>
            <w:vMerge/>
            <w:tcBorders>
              <w:top w:val="single" w:sz="4" w:space="0" w:color="auto"/>
              <w:left w:val="nil"/>
              <w:bottom w:val="single" w:sz="4" w:space="0" w:color="auto"/>
              <w:right w:val="single" w:sz="4" w:space="0" w:color="000000"/>
            </w:tcBorders>
            <w:vAlign w:val="center"/>
            <w:hideMark/>
          </w:tcPr>
          <w:p w14:paraId="168F40A8" w14:textId="77777777" w:rsidR="001A25CD" w:rsidRPr="003C2487" w:rsidRDefault="001A25CD" w:rsidP="009F75CC">
            <w:pPr>
              <w:rPr>
                <w:bCs/>
                <w:color w:val="000000"/>
                <w:spacing w:val="20"/>
                <w:sz w:val="18"/>
                <w:szCs w:val="18"/>
                <w:lang w:eastAsia="en-AU"/>
              </w:rPr>
            </w:pPr>
          </w:p>
        </w:tc>
        <w:tc>
          <w:tcPr>
            <w:tcW w:w="367" w:type="dxa"/>
            <w:vMerge/>
            <w:tcBorders>
              <w:top w:val="nil"/>
              <w:left w:val="single" w:sz="4" w:space="0" w:color="000000"/>
              <w:bottom w:val="single" w:sz="4" w:space="0" w:color="auto"/>
              <w:right w:val="nil"/>
            </w:tcBorders>
            <w:vAlign w:val="center"/>
            <w:hideMark/>
          </w:tcPr>
          <w:p w14:paraId="10B02575" w14:textId="77777777" w:rsidR="001A25CD" w:rsidRPr="001A25CD" w:rsidRDefault="001A25CD" w:rsidP="009F75CC">
            <w:pPr>
              <w:rPr>
                <w:b/>
                <w:bCs/>
                <w:color w:val="000000"/>
                <w:sz w:val="18"/>
                <w:szCs w:val="18"/>
                <w:lang w:eastAsia="en-AU"/>
              </w:rPr>
            </w:pPr>
          </w:p>
        </w:tc>
        <w:tc>
          <w:tcPr>
            <w:tcW w:w="765" w:type="dxa"/>
            <w:gridSpan w:val="2"/>
            <w:tcBorders>
              <w:top w:val="nil"/>
              <w:left w:val="nil"/>
              <w:bottom w:val="single" w:sz="4" w:space="0" w:color="auto"/>
              <w:right w:val="single" w:sz="4" w:space="0" w:color="auto"/>
            </w:tcBorders>
            <w:shd w:val="clear" w:color="auto" w:fill="F2F0F6"/>
            <w:vAlign w:val="center"/>
            <w:hideMark/>
          </w:tcPr>
          <w:p w14:paraId="5099A45D" w14:textId="77777777" w:rsidR="001A25CD" w:rsidRPr="00E71010" w:rsidRDefault="001A25CD" w:rsidP="009F75CC">
            <w:pPr>
              <w:jc w:val="center"/>
              <w:rPr>
                <w:b/>
                <w:bCs/>
                <w:color w:val="000000"/>
                <w:sz w:val="16"/>
                <w:szCs w:val="18"/>
                <w:lang w:eastAsia="en-AU"/>
              </w:rPr>
            </w:pPr>
            <w:r w:rsidRPr="00E71010">
              <w:rPr>
                <w:color w:val="000000"/>
                <w:sz w:val="16"/>
                <w:szCs w:val="18"/>
                <w:lang w:eastAsia="en-AU"/>
              </w:rPr>
              <w:t>&gt; 10% U</w:t>
            </w:r>
            <w:r w:rsidRPr="00E71010">
              <w:rPr>
                <w:color w:val="000000"/>
                <w:sz w:val="16"/>
                <w:szCs w:val="18"/>
                <w:vertAlign w:val="superscript"/>
                <w:lang w:eastAsia="en-AU"/>
              </w:rPr>
              <w:t>235</w:t>
            </w:r>
            <w:r w:rsidRPr="00E71010">
              <w:rPr>
                <w:color w:val="000000"/>
                <w:sz w:val="16"/>
                <w:szCs w:val="18"/>
                <w:lang w:eastAsia="en-AU"/>
              </w:rPr>
              <w:br/>
              <w:t>&lt; 20% U</w:t>
            </w:r>
            <w:r w:rsidRPr="00E71010">
              <w:rPr>
                <w:color w:val="000000"/>
                <w:sz w:val="16"/>
                <w:szCs w:val="18"/>
                <w:vertAlign w:val="superscript"/>
                <w:lang w:eastAsia="en-AU"/>
              </w:rPr>
              <w:t>235</w:t>
            </w:r>
          </w:p>
        </w:tc>
        <w:tc>
          <w:tcPr>
            <w:tcW w:w="382" w:type="dxa"/>
            <w:tcBorders>
              <w:top w:val="single" w:sz="4" w:space="0" w:color="auto"/>
              <w:left w:val="nil"/>
              <w:bottom w:val="single" w:sz="4" w:space="0" w:color="auto"/>
              <w:right w:val="single" w:sz="4" w:space="0" w:color="auto"/>
            </w:tcBorders>
            <w:shd w:val="reverseDiagStripe" w:color="C5E0B3" w:fill="auto"/>
            <w:vAlign w:val="center"/>
            <w:hideMark/>
          </w:tcPr>
          <w:p w14:paraId="314359BB" w14:textId="77777777" w:rsidR="001A25CD" w:rsidRPr="00E71010" w:rsidRDefault="001A25CD" w:rsidP="009F75CC">
            <w:pPr>
              <w:jc w:val="center"/>
              <w:rPr>
                <w:b/>
                <w:bCs/>
                <w:color w:val="000000"/>
                <w:sz w:val="16"/>
                <w:szCs w:val="18"/>
                <w:lang w:eastAsia="en-AU"/>
              </w:rPr>
            </w:pPr>
          </w:p>
        </w:tc>
        <w:tc>
          <w:tcPr>
            <w:tcW w:w="508" w:type="dxa"/>
            <w:tcBorders>
              <w:top w:val="nil"/>
              <w:left w:val="nil"/>
              <w:bottom w:val="single" w:sz="4" w:space="0" w:color="auto"/>
              <w:right w:val="single" w:sz="4" w:space="0" w:color="auto"/>
            </w:tcBorders>
            <w:vAlign w:val="center"/>
            <w:hideMark/>
          </w:tcPr>
          <w:p w14:paraId="7FD61B85" w14:textId="77777777" w:rsidR="001A25CD" w:rsidRPr="00E71010" w:rsidRDefault="001A25CD" w:rsidP="009F75CC">
            <w:pPr>
              <w:jc w:val="center"/>
              <w:rPr>
                <w:sz w:val="16"/>
                <w:szCs w:val="18"/>
                <w:lang w:eastAsia="en-AU"/>
              </w:rPr>
            </w:pPr>
            <w:r w:rsidRPr="00E71010">
              <w:rPr>
                <w:sz w:val="16"/>
                <w:szCs w:val="18"/>
                <w:lang w:eastAsia="en-AU"/>
              </w:rPr>
              <w:t>≥10kg</w:t>
            </w:r>
          </w:p>
        </w:tc>
        <w:tc>
          <w:tcPr>
            <w:tcW w:w="849" w:type="dxa"/>
            <w:tcBorders>
              <w:top w:val="nil"/>
              <w:left w:val="nil"/>
              <w:bottom w:val="single" w:sz="4" w:space="0" w:color="auto"/>
              <w:right w:val="single" w:sz="18" w:space="0" w:color="00B050"/>
            </w:tcBorders>
            <w:vAlign w:val="center"/>
            <w:hideMark/>
          </w:tcPr>
          <w:p w14:paraId="53EAAD2F" w14:textId="54E17743" w:rsidR="001A25CD" w:rsidRPr="00E71010" w:rsidRDefault="001A25CD" w:rsidP="009F75CC">
            <w:pPr>
              <w:jc w:val="center"/>
              <w:rPr>
                <w:sz w:val="16"/>
                <w:szCs w:val="18"/>
                <w:lang w:eastAsia="en-AU"/>
              </w:rPr>
            </w:pPr>
            <w:r w:rsidRPr="00E71010">
              <w:rPr>
                <w:sz w:val="16"/>
                <w:szCs w:val="18"/>
                <w:lang w:eastAsia="en-AU"/>
              </w:rPr>
              <w:t>&gt;1kg</w:t>
            </w:r>
            <w:r w:rsidRPr="00E71010">
              <w:rPr>
                <w:sz w:val="16"/>
                <w:szCs w:val="18"/>
                <w:lang w:eastAsia="en-AU"/>
              </w:rPr>
              <w:br/>
              <w:t>&lt;10kg</w:t>
            </w:r>
          </w:p>
        </w:tc>
        <w:tc>
          <w:tcPr>
            <w:tcW w:w="142" w:type="dxa"/>
            <w:vMerge/>
            <w:tcBorders>
              <w:top w:val="nil"/>
              <w:left w:val="single" w:sz="18" w:space="0" w:color="00B050"/>
              <w:bottom w:val="nil"/>
              <w:right w:val="single" w:sz="18" w:space="0" w:color="365F91" w:themeColor="accent1" w:themeShade="BF"/>
            </w:tcBorders>
            <w:vAlign w:val="center"/>
            <w:hideMark/>
          </w:tcPr>
          <w:p w14:paraId="6D02C541" w14:textId="77777777" w:rsidR="001A25CD" w:rsidRPr="001A25CD" w:rsidRDefault="001A25CD" w:rsidP="009F75CC">
            <w:pPr>
              <w:jc w:val="center"/>
              <w:rPr>
                <w:b/>
                <w:bCs/>
                <w:sz w:val="18"/>
                <w:szCs w:val="18"/>
                <w:lang w:eastAsia="en-AU"/>
              </w:rPr>
            </w:pPr>
          </w:p>
        </w:tc>
        <w:tc>
          <w:tcPr>
            <w:tcW w:w="889" w:type="dxa"/>
            <w:tcBorders>
              <w:top w:val="single" w:sz="2" w:space="0" w:color="0000FF"/>
              <w:left w:val="single" w:sz="18" w:space="0" w:color="0000FF"/>
              <w:bottom w:val="single" w:sz="2" w:space="0" w:color="0000FF"/>
              <w:right w:val="single" w:sz="18" w:space="0" w:color="0000FF"/>
            </w:tcBorders>
            <w:vAlign w:val="center"/>
            <w:hideMark/>
          </w:tcPr>
          <w:p w14:paraId="1E563F02" w14:textId="2781CB64" w:rsidR="001A25CD" w:rsidRPr="00E71010" w:rsidRDefault="005221D4" w:rsidP="009F75CC">
            <w:pPr>
              <w:jc w:val="center"/>
              <w:rPr>
                <w:color w:val="000000"/>
                <w:sz w:val="16"/>
                <w:szCs w:val="18"/>
                <w:lang w:eastAsia="en-AU"/>
              </w:rPr>
            </w:pPr>
            <w:r w:rsidRPr="00E71010">
              <w:rPr>
                <w:color w:val="000000"/>
                <w:sz w:val="16"/>
                <w:szCs w:val="18"/>
                <w:lang w:eastAsia="en-AU"/>
              </w:rPr>
              <w:t xml:space="preserve">&gt;10g </w:t>
            </w:r>
            <w:r w:rsidR="001A25CD" w:rsidRPr="00E71010">
              <w:rPr>
                <w:color w:val="000000"/>
                <w:sz w:val="16"/>
                <w:szCs w:val="18"/>
                <w:lang w:eastAsia="en-AU"/>
              </w:rPr>
              <w:t xml:space="preserve">≤1kg </w:t>
            </w:r>
            <w:r w:rsidR="001A25CD" w:rsidRPr="00E71010">
              <w:rPr>
                <w:color w:val="000000"/>
                <w:sz w:val="16"/>
                <w:szCs w:val="18"/>
                <w:lang w:eastAsia="en-AU"/>
              </w:rPr>
              <w:br/>
              <w:t>Total U</w:t>
            </w:r>
            <w:r w:rsidR="001A25CD" w:rsidRPr="00E71010">
              <w:rPr>
                <w:color w:val="000000"/>
                <w:sz w:val="16"/>
                <w:szCs w:val="18"/>
                <w:vertAlign w:val="superscript"/>
                <w:lang w:eastAsia="en-AU"/>
              </w:rPr>
              <w:t>235</w:t>
            </w:r>
          </w:p>
        </w:tc>
        <w:tc>
          <w:tcPr>
            <w:tcW w:w="57" w:type="dxa"/>
            <w:tcBorders>
              <w:top w:val="nil"/>
              <w:left w:val="single" w:sz="18" w:space="0" w:color="0000FF"/>
              <w:bottom w:val="nil"/>
              <w:right w:val="single" w:sz="4" w:space="0" w:color="auto"/>
            </w:tcBorders>
            <w:vAlign w:val="center"/>
          </w:tcPr>
          <w:p w14:paraId="6DBBF4E2" w14:textId="77777777" w:rsidR="001A25CD" w:rsidRPr="005221D4" w:rsidRDefault="001A25CD" w:rsidP="009F75CC">
            <w:pPr>
              <w:jc w:val="center"/>
              <w:rPr>
                <w:b/>
                <w:bCs/>
                <w:color w:val="000000"/>
                <w:sz w:val="4"/>
                <w:szCs w:val="18"/>
                <w:lang w:eastAsia="en-A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EAE750A" w14:textId="77777777" w:rsidR="001A25CD" w:rsidRPr="00E71010" w:rsidRDefault="001A25CD" w:rsidP="009F75CC">
            <w:pPr>
              <w:jc w:val="center"/>
              <w:rPr>
                <w:color w:val="000000"/>
                <w:sz w:val="16"/>
                <w:szCs w:val="18"/>
                <w:lang w:eastAsia="en-AU"/>
              </w:rPr>
            </w:pPr>
          </w:p>
        </w:tc>
        <w:tc>
          <w:tcPr>
            <w:tcW w:w="793" w:type="dxa"/>
            <w:tcBorders>
              <w:top w:val="single" w:sz="4" w:space="0" w:color="auto"/>
              <w:left w:val="single" w:sz="4" w:space="0" w:color="auto"/>
              <w:bottom w:val="single" w:sz="4" w:space="0" w:color="auto"/>
              <w:right w:val="single" w:sz="4" w:space="0" w:color="auto"/>
            </w:tcBorders>
            <w:vAlign w:val="center"/>
            <w:hideMark/>
          </w:tcPr>
          <w:p w14:paraId="65CCF30C" w14:textId="77777777" w:rsidR="001A25CD" w:rsidRPr="00E71010" w:rsidRDefault="001A25CD" w:rsidP="009F75CC">
            <w:pPr>
              <w:jc w:val="center"/>
              <w:rPr>
                <w:color w:val="000000"/>
                <w:sz w:val="16"/>
                <w:szCs w:val="18"/>
                <w:lang w:eastAsia="en-A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294FB37" w14:textId="77777777" w:rsidR="001A25CD" w:rsidRPr="00E71010" w:rsidRDefault="001A25CD" w:rsidP="009F75CC">
            <w:pPr>
              <w:jc w:val="center"/>
              <w:rPr>
                <w:color w:val="000000"/>
                <w:sz w:val="16"/>
                <w:szCs w:val="18"/>
                <w:lang w:eastAsia="en-AU"/>
              </w:rPr>
            </w:pPr>
          </w:p>
        </w:tc>
        <w:tc>
          <w:tcPr>
            <w:tcW w:w="567"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28761704" w14:textId="77777777" w:rsidR="001A25CD" w:rsidRPr="001A25CD" w:rsidRDefault="001A25CD" w:rsidP="009F75CC">
            <w:pPr>
              <w:jc w:val="center"/>
              <w:rPr>
                <w:color w:val="000000"/>
                <w:sz w:val="18"/>
                <w:szCs w:val="18"/>
                <w:lang w:eastAsia="en-AU"/>
              </w:rPr>
            </w:pPr>
          </w:p>
        </w:tc>
        <w:tc>
          <w:tcPr>
            <w:tcW w:w="567"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555DCA79" w14:textId="77777777" w:rsidR="001A25CD" w:rsidRPr="001A25CD" w:rsidRDefault="001A25CD" w:rsidP="009F75CC">
            <w:pPr>
              <w:jc w:val="center"/>
              <w:rPr>
                <w:color w:val="000000"/>
                <w:sz w:val="18"/>
                <w:szCs w:val="18"/>
                <w:lang w:eastAsia="en-AU"/>
              </w:rPr>
            </w:pPr>
          </w:p>
        </w:tc>
        <w:tc>
          <w:tcPr>
            <w:tcW w:w="708"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0A2D6285" w14:textId="77777777" w:rsidR="001A25CD" w:rsidRPr="001A25CD" w:rsidRDefault="001A25CD" w:rsidP="009F75CC">
            <w:pPr>
              <w:jc w:val="center"/>
              <w:rPr>
                <w:color w:val="000000"/>
                <w:sz w:val="18"/>
                <w:szCs w:val="18"/>
                <w:lang w:eastAsia="en-AU"/>
              </w:rPr>
            </w:pPr>
          </w:p>
        </w:tc>
        <w:tc>
          <w:tcPr>
            <w:tcW w:w="709" w:type="dxa"/>
            <w:gridSpan w:val="2"/>
            <w:tcBorders>
              <w:top w:val="single" w:sz="4" w:space="0" w:color="auto"/>
              <w:left w:val="single" w:sz="4" w:space="0" w:color="auto"/>
              <w:bottom w:val="single" w:sz="4" w:space="0" w:color="auto"/>
              <w:right w:val="single" w:sz="18" w:space="0" w:color="365F91" w:themeColor="accent1" w:themeShade="BF"/>
            </w:tcBorders>
            <w:shd w:val="thinDiagStripe" w:color="auto" w:fill="auto"/>
            <w:vAlign w:val="center"/>
          </w:tcPr>
          <w:p w14:paraId="0A2944A3" w14:textId="77777777" w:rsidR="001A25CD" w:rsidRPr="001A25CD" w:rsidRDefault="001A25CD" w:rsidP="009F75CC">
            <w:pPr>
              <w:jc w:val="center"/>
              <w:rPr>
                <w:color w:val="000000"/>
                <w:sz w:val="18"/>
                <w:szCs w:val="18"/>
                <w:lang w:eastAsia="en-AU"/>
              </w:rPr>
            </w:pPr>
          </w:p>
        </w:tc>
      </w:tr>
      <w:tr w:rsidR="00C31A15" w:rsidRPr="001A25CD" w14:paraId="216022A0" w14:textId="77777777" w:rsidTr="00C31A15">
        <w:trPr>
          <w:cantSplit/>
          <w:trHeight w:val="454"/>
        </w:trPr>
        <w:tc>
          <w:tcPr>
            <w:tcW w:w="229" w:type="dxa"/>
            <w:vMerge/>
            <w:tcBorders>
              <w:top w:val="nil"/>
              <w:left w:val="single" w:sz="18" w:space="0" w:color="00B050"/>
              <w:bottom w:val="single" w:sz="18" w:space="0" w:color="00B050"/>
              <w:right w:val="single" w:sz="8" w:space="0" w:color="auto"/>
            </w:tcBorders>
            <w:vAlign w:val="center"/>
            <w:hideMark/>
          </w:tcPr>
          <w:p w14:paraId="29432D5C" w14:textId="77777777" w:rsidR="001A25CD" w:rsidRPr="003C2487" w:rsidRDefault="001A25CD" w:rsidP="009F75CC">
            <w:pPr>
              <w:rPr>
                <w:bCs/>
                <w:color w:val="000000"/>
                <w:spacing w:val="24"/>
                <w:sz w:val="18"/>
                <w:szCs w:val="18"/>
                <w:lang w:eastAsia="en-AU"/>
              </w:rPr>
            </w:pPr>
          </w:p>
        </w:tc>
        <w:tc>
          <w:tcPr>
            <w:tcW w:w="241" w:type="dxa"/>
            <w:vMerge/>
            <w:tcBorders>
              <w:top w:val="single" w:sz="4" w:space="0" w:color="auto"/>
              <w:left w:val="nil"/>
              <w:bottom w:val="single" w:sz="4" w:space="0" w:color="auto"/>
              <w:right w:val="single" w:sz="4" w:space="0" w:color="000000"/>
            </w:tcBorders>
            <w:vAlign w:val="center"/>
            <w:hideMark/>
          </w:tcPr>
          <w:p w14:paraId="112FF692" w14:textId="77777777" w:rsidR="001A25CD" w:rsidRPr="003C2487" w:rsidRDefault="001A25CD" w:rsidP="009F75CC">
            <w:pPr>
              <w:rPr>
                <w:bCs/>
                <w:color w:val="000000"/>
                <w:spacing w:val="20"/>
                <w:sz w:val="18"/>
                <w:szCs w:val="18"/>
                <w:lang w:eastAsia="en-AU"/>
              </w:rPr>
            </w:pPr>
          </w:p>
        </w:tc>
        <w:tc>
          <w:tcPr>
            <w:tcW w:w="367" w:type="dxa"/>
            <w:vMerge/>
            <w:tcBorders>
              <w:top w:val="nil"/>
              <w:left w:val="single" w:sz="4" w:space="0" w:color="000000"/>
              <w:bottom w:val="single" w:sz="4" w:space="0" w:color="auto"/>
              <w:right w:val="nil"/>
            </w:tcBorders>
            <w:vAlign w:val="center"/>
            <w:hideMark/>
          </w:tcPr>
          <w:p w14:paraId="7812F1D6" w14:textId="77777777" w:rsidR="001A25CD" w:rsidRPr="001A25CD" w:rsidRDefault="001A25CD" w:rsidP="009F75CC">
            <w:pPr>
              <w:rPr>
                <w:b/>
                <w:bCs/>
                <w:color w:val="000000"/>
                <w:sz w:val="18"/>
                <w:szCs w:val="18"/>
                <w:lang w:eastAsia="en-AU"/>
              </w:rPr>
            </w:pPr>
          </w:p>
        </w:tc>
        <w:tc>
          <w:tcPr>
            <w:tcW w:w="765" w:type="dxa"/>
            <w:gridSpan w:val="2"/>
            <w:tcBorders>
              <w:top w:val="nil"/>
              <w:left w:val="nil"/>
              <w:bottom w:val="single" w:sz="4" w:space="0" w:color="auto"/>
              <w:right w:val="single" w:sz="4" w:space="0" w:color="auto"/>
            </w:tcBorders>
            <w:shd w:val="clear" w:color="auto" w:fill="F2F0F6"/>
            <w:noWrap/>
            <w:vAlign w:val="center"/>
            <w:hideMark/>
          </w:tcPr>
          <w:p w14:paraId="09D4A4CB" w14:textId="77777777" w:rsidR="001A25CD" w:rsidRPr="00E71010" w:rsidRDefault="001A25CD" w:rsidP="009F75CC">
            <w:pPr>
              <w:jc w:val="center"/>
              <w:rPr>
                <w:b/>
                <w:bCs/>
                <w:color w:val="000000"/>
                <w:sz w:val="16"/>
                <w:szCs w:val="18"/>
                <w:lang w:eastAsia="en-AU"/>
              </w:rPr>
            </w:pPr>
            <w:r w:rsidRPr="00E71010">
              <w:rPr>
                <w:color w:val="000000"/>
                <w:sz w:val="16"/>
                <w:szCs w:val="18"/>
                <w:lang w:eastAsia="en-AU"/>
              </w:rPr>
              <w:t>&lt; 10% U</w:t>
            </w:r>
            <w:r w:rsidRPr="00E71010">
              <w:rPr>
                <w:color w:val="000000"/>
                <w:sz w:val="16"/>
                <w:szCs w:val="18"/>
                <w:vertAlign w:val="superscript"/>
                <w:lang w:eastAsia="en-AU"/>
              </w:rPr>
              <w:t>235</w:t>
            </w:r>
          </w:p>
        </w:tc>
        <w:tc>
          <w:tcPr>
            <w:tcW w:w="382" w:type="dxa"/>
            <w:tcBorders>
              <w:top w:val="single" w:sz="4" w:space="0" w:color="auto"/>
              <w:left w:val="nil"/>
              <w:bottom w:val="single" w:sz="4" w:space="0" w:color="auto"/>
              <w:right w:val="single" w:sz="4" w:space="0" w:color="auto"/>
            </w:tcBorders>
            <w:shd w:val="reverseDiagStripe" w:color="C5E0B3" w:fill="auto"/>
            <w:vAlign w:val="center"/>
            <w:hideMark/>
          </w:tcPr>
          <w:p w14:paraId="3DC2B193" w14:textId="77777777" w:rsidR="001A25CD" w:rsidRPr="00E71010" w:rsidRDefault="001A25CD" w:rsidP="009F75CC">
            <w:pPr>
              <w:jc w:val="center"/>
              <w:rPr>
                <w:b/>
                <w:bCs/>
                <w:color w:val="000000"/>
                <w:sz w:val="16"/>
                <w:szCs w:val="18"/>
                <w:lang w:eastAsia="en-AU"/>
              </w:rPr>
            </w:pPr>
          </w:p>
        </w:tc>
        <w:tc>
          <w:tcPr>
            <w:tcW w:w="508" w:type="dxa"/>
            <w:tcBorders>
              <w:top w:val="single" w:sz="4" w:space="0" w:color="auto"/>
              <w:left w:val="nil"/>
              <w:bottom w:val="single" w:sz="4" w:space="0" w:color="auto"/>
              <w:right w:val="single" w:sz="4" w:space="0" w:color="auto"/>
            </w:tcBorders>
            <w:shd w:val="reverseDiagStripe" w:color="C5E0B3" w:fill="auto"/>
            <w:vAlign w:val="center"/>
            <w:hideMark/>
          </w:tcPr>
          <w:p w14:paraId="71232639" w14:textId="77777777" w:rsidR="001A25CD" w:rsidRPr="00E71010" w:rsidRDefault="001A25CD" w:rsidP="009F75CC">
            <w:pPr>
              <w:jc w:val="center"/>
              <w:rPr>
                <w:sz w:val="16"/>
                <w:szCs w:val="18"/>
                <w:lang w:eastAsia="en-AU"/>
              </w:rPr>
            </w:pPr>
          </w:p>
        </w:tc>
        <w:tc>
          <w:tcPr>
            <w:tcW w:w="849" w:type="dxa"/>
            <w:tcBorders>
              <w:top w:val="nil"/>
              <w:left w:val="nil"/>
              <w:bottom w:val="single" w:sz="4" w:space="0" w:color="auto"/>
              <w:right w:val="single" w:sz="18" w:space="0" w:color="00B050"/>
            </w:tcBorders>
            <w:vAlign w:val="center"/>
            <w:hideMark/>
          </w:tcPr>
          <w:p w14:paraId="6C7E4008" w14:textId="77777777" w:rsidR="001A25CD" w:rsidRPr="00E71010" w:rsidRDefault="001A25CD" w:rsidP="009F75CC">
            <w:pPr>
              <w:jc w:val="center"/>
              <w:rPr>
                <w:sz w:val="16"/>
                <w:szCs w:val="18"/>
                <w:lang w:eastAsia="en-AU"/>
              </w:rPr>
            </w:pPr>
            <w:r w:rsidRPr="00E71010">
              <w:rPr>
                <w:sz w:val="16"/>
                <w:szCs w:val="18"/>
                <w:lang w:eastAsia="en-AU"/>
              </w:rPr>
              <w:t>≥10kg</w:t>
            </w:r>
          </w:p>
        </w:tc>
        <w:tc>
          <w:tcPr>
            <w:tcW w:w="142" w:type="dxa"/>
            <w:vMerge/>
            <w:tcBorders>
              <w:top w:val="nil"/>
              <w:left w:val="single" w:sz="18" w:space="0" w:color="00B050"/>
              <w:bottom w:val="nil"/>
              <w:right w:val="single" w:sz="18" w:space="0" w:color="365F91" w:themeColor="accent1" w:themeShade="BF"/>
            </w:tcBorders>
            <w:vAlign w:val="center"/>
            <w:hideMark/>
          </w:tcPr>
          <w:p w14:paraId="426B5F54" w14:textId="77777777" w:rsidR="001A25CD" w:rsidRPr="001A25CD" w:rsidRDefault="001A25CD" w:rsidP="009F75CC">
            <w:pPr>
              <w:jc w:val="center"/>
              <w:rPr>
                <w:b/>
                <w:bCs/>
                <w:sz w:val="18"/>
                <w:szCs w:val="18"/>
                <w:lang w:eastAsia="en-AU"/>
              </w:rPr>
            </w:pPr>
          </w:p>
        </w:tc>
        <w:tc>
          <w:tcPr>
            <w:tcW w:w="889" w:type="dxa"/>
            <w:tcBorders>
              <w:top w:val="single" w:sz="2" w:space="0" w:color="0000FF"/>
              <w:left w:val="single" w:sz="18" w:space="0" w:color="0000FF"/>
              <w:bottom w:val="single" w:sz="2" w:space="0" w:color="0000FF"/>
              <w:right w:val="single" w:sz="18" w:space="0" w:color="0000FF"/>
            </w:tcBorders>
            <w:vAlign w:val="center"/>
            <w:hideMark/>
          </w:tcPr>
          <w:p w14:paraId="2C34ED10" w14:textId="3C6B6007" w:rsidR="001A25CD" w:rsidRPr="00E71010" w:rsidRDefault="005221D4" w:rsidP="009F75CC">
            <w:pPr>
              <w:jc w:val="center"/>
              <w:rPr>
                <w:color w:val="000000"/>
                <w:sz w:val="16"/>
                <w:szCs w:val="18"/>
                <w:lang w:eastAsia="en-AU"/>
              </w:rPr>
            </w:pPr>
            <w:r w:rsidRPr="00E71010">
              <w:rPr>
                <w:color w:val="000000"/>
                <w:sz w:val="16"/>
                <w:szCs w:val="18"/>
                <w:lang w:eastAsia="en-AU"/>
              </w:rPr>
              <w:t xml:space="preserve">&gt;10g </w:t>
            </w:r>
            <w:r w:rsidR="001A25CD" w:rsidRPr="00E71010">
              <w:rPr>
                <w:color w:val="000000"/>
                <w:sz w:val="16"/>
                <w:szCs w:val="18"/>
                <w:lang w:eastAsia="en-AU"/>
              </w:rPr>
              <w:t>&lt;10kg</w:t>
            </w:r>
            <w:r w:rsidR="001A25CD" w:rsidRPr="00E71010">
              <w:rPr>
                <w:color w:val="000000"/>
                <w:sz w:val="16"/>
                <w:szCs w:val="18"/>
                <w:lang w:eastAsia="en-AU"/>
              </w:rPr>
              <w:br/>
              <w:t>Total U</w:t>
            </w:r>
            <w:r w:rsidR="001A25CD" w:rsidRPr="00E71010">
              <w:rPr>
                <w:color w:val="000000"/>
                <w:sz w:val="16"/>
                <w:szCs w:val="18"/>
                <w:vertAlign w:val="superscript"/>
                <w:lang w:eastAsia="en-AU"/>
              </w:rPr>
              <w:t>235</w:t>
            </w:r>
          </w:p>
        </w:tc>
        <w:tc>
          <w:tcPr>
            <w:tcW w:w="57" w:type="dxa"/>
            <w:tcBorders>
              <w:top w:val="nil"/>
              <w:left w:val="single" w:sz="18" w:space="0" w:color="0000FF"/>
              <w:bottom w:val="nil"/>
              <w:right w:val="single" w:sz="4" w:space="0" w:color="auto"/>
            </w:tcBorders>
            <w:vAlign w:val="center"/>
          </w:tcPr>
          <w:p w14:paraId="05774699" w14:textId="77777777" w:rsidR="001A25CD" w:rsidRPr="005221D4" w:rsidRDefault="001A25CD" w:rsidP="009F75CC">
            <w:pPr>
              <w:jc w:val="center"/>
              <w:rPr>
                <w:b/>
                <w:bCs/>
                <w:color w:val="000000"/>
                <w:sz w:val="4"/>
                <w:szCs w:val="18"/>
                <w:lang w:eastAsia="en-A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BDC0F82" w14:textId="77777777" w:rsidR="001A25CD" w:rsidRPr="00E71010" w:rsidRDefault="001A25CD" w:rsidP="009F75CC">
            <w:pPr>
              <w:jc w:val="center"/>
              <w:rPr>
                <w:color w:val="000000"/>
                <w:sz w:val="16"/>
                <w:szCs w:val="18"/>
                <w:lang w:eastAsia="en-AU"/>
              </w:rPr>
            </w:pPr>
          </w:p>
        </w:tc>
        <w:tc>
          <w:tcPr>
            <w:tcW w:w="793" w:type="dxa"/>
            <w:tcBorders>
              <w:top w:val="single" w:sz="4" w:space="0" w:color="auto"/>
              <w:left w:val="single" w:sz="4" w:space="0" w:color="auto"/>
              <w:bottom w:val="single" w:sz="4" w:space="0" w:color="auto"/>
              <w:right w:val="single" w:sz="4" w:space="0" w:color="auto"/>
            </w:tcBorders>
            <w:vAlign w:val="center"/>
            <w:hideMark/>
          </w:tcPr>
          <w:p w14:paraId="544BC358" w14:textId="77777777" w:rsidR="001A25CD" w:rsidRPr="00E71010" w:rsidRDefault="001A25CD" w:rsidP="009F75CC">
            <w:pPr>
              <w:jc w:val="center"/>
              <w:rPr>
                <w:color w:val="000000"/>
                <w:sz w:val="16"/>
                <w:szCs w:val="18"/>
                <w:lang w:eastAsia="en-A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991EDFE" w14:textId="77777777" w:rsidR="001A25CD" w:rsidRPr="00E71010" w:rsidRDefault="001A25CD" w:rsidP="009F75CC">
            <w:pPr>
              <w:jc w:val="center"/>
              <w:rPr>
                <w:color w:val="000000"/>
                <w:sz w:val="16"/>
                <w:szCs w:val="18"/>
                <w:lang w:eastAsia="en-AU"/>
              </w:rPr>
            </w:pPr>
          </w:p>
        </w:tc>
        <w:tc>
          <w:tcPr>
            <w:tcW w:w="567"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6E64201B" w14:textId="77777777" w:rsidR="001A25CD" w:rsidRPr="001A25CD" w:rsidRDefault="001A25CD" w:rsidP="009F75CC">
            <w:pPr>
              <w:jc w:val="center"/>
              <w:rPr>
                <w:color w:val="000000"/>
                <w:sz w:val="18"/>
                <w:szCs w:val="18"/>
                <w:lang w:eastAsia="en-AU"/>
              </w:rPr>
            </w:pPr>
          </w:p>
        </w:tc>
        <w:tc>
          <w:tcPr>
            <w:tcW w:w="567"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1230AF50" w14:textId="77777777" w:rsidR="001A25CD" w:rsidRPr="001A25CD" w:rsidRDefault="001A25CD" w:rsidP="009F75CC">
            <w:pPr>
              <w:jc w:val="center"/>
              <w:rPr>
                <w:color w:val="000000"/>
                <w:sz w:val="18"/>
                <w:szCs w:val="18"/>
                <w:lang w:eastAsia="en-AU"/>
              </w:rPr>
            </w:pPr>
          </w:p>
        </w:tc>
        <w:tc>
          <w:tcPr>
            <w:tcW w:w="708"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70C23B25" w14:textId="77777777" w:rsidR="001A25CD" w:rsidRPr="001A25CD" w:rsidRDefault="001A25CD" w:rsidP="009F75CC">
            <w:pPr>
              <w:jc w:val="center"/>
              <w:rPr>
                <w:color w:val="000000"/>
                <w:sz w:val="18"/>
                <w:szCs w:val="18"/>
                <w:lang w:eastAsia="en-AU"/>
              </w:rPr>
            </w:pPr>
          </w:p>
        </w:tc>
        <w:tc>
          <w:tcPr>
            <w:tcW w:w="709" w:type="dxa"/>
            <w:gridSpan w:val="2"/>
            <w:tcBorders>
              <w:top w:val="single" w:sz="4" w:space="0" w:color="auto"/>
              <w:left w:val="single" w:sz="4" w:space="0" w:color="auto"/>
              <w:bottom w:val="single" w:sz="4" w:space="0" w:color="auto"/>
              <w:right w:val="single" w:sz="18" w:space="0" w:color="365F91" w:themeColor="accent1" w:themeShade="BF"/>
            </w:tcBorders>
            <w:shd w:val="thinDiagStripe" w:color="auto" w:fill="auto"/>
            <w:vAlign w:val="center"/>
          </w:tcPr>
          <w:p w14:paraId="6663E54A" w14:textId="77777777" w:rsidR="001A25CD" w:rsidRPr="001A25CD" w:rsidRDefault="001A25CD" w:rsidP="009F75CC">
            <w:pPr>
              <w:jc w:val="center"/>
              <w:rPr>
                <w:color w:val="000000"/>
                <w:sz w:val="18"/>
                <w:szCs w:val="18"/>
                <w:lang w:eastAsia="en-AU"/>
              </w:rPr>
            </w:pPr>
          </w:p>
        </w:tc>
      </w:tr>
      <w:tr w:rsidR="00E038FC" w:rsidRPr="001A25CD" w14:paraId="39790141" w14:textId="77777777" w:rsidTr="00C31A15">
        <w:trPr>
          <w:cantSplit/>
          <w:trHeight w:val="454"/>
        </w:trPr>
        <w:tc>
          <w:tcPr>
            <w:tcW w:w="229" w:type="dxa"/>
            <w:vMerge/>
            <w:tcBorders>
              <w:top w:val="nil"/>
              <w:left w:val="single" w:sz="18" w:space="0" w:color="00B050"/>
              <w:bottom w:val="single" w:sz="18" w:space="0" w:color="00B050"/>
              <w:right w:val="single" w:sz="8" w:space="0" w:color="auto"/>
            </w:tcBorders>
            <w:vAlign w:val="center"/>
            <w:hideMark/>
          </w:tcPr>
          <w:p w14:paraId="001D0655" w14:textId="77777777" w:rsidR="001A25CD" w:rsidRPr="003C2487" w:rsidRDefault="001A25CD" w:rsidP="009F75CC">
            <w:pPr>
              <w:rPr>
                <w:bCs/>
                <w:color w:val="000000"/>
                <w:spacing w:val="24"/>
                <w:sz w:val="18"/>
                <w:szCs w:val="18"/>
                <w:lang w:eastAsia="en-AU"/>
              </w:rPr>
            </w:pPr>
          </w:p>
        </w:tc>
        <w:tc>
          <w:tcPr>
            <w:tcW w:w="241" w:type="dxa"/>
            <w:vMerge/>
            <w:tcBorders>
              <w:top w:val="single" w:sz="4" w:space="0" w:color="auto"/>
              <w:left w:val="nil"/>
              <w:bottom w:val="single" w:sz="4" w:space="0" w:color="auto"/>
              <w:right w:val="single" w:sz="4" w:space="0" w:color="000000"/>
            </w:tcBorders>
            <w:vAlign w:val="center"/>
            <w:hideMark/>
          </w:tcPr>
          <w:p w14:paraId="748892D0" w14:textId="77777777" w:rsidR="001A25CD" w:rsidRPr="003C2487" w:rsidRDefault="001A25CD" w:rsidP="009F75CC">
            <w:pPr>
              <w:rPr>
                <w:bCs/>
                <w:color w:val="000000"/>
                <w:spacing w:val="20"/>
                <w:sz w:val="18"/>
                <w:szCs w:val="18"/>
                <w:lang w:eastAsia="en-AU"/>
              </w:rPr>
            </w:pPr>
          </w:p>
        </w:tc>
        <w:tc>
          <w:tcPr>
            <w:tcW w:w="1132" w:type="dxa"/>
            <w:gridSpan w:val="3"/>
            <w:tcBorders>
              <w:top w:val="single" w:sz="4" w:space="0" w:color="auto"/>
              <w:left w:val="nil"/>
              <w:bottom w:val="single" w:sz="4" w:space="0" w:color="auto"/>
              <w:right w:val="single" w:sz="4" w:space="0" w:color="auto"/>
            </w:tcBorders>
            <w:vAlign w:val="center"/>
            <w:hideMark/>
          </w:tcPr>
          <w:p w14:paraId="36752EA6" w14:textId="6CA805AA" w:rsidR="001A25CD" w:rsidRPr="001A25CD" w:rsidRDefault="001A25CD" w:rsidP="009F75CC">
            <w:pPr>
              <w:rPr>
                <w:b/>
                <w:bCs/>
                <w:color w:val="000000"/>
                <w:sz w:val="18"/>
                <w:szCs w:val="18"/>
                <w:lang w:eastAsia="en-AU"/>
              </w:rPr>
            </w:pPr>
            <w:r w:rsidRPr="001A25CD">
              <w:rPr>
                <w:b/>
                <w:bCs/>
                <w:color w:val="000000"/>
                <w:sz w:val="18"/>
                <w:szCs w:val="18"/>
                <w:lang w:eastAsia="en-AU"/>
              </w:rPr>
              <w:t>U</w:t>
            </w:r>
            <w:r w:rsidRPr="001A25CD">
              <w:rPr>
                <w:b/>
                <w:bCs/>
                <w:color w:val="000000"/>
                <w:sz w:val="18"/>
                <w:szCs w:val="18"/>
                <w:vertAlign w:val="superscript"/>
                <w:lang w:eastAsia="en-AU"/>
              </w:rPr>
              <w:t>233</w:t>
            </w:r>
          </w:p>
        </w:tc>
        <w:tc>
          <w:tcPr>
            <w:tcW w:w="382" w:type="dxa"/>
            <w:tcBorders>
              <w:top w:val="nil"/>
              <w:left w:val="nil"/>
              <w:bottom w:val="single" w:sz="2" w:space="0" w:color="000000"/>
              <w:right w:val="nil"/>
            </w:tcBorders>
            <w:vAlign w:val="center"/>
            <w:hideMark/>
          </w:tcPr>
          <w:p w14:paraId="488B6C8C" w14:textId="77777777" w:rsidR="001A25CD" w:rsidRPr="00E71010" w:rsidRDefault="001A25CD" w:rsidP="009F75CC">
            <w:pPr>
              <w:jc w:val="center"/>
              <w:rPr>
                <w:sz w:val="16"/>
                <w:szCs w:val="18"/>
                <w:lang w:eastAsia="en-AU"/>
              </w:rPr>
            </w:pPr>
            <w:r w:rsidRPr="00E71010">
              <w:rPr>
                <w:sz w:val="16"/>
                <w:szCs w:val="18"/>
                <w:lang w:eastAsia="en-AU"/>
              </w:rPr>
              <w:t>≥2kg</w:t>
            </w:r>
          </w:p>
        </w:tc>
        <w:tc>
          <w:tcPr>
            <w:tcW w:w="508" w:type="dxa"/>
            <w:tcBorders>
              <w:top w:val="nil"/>
              <w:left w:val="single" w:sz="4" w:space="0" w:color="auto"/>
              <w:bottom w:val="single" w:sz="4" w:space="0" w:color="auto"/>
              <w:right w:val="single" w:sz="4" w:space="0" w:color="auto"/>
            </w:tcBorders>
            <w:vAlign w:val="center"/>
            <w:hideMark/>
          </w:tcPr>
          <w:p w14:paraId="27D01353" w14:textId="04EE45CB" w:rsidR="001A25CD" w:rsidRPr="00E71010" w:rsidRDefault="001A25CD" w:rsidP="009F75CC">
            <w:pPr>
              <w:jc w:val="center"/>
              <w:rPr>
                <w:sz w:val="16"/>
                <w:szCs w:val="18"/>
                <w:lang w:eastAsia="en-AU"/>
              </w:rPr>
            </w:pPr>
            <w:r w:rsidRPr="00E71010">
              <w:rPr>
                <w:sz w:val="16"/>
                <w:szCs w:val="18"/>
                <w:lang w:eastAsia="en-AU"/>
              </w:rPr>
              <w:t>&gt;500g</w:t>
            </w:r>
            <w:r w:rsidRPr="00E71010">
              <w:rPr>
                <w:sz w:val="16"/>
                <w:szCs w:val="18"/>
                <w:lang w:eastAsia="en-AU"/>
              </w:rPr>
              <w:br/>
              <w:t>&lt;2kg</w:t>
            </w:r>
          </w:p>
        </w:tc>
        <w:tc>
          <w:tcPr>
            <w:tcW w:w="849" w:type="dxa"/>
            <w:tcBorders>
              <w:top w:val="nil"/>
              <w:left w:val="nil"/>
              <w:bottom w:val="single" w:sz="4" w:space="0" w:color="auto"/>
              <w:right w:val="single" w:sz="18" w:space="0" w:color="00B050"/>
            </w:tcBorders>
            <w:vAlign w:val="center"/>
            <w:hideMark/>
          </w:tcPr>
          <w:p w14:paraId="7482102B" w14:textId="3BF111F3" w:rsidR="001A25CD" w:rsidRPr="00E71010" w:rsidRDefault="001A25CD" w:rsidP="009F75CC">
            <w:pPr>
              <w:jc w:val="center"/>
              <w:rPr>
                <w:sz w:val="16"/>
                <w:szCs w:val="18"/>
                <w:lang w:eastAsia="en-AU"/>
              </w:rPr>
            </w:pPr>
            <w:r w:rsidRPr="00E71010">
              <w:rPr>
                <w:sz w:val="16"/>
                <w:szCs w:val="18"/>
                <w:lang w:eastAsia="en-AU"/>
              </w:rPr>
              <w:t>&gt;15g</w:t>
            </w:r>
            <w:r w:rsidRPr="00E71010">
              <w:rPr>
                <w:sz w:val="16"/>
                <w:szCs w:val="18"/>
                <w:lang w:eastAsia="en-AU"/>
              </w:rPr>
              <w:br/>
              <w:t>≤500g</w:t>
            </w:r>
          </w:p>
        </w:tc>
        <w:tc>
          <w:tcPr>
            <w:tcW w:w="142" w:type="dxa"/>
            <w:tcBorders>
              <w:top w:val="nil"/>
              <w:left w:val="single" w:sz="18" w:space="0" w:color="00B050"/>
              <w:bottom w:val="nil"/>
              <w:right w:val="single" w:sz="18" w:space="0" w:color="365F91" w:themeColor="accent1" w:themeShade="BF"/>
            </w:tcBorders>
            <w:vAlign w:val="center"/>
            <w:hideMark/>
          </w:tcPr>
          <w:p w14:paraId="3CB34A97" w14:textId="77777777" w:rsidR="001A25CD" w:rsidRPr="001A25CD" w:rsidRDefault="001A25CD" w:rsidP="009F75CC">
            <w:pPr>
              <w:jc w:val="center"/>
              <w:rPr>
                <w:b/>
                <w:bCs/>
                <w:sz w:val="18"/>
                <w:szCs w:val="18"/>
                <w:lang w:eastAsia="en-AU"/>
              </w:rPr>
            </w:pPr>
          </w:p>
        </w:tc>
        <w:tc>
          <w:tcPr>
            <w:tcW w:w="889" w:type="dxa"/>
            <w:tcBorders>
              <w:top w:val="single" w:sz="2" w:space="0" w:color="0000FF"/>
              <w:left w:val="single" w:sz="18" w:space="0" w:color="0000FF"/>
              <w:bottom w:val="single" w:sz="2" w:space="0" w:color="0000FF"/>
              <w:right w:val="single" w:sz="18" w:space="0" w:color="0000FF"/>
            </w:tcBorders>
            <w:vAlign w:val="center"/>
            <w:hideMark/>
          </w:tcPr>
          <w:p w14:paraId="45415E31" w14:textId="3EE5A20D" w:rsidR="001A25CD" w:rsidRPr="00E71010" w:rsidRDefault="005221D4" w:rsidP="009F75CC">
            <w:pPr>
              <w:jc w:val="center"/>
              <w:rPr>
                <w:color w:val="000000"/>
                <w:sz w:val="16"/>
                <w:szCs w:val="18"/>
                <w:lang w:eastAsia="en-AU"/>
              </w:rPr>
            </w:pPr>
            <w:r w:rsidRPr="00E71010">
              <w:rPr>
                <w:color w:val="000000"/>
                <w:sz w:val="16"/>
                <w:szCs w:val="18"/>
                <w:lang w:eastAsia="en-AU"/>
              </w:rPr>
              <w:t xml:space="preserve">&gt;10g </w:t>
            </w:r>
            <w:r w:rsidRPr="00E71010">
              <w:rPr>
                <w:color w:val="000000"/>
                <w:sz w:val="16"/>
                <w:szCs w:val="18"/>
                <w:lang w:eastAsia="en-AU"/>
              </w:rPr>
              <w:br/>
            </w:r>
            <w:r w:rsidR="001A25CD" w:rsidRPr="00E71010">
              <w:rPr>
                <w:color w:val="000000"/>
                <w:sz w:val="16"/>
                <w:szCs w:val="18"/>
                <w:lang w:eastAsia="en-AU"/>
              </w:rPr>
              <w:t>≤15g</w:t>
            </w:r>
          </w:p>
        </w:tc>
        <w:tc>
          <w:tcPr>
            <w:tcW w:w="57" w:type="dxa"/>
            <w:tcBorders>
              <w:top w:val="nil"/>
              <w:left w:val="single" w:sz="18" w:space="0" w:color="0000FF"/>
              <w:bottom w:val="nil"/>
              <w:right w:val="single" w:sz="4" w:space="0" w:color="auto"/>
            </w:tcBorders>
            <w:noWrap/>
            <w:vAlign w:val="center"/>
          </w:tcPr>
          <w:p w14:paraId="77C767BF" w14:textId="77777777" w:rsidR="001A25CD" w:rsidRPr="005221D4" w:rsidRDefault="001A25CD" w:rsidP="009F75CC">
            <w:pPr>
              <w:jc w:val="center"/>
              <w:rPr>
                <w:color w:val="000000"/>
                <w:sz w:val="4"/>
                <w:szCs w:val="18"/>
                <w:lang w:eastAsia="en-A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7E40472" w14:textId="77777777" w:rsidR="001A25CD" w:rsidRPr="00E71010" w:rsidRDefault="001A25CD" w:rsidP="009F75CC">
            <w:pPr>
              <w:jc w:val="center"/>
              <w:rPr>
                <w:color w:val="000000"/>
                <w:sz w:val="16"/>
                <w:szCs w:val="18"/>
                <w:lang w:eastAsia="en-AU"/>
              </w:rPr>
            </w:pPr>
            <w:r w:rsidRPr="00E71010">
              <w:rPr>
                <w:color w:val="000000"/>
                <w:sz w:val="16"/>
                <w:szCs w:val="18"/>
                <w:lang w:eastAsia="en-AU"/>
              </w:rPr>
              <w:t>≤ 10g</w:t>
            </w:r>
          </w:p>
        </w:tc>
        <w:tc>
          <w:tcPr>
            <w:tcW w:w="793" w:type="dxa"/>
            <w:tcBorders>
              <w:top w:val="single" w:sz="4" w:space="0" w:color="auto"/>
              <w:left w:val="single" w:sz="4" w:space="0" w:color="auto"/>
              <w:bottom w:val="single" w:sz="4" w:space="0" w:color="auto"/>
              <w:right w:val="single" w:sz="4" w:space="0" w:color="auto"/>
            </w:tcBorders>
            <w:noWrap/>
            <w:vAlign w:val="center"/>
            <w:hideMark/>
          </w:tcPr>
          <w:p w14:paraId="418B5F35" w14:textId="77777777" w:rsidR="001A25CD" w:rsidRPr="00E71010" w:rsidRDefault="001A25CD" w:rsidP="009F75CC">
            <w:pPr>
              <w:jc w:val="center"/>
              <w:rPr>
                <w:color w:val="000000"/>
                <w:sz w:val="16"/>
                <w:szCs w:val="18"/>
                <w:lang w:eastAsia="en-AU"/>
              </w:rPr>
            </w:pPr>
            <w:r w:rsidRPr="00E71010">
              <w:rPr>
                <w:color w:val="000000"/>
                <w:sz w:val="16"/>
                <w:szCs w:val="18"/>
                <w:lang w:eastAsia="en-AU"/>
              </w:rPr>
              <w:t>≤ 5g</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AD04D45" w14:textId="77777777" w:rsidR="001A25CD" w:rsidRPr="00E71010" w:rsidRDefault="001A25CD" w:rsidP="009F75CC">
            <w:pPr>
              <w:jc w:val="center"/>
              <w:rPr>
                <w:color w:val="000000"/>
                <w:sz w:val="16"/>
                <w:szCs w:val="18"/>
                <w:lang w:eastAsia="en-AU"/>
              </w:rPr>
            </w:pPr>
            <w:r w:rsidRPr="00E71010">
              <w:rPr>
                <w:color w:val="000000"/>
                <w:sz w:val="16"/>
                <w:szCs w:val="18"/>
                <w:lang w:eastAsia="en-AU"/>
              </w:rPr>
              <w:t>≤1g</w:t>
            </w:r>
          </w:p>
        </w:tc>
        <w:tc>
          <w:tcPr>
            <w:tcW w:w="567"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443121D0" w14:textId="77777777" w:rsidR="001A25CD" w:rsidRPr="001A25CD" w:rsidRDefault="001A25CD" w:rsidP="009F75CC">
            <w:pPr>
              <w:jc w:val="center"/>
              <w:rPr>
                <w:color w:val="000000"/>
                <w:sz w:val="18"/>
                <w:szCs w:val="18"/>
                <w:lang w:eastAsia="en-AU"/>
              </w:rPr>
            </w:pPr>
          </w:p>
        </w:tc>
        <w:tc>
          <w:tcPr>
            <w:tcW w:w="567"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2BEB08EC" w14:textId="77777777" w:rsidR="001A25CD" w:rsidRPr="001A25CD" w:rsidRDefault="001A25CD" w:rsidP="009F75CC">
            <w:pPr>
              <w:jc w:val="center"/>
              <w:rPr>
                <w:color w:val="000000"/>
                <w:sz w:val="18"/>
                <w:szCs w:val="18"/>
                <w:lang w:eastAsia="en-AU"/>
              </w:rPr>
            </w:pPr>
          </w:p>
        </w:tc>
        <w:tc>
          <w:tcPr>
            <w:tcW w:w="708"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72C20FD6" w14:textId="77777777" w:rsidR="001A25CD" w:rsidRPr="001A25CD" w:rsidRDefault="001A25CD" w:rsidP="009F75CC">
            <w:pPr>
              <w:jc w:val="center"/>
              <w:rPr>
                <w:color w:val="000000"/>
                <w:sz w:val="18"/>
                <w:szCs w:val="18"/>
                <w:lang w:eastAsia="en-AU"/>
              </w:rPr>
            </w:pPr>
          </w:p>
        </w:tc>
        <w:tc>
          <w:tcPr>
            <w:tcW w:w="709" w:type="dxa"/>
            <w:gridSpan w:val="2"/>
            <w:tcBorders>
              <w:top w:val="single" w:sz="4" w:space="0" w:color="auto"/>
              <w:left w:val="single" w:sz="4" w:space="0" w:color="auto"/>
              <w:bottom w:val="single" w:sz="4" w:space="0" w:color="auto"/>
              <w:right w:val="single" w:sz="18" w:space="0" w:color="365F91" w:themeColor="accent1" w:themeShade="BF"/>
            </w:tcBorders>
            <w:shd w:val="thinDiagStripe" w:color="auto" w:fill="auto"/>
            <w:vAlign w:val="center"/>
          </w:tcPr>
          <w:p w14:paraId="19E6773C" w14:textId="77777777" w:rsidR="001A25CD" w:rsidRPr="001A25CD" w:rsidRDefault="001A25CD" w:rsidP="009F75CC">
            <w:pPr>
              <w:jc w:val="center"/>
              <w:rPr>
                <w:color w:val="000000"/>
                <w:sz w:val="18"/>
                <w:szCs w:val="18"/>
                <w:lang w:eastAsia="en-AU"/>
              </w:rPr>
            </w:pPr>
          </w:p>
        </w:tc>
      </w:tr>
      <w:tr w:rsidR="009F75CC" w:rsidRPr="001A25CD" w14:paraId="6764E773" w14:textId="77777777" w:rsidTr="00C31A15">
        <w:trPr>
          <w:cantSplit/>
          <w:trHeight w:val="454"/>
        </w:trPr>
        <w:tc>
          <w:tcPr>
            <w:tcW w:w="229" w:type="dxa"/>
            <w:vMerge/>
            <w:tcBorders>
              <w:top w:val="nil"/>
              <w:left w:val="single" w:sz="18" w:space="0" w:color="00B050"/>
              <w:bottom w:val="single" w:sz="18" w:space="0" w:color="00B050"/>
              <w:right w:val="single" w:sz="8" w:space="0" w:color="auto"/>
            </w:tcBorders>
            <w:vAlign w:val="center"/>
            <w:hideMark/>
          </w:tcPr>
          <w:p w14:paraId="7231E6E3" w14:textId="77777777" w:rsidR="001A25CD" w:rsidRPr="003C2487" w:rsidRDefault="001A25CD" w:rsidP="009F75CC">
            <w:pPr>
              <w:rPr>
                <w:bCs/>
                <w:color w:val="000000"/>
                <w:spacing w:val="24"/>
                <w:sz w:val="18"/>
                <w:szCs w:val="18"/>
                <w:lang w:eastAsia="en-AU"/>
              </w:rPr>
            </w:pPr>
          </w:p>
        </w:tc>
        <w:tc>
          <w:tcPr>
            <w:tcW w:w="1373" w:type="dxa"/>
            <w:gridSpan w:val="4"/>
            <w:tcBorders>
              <w:top w:val="single" w:sz="4" w:space="0" w:color="auto"/>
              <w:left w:val="nil"/>
              <w:bottom w:val="single" w:sz="18" w:space="0" w:color="00B050"/>
              <w:right w:val="single" w:sz="4" w:space="0" w:color="000000"/>
            </w:tcBorders>
            <w:vAlign w:val="center"/>
            <w:hideMark/>
          </w:tcPr>
          <w:p w14:paraId="7F738F38" w14:textId="4DDCC539" w:rsidR="001A25CD" w:rsidRPr="003C2487" w:rsidRDefault="001A25CD" w:rsidP="009F75CC">
            <w:pPr>
              <w:jc w:val="center"/>
              <w:rPr>
                <w:bCs/>
                <w:color w:val="000000"/>
                <w:sz w:val="18"/>
                <w:szCs w:val="18"/>
                <w:lang w:eastAsia="en-AU"/>
              </w:rPr>
            </w:pPr>
            <w:r w:rsidRPr="003C2487">
              <w:rPr>
                <w:bCs/>
                <w:color w:val="000000"/>
                <w:sz w:val="18"/>
                <w:szCs w:val="18"/>
                <w:lang w:eastAsia="en-AU"/>
              </w:rPr>
              <w:t>Irradiated Fuel</w:t>
            </w:r>
          </w:p>
        </w:tc>
        <w:tc>
          <w:tcPr>
            <w:tcW w:w="382" w:type="dxa"/>
            <w:tcBorders>
              <w:top w:val="single" w:sz="2" w:space="0" w:color="000000"/>
              <w:left w:val="nil"/>
              <w:bottom w:val="single" w:sz="18" w:space="0" w:color="00B050"/>
              <w:right w:val="single" w:sz="4" w:space="0" w:color="auto"/>
            </w:tcBorders>
            <w:shd w:val="reverseDiagStripe" w:color="C5E0B3" w:fill="auto"/>
            <w:vAlign w:val="center"/>
            <w:hideMark/>
          </w:tcPr>
          <w:p w14:paraId="0F4A41D2" w14:textId="77777777" w:rsidR="001A25CD" w:rsidRPr="00E71010" w:rsidRDefault="001A25CD" w:rsidP="009F75CC">
            <w:pPr>
              <w:jc w:val="center"/>
              <w:rPr>
                <w:b/>
                <w:bCs/>
                <w:color w:val="000000"/>
                <w:sz w:val="16"/>
                <w:szCs w:val="18"/>
                <w:lang w:eastAsia="en-AU"/>
              </w:rPr>
            </w:pPr>
          </w:p>
        </w:tc>
        <w:tc>
          <w:tcPr>
            <w:tcW w:w="1357" w:type="dxa"/>
            <w:gridSpan w:val="2"/>
            <w:tcBorders>
              <w:top w:val="single" w:sz="4" w:space="0" w:color="auto"/>
              <w:left w:val="nil"/>
              <w:bottom w:val="single" w:sz="18" w:space="0" w:color="00B050"/>
              <w:right w:val="single" w:sz="18" w:space="0" w:color="00B050"/>
            </w:tcBorders>
            <w:vAlign w:val="center"/>
            <w:hideMark/>
          </w:tcPr>
          <w:p w14:paraId="2ECBCD1D" w14:textId="3F5E3D24" w:rsidR="001A25CD" w:rsidRPr="00E71010" w:rsidRDefault="00E038FC" w:rsidP="009F75CC">
            <w:pPr>
              <w:jc w:val="center"/>
              <w:rPr>
                <w:sz w:val="16"/>
                <w:szCs w:val="18"/>
                <w:vertAlign w:val="superscript"/>
                <w:lang w:eastAsia="en-AU"/>
              </w:rPr>
            </w:pPr>
            <w:r>
              <w:rPr>
                <w:sz w:val="16"/>
                <w:szCs w:val="18"/>
                <w:lang w:eastAsia="en-AU"/>
              </w:rPr>
              <w:t>DU, NU, Th or</w:t>
            </w:r>
            <w:r>
              <w:rPr>
                <w:sz w:val="16"/>
                <w:szCs w:val="18"/>
                <w:lang w:eastAsia="en-AU"/>
              </w:rPr>
              <w:br/>
            </w:r>
            <w:r w:rsidR="001A25CD" w:rsidRPr="00E71010">
              <w:rPr>
                <w:sz w:val="16"/>
                <w:szCs w:val="18"/>
                <w:lang w:eastAsia="en-AU"/>
              </w:rPr>
              <w:t>LEF &lt;10%</w:t>
            </w:r>
            <w:r>
              <w:rPr>
                <w:sz w:val="16"/>
                <w:szCs w:val="18"/>
                <w:lang w:eastAsia="en-AU"/>
              </w:rPr>
              <w:br/>
            </w:r>
            <w:r w:rsidR="001A25CD" w:rsidRPr="00E71010">
              <w:rPr>
                <w:sz w:val="16"/>
                <w:szCs w:val="18"/>
                <w:lang w:eastAsia="en-AU"/>
              </w:rPr>
              <w:t>fissile</w:t>
            </w:r>
            <w:r>
              <w:rPr>
                <w:sz w:val="16"/>
                <w:szCs w:val="18"/>
                <w:lang w:eastAsia="en-AU"/>
              </w:rPr>
              <w:t xml:space="preserve"> </w:t>
            </w:r>
            <w:r w:rsidR="001A25CD" w:rsidRPr="00E71010">
              <w:rPr>
                <w:sz w:val="16"/>
                <w:szCs w:val="18"/>
                <w:lang w:eastAsia="en-AU"/>
              </w:rPr>
              <w:t xml:space="preserve">content </w:t>
            </w:r>
            <w:r w:rsidR="001A25CD" w:rsidRPr="00E71010">
              <w:rPr>
                <w:sz w:val="18"/>
                <w:szCs w:val="18"/>
                <w:vertAlign w:val="superscript"/>
                <w:lang w:eastAsia="en-AU"/>
              </w:rPr>
              <w:t>d,e</w:t>
            </w:r>
          </w:p>
        </w:tc>
        <w:tc>
          <w:tcPr>
            <w:tcW w:w="142" w:type="dxa"/>
            <w:tcBorders>
              <w:top w:val="nil"/>
              <w:left w:val="single" w:sz="18" w:space="0" w:color="00B050"/>
              <w:bottom w:val="nil"/>
              <w:right w:val="single" w:sz="18" w:space="0" w:color="365F91" w:themeColor="accent1" w:themeShade="BF"/>
            </w:tcBorders>
            <w:vAlign w:val="center"/>
            <w:hideMark/>
          </w:tcPr>
          <w:p w14:paraId="5B88915F" w14:textId="77777777" w:rsidR="001A25CD" w:rsidRPr="001A25CD" w:rsidRDefault="001A25CD" w:rsidP="009F75CC">
            <w:pPr>
              <w:jc w:val="center"/>
              <w:rPr>
                <w:b/>
                <w:bCs/>
                <w:sz w:val="18"/>
                <w:szCs w:val="18"/>
                <w:lang w:eastAsia="en-AU"/>
              </w:rPr>
            </w:pPr>
          </w:p>
        </w:tc>
        <w:tc>
          <w:tcPr>
            <w:tcW w:w="889" w:type="dxa"/>
            <w:tcBorders>
              <w:top w:val="single" w:sz="2" w:space="0" w:color="0000FF"/>
              <w:left w:val="single" w:sz="18" w:space="0" w:color="0000FF"/>
              <w:bottom w:val="single" w:sz="2" w:space="0" w:color="0000FF"/>
              <w:right w:val="single" w:sz="18" w:space="0" w:color="0000FF"/>
            </w:tcBorders>
            <w:shd w:val="thinDiagStripe" w:color="31869B" w:fill="auto"/>
            <w:vAlign w:val="center"/>
            <w:hideMark/>
          </w:tcPr>
          <w:p w14:paraId="213DE06D" w14:textId="2986FB2B" w:rsidR="001A25CD" w:rsidRPr="001A25CD" w:rsidRDefault="001A25CD" w:rsidP="009F75CC">
            <w:pPr>
              <w:jc w:val="center"/>
              <w:rPr>
                <w:color w:val="000000"/>
                <w:sz w:val="18"/>
                <w:szCs w:val="18"/>
                <w:lang w:eastAsia="en-AU"/>
              </w:rPr>
            </w:pPr>
          </w:p>
        </w:tc>
        <w:tc>
          <w:tcPr>
            <w:tcW w:w="57" w:type="dxa"/>
            <w:tcBorders>
              <w:top w:val="nil"/>
              <w:left w:val="single" w:sz="18" w:space="0" w:color="0000FF"/>
              <w:bottom w:val="nil"/>
              <w:right w:val="single" w:sz="4" w:space="0" w:color="auto"/>
            </w:tcBorders>
            <w:noWrap/>
            <w:vAlign w:val="center"/>
          </w:tcPr>
          <w:p w14:paraId="5DD77330" w14:textId="77777777" w:rsidR="001A25CD" w:rsidRPr="005221D4" w:rsidRDefault="001A25CD" w:rsidP="009F75CC">
            <w:pPr>
              <w:jc w:val="center"/>
              <w:rPr>
                <w:color w:val="000000"/>
                <w:sz w:val="4"/>
                <w:szCs w:val="18"/>
                <w:lang w:eastAsia="en-AU"/>
              </w:rPr>
            </w:pPr>
          </w:p>
        </w:tc>
        <w:tc>
          <w:tcPr>
            <w:tcW w:w="709" w:type="dxa"/>
            <w:tcBorders>
              <w:top w:val="single" w:sz="4" w:space="0" w:color="auto"/>
              <w:left w:val="single" w:sz="4" w:space="0" w:color="auto"/>
              <w:bottom w:val="single" w:sz="4" w:space="0" w:color="auto"/>
              <w:right w:val="single" w:sz="4" w:space="0" w:color="auto"/>
            </w:tcBorders>
            <w:shd w:val="thinDiagStripe" w:color="000000" w:fill="auto"/>
            <w:vAlign w:val="center"/>
            <w:hideMark/>
          </w:tcPr>
          <w:p w14:paraId="2D6ADE1E" w14:textId="3A5E63D5" w:rsidR="001A25CD" w:rsidRPr="001A25CD" w:rsidRDefault="001A25CD" w:rsidP="009F75CC">
            <w:pPr>
              <w:jc w:val="center"/>
              <w:rPr>
                <w:color w:val="000000"/>
                <w:sz w:val="18"/>
                <w:szCs w:val="18"/>
                <w:lang w:eastAsia="en-AU"/>
              </w:rPr>
            </w:pPr>
          </w:p>
        </w:tc>
        <w:tc>
          <w:tcPr>
            <w:tcW w:w="793" w:type="dxa"/>
            <w:tcBorders>
              <w:top w:val="single" w:sz="4" w:space="0" w:color="auto"/>
              <w:left w:val="single" w:sz="4" w:space="0" w:color="auto"/>
              <w:bottom w:val="single" w:sz="4" w:space="0" w:color="auto"/>
              <w:right w:val="single" w:sz="4" w:space="0" w:color="auto"/>
            </w:tcBorders>
            <w:shd w:val="thinDiagStripe" w:color="000000" w:fill="auto"/>
            <w:vAlign w:val="center"/>
            <w:hideMark/>
          </w:tcPr>
          <w:p w14:paraId="77D7EB07" w14:textId="5228B998" w:rsidR="001A25CD" w:rsidRPr="001A25CD" w:rsidRDefault="001A25CD" w:rsidP="009F75CC">
            <w:pPr>
              <w:jc w:val="center"/>
              <w:rPr>
                <w:color w:val="000000"/>
                <w:sz w:val="18"/>
                <w:szCs w:val="18"/>
                <w:lang w:eastAsia="en-AU"/>
              </w:rPr>
            </w:pPr>
          </w:p>
        </w:tc>
        <w:tc>
          <w:tcPr>
            <w:tcW w:w="709" w:type="dxa"/>
            <w:tcBorders>
              <w:top w:val="single" w:sz="4" w:space="0" w:color="auto"/>
              <w:left w:val="single" w:sz="4" w:space="0" w:color="auto"/>
              <w:bottom w:val="single" w:sz="4" w:space="0" w:color="auto"/>
              <w:right w:val="single" w:sz="4" w:space="0" w:color="auto"/>
            </w:tcBorders>
            <w:shd w:val="thinDiagStripe" w:color="000000" w:fill="auto"/>
            <w:vAlign w:val="center"/>
            <w:hideMark/>
          </w:tcPr>
          <w:p w14:paraId="31606C59" w14:textId="7F64E68A" w:rsidR="001A25CD" w:rsidRPr="001A25CD" w:rsidRDefault="001A25CD" w:rsidP="009F75CC">
            <w:pPr>
              <w:jc w:val="center"/>
              <w:rPr>
                <w:color w:val="000000"/>
                <w:sz w:val="18"/>
                <w:szCs w:val="18"/>
                <w:lang w:eastAsia="en-AU"/>
              </w:rPr>
            </w:pPr>
          </w:p>
        </w:tc>
        <w:tc>
          <w:tcPr>
            <w:tcW w:w="567" w:type="dxa"/>
            <w:tcBorders>
              <w:top w:val="single" w:sz="4" w:space="0" w:color="auto"/>
              <w:left w:val="single" w:sz="4" w:space="0" w:color="auto"/>
              <w:bottom w:val="single" w:sz="4" w:space="0" w:color="auto"/>
              <w:right w:val="single" w:sz="4" w:space="0" w:color="auto"/>
            </w:tcBorders>
            <w:shd w:val="thinDiagStripe" w:color="000000" w:fill="auto"/>
            <w:vAlign w:val="center"/>
          </w:tcPr>
          <w:p w14:paraId="5B294F19" w14:textId="77777777" w:rsidR="001A25CD" w:rsidRPr="001A25CD" w:rsidRDefault="001A25CD" w:rsidP="009F75CC">
            <w:pPr>
              <w:jc w:val="center"/>
              <w:rPr>
                <w:color w:val="000000"/>
                <w:sz w:val="18"/>
                <w:szCs w:val="18"/>
                <w:lang w:eastAsia="en-AU"/>
              </w:rPr>
            </w:pPr>
          </w:p>
        </w:tc>
        <w:tc>
          <w:tcPr>
            <w:tcW w:w="567" w:type="dxa"/>
            <w:tcBorders>
              <w:top w:val="single" w:sz="4" w:space="0" w:color="auto"/>
              <w:left w:val="single" w:sz="4" w:space="0" w:color="auto"/>
              <w:bottom w:val="single" w:sz="4" w:space="0" w:color="auto"/>
              <w:right w:val="single" w:sz="4" w:space="0" w:color="auto"/>
            </w:tcBorders>
            <w:shd w:val="thinDiagStripe" w:color="000000" w:fill="auto"/>
            <w:vAlign w:val="center"/>
          </w:tcPr>
          <w:p w14:paraId="5ACC57D5" w14:textId="77777777" w:rsidR="001A25CD" w:rsidRPr="001A25CD" w:rsidRDefault="001A25CD" w:rsidP="009F75CC">
            <w:pPr>
              <w:jc w:val="center"/>
              <w:rPr>
                <w:color w:val="000000"/>
                <w:sz w:val="18"/>
                <w:szCs w:val="18"/>
                <w:lang w:eastAsia="en-AU"/>
              </w:rPr>
            </w:pPr>
          </w:p>
        </w:tc>
        <w:tc>
          <w:tcPr>
            <w:tcW w:w="708" w:type="dxa"/>
            <w:tcBorders>
              <w:top w:val="single" w:sz="4" w:space="0" w:color="auto"/>
              <w:left w:val="single" w:sz="4" w:space="0" w:color="auto"/>
              <w:bottom w:val="single" w:sz="4" w:space="0" w:color="auto"/>
              <w:right w:val="single" w:sz="4" w:space="0" w:color="auto"/>
            </w:tcBorders>
            <w:shd w:val="thinDiagStripe" w:color="000000" w:fill="auto"/>
            <w:vAlign w:val="center"/>
          </w:tcPr>
          <w:p w14:paraId="6C5279D7" w14:textId="77777777" w:rsidR="001A25CD" w:rsidRPr="001A25CD" w:rsidRDefault="001A25CD" w:rsidP="009F75CC">
            <w:pPr>
              <w:jc w:val="center"/>
              <w:rPr>
                <w:color w:val="000000"/>
                <w:sz w:val="18"/>
                <w:szCs w:val="18"/>
                <w:lang w:eastAsia="en-AU"/>
              </w:rPr>
            </w:pPr>
          </w:p>
        </w:tc>
        <w:tc>
          <w:tcPr>
            <w:tcW w:w="709" w:type="dxa"/>
            <w:gridSpan w:val="2"/>
            <w:tcBorders>
              <w:top w:val="single" w:sz="4" w:space="0" w:color="auto"/>
              <w:left w:val="single" w:sz="4" w:space="0" w:color="auto"/>
              <w:bottom w:val="single" w:sz="4" w:space="0" w:color="auto"/>
              <w:right w:val="single" w:sz="18" w:space="0" w:color="365F91" w:themeColor="accent1" w:themeShade="BF"/>
            </w:tcBorders>
            <w:shd w:val="thinDiagStripe" w:color="000000" w:fill="auto"/>
            <w:vAlign w:val="center"/>
          </w:tcPr>
          <w:p w14:paraId="331929CA" w14:textId="77777777" w:rsidR="001A25CD" w:rsidRPr="001A25CD" w:rsidRDefault="001A25CD" w:rsidP="009F75CC">
            <w:pPr>
              <w:jc w:val="center"/>
              <w:rPr>
                <w:color w:val="000000"/>
                <w:sz w:val="18"/>
                <w:szCs w:val="18"/>
                <w:lang w:eastAsia="en-AU"/>
              </w:rPr>
            </w:pPr>
          </w:p>
        </w:tc>
      </w:tr>
      <w:tr w:rsidR="00E038FC" w:rsidRPr="001A25CD" w14:paraId="6F86D59D" w14:textId="77777777" w:rsidTr="00C31A15">
        <w:trPr>
          <w:cantSplit/>
          <w:trHeight w:val="113"/>
        </w:trPr>
        <w:tc>
          <w:tcPr>
            <w:tcW w:w="1264" w:type="dxa"/>
            <w:gridSpan w:val="4"/>
            <w:tcBorders>
              <w:top w:val="nil"/>
              <w:left w:val="nil"/>
              <w:bottom w:val="single" w:sz="18" w:space="0" w:color="0000FF"/>
              <w:right w:val="nil"/>
            </w:tcBorders>
            <w:noWrap/>
            <w:vAlign w:val="center"/>
            <w:hideMark/>
          </w:tcPr>
          <w:p w14:paraId="2510020B" w14:textId="77777777" w:rsidR="001A25CD" w:rsidRPr="003C2487" w:rsidRDefault="001A25CD" w:rsidP="009F75CC">
            <w:pPr>
              <w:jc w:val="center"/>
              <w:rPr>
                <w:color w:val="000000"/>
                <w:sz w:val="4"/>
                <w:szCs w:val="18"/>
                <w:lang w:eastAsia="en-AU"/>
              </w:rPr>
            </w:pPr>
          </w:p>
        </w:tc>
        <w:tc>
          <w:tcPr>
            <w:tcW w:w="2219" w:type="dxa"/>
            <w:gridSpan w:val="5"/>
            <w:tcBorders>
              <w:top w:val="nil"/>
              <w:left w:val="nil"/>
              <w:bottom w:val="single" w:sz="18" w:space="0" w:color="0000FF"/>
              <w:right w:val="single" w:sz="18" w:space="0" w:color="0000FF"/>
            </w:tcBorders>
            <w:vAlign w:val="center"/>
          </w:tcPr>
          <w:p w14:paraId="722B1C9C" w14:textId="77777777" w:rsidR="001A25CD" w:rsidRPr="003C2487" w:rsidRDefault="001A25CD" w:rsidP="009F75CC">
            <w:pPr>
              <w:jc w:val="center"/>
              <w:rPr>
                <w:color w:val="000000"/>
                <w:sz w:val="4"/>
                <w:szCs w:val="18"/>
                <w:lang w:eastAsia="en-AU"/>
              </w:rPr>
            </w:pPr>
          </w:p>
        </w:tc>
        <w:tc>
          <w:tcPr>
            <w:tcW w:w="889" w:type="dxa"/>
            <w:tcBorders>
              <w:top w:val="single" w:sz="2" w:space="0" w:color="0000FF"/>
              <w:left w:val="single" w:sz="18" w:space="0" w:color="0000FF"/>
              <w:bottom w:val="single" w:sz="2" w:space="0" w:color="0000FF"/>
              <w:right w:val="single" w:sz="18" w:space="0" w:color="0000FF"/>
            </w:tcBorders>
            <w:vAlign w:val="center"/>
          </w:tcPr>
          <w:p w14:paraId="7AF58AD9" w14:textId="77777777" w:rsidR="001A25CD" w:rsidRPr="003C2487" w:rsidRDefault="001A25CD" w:rsidP="009F75CC">
            <w:pPr>
              <w:jc w:val="center"/>
              <w:rPr>
                <w:color w:val="000000"/>
                <w:sz w:val="4"/>
                <w:szCs w:val="18"/>
                <w:lang w:eastAsia="en-AU"/>
              </w:rPr>
            </w:pPr>
          </w:p>
        </w:tc>
        <w:tc>
          <w:tcPr>
            <w:tcW w:w="57" w:type="dxa"/>
            <w:tcBorders>
              <w:top w:val="nil"/>
              <w:left w:val="single" w:sz="18" w:space="0" w:color="0000FF"/>
              <w:bottom w:val="nil"/>
              <w:right w:val="nil"/>
            </w:tcBorders>
            <w:vAlign w:val="center"/>
          </w:tcPr>
          <w:p w14:paraId="38DCA28A" w14:textId="77777777" w:rsidR="001A25CD" w:rsidRPr="003C2487" w:rsidRDefault="001A25CD" w:rsidP="009F75CC">
            <w:pPr>
              <w:jc w:val="center"/>
              <w:rPr>
                <w:color w:val="000000"/>
                <w:sz w:val="4"/>
                <w:szCs w:val="18"/>
                <w:lang w:eastAsia="en-AU"/>
              </w:rPr>
            </w:pPr>
          </w:p>
        </w:tc>
        <w:tc>
          <w:tcPr>
            <w:tcW w:w="2778" w:type="dxa"/>
            <w:gridSpan w:val="4"/>
            <w:tcBorders>
              <w:top w:val="single" w:sz="4" w:space="0" w:color="auto"/>
              <w:left w:val="nil"/>
              <w:bottom w:val="nil"/>
              <w:right w:val="nil"/>
            </w:tcBorders>
            <w:vAlign w:val="center"/>
          </w:tcPr>
          <w:p w14:paraId="03545DC8" w14:textId="77777777" w:rsidR="001A25CD" w:rsidRPr="003C2487" w:rsidRDefault="001A25CD" w:rsidP="009F75CC">
            <w:pPr>
              <w:jc w:val="center"/>
              <w:rPr>
                <w:color w:val="000000"/>
                <w:sz w:val="4"/>
                <w:szCs w:val="18"/>
                <w:lang w:eastAsia="en-AU"/>
              </w:rPr>
            </w:pPr>
          </w:p>
        </w:tc>
        <w:tc>
          <w:tcPr>
            <w:tcW w:w="567" w:type="dxa"/>
            <w:tcBorders>
              <w:top w:val="single" w:sz="4" w:space="0" w:color="auto"/>
              <w:left w:val="nil"/>
              <w:bottom w:val="single" w:sz="2" w:space="0" w:color="943634" w:themeColor="accent2" w:themeShade="BF"/>
              <w:right w:val="nil"/>
            </w:tcBorders>
            <w:vAlign w:val="center"/>
          </w:tcPr>
          <w:p w14:paraId="569E665F" w14:textId="77777777" w:rsidR="001A25CD" w:rsidRPr="003C2487" w:rsidRDefault="001A25CD" w:rsidP="009F75CC">
            <w:pPr>
              <w:jc w:val="center"/>
              <w:rPr>
                <w:color w:val="000000"/>
                <w:sz w:val="4"/>
                <w:szCs w:val="18"/>
                <w:lang w:eastAsia="en-AU"/>
              </w:rPr>
            </w:pPr>
          </w:p>
        </w:tc>
        <w:tc>
          <w:tcPr>
            <w:tcW w:w="708" w:type="dxa"/>
            <w:tcBorders>
              <w:top w:val="single" w:sz="4" w:space="0" w:color="auto"/>
              <w:left w:val="nil"/>
              <w:bottom w:val="single" w:sz="2" w:space="0" w:color="943634" w:themeColor="accent2" w:themeShade="BF"/>
              <w:right w:val="nil"/>
            </w:tcBorders>
            <w:vAlign w:val="center"/>
          </w:tcPr>
          <w:p w14:paraId="15CA2481" w14:textId="77777777" w:rsidR="001A25CD" w:rsidRPr="003C2487" w:rsidRDefault="001A25CD" w:rsidP="009F75CC">
            <w:pPr>
              <w:jc w:val="center"/>
              <w:rPr>
                <w:color w:val="000000"/>
                <w:sz w:val="4"/>
                <w:szCs w:val="18"/>
                <w:lang w:eastAsia="en-AU"/>
              </w:rPr>
            </w:pPr>
          </w:p>
        </w:tc>
        <w:tc>
          <w:tcPr>
            <w:tcW w:w="709" w:type="dxa"/>
            <w:gridSpan w:val="2"/>
            <w:tcBorders>
              <w:top w:val="single" w:sz="4" w:space="0" w:color="auto"/>
              <w:left w:val="nil"/>
              <w:bottom w:val="single" w:sz="2" w:space="0" w:color="943634" w:themeColor="accent2" w:themeShade="BF"/>
              <w:right w:val="single" w:sz="18" w:space="0" w:color="365F91" w:themeColor="accent1" w:themeShade="BF"/>
            </w:tcBorders>
            <w:vAlign w:val="center"/>
          </w:tcPr>
          <w:p w14:paraId="06E7391E" w14:textId="77777777" w:rsidR="001A25CD" w:rsidRPr="003C2487" w:rsidRDefault="001A25CD" w:rsidP="009F75CC">
            <w:pPr>
              <w:jc w:val="center"/>
              <w:rPr>
                <w:color w:val="000000"/>
                <w:sz w:val="4"/>
                <w:szCs w:val="18"/>
                <w:lang w:eastAsia="en-AU"/>
              </w:rPr>
            </w:pPr>
          </w:p>
        </w:tc>
      </w:tr>
      <w:tr w:rsidR="00E038FC" w:rsidRPr="001A25CD" w14:paraId="3EB71F45" w14:textId="77777777" w:rsidTr="00C31A15">
        <w:trPr>
          <w:cantSplit/>
          <w:trHeight w:val="397"/>
        </w:trPr>
        <w:tc>
          <w:tcPr>
            <w:tcW w:w="229" w:type="dxa"/>
            <w:vMerge w:val="restart"/>
            <w:tcBorders>
              <w:top w:val="single" w:sz="18" w:space="0" w:color="0000FF"/>
              <w:left w:val="single" w:sz="18" w:space="0" w:color="0000FF"/>
              <w:bottom w:val="single" w:sz="18" w:space="0" w:color="0000FF"/>
              <w:right w:val="single" w:sz="2" w:space="0" w:color="0000FF"/>
            </w:tcBorders>
            <w:shd w:val="clear" w:color="auto" w:fill="E5B8B7" w:themeFill="accent2" w:themeFillTint="66"/>
            <w:noWrap/>
            <w:textDirection w:val="btLr"/>
            <w:vAlign w:val="center"/>
            <w:hideMark/>
          </w:tcPr>
          <w:p w14:paraId="22BDDE33" w14:textId="77777777" w:rsidR="001A25CD" w:rsidRPr="003C2487" w:rsidRDefault="001A25CD" w:rsidP="009F75CC">
            <w:pPr>
              <w:jc w:val="center"/>
              <w:rPr>
                <w:bCs/>
                <w:color w:val="002060"/>
                <w:sz w:val="18"/>
                <w:szCs w:val="18"/>
                <w:lang w:eastAsia="en-AU"/>
              </w:rPr>
            </w:pPr>
            <w:r w:rsidRPr="003C2487">
              <w:rPr>
                <w:bCs/>
                <w:color w:val="002060"/>
                <w:sz w:val="18"/>
                <w:szCs w:val="18"/>
                <w:lang w:eastAsia="en-AU"/>
              </w:rPr>
              <w:t>Source Material</w:t>
            </w:r>
          </w:p>
        </w:tc>
        <w:tc>
          <w:tcPr>
            <w:tcW w:w="241" w:type="dxa"/>
            <w:vMerge w:val="restart"/>
            <w:tcBorders>
              <w:top w:val="single" w:sz="18" w:space="0" w:color="0000FF"/>
              <w:left w:val="single" w:sz="2" w:space="0" w:color="0000FF"/>
              <w:bottom w:val="single" w:sz="18" w:space="0" w:color="0000FF"/>
              <w:right w:val="single" w:sz="2" w:space="0" w:color="0000FF"/>
            </w:tcBorders>
            <w:shd w:val="clear" w:color="auto" w:fill="FFFFCC"/>
            <w:textDirection w:val="btLr"/>
            <w:vAlign w:val="bottom"/>
            <w:hideMark/>
          </w:tcPr>
          <w:p w14:paraId="69020F3C" w14:textId="77777777" w:rsidR="001A25CD" w:rsidRPr="003C2487" w:rsidRDefault="001A25CD" w:rsidP="009F75CC">
            <w:pPr>
              <w:jc w:val="center"/>
              <w:rPr>
                <w:bCs/>
                <w:color w:val="000000"/>
                <w:spacing w:val="12"/>
                <w:sz w:val="18"/>
                <w:szCs w:val="18"/>
                <w:lang w:eastAsia="en-AU"/>
              </w:rPr>
            </w:pPr>
            <w:r w:rsidRPr="003C2487">
              <w:rPr>
                <w:bCs/>
                <w:color w:val="000000"/>
                <w:spacing w:val="12"/>
                <w:sz w:val="18"/>
                <w:szCs w:val="18"/>
                <w:lang w:eastAsia="en-AU"/>
              </w:rPr>
              <w:t xml:space="preserve">Unirradiated </w:t>
            </w:r>
            <w:r w:rsidRPr="003C2487">
              <w:rPr>
                <w:bCs/>
                <w:color w:val="000000"/>
                <w:spacing w:val="12"/>
                <w:sz w:val="18"/>
                <w:szCs w:val="18"/>
                <w:vertAlign w:val="superscript"/>
                <w:lang w:eastAsia="en-AU"/>
              </w:rPr>
              <w:t>b</w:t>
            </w:r>
          </w:p>
        </w:tc>
        <w:tc>
          <w:tcPr>
            <w:tcW w:w="1132" w:type="dxa"/>
            <w:gridSpan w:val="3"/>
            <w:tcBorders>
              <w:top w:val="single" w:sz="18" w:space="0" w:color="0000FF"/>
              <w:left w:val="single" w:sz="2" w:space="0" w:color="0000FF"/>
              <w:bottom w:val="single" w:sz="2" w:space="0" w:color="0000FF"/>
              <w:right w:val="single" w:sz="2" w:space="0" w:color="0000FF"/>
            </w:tcBorders>
            <w:vAlign w:val="center"/>
            <w:hideMark/>
          </w:tcPr>
          <w:p w14:paraId="0F0F604B" w14:textId="77777777" w:rsidR="001A25CD" w:rsidRPr="003C2487" w:rsidRDefault="001A25CD" w:rsidP="009F75CC">
            <w:pPr>
              <w:jc w:val="center"/>
              <w:rPr>
                <w:bCs/>
                <w:color w:val="000000"/>
                <w:sz w:val="18"/>
                <w:szCs w:val="18"/>
                <w:lang w:eastAsia="en-AU"/>
              </w:rPr>
            </w:pPr>
            <w:r w:rsidRPr="003C2487">
              <w:rPr>
                <w:bCs/>
                <w:color w:val="000000"/>
                <w:sz w:val="18"/>
                <w:szCs w:val="18"/>
                <w:lang w:eastAsia="en-AU"/>
              </w:rPr>
              <w:t>Natural</w:t>
            </w:r>
            <w:r w:rsidRPr="003C2487">
              <w:rPr>
                <w:bCs/>
                <w:color w:val="000000"/>
                <w:sz w:val="18"/>
                <w:szCs w:val="18"/>
                <w:lang w:eastAsia="en-AU"/>
              </w:rPr>
              <w:br/>
              <w:t>Uranium</w:t>
            </w:r>
          </w:p>
        </w:tc>
        <w:tc>
          <w:tcPr>
            <w:tcW w:w="1881" w:type="dxa"/>
            <w:gridSpan w:val="4"/>
            <w:tcBorders>
              <w:top w:val="single" w:sz="18" w:space="0" w:color="0000FF"/>
              <w:left w:val="single" w:sz="2" w:space="0" w:color="0000FF"/>
              <w:bottom w:val="single" w:sz="2" w:space="0" w:color="0000FF"/>
              <w:right w:val="single" w:sz="2" w:space="0" w:color="0000FF"/>
            </w:tcBorders>
            <w:shd w:val="thinDiagStripe" w:color="31869B" w:fill="auto"/>
            <w:vAlign w:val="center"/>
            <w:hideMark/>
          </w:tcPr>
          <w:p w14:paraId="5BEDDB83" w14:textId="3CE07152" w:rsidR="001A25CD" w:rsidRPr="001A25CD" w:rsidRDefault="001A25CD" w:rsidP="009F75CC">
            <w:pPr>
              <w:jc w:val="center"/>
              <w:rPr>
                <w:color w:val="000000"/>
                <w:sz w:val="18"/>
                <w:szCs w:val="18"/>
                <w:lang w:eastAsia="en-AU"/>
              </w:rPr>
            </w:pPr>
          </w:p>
        </w:tc>
        <w:tc>
          <w:tcPr>
            <w:tcW w:w="889" w:type="dxa"/>
            <w:tcBorders>
              <w:top w:val="single" w:sz="2" w:space="0" w:color="0000FF"/>
              <w:left w:val="single" w:sz="2" w:space="0" w:color="0000FF"/>
              <w:bottom w:val="single" w:sz="2" w:space="0" w:color="0000FF"/>
              <w:right w:val="single" w:sz="18" w:space="0" w:color="0000FF"/>
            </w:tcBorders>
            <w:noWrap/>
            <w:vAlign w:val="center"/>
            <w:hideMark/>
          </w:tcPr>
          <w:p w14:paraId="4F0B0841" w14:textId="77777777" w:rsidR="001A25CD" w:rsidRPr="00E71010" w:rsidRDefault="001A25CD" w:rsidP="009F75CC">
            <w:pPr>
              <w:jc w:val="center"/>
              <w:rPr>
                <w:color w:val="000000"/>
                <w:sz w:val="16"/>
                <w:szCs w:val="18"/>
                <w:lang w:eastAsia="en-AU"/>
              </w:rPr>
            </w:pPr>
            <w:r w:rsidRPr="00E71010">
              <w:rPr>
                <w:color w:val="000000"/>
                <w:sz w:val="16"/>
                <w:szCs w:val="18"/>
                <w:lang w:eastAsia="en-AU"/>
              </w:rPr>
              <w:t>≤5000kg</w:t>
            </w:r>
          </w:p>
        </w:tc>
        <w:tc>
          <w:tcPr>
            <w:tcW w:w="57" w:type="dxa"/>
            <w:tcBorders>
              <w:top w:val="nil"/>
              <w:left w:val="single" w:sz="18" w:space="0" w:color="0000FF"/>
              <w:right w:val="single" w:sz="4" w:space="0" w:color="auto"/>
            </w:tcBorders>
            <w:noWrap/>
            <w:vAlign w:val="center"/>
          </w:tcPr>
          <w:p w14:paraId="75489361" w14:textId="77777777" w:rsidR="001A25CD" w:rsidRPr="005221D4" w:rsidRDefault="001A25CD" w:rsidP="009F75CC">
            <w:pPr>
              <w:jc w:val="center"/>
              <w:rPr>
                <w:color w:val="000000"/>
                <w:sz w:val="4"/>
                <w:szCs w:val="18"/>
                <w:lang w:eastAsia="en-A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C4AF469" w14:textId="77777777" w:rsidR="001A25CD" w:rsidRPr="00E71010" w:rsidRDefault="001A25CD" w:rsidP="009F75CC">
            <w:pPr>
              <w:jc w:val="center"/>
              <w:rPr>
                <w:color w:val="000000"/>
                <w:sz w:val="16"/>
                <w:szCs w:val="18"/>
                <w:lang w:eastAsia="en-AU"/>
              </w:rPr>
            </w:pPr>
            <w:r w:rsidRPr="00E71010">
              <w:rPr>
                <w:color w:val="000000"/>
                <w:sz w:val="16"/>
                <w:szCs w:val="18"/>
                <w:lang w:eastAsia="en-AU"/>
              </w:rPr>
              <w:t>≤5000kg</w:t>
            </w:r>
          </w:p>
        </w:tc>
        <w:tc>
          <w:tcPr>
            <w:tcW w:w="793" w:type="dxa"/>
            <w:tcBorders>
              <w:top w:val="single" w:sz="4" w:space="0" w:color="auto"/>
              <w:left w:val="single" w:sz="4" w:space="0" w:color="auto"/>
              <w:bottom w:val="single" w:sz="4" w:space="0" w:color="auto"/>
              <w:right w:val="single" w:sz="4" w:space="0" w:color="auto"/>
            </w:tcBorders>
            <w:noWrap/>
            <w:vAlign w:val="center"/>
            <w:hideMark/>
          </w:tcPr>
          <w:p w14:paraId="628F49DE" w14:textId="77777777" w:rsidR="001A25CD" w:rsidRPr="00E71010" w:rsidRDefault="001A25CD" w:rsidP="009F75CC">
            <w:pPr>
              <w:jc w:val="center"/>
              <w:rPr>
                <w:color w:val="000000"/>
                <w:sz w:val="16"/>
                <w:szCs w:val="18"/>
                <w:lang w:eastAsia="en-AU"/>
              </w:rPr>
            </w:pPr>
            <w:r w:rsidRPr="00E71010">
              <w:rPr>
                <w:color w:val="000000"/>
                <w:sz w:val="16"/>
                <w:szCs w:val="18"/>
                <w:lang w:eastAsia="en-AU"/>
              </w:rPr>
              <w:t>≤500kg</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E11AEE1" w14:textId="77777777" w:rsidR="001A25CD" w:rsidRPr="00E71010" w:rsidRDefault="001A25CD" w:rsidP="009F75CC">
            <w:pPr>
              <w:jc w:val="center"/>
              <w:rPr>
                <w:color w:val="000000"/>
                <w:sz w:val="16"/>
                <w:szCs w:val="18"/>
                <w:lang w:eastAsia="en-AU"/>
              </w:rPr>
            </w:pPr>
            <w:r w:rsidRPr="00E71010">
              <w:rPr>
                <w:color w:val="000000"/>
                <w:sz w:val="16"/>
                <w:szCs w:val="18"/>
                <w:lang w:eastAsia="en-AU"/>
              </w:rPr>
              <w:t>≤10kg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76EB06C" w14:textId="4A27FC0C" w:rsidR="001A25CD" w:rsidRPr="00E71010" w:rsidRDefault="001A25CD" w:rsidP="00C31A15">
            <w:pPr>
              <w:jc w:val="center"/>
              <w:rPr>
                <w:color w:val="000000"/>
                <w:sz w:val="16"/>
                <w:szCs w:val="18"/>
                <w:lang w:eastAsia="en-AU"/>
              </w:rPr>
            </w:pPr>
            <w:r w:rsidRPr="00E71010">
              <w:rPr>
                <w:color w:val="000000"/>
                <w:sz w:val="16"/>
                <w:szCs w:val="18"/>
                <w:lang w:eastAsia="en-AU"/>
              </w:rPr>
              <w:t>U</w:t>
            </w:r>
            <w:r w:rsidR="00C31A15">
              <w:rPr>
                <w:color w:val="000000"/>
                <w:sz w:val="16"/>
                <w:szCs w:val="18"/>
                <w:lang w:eastAsia="en-AU"/>
              </w:rPr>
              <w:t>lt</w:t>
            </w:r>
            <w:r w:rsidRPr="00E71010">
              <w:rPr>
                <w:color w:val="000000"/>
                <w:sz w:val="16"/>
                <w:szCs w:val="18"/>
                <w:lang w:eastAsia="en-AU"/>
              </w:rPr>
              <w:t>d</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C731266" w14:textId="77777777" w:rsidR="001A25CD" w:rsidRPr="00E71010" w:rsidRDefault="001A25CD" w:rsidP="009F75CC">
            <w:pPr>
              <w:jc w:val="center"/>
              <w:rPr>
                <w:color w:val="000000"/>
                <w:sz w:val="16"/>
                <w:szCs w:val="18"/>
                <w:lang w:eastAsia="en-AU"/>
              </w:rPr>
            </w:pPr>
            <w:r w:rsidRPr="00E71010">
              <w:rPr>
                <w:color w:val="000000"/>
                <w:sz w:val="16"/>
                <w:szCs w:val="18"/>
                <w:lang w:eastAsia="en-AU"/>
              </w:rPr>
              <w:t>1x10</w:t>
            </w:r>
            <w:r w:rsidRPr="00E71010">
              <w:rPr>
                <w:color w:val="000000"/>
                <w:sz w:val="16"/>
                <w:szCs w:val="18"/>
                <w:vertAlign w:val="superscript"/>
                <w:lang w:eastAsia="en-AU"/>
              </w:rPr>
              <w:t>6</w:t>
            </w:r>
            <w:r w:rsidRPr="00E71010">
              <w:rPr>
                <w:color w:val="000000"/>
                <w:sz w:val="16"/>
                <w:szCs w:val="18"/>
                <w:lang w:eastAsia="en-AU"/>
              </w:rPr>
              <w:t>kg</w:t>
            </w:r>
          </w:p>
        </w:tc>
        <w:tc>
          <w:tcPr>
            <w:tcW w:w="708"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1595B3F1" w14:textId="77777777" w:rsidR="001A25CD" w:rsidRPr="00E71010" w:rsidRDefault="001A25CD" w:rsidP="009F75CC">
            <w:pPr>
              <w:jc w:val="center"/>
              <w:rPr>
                <w:color w:val="000000"/>
                <w:sz w:val="16"/>
                <w:szCs w:val="18"/>
                <w:lang w:eastAsia="en-AU"/>
              </w:rPr>
            </w:pPr>
          </w:p>
        </w:tc>
        <w:tc>
          <w:tcPr>
            <w:tcW w:w="709" w:type="dxa"/>
            <w:gridSpan w:val="2"/>
            <w:tcBorders>
              <w:top w:val="single" w:sz="4" w:space="0" w:color="auto"/>
              <w:left w:val="single" w:sz="4" w:space="0" w:color="auto"/>
              <w:bottom w:val="single" w:sz="4" w:space="0" w:color="auto"/>
              <w:right w:val="single" w:sz="18" w:space="0" w:color="365F91" w:themeColor="accent1" w:themeShade="BF"/>
            </w:tcBorders>
            <w:shd w:val="thinDiagStripe" w:color="auto" w:fill="auto"/>
            <w:vAlign w:val="center"/>
          </w:tcPr>
          <w:p w14:paraId="2B24D2C8" w14:textId="77777777" w:rsidR="001A25CD" w:rsidRPr="00E71010" w:rsidRDefault="001A25CD" w:rsidP="009F75CC">
            <w:pPr>
              <w:jc w:val="center"/>
              <w:rPr>
                <w:color w:val="000000"/>
                <w:sz w:val="16"/>
                <w:szCs w:val="18"/>
                <w:lang w:eastAsia="en-AU"/>
              </w:rPr>
            </w:pPr>
          </w:p>
        </w:tc>
      </w:tr>
      <w:tr w:rsidR="00E038FC" w:rsidRPr="001A25CD" w14:paraId="4EC1480A" w14:textId="77777777" w:rsidTr="00C31A15">
        <w:trPr>
          <w:cantSplit/>
          <w:trHeight w:val="397"/>
        </w:trPr>
        <w:tc>
          <w:tcPr>
            <w:tcW w:w="229" w:type="dxa"/>
            <w:vMerge/>
            <w:tcBorders>
              <w:top w:val="single" w:sz="18" w:space="0" w:color="0000FF"/>
              <w:left w:val="single" w:sz="18" w:space="0" w:color="0000FF"/>
              <w:bottom w:val="single" w:sz="18" w:space="0" w:color="0000FF"/>
              <w:right w:val="single" w:sz="2" w:space="0" w:color="0000FF"/>
            </w:tcBorders>
            <w:vAlign w:val="center"/>
            <w:hideMark/>
          </w:tcPr>
          <w:p w14:paraId="12376107" w14:textId="77777777" w:rsidR="001A25CD" w:rsidRPr="001A25CD" w:rsidRDefault="001A25CD" w:rsidP="009F75CC">
            <w:pPr>
              <w:rPr>
                <w:b/>
                <w:bCs/>
                <w:color w:val="002060"/>
                <w:sz w:val="18"/>
                <w:szCs w:val="18"/>
                <w:lang w:eastAsia="en-AU"/>
              </w:rPr>
            </w:pPr>
          </w:p>
        </w:tc>
        <w:tc>
          <w:tcPr>
            <w:tcW w:w="241" w:type="dxa"/>
            <w:vMerge/>
            <w:tcBorders>
              <w:top w:val="single" w:sz="18" w:space="0" w:color="0000FF"/>
              <w:left w:val="single" w:sz="2" w:space="0" w:color="0000FF"/>
              <w:bottom w:val="single" w:sz="18" w:space="0" w:color="0000FF"/>
              <w:right w:val="single" w:sz="2" w:space="0" w:color="0000FF"/>
            </w:tcBorders>
            <w:vAlign w:val="center"/>
            <w:hideMark/>
          </w:tcPr>
          <w:p w14:paraId="7191FD8A" w14:textId="77777777" w:rsidR="001A25CD" w:rsidRPr="001A25CD" w:rsidRDefault="001A25CD" w:rsidP="009F75CC">
            <w:pPr>
              <w:rPr>
                <w:b/>
                <w:bCs/>
                <w:color w:val="000000"/>
                <w:spacing w:val="12"/>
                <w:sz w:val="18"/>
                <w:szCs w:val="18"/>
                <w:lang w:eastAsia="en-AU"/>
              </w:rPr>
            </w:pPr>
          </w:p>
        </w:tc>
        <w:tc>
          <w:tcPr>
            <w:tcW w:w="1132" w:type="dxa"/>
            <w:gridSpan w:val="3"/>
            <w:tcBorders>
              <w:top w:val="single" w:sz="2" w:space="0" w:color="0000FF"/>
              <w:left w:val="single" w:sz="2" w:space="0" w:color="0000FF"/>
              <w:bottom w:val="single" w:sz="2" w:space="0" w:color="0000FF"/>
              <w:right w:val="single" w:sz="2" w:space="0" w:color="0000FF"/>
            </w:tcBorders>
            <w:vAlign w:val="center"/>
            <w:hideMark/>
          </w:tcPr>
          <w:p w14:paraId="08B89996" w14:textId="77777777" w:rsidR="001A25CD" w:rsidRPr="003C2487" w:rsidRDefault="001A25CD" w:rsidP="009F75CC">
            <w:pPr>
              <w:jc w:val="center"/>
              <w:rPr>
                <w:bCs/>
                <w:color w:val="000000"/>
                <w:sz w:val="18"/>
                <w:szCs w:val="18"/>
                <w:lang w:eastAsia="en-AU"/>
              </w:rPr>
            </w:pPr>
            <w:r w:rsidRPr="003C2487">
              <w:rPr>
                <w:bCs/>
                <w:color w:val="000000"/>
                <w:sz w:val="18"/>
                <w:szCs w:val="18"/>
                <w:lang w:eastAsia="en-AU"/>
              </w:rPr>
              <w:t>Depleted</w:t>
            </w:r>
            <w:r w:rsidRPr="003C2487">
              <w:rPr>
                <w:bCs/>
                <w:color w:val="000000"/>
                <w:sz w:val="18"/>
                <w:szCs w:val="18"/>
                <w:lang w:eastAsia="en-AU"/>
              </w:rPr>
              <w:br/>
              <w:t>Uranium</w:t>
            </w:r>
          </w:p>
        </w:tc>
        <w:tc>
          <w:tcPr>
            <w:tcW w:w="1881" w:type="dxa"/>
            <w:gridSpan w:val="4"/>
            <w:tcBorders>
              <w:top w:val="single" w:sz="2" w:space="0" w:color="0000FF"/>
              <w:left w:val="single" w:sz="2" w:space="0" w:color="0000FF"/>
              <w:bottom w:val="single" w:sz="2" w:space="0" w:color="0000FF"/>
              <w:right w:val="single" w:sz="2" w:space="0" w:color="0000FF"/>
            </w:tcBorders>
            <w:shd w:val="thinDiagStripe" w:color="31869B" w:fill="auto"/>
            <w:vAlign w:val="center"/>
            <w:hideMark/>
          </w:tcPr>
          <w:p w14:paraId="2CE8CC1C" w14:textId="09683C8C" w:rsidR="001A25CD" w:rsidRPr="001A25CD" w:rsidRDefault="001A25CD" w:rsidP="009F75CC">
            <w:pPr>
              <w:jc w:val="center"/>
              <w:rPr>
                <w:color w:val="000000"/>
                <w:sz w:val="18"/>
                <w:szCs w:val="18"/>
                <w:lang w:eastAsia="en-AU"/>
              </w:rPr>
            </w:pPr>
          </w:p>
        </w:tc>
        <w:tc>
          <w:tcPr>
            <w:tcW w:w="889" w:type="dxa"/>
            <w:tcBorders>
              <w:top w:val="single" w:sz="2" w:space="0" w:color="0000FF"/>
              <w:left w:val="single" w:sz="2" w:space="0" w:color="0000FF"/>
              <w:bottom w:val="single" w:sz="2" w:space="0" w:color="0000FF"/>
              <w:right w:val="single" w:sz="18" w:space="0" w:color="0000FF"/>
            </w:tcBorders>
            <w:noWrap/>
            <w:vAlign w:val="center"/>
            <w:hideMark/>
          </w:tcPr>
          <w:p w14:paraId="79EB25FC" w14:textId="77777777" w:rsidR="001A25CD" w:rsidRPr="00E71010" w:rsidRDefault="001A25CD" w:rsidP="009F75CC">
            <w:pPr>
              <w:jc w:val="center"/>
              <w:rPr>
                <w:color w:val="000000"/>
                <w:sz w:val="16"/>
                <w:szCs w:val="18"/>
                <w:lang w:eastAsia="en-AU"/>
              </w:rPr>
            </w:pPr>
            <w:r w:rsidRPr="00E71010">
              <w:rPr>
                <w:color w:val="000000"/>
                <w:sz w:val="16"/>
                <w:szCs w:val="18"/>
                <w:lang w:eastAsia="en-AU"/>
              </w:rPr>
              <w:t>≤5000kg</w:t>
            </w:r>
          </w:p>
        </w:tc>
        <w:tc>
          <w:tcPr>
            <w:tcW w:w="57" w:type="dxa"/>
            <w:tcBorders>
              <w:top w:val="nil"/>
              <w:left w:val="single" w:sz="18" w:space="0" w:color="0000FF"/>
              <w:right w:val="single" w:sz="4" w:space="0" w:color="auto"/>
            </w:tcBorders>
            <w:vAlign w:val="center"/>
            <w:hideMark/>
          </w:tcPr>
          <w:p w14:paraId="4D1D3041" w14:textId="77777777" w:rsidR="001A25CD" w:rsidRPr="00E038FC" w:rsidRDefault="001A25CD" w:rsidP="009F75CC">
            <w:pPr>
              <w:jc w:val="center"/>
              <w:rPr>
                <w:color w:val="000000"/>
                <w:sz w:val="4"/>
                <w:szCs w:val="18"/>
                <w:lang w:eastAsia="en-A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3D10341" w14:textId="77777777" w:rsidR="001A25CD" w:rsidRPr="00E71010" w:rsidRDefault="001A25CD" w:rsidP="009F75CC">
            <w:pPr>
              <w:jc w:val="center"/>
              <w:rPr>
                <w:color w:val="000000"/>
                <w:sz w:val="16"/>
                <w:szCs w:val="18"/>
                <w:lang w:eastAsia="en-AU"/>
              </w:rPr>
            </w:pPr>
            <w:r w:rsidRPr="00E71010">
              <w:rPr>
                <w:color w:val="000000"/>
                <w:sz w:val="16"/>
                <w:szCs w:val="18"/>
                <w:lang w:eastAsia="en-AU"/>
              </w:rPr>
              <w:t>≤5000kg</w:t>
            </w:r>
          </w:p>
        </w:tc>
        <w:tc>
          <w:tcPr>
            <w:tcW w:w="793" w:type="dxa"/>
            <w:tcBorders>
              <w:top w:val="single" w:sz="4" w:space="0" w:color="auto"/>
              <w:left w:val="single" w:sz="4" w:space="0" w:color="auto"/>
              <w:bottom w:val="single" w:sz="4" w:space="0" w:color="auto"/>
              <w:right w:val="single" w:sz="4" w:space="0" w:color="auto"/>
            </w:tcBorders>
            <w:noWrap/>
            <w:vAlign w:val="center"/>
            <w:hideMark/>
          </w:tcPr>
          <w:p w14:paraId="3476C60E" w14:textId="77777777" w:rsidR="001A25CD" w:rsidRPr="00E71010" w:rsidRDefault="001A25CD" w:rsidP="009F75CC">
            <w:pPr>
              <w:jc w:val="center"/>
              <w:rPr>
                <w:color w:val="000000"/>
                <w:sz w:val="16"/>
                <w:szCs w:val="18"/>
                <w:lang w:eastAsia="en-AU"/>
              </w:rPr>
            </w:pPr>
            <w:r w:rsidRPr="00E71010">
              <w:rPr>
                <w:color w:val="000000"/>
                <w:sz w:val="16"/>
                <w:szCs w:val="18"/>
                <w:lang w:eastAsia="en-AU"/>
              </w:rPr>
              <w:t>≤500kg</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B98E139" w14:textId="77777777" w:rsidR="001A25CD" w:rsidRPr="00E71010" w:rsidRDefault="001A25CD" w:rsidP="009F75CC">
            <w:pPr>
              <w:jc w:val="center"/>
              <w:rPr>
                <w:color w:val="000000"/>
                <w:sz w:val="16"/>
                <w:szCs w:val="18"/>
                <w:lang w:eastAsia="en-AU"/>
              </w:rPr>
            </w:pPr>
            <w:r w:rsidRPr="00E71010">
              <w:rPr>
                <w:color w:val="000000"/>
                <w:sz w:val="16"/>
                <w:szCs w:val="18"/>
                <w:lang w:eastAsia="en-AU"/>
              </w:rPr>
              <w:t>≤10kg</w:t>
            </w:r>
          </w:p>
        </w:tc>
        <w:tc>
          <w:tcPr>
            <w:tcW w:w="567"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43053541" w14:textId="77777777" w:rsidR="001A25CD" w:rsidRPr="00E71010" w:rsidRDefault="001A25CD" w:rsidP="009F75CC">
            <w:pPr>
              <w:jc w:val="center"/>
              <w:rPr>
                <w:color w:val="000000"/>
                <w:sz w:val="16"/>
                <w:szCs w:val="18"/>
                <w:lang w:eastAsia="en-AU"/>
              </w:rPr>
            </w:pPr>
          </w:p>
        </w:tc>
        <w:tc>
          <w:tcPr>
            <w:tcW w:w="567" w:type="dxa"/>
            <w:tcBorders>
              <w:top w:val="single" w:sz="4" w:space="0" w:color="auto"/>
              <w:left w:val="single" w:sz="4" w:space="0" w:color="auto"/>
              <w:bottom w:val="single" w:sz="4" w:space="0" w:color="auto"/>
              <w:right w:val="single" w:sz="4" w:space="0" w:color="auto"/>
            </w:tcBorders>
            <w:shd w:val="thinDiagStripe" w:color="auto" w:fill="auto"/>
            <w:vAlign w:val="center"/>
            <w:hideMark/>
          </w:tcPr>
          <w:p w14:paraId="39D8C785" w14:textId="7EE76D98" w:rsidR="001A25CD" w:rsidRPr="00E71010" w:rsidRDefault="001A25CD" w:rsidP="009F75CC">
            <w:pPr>
              <w:jc w:val="center"/>
              <w:rPr>
                <w:color w:val="000000"/>
                <w:sz w:val="16"/>
                <w:szCs w:val="18"/>
                <w:lang w:eastAsia="en-AU"/>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4C6B090A" w14:textId="77777777" w:rsidR="001A25CD" w:rsidRPr="00E71010" w:rsidRDefault="001A25CD" w:rsidP="009F75CC">
            <w:pPr>
              <w:jc w:val="center"/>
              <w:rPr>
                <w:color w:val="000000"/>
                <w:sz w:val="16"/>
                <w:szCs w:val="18"/>
                <w:lang w:eastAsia="en-AU"/>
              </w:rPr>
            </w:pPr>
            <w:r w:rsidRPr="00E71010">
              <w:rPr>
                <w:color w:val="000000"/>
                <w:sz w:val="16"/>
                <w:szCs w:val="18"/>
                <w:lang w:eastAsia="en-AU"/>
              </w:rPr>
              <w:t>≤5000kg</w:t>
            </w:r>
          </w:p>
        </w:tc>
        <w:tc>
          <w:tcPr>
            <w:tcW w:w="709" w:type="dxa"/>
            <w:gridSpan w:val="2"/>
            <w:tcBorders>
              <w:top w:val="single" w:sz="4" w:space="0" w:color="auto"/>
              <w:left w:val="single" w:sz="4" w:space="0" w:color="auto"/>
              <w:bottom w:val="single" w:sz="4" w:space="0" w:color="auto"/>
              <w:right w:val="single" w:sz="18" w:space="0" w:color="365F91" w:themeColor="accent1" w:themeShade="BF"/>
            </w:tcBorders>
            <w:vAlign w:val="center"/>
            <w:hideMark/>
          </w:tcPr>
          <w:p w14:paraId="4146A8AA" w14:textId="77777777" w:rsidR="001A25CD" w:rsidRPr="00E71010" w:rsidRDefault="001A25CD" w:rsidP="009F75CC">
            <w:pPr>
              <w:jc w:val="center"/>
              <w:rPr>
                <w:color w:val="000000"/>
                <w:sz w:val="16"/>
                <w:szCs w:val="18"/>
                <w:lang w:eastAsia="en-AU"/>
              </w:rPr>
            </w:pPr>
            <w:r w:rsidRPr="00E71010">
              <w:rPr>
                <w:color w:val="000000"/>
                <w:sz w:val="16"/>
                <w:szCs w:val="18"/>
                <w:lang w:eastAsia="en-AU"/>
              </w:rPr>
              <w:t>≤500kg</w:t>
            </w:r>
          </w:p>
        </w:tc>
      </w:tr>
      <w:tr w:rsidR="00E038FC" w:rsidRPr="001A25CD" w14:paraId="34EDD09B" w14:textId="77777777" w:rsidTr="00C31A15">
        <w:trPr>
          <w:cantSplit/>
          <w:trHeight w:val="397"/>
        </w:trPr>
        <w:tc>
          <w:tcPr>
            <w:tcW w:w="229" w:type="dxa"/>
            <w:vMerge/>
            <w:tcBorders>
              <w:top w:val="single" w:sz="18" w:space="0" w:color="0000FF"/>
              <w:left w:val="single" w:sz="18" w:space="0" w:color="0000FF"/>
              <w:bottom w:val="single" w:sz="18" w:space="0" w:color="0000FF"/>
              <w:right w:val="single" w:sz="2" w:space="0" w:color="0000FF"/>
            </w:tcBorders>
            <w:vAlign w:val="center"/>
            <w:hideMark/>
          </w:tcPr>
          <w:p w14:paraId="67F59001" w14:textId="77777777" w:rsidR="001A25CD" w:rsidRPr="001A25CD" w:rsidRDefault="001A25CD" w:rsidP="009F75CC">
            <w:pPr>
              <w:rPr>
                <w:b/>
                <w:bCs/>
                <w:color w:val="002060"/>
                <w:sz w:val="18"/>
                <w:szCs w:val="18"/>
                <w:lang w:eastAsia="en-AU"/>
              </w:rPr>
            </w:pPr>
          </w:p>
        </w:tc>
        <w:tc>
          <w:tcPr>
            <w:tcW w:w="241" w:type="dxa"/>
            <w:vMerge/>
            <w:tcBorders>
              <w:top w:val="single" w:sz="18" w:space="0" w:color="0000FF"/>
              <w:left w:val="single" w:sz="2" w:space="0" w:color="0000FF"/>
              <w:bottom w:val="single" w:sz="18" w:space="0" w:color="0000FF"/>
              <w:right w:val="single" w:sz="2" w:space="0" w:color="0000FF"/>
            </w:tcBorders>
            <w:vAlign w:val="center"/>
            <w:hideMark/>
          </w:tcPr>
          <w:p w14:paraId="52A2778A" w14:textId="77777777" w:rsidR="001A25CD" w:rsidRPr="001A25CD" w:rsidRDefault="001A25CD" w:rsidP="009F75CC">
            <w:pPr>
              <w:rPr>
                <w:b/>
                <w:bCs/>
                <w:color w:val="000000"/>
                <w:spacing w:val="12"/>
                <w:sz w:val="18"/>
                <w:szCs w:val="18"/>
                <w:lang w:eastAsia="en-AU"/>
              </w:rPr>
            </w:pPr>
          </w:p>
        </w:tc>
        <w:tc>
          <w:tcPr>
            <w:tcW w:w="1132" w:type="dxa"/>
            <w:gridSpan w:val="3"/>
            <w:tcBorders>
              <w:top w:val="single" w:sz="2" w:space="0" w:color="0000FF"/>
              <w:left w:val="single" w:sz="2" w:space="0" w:color="0000FF"/>
              <w:bottom w:val="single" w:sz="18" w:space="0" w:color="0000FF"/>
              <w:right w:val="single" w:sz="2" w:space="0" w:color="0000FF"/>
            </w:tcBorders>
            <w:vAlign w:val="center"/>
            <w:hideMark/>
          </w:tcPr>
          <w:p w14:paraId="3DD0C8AB" w14:textId="77777777" w:rsidR="001A25CD" w:rsidRPr="003C2487" w:rsidRDefault="001A25CD" w:rsidP="009F75CC">
            <w:pPr>
              <w:jc w:val="center"/>
              <w:rPr>
                <w:bCs/>
                <w:color w:val="000000"/>
                <w:sz w:val="18"/>
                <w:szCs w:val="18"/>
                <w:lang w:eastAsia="en-AU"/>
              </w:rPr>
            </w:pPr>
            <w:r w:rsidRPr="003C2487">
              <w:rPr>
                <w:bCs/>
                <w:color w:val="000000"/>
                <w:sz w:val="18"/>
                <w:szCs w:val="18"/>
                <w:lang w:eastAsia="en-AU"/>
              </w:rPr>
              <w:t>Thorium</w:t>
            </w:r>
          </w:p>
        </w:tc>
        <w:tc>
          <w:tcPr>
            <w:tcW w:w="1881" w:type="dxa"/>
            <w:gridSpan w:val="4"/>
            <w:tcBorders>
              <w:top w:val="single" w:sz="2" w:space="0" w:color="0000FF"/>
              <w:left w:val="single" w:sz="2" w:space="0" w:color="0000FF"/>
              <w:bottom w:val="single" w:sz="18" w:space="0" w:color="0000FF"/>
              <w:right w:val="single" w:sz="2" w:space="0" w:color="0000FF"/>
            </w:tcBorders>
            <w:shd w:val="thinDiagStripe" w:color="31869B" w:fill="auto"/>
            <w:vAlign w:val="center"/>
            <w:hideMark/>
          </w:tcPr>
          <w:p w14:paraId="0DAF124E" w14:textId="0F645CE7" w:rsidR="001A25CD" w:rsidRPr="001A25CD" w:rsidRDefault="001A25CD" w:rsidP="009F75CC">
            <w:pPr>
              <w:jc w:val="center"/>
              <w:rPr>
                <w:color w:val="000000"/>
                <w:sz w:val="18"/>
                <w:szCs w:val="18"/>
                <w:lang w:eastAsia="en-AU"/>
              </w:rPr>
            </w:pPr>
          </w:p>
        </w:tc>
        <w:tc>
          <w:tcPr>
            <w:tcW w:w="889" w:type="dxa"/>
            <w:tcBorders>
              <w:top w:val="single" w:sz="2" w:space="0" w:color="0000FF"/>
              <w:left w:val="single" w:sz="2" w:space="0" w:color="0000FF"/>
              <w:bottom w:val="single" w:sz="18" w:space="0" w:color="0000FF"/>
              <w:right w:val="single" w:sz="18" w:space="0" w:color="0000FF"/>
            </w:tcBorders>
            <w:noWrap/>
            <w:vAlign w:val="center"/>
            <w:hideMark/>
          </w:tcPr>
          <w:p w14:paraId="105DE712" w14:textId="77777777" w:rsidR="001A25CD" w:rsidRPr="00E71010" w:rsidRDefault="001A25CD" w:rsidP="009F75CC">
            <w:pPr>
              <w:jc w:val="center"/>
              <w:rPr>
                <w:color w:val="000000"/>
                <w:sz w:val="16"/>
                <w:szCs w:val="18"/>
                <w:lang w:eastAsia="en-AU"/>
              </w:rPr>
            </w:pPr>
            <w:r w:rsidRPr="00E71010">
              <w:rPr>
                <w:color w:val="000000"/>
                <w:sz w:val="16"/>
                <w:szCs w:val="18"/>
                <w:lang w:eastAsia="en-AU"/>
              </w:rPr>
              <w:t>≤5000kg</w:t>
            </w:r>
          </w:p>
        </w:tc>
        <w:tc>
          <w:tcPr>
            <w:tcW w:w="57" w:type="dxa"/>
            <w:tcBorders>
              <w:top w:val="nil"/>
              <w:left w:val="single" w:sz="18" w:space="0" w:color="0000FF"/>
              <w:bottom w:val="single" w:sz="18" w:space="0" w:color="365F91" w:themeColor="accent1" w:themeShade="BF"/>
              <w:right w:val="single" w:sz="4" w:space="0" w:color="auto"/>
            </w:tcBorders>
            <w:vAlign w:val="center"/>
            <w:hideMark/>
          </w:tcPr>
          <w:p w14:paraId="7D7661DF" w14:textId="77777777" w:rsidR="001A25CD" w:rsidRPr="00E038FC" w:rsidRDefault="001A25CD" w:rsidP="009F75CC">
            <w:pPr>
              <w:jc w:val="center"/>
              <w:rPr>
                <w:color w:val="000000"/>
                <w:sz w:val="4"/>
                <w:szCs w:val="18"/>
                <w:lang w:eastAsia="en-AU"/>
              </w:rPr>
            </w:pPr>
          </w:p>
        </w:tc>
        <w:tc>
          <w:tcPr>
            <w:tcW w:w="709" w:type="dxa"/>
            <w:tcBorders>
              <w:top w:val="single" w:sz="4" w:space="0" w:color="auto"/>
              <w:left w:val="single" w:sz="4" w:space="0" w:color="auto"/>
              <w:bottom w:val="single" w:sz="18" w:space="0" w:color="365F91" w:themeColor="accent1" w:themeShade="BF"/>
              <w:right w:val="single" w:sz="4" w:space="0" w:color="auto"/>
            </w:tcBorders>
            <w:noWrap/>
            <w:vAlign w:val="center"/>
            <w:hideMark/>
          </w:tcPr>
          <w:p w14:paraId="41959B07" w14:textId="77777777" w:rsidR="001A25CD" w:rsidRPr="00E71010" w:rsidRDefault="001A25CD" w:rsidP="009F75CC">
            <w:pPr>
              <w:jc w:val="center"/>
              <w:rPr>
                <w:color w:val="000000"/>
                <w:sz w:val="16"/>
                <w:szCs w:val="18"/>
                <w:lang w:eastAsia="en-AU"/>
              </w:rPr>
            </w:pPr>
            <w:r w:rsidRPr="00E71010">
              <w:rPr>
                <w:color w:val="000000"/>
                <w:sz w:val="16"/>
                <w:szCs w:val="18"/>
                <w:lang w:eastAsia="en-AU"/>
              </w:rPr>
              <w:t>≤5000kg</w:t>
            </w:r>
          </w:p>
        </w:tc>
        <w:tc>
          <w:tcPr>
            <w:tcW w:w="793" w:type="dxa"/>
            <w:tcBorders>
              <w:top w:val="single" w:sz="4" w:space="0" w:color="auto"/>
              <w:left w:val="single" w:sz="4" w:space="0" w:color="auto"/>
              <w:bottom w:val="single" w:sz="18" w:space="0" w:color="365F91" w:themeColor="accent1" w:themeShade="BF"/>
              <w:right w:val="single" w:sz="4" w:space="0" w:color="auto"/>
            </w:tcBorders>
            <w:noWrap/>
            <w:vAlign w:val="center"/>
            <w:hideMark/>
          </w:tcPr>
          <w:p w14:paraId="23692E7E" w14:textId="77777777" w:rsidR="001A25CD" w:rsidRPr="00E71010" w:rsidRDefault="001A25CD" w:rsidP="009F75CC">
            <w:pPr>
              <w:jc w:val="center"/>
              <w:rPr>
                <w:color w:val="000000"/>
                <w:sz w:val="16"/>
                <w:szCs w:val="18"/>
                <w:lang w:eastAsia="en-AU"/>
              </w:rPr>
            </w:pPr>
            <w:r w:rsidRPr="00E71010">
              <w:rPr>
                <w:color w:val="000000"/>
                <w:sz w:val="16"/>
                <w:szCs w:val="18"/>
                <w:lang w:eastAsia="en-AU"/>
              </w:rPr>
              <w:t>≤500kg</w:t>
            </w:r>
          </w:p>
        </w:tc>
        <w:tc>
          <w:tcPr>
            <w:tcW w:w="709" w:type="dxa"/>
            <w:tcBorders>
              <w:top w:val="single" w:sz="4" w:space="0" w:color="auto"/>
              <w:left w:val="single" w:sz="4" w:space="0" w:color="auto"/>
              <w:bottom w:val="single" w:sz="18" w:space="0" w:color="365F91" w:themeColor="accent1" w:themeShade="BF"/>
              <w:right w:val="single" w:sz="4" w:space="0" w:color="auto"/>
            </w:tcBorders>
            <w:noWrap/>
            <w:vAlign w:val="center"/>
            <w:hideMark/>
          </w:tcPr>
          <w:p w14:paraId="15294E2D" w14:textId="77777777" w:rsidR="001A25CD" w:rsidRPr="00E71010" w:rsidRDefault="001A25CD" w:rsidP="009F75CC">
            <w:pPr>
              <w:jc w:val="center"/>
              <w:rPr>
                <w:color w:val="000000"/>
                <w:sz w:val="16"/>
                <w:szCs w:val="18"/>
                <w:lang w:eastAsia="en-AU"/>
              </w:rPr>
            </w:pPr>
            <w:r w:rsidRPr="00E71010">
              <w:rPr>
                <w:color w:val="000000"/>
                <w:sz w:val="16"/>
                <w:szCs w:val="18"/>
                <w:lang w:eastAsia="en-AU"/>
              </w:rPr>
              <w:t>≤10kg</w:t>
            </w:r>
          </w:p>
        </w:tc>
        <w:tc>
          <w:tcPr>
            <w:tcW w:w="567" w:type="dxa"/>
            <w:tcBorders>
              <w:top w:val="single" w:sz="4" w:space="0" w:color="auto"/>
              <w:left w:val="single" w:sz="4" w:space="0" w:color="auto"/>
              <w:bottom w:val="single" w:sz="18" w:space="0" w:color="365F91" w:themeColor="accent1" w:themeShade="BF"/>
              <w:right w:val="single" w:sz="4" w:space="0" w:color="auto"/>
            </w:tcBorders>
            <w:shd w:val="thinDiagStripe" w:color="auto" w:fill="auto"/>
            <w:vAlign w:val="center"/>
          </w:tcPr>
          <w:p w14:paraId="6CA8C2E0" w14:textId="77777777" w:rsidR="001A25CD" w:rsidRPr="00E71010" w:rsidRDefault="001A25CD" w:rsidP="009F75CC">
            <w:pPr>
              <w:jc w:val="center"/>
              <w:rPr>
                <w:color w:val="000000"/>
                <w:sz w:val="16"/>
                <w:szCs w:val="18"/>
                <w:lang w:eastAsia="en-AU"/>
              </w:rPr>
            </w:pPr>
          </w:p>
        </w:tc>
        <w:tc>
          <w:tcPr>
            <w:tcW w:w="567" w:type="dxa"/>
            <w:tcBorders>
              <w:top w:val="single" w:sz="4" w:space="0" w:color="auto"/>
              <w:left w:val="single" w:sz="4" w:space="0" w:color="auto"/>
              <w:bottom w:val="single" w:sz="18" w:space="0" w:color="365F91" w:themeColor="accent1" w:themeShade="BF"/>
              <w:right w:val="single" w:sz="4" w:space="0" w:color="auto"/>
            </w:tcBorders>
            <w:shd w:val="thinDiagStripe" w:color="auto" w:fill="auto"/>
            <w:vAlign w:val="center"/>
            <w:hideMark/>
          </w:tcPr>
          <w:p w14:paraId="214903DD" w14:textId="184CC6FD" w:rsidR="001A25CD" w:rsidRPr="00E71010" w:rsidRDefault="001A25CD" w:rsidP="009F75CC">
            <w:pPr>
              <w:jc w:val="center"/>
              <w:rPr>
                <w:color w:val="000000"/>
                <w:sz w:val="16"/>
                <w:szCs w:val="18"/>
                <w:lang w:eastAsia="en-AU"/>
              </w:rPr>
            </w:pPr>
          </w:p>
        </w:tc>
        <w:tc>
          <w:tcPr>
            <w:tcW w:w="708" w:type="dxa"/>
            <w:tcBorders>
              <w:top w:val="single" w:sz="4" w:space="0" w:color="auto"/>
              <w:left w:val="single" w:sz="4" w:space="0" w:color="auto"/>
              <w:bottom w:val="single" w:sz="18" w:space="0" w:color="365F91" w:themeColor="accent1" w:themeShade="BF"/>
              <w:right w:val="single" w:sz="4" w:space="0" w:color="auto"/>
            </w:tcBorders>
            <w:shd w:val="thinDiagStripe" w:color="auto" w:fill="auto"/>
            <w:vAlign w:val="center"/>
          </w:tcPr>
          <w:p w14:paraId="0925EBC3" w14:textId="77777777" w:rsidR="001A25CD" w:rsidRPr="00E71010" w:rsidRDefault="001A25CD" w:rsidP="009F75CC">
            <w:pPr>
              <w:jc w:val="center"/>
              <w:rPr>
                <w:color w:val="000000"/>
                <w:sz w:val="16"/>
                <w:szCs w:val="18"/>
                <w:lang w:eastAsia="en-AU"/>
              </w:rPr>
            </w:pPr>
          </w:p>
        </w:tc>
        <w:tc>
          <w:tcPr>
            <w:tcW w:w="709" w:type="dxa"/>
            <w:gridSpan w:val="2"/>
            <w:tcBorders>
              <w:top w:val="single" w:sz="4" w:space="0" w:color="auto"/>
              <w:left w:val="single" w:sz="4" w:space="0" w:color="auto"/>
              <w:bottom w:val="single" w:sz="18" w:space="0" w:color="365F91" w:themeColor="accent1" w:themeShade="BF"/>
              <w:right w:val="single" w:sz="18" w:space="0" w:color="365F91" w:themeColor="accent1" w:themeShade="BF"/>
            </w:tcBorders>
            <w:shd w:val="thinDiagStripe" w:color="auto" w:fill="auto"/>
            <w:vAlign w:val="center"/>
          </w:tcPr>
          <w:p w14:paraId="0ED24D58" w14:textId="77777777" w:rsidR="001A25CD" w:rsidRPr="00E71010" w:rsidRDefault="001A25CD" w:rsidP="009F75CC">
            <w:pPr>
              <w:jc w:val="center"/>
              <w:rPr>
                <w:color w:val="000000"/>
                <w:sz w:val="16"/>
                <w:szCs w:val="18"/>
                <w:lang w:eastAsia="en-AU"/>
              </w:rPr>
            </w:pPr>
          </w:p>
        </w:tc>
      </w:tr>
    </w:tbl>
    <w:tbl>
      <w:tblPr>
        <w:tblpPr w:leftFromText="180" w:rightFromText="180" w:bottomFromText="160" w:vertAnchor="text" w:horzAnchor="margin" w:tblpY="50"/>
        <w:tblW w:w="9072" w:type="dxa"/>
        <w:tblLayout w:type="fixed"/>
        <w:tblCellMar>
          <w:left w:w="28" w:type="dxa"/>
          <w:right w:w="0" w:type="dxa"/>
        </w:tblCellMar>
        <w:tblLook w:val="04A0" w:firstRow="1" w:lastRow="0" w:firstColumn="1" w:lastColumn="0" w:noHBand="0" w:noVBand="1"/>
      </w:tblPr>
      <w:tblGrid>
        <w:gridCol w:w="300"/>
        <w:gridCol w:w="8772"/>
      </w:tblGrid>
      <w:tr w:rsidR="009F75CC" w:rsidRPr="009F75CC" w14:paraId="10B6EDAF" w14:textId="77777777" w:rsidTr="005626E0">
        <w:trPr>
          <w:trHeight w:val="227"/>
        </w:trPr>
        <w:tc>
          <w:tcPr>
            <w:tcW w:w="300" w:type="dxa"/>
            <w:noWrap/>
            <w:hideMark/>
          </w:tcPr>
          <w:p w14:paraId="37D2E70F" w14:textId="77777777" w:rsidR="009F75CC" w:rsidRPr="009F75CC" w:rsidRDefault="009F75CC" w:rsidP="009E4FDE">
            <w:pPr>
              <w:spacing w:line="256" w:lineRule="auto"/>
              <w:rPr>
                <w:color w:val="000000"/>
                <w:sz w:val="18"/>
                <w:lang w:eastAsia="en-AU"/>
              </w:rPr>
            </w:pPr>
            <w:r w:rsidRPr="009F75CC">
              <w:rPr>
                <w:color w:val="000000"/>
                <w:sz w:val="18"/>
                <w:lang w:eastAsia="en-AU"/>
              </w:rPr>
              <w:t>a -</w:t>
            </w:r>
          </w:p>
        </w:tc>
        <w:tc>
          <w:tcPr>
            <w:tcW w:w="8772" w:type="dxa"/>
            <w:noWrap/>
            <w:hideMark/>
          </w:tcPr>
          <w:p w14:paraId="30F70CE8" w14:textId="77777777" w:rsidR="009F75CC" w:rsidRPr="009F75CC" w:rsidRDefault="009F75CC" w:rsidP="005626E0">
            <w:pPr>
              <w:spacing w:line="256" w:lineRule="auto"/>
              <w:jc w:val="both"/>
              <w:rPr>
                <w:color w:val="000000"/>
                <w:sz w:val="18"/>
                <w:lang w:eastAsia="en-AU"/>
              </w:rPr>
            </w:pPr>
            <w:r w:rsidRPr="009F75CC">
              <w:rPr>
                <w:color w:val="000000"/>
                <w:sz w:val="18"/>
                <w:lang w:eastAsia="en-AU"/>
              </w:rPr>
              <w:t>All plutonium except that with isotopic concentration exceeding 80% in plutonium-238</w:t>
            </w:r>
          </w:p>
        </w:tc>
      </w:tr>
      <w:tr w:rsidR="009F75CC" w:rsidRPr="009F75CC" w14:paraId="1539548D" w14:textId="77777777" w:rsidTr="005626E0">
        <w:trPr>
          <w:trHeight w:val="425"/>
        </w:trPr>
        <w:tc>
          <w:tcPr>
            <w:tcW w:w="300" w:type="dxa"/>
            <w:noWrap/>
            <w:hideMark/>
          </w:tcPr>
          <w:p w14:paraId="54C91E67" w14:textId="77777777" w:rsidR="009F75CC" w:rsidRPr="009F75CC" w:rsidRDefault="009F75CC" w:rsidP="009E4FDE">
            <w:pPr>
              <w:spacing w:line="256" w:lineRule="auto"/>
              <w:rPr>
                <w:color w:val="000000"/>
                <w:sz w:val="18"/>
                <w:lang w:eastAsia="en-AU"/>
              </w:rPr>
            </w:pPr>
            <w:r w:rsidRPr="009F75CC">
              <w:rPr>
                <w:color w:val="000000"/>
                <w:sz w:val="18"/>
                <w:lang w:eastAsia="en-AU"/>
              </w:rPr>
              <w:t>b -</w:t>
            </w:r>
          </w:p>
        </w:tc>
        <w:tc>
          <w:tcPr>
            <w:tcW w:w="8772" w:type="dxa"/>
            <w:noWrap/>
            <w:hideMark/>
          </w:tcPr>
          <w:p w14:paraId="42A0285D" w14:textId="2D73E4B1" w:rsidR="009F75CC" w:rsidRPr="009F75CC" w:rsidRDefault="009F75CC" w:rsidP="005626E0">
            <w:pPr>
              <w:spacing w:line="256" w:lineRule="auto"/>
              <w:jc w:val="both"/>
              <w:rPr>
                <w:color w:val="000000"/>
                <w:sz w:val="18"/>
                <w:lang w:eastAsia="en-AU"/>
              </w:rPr>
            </w:pPr>
            <w:r w:rsidRPr="009F75CC">
              <w:rPr>
                <w:color w:val="000000"/>
                <w:sz w:val="18"/>
                <w:lang w:eastAsia="en-AU"/>
              </w:rPr>
              <w:t xml:space="preserve">Material not irradiated in a reactor or material irradiated in a reactor but with a radiation level ≤ 1 gray/hour </w:t>
            </w:r>
            <w:r w:rsidR="005626E0">
              <w:rPr>
                <w:color w:val="000000"/>
                <w:sz w:val="18"/>
                <w:lang w:eastAsia="en-AU"/>
              </w:rPr>
              <w:br/>
            </w:r>
            <w:r w:rsidRPr="009F75CC">
              <w:rPr>
                <w:color w:val="000000"/>
                <w:sz w:val="18"/>
                <w:lang w:eastAsia="en-AU"/>
              </w:rPr>
              <w:t>(100 rads/hour) at</w:t>
            </w:r>
            <w:r>
              <w:rPr>
                <w:color w:val="000000"/>
                <w:sz w:val="18"/>
                <w:lang w:eastAsia="en-AU"/>
              </w:rPr>
              <w:t xml:space="preserve"> </w:t>
            </w:r>
            <w:r w:rsidRPr="009F75CC">
              <w:rPr>
                <w:color w:val="000000"/>
                <w:sz w:val="18"/>
                <w:lang w:eastAsia="en-AU"/>
              </w:rPr>
              <w:t>one metre unshielded</w:t>
            </w:r>
          </w:p>
        </w:tc>
      </w:tr>
      <w:tr w:rsidR="009F75CC" w:rsidRPr="009F75CC" w14:paraId="4F910BA2" w14:textId="77777777" w:rsidTr="005626E0">
        <w:trPr>
          <w:trHeight w:val="227"/>
        </w:trPr>
        <w:tc>
          <w:tcPr>
            <w:tcW w:w="300" w:type="dxa"/>
            <w:noWrap/>
            <w:hideMark/>
          </w:tcPr>
          <w:p w14:paraId="536D53C1" w14:textId="77777777" w:rsidR="009F75CC" w:rsidRPr="009F75CC" w:rsidRDefault="009F75CC" w:rsidP="009E4FDE">
            <w:pPr>
              <w:spacing w:line="256" w:lineRule="auto"/>
              <w:rPr>
                <w:color w:val="000000"/>
                <w:sz w:val="18"/>
                <w:lang w:eastAsia="en-AU"/>
              </w:rPr>
            </w:pPr>
            <w:r w:rsidRPr="009F75CC">
              <w:rPr>
                <w:color w:val="000000"/>
                <w:sz w:val="18"/>
                <w:lang w:eastAsia="en-AU"/>
              </w:rPr>
              <w:t>c -</w:t>
            </w:r>
          </w:p>
        </w:tc>
        <w:tc>
          <w:tcPr>
            <w:tcW w:w="8772" w:type="dxa"/>
            <w:noWrap/>
            <w:hideMark/>
          </w:tcPr>
          <w:p w14:paraId="2432E53D" w14:textId="77777777" w:rsidR="009F75CC" w:rsidRPr="009F75CC" w:rsidRDefault="009F75CC" w:rsidP="005626E0">
            <w:pPr>
              <w:spacing w:line="256" w:lineRule="auto"/>
              <w:jc w:val="both"/>
              <w:rPr>
                <w:color w:val="000000"/>
                <w:sz w:val="18"/>
                <w:lang w:eastAsia="en-AU"/>
              </w:rPr>
            </w:pPr>
            <w:r w:rsidRPr="009F75CC">
              <w:rPr>
                <w:color w:val="000000"/>
                <w:sz w:val="18"/>
                <w:lang w:eastAsia="en-AU"/>
              </w:rPr>
              <w:t>Quantities not falling in Category III and natural uranium should be protected in accordance with prudent management practice</w:t>
            </w:r>
          </w:p>
        </w:tc>
      </w:tr>
      <w:tr w:rsidR="009F75CC" w:rsidRPr="009F75CC" w14:paraId="790746E4" w14:textId="77777777" w:rsidTr="005626E0">
        <w:trPr>
          <w:trHeight w:val="227"/>
        </w:trPr>
        <w:tc>
          <w:tcPr>
            <w:tcW w:w="300" w:type="dxa"/>
            <w:noWrap/>
            <w:hideMark/>
          </w:tcPr>
          <w:p w14:paraId="0A7821B8" w14:textId="77777777" w:rsidR="009F75CC" w:rsidRPr="009F75CC" w:rsidRDefault="009F75CC" w:rsidP="009E4FDE">
            <w:pPr>
              <w:spacing w:line="256" w:lineRule="auto"/>
              <w:rPr>
                <w:color w:val="000000"/>
                <w:sz w:val="18"/>
                <w:lang w:eastAsia="en-AU"/>
              </w:rPr>
            </w:pPr>
            <w:r w:rsidRPr="009F75CC">
              <w:rPr>
                <w:color w:val="000000"/>
                <w:sz w:val="18"/>
                <w:lang w:eastAsia="en-AU"/>
              </w:rPr>
              <w:t>d -</w:t>
            </w:r>
          </w:p>
        </w:tc>
        <w:tc>
          <w:tcPr>
            <w:tcW w:w="8772" w:type="dxa"/>
            <w:noWrap/>
            <w:hideMark/>
          </w:tcPr>
          <w:p w14:paraId="3DB2377B" w14:textId="77777777" w:rsidR="009F75CC" w:rsidRPr="009F75CC" w:rsidRDefault="009F75CC" w:rsidP="005626E0">
            <w:pPr>
              <w:spacing w:line="256" w:lineRule="auto"/>
              <w:jc w:val="both"/>
              <w:rPr>
                <w:color w:val="000000"/>
                <w:sz w:val="18"/>
                <w:lang w:eastAsia="en-AU"/>
              </w:rPr>
            </w:pPr>
            <w:r w:rsidRPr="009F75CC">
              <w:rPr>
                <w:color w:val="000000"/>
                <w:sz w:val="18"/>
                <w:lang w:eastAsia="en-AU"/>
              </w:rPr>
              <w:t xml:space="preserve">Although this level of protection is recommended, it would be open to States, upon evaluation of the specific </w:t>
            </w:r>
          </w:p>
        </w:tc>
      </w:tr>
      <w:tr w:rsidR="009F75CC" w:rsidRPr="009F75CC" w14:paraId="63F13636" w14:textId="77777777" w:rsidTr="005626E0">
        <w:trPr>
          <w:trHeight w:val="425"/>
        </w:trPr>
        <w:tc>
          <w:tcPr>
            <w:tcW w:w="300" w:type="dxa"/>
            <w:noWrap/>
            <w:hideMark/>
          </w:tcPr>
          <w:p w14:paraId="27379789" w14:textId="77777777" w:rsidR="009F75CC" w:rsidRPr="009F75CC" w:rsidRDefault="009F75CC" w:rsidP="009E4FDE">
            <w:pPr>
              <w:spacing w:line="256" w:lineRule="auto"/>
              <w:rPr>
                <w:color w:val="000000"/>
                <w:sz w:val="18"/>
                <w:lang w:eastAsia="en-AU"/>
              </w:rPr>
            </w:pPr>
            <w:r w:rsidRPr="009F75CC">
              <w:rPr>
                <w:color w:val="000000"/>
                <w:sz w:val="18"/>
                <w:lang w:eastAsia="en-AU"/>
              </w:rPr>
              <w:t>e -</w:t>
            </w:r>
          </w:p>
        </w:tc>
        <w:tc>
          <w:tcPr>
            <w:tcW w:w="8772" w:type="dxa"/>
            <w:hideMark/>
          </w:tcPr>
          <w:p w14:paraId="1ABD1C3E" w14:textId="6CC903CF" w:rsidR="009F75CC" w:rsidRPr="009F75CC" w:rsidRDefault="009F75CC" w:rsidP="005626E0">
            <w:pPr>
              <w:spacing w:line="256" w:lineRule="auto"/>
              <w:jc w:val="both"/>
              <w:rPr>
                <w:sz w:val="18"/>
                <w:lang w:eastAsia="en-AU"/>
              </w:rPr>
            </w:pPr>
            <w:r w:rsidRPr="009F75CC">
              <w:rPr>
                <w:color w:val="000000"/>
                <w:sz w:val="18"/>
                <w:lang w:eastAsia="en-AU"/>
              </w:rPr>
              <w:t>Other fuel which by virtue of its original fissile material content is classified as Category I and II before irradiation may be reduced one category level while the radiation level from the fuel exceeds 1 gray/hour (100 rads/hour) at one metre unshielded</w:t>
            </w:r>
          </w:p>
        </w:tc>
      </w:tr>
      <w:tr w:rsidR="009F75CC" w:rsidRPr="009F75CC" w14:paraId="6A4A1EA6" w14:textId="77777777" w:rsidTr="005626E0">
        <w:trPr>
          <w:trHeight w:val="227"/>
        </w:trPr>
        <w:tc>
          <w:tcPr>
            <w:tcW w:w="300" w:type="dxa"/>
            <w:noWrap/>
            <w:hideMark/>
          </w:tcPr>
          <w:p w14:paraId="37B99E98" w14:textId="77777777" w:rsidR="009F75CC" w:rsidRPr="009F75CC" w:rsidRDefault="009F75CC" w:rsidP="009E4FDE">
            <w:pPr>
              <w:spacing w:line="256" w:lineRule="auto"/>
              <w:rPr>
                <w:color w:val="000000"/>
                <w:sz w:val="18"/>
                <w:lang w:eastAsia="en-AU"/>
              </w:rPr>
            </w:pPr>
            <w:r w:rsidRPr="009F75CC">
              <w:rPr>
                <w:color w:val="000000"/>
                <w:sz w:val="18"/>
                <w:lang w:eastAsia="en-AU"/>
              </w:rPr>
              <w:t>f -</w:t>
            </w:r>
          </w:p>
        </w:tc>
        <w:tc>
          <w:tcPr>
            <w:tcW w:w="8772" w:type="dxa"/>
            <w:noWrap/>
            <w:hideMark/>
          </w:tcPr>
          <w:p w14:paraId="6705F30D" w14:textId="77777777" w:rsidR="009F75CC" w:rsidRPr="009F75CC" w:rsidRDefault="009F75CC" w:rsidP="005626E0">
            <w:pPr>
              <w:spacing w:line="256" w:lineRule="auto"/>
              <w:jc w:val="both"/>
              <w:rPr>
                <w:color w:val="000000"/>
                <w:sz w:val="18"/>
                <w:lang w:eastAsia="en-AU"/>
              </w:rPr>
            </w:pPr>
            <w:r w:rsidRPr="009F75CC">
              <w:rPr>
                <w:b/>
                <w:bCs/>
                <w:color w:val="000000"/>
                <w:sz w:val="18"/>
                <w:lang w:eastAsia="en-AU"/>
              </w:rPr>
              <w:t>Category IV</w:t>
            </w:r>
            <w:r w:rsidRPr="009F75CC">
              <w:rPr>
                <w:color w:val="000000"/>
                <w:sz w:val="18"/>
                <w:lang w:eastAsia="en-AU"/>
              </w:rPr>
              <w:t xml:space="preserve"> - Prudent Management Practice for </w:t>
            </w:r>
            <w:r w:rsidRPr="009F75CC">
              <w:rPr>
                <w:b/>
                <w:bCs/>
                <w:color w:val="000000"/>
                <w:sz w:val="18"/>
                <w:lang w:eastAsia="en-AU"/>
              </w:rPr>
              <w:t>small quantities of nuclear material</w:t>
            </w:r>
            <w:r w:rsidRPr="009F75CC">
              <w:rPr>
                <w:color w:val="000000"/>
                <w:sz w:val="18"/>
                <w:lang w:eastAsia="en-AU"/>
              </w:rPr>
              <w:t xml:space="preserve"> (Above L3, L2, L1 permits)</w:t>
            </w:r>
          </w:p>
        </w:tc>
      </w:tr>
      <w:tr w:rsidR="009F75CC" w:rsidRPr="009F75CC" w14:paraId="10B67B6D" w14:textId="77777777" w:rsidTr="005626E0">
        <w:trPr>
          <w:trHeight w:val="227"/>
        </w:trPr>
        <w:tc>
          <w:tcPr>
            <w:tcW w:w="300" w:type="dxa"/>
            <w:noWrap/>
            <w:hideMark/>
          </w:tcPr>
          <w:p w14:paraId="3886B9D8" w14:textId="77777777" w:rsidR="009F75CC" w:rsidRPr="009F75CC" w:rsidRDefault="009F75CC" w:rsidP="009E4FDE">
            <w:pPr>
              <w:spacing w:line="256" w:lineRule="auto"/>
              <w:rPr>
                <w:color w:val="000000"/>
                <w:sz w:val="18"/>
                <w:lang w:eastAsia="en-AU"/>
              </w:rPr>
            </w:pPr>
            <w:r w:rsidRPr="009F75CC">
              <w:rPr>
                <w:color w:val="000000"/>
                <w:sz w:val="18"/>
                <w:lang w:eastAsia="en-AU"/>
              </w:rPr>
              <w:t>g-</w:t>
            </w:r>
          </w:p>
        </w:tc>
        <w:tc>
          <w:tcPr>
            <w:tcW w:w="8772" w:type="dxa"/>
            <w:noWrap/>
            <w:hideMark/>
          </w:tcPr>
          <w:p w14:paraId="239470C2" w14:textId="77777777" w:rsidR="009F75CC" w:rsidRPr="009F75CC" w:rsidRDefault="009F75CC" w:rsidP="005626E0">
            <w:pPr>
              <w:spacing w:line="256" w:lineRule="auto"/>
              <w:jc w:val="both"/>
              <w:rPr>
                <w:b/>
                <w:bCs/>
                <w:color w:val="000000"/>
                <w:sz w:val="18"/>
                <w:lang w:eastAsia="en-AU"/>
              </w:rPr>
            </w:pPr>
            <w:r w:rsidRPr="009F75CC">
              <w:rPr>
                <w:b/>
                <w:bCs/>
                <w:color w:val="000000"/>
                <w:sz w:val="18"/>
                <w:lang w:eastAsia="en-AU"/>
              </w:rPr>
              <w:t xml:space="preserve">Category UOC - </w:t>
            </w:r>
            <w:r w:rsidRPr="009F75CC">
              <w:rPr>
                <w:bCs/>
                <w:color w:val="000000"/>
                <w:sz w:val="18"/>
                <w:lang w:eastAsia="en-AU"/>
              </w:rPr>
              <w:t xml:space="preserve">Prudent Management Practice </w:t>
            </w:r>
            <w:r w:rsidRPr="009F75CC">
              <w:rPr>
                <w:b/>
                <w:bCs/>
                <w:color w:val="000000"/>
                <w:sz w:val="18"/>
                <w:lang w:eastAsia="en-AU"/>
              </w:rPr>
              <w:t>for large quantities of source material</w:t>
            </w:r>
            <w:r w:rsidRPr="009F75CC">
              <w:rPr>
                <w:bCs/>
                <w:color w:val="000000"/>
                <w:sz w:val="18"/>
                <w:lang w:eastAsia="en-AU"/>
              </w:rPr>
              <w:t xml:space="preserve"> (U1-U4, U6 permits)</w:t>
            </w:r>
            <w:r w:rsidRPr="009F75CC">
              <w:rPr>
                <w:bCs/>
                <w:color w:val="000000"/>
                <w:sz w:val="18"/>
                <w:lang w:eastAsia="en-AU"/>
              </w:rPr>
              <w:br/>
              <w:t>Note: 1 TEU Container of UOC is typically 8-16 tonnes contained Uranium</w:t>
            </w:r>
          </w:p>
        </w:tc>
      </w:tr>
    </w:tbl>
    <w:p w14:paraId="4A2E2275" w14:textId="77777777" w:rsidR="00C31A15" w:rsidRDefault="00C31A15" w:rsidP="00CD7767">
      <w:pPr>
        <w:pStyle w:val="Heading2"/>
      </w:pPr>
      <w:r>
        <w:t>Special Class Permits</w:t>
      </w:r>
    </w:p>
    <w:p w14:paraId="66ECBB11" w14:textId="3CB3EAAE" w:rsidR="00C31A15" w:rsidRDefault="00C31A15" w:rsidP="00C31A15">
      <w:pPr>
        <w:pStyle w:val="BodyText"/>
      </w:pPr>
      <w:r>
        <w:t>Special class permits do not fit into any of the aforementioned L, R and U class permit and moreover mostly apply to a single permit holder having significant (e.g. operation of a research reactor, enrichment research), complex or multifaceted nuclear activities.</w:t>
      </w:r>
    </w:p>
    <w:p w14:paraId="22D16FD7" w14:textId="77777777" w:rsidR="00C31A15" w:rsidRDefault="00C31A15" w:rsidP="00CD7767">
      <w:pPr>
        <w:pStyle w:val="Heading2"/>
      </w:pPr>
      <w:r>
        <w:t>Prescriptive versus Performance-based requirements</w:t>
      </w:r>
    </w:p>
    <w:p w14:paraId="31FA2CFD" w14:textId="62F2D0B8" w:rsidR="00C31A15" w:rsidRDefault="00C31A15" w:rsidP="007F1A0D">
      <w:pPr>
        <w:pStyle w:val="BodyText"/>
      </w:pPr>
      <w:r w:rsidRPr="005626E0">
        <w:t>Giving preference to a performance-based, as opposed to prescriptive-based, approach to compliance, the security requirements set out in the Compliance Codes takes into account the relative security maturity of each industry. Permit Holders dealing with higher risk materials and technologies are typically more security aware and prefer to work with performance based regulation. In comparison, the tertiary education, medical and radiography industries tend to be more safety conscious than security conscious and work better with simpler, more direct prescriptive-based regulation.</w:t>
      </w:r>
    </w:p>
    <w:p w14:paraId="183E1F3A" w14:textId="77777777" w:rsidR="007F1A0D" w:rsidRPr="005626E0" w:rsidRDefault="007F1A0D" w:rsidP="007F1A0D">
      <w:pPr>
        <w:pStyle w:val="BodyText"/>
      </w:pPr>
    </w:p>
    <w:p w14:paraId="37225AA4" w14:textId="706855DF" w:rsidR="00C31A15" w:rsidRPr="005626E0" w:rsidRDefault="00C31A15" w:rsidP="005626E0">
      <w:pPr>
        <w:pStyle w:val="BodyText"/>
      </w:pPr>
      <w:r w:rsidRPr="005626E0">
        <w:t xml:space="preserve">Australia has a growing number of research and development companies with relatively lower levels of security culture and experience. For these Permit Holders, ASNO initially prescribes relatively detailed </w:t>
      </w:r>
      <w:r w:rsidRPr="005626E0">
        <w:lastRenderedPageBreak/>
        <w:t>(explanatory) and prescriptive security requirements that helps to guide and support the development of Permit Holder’s security expertise. The ensuing growth in security culture and experience allows for successive permit requirements to progress towards a performance based approach.</w:t>
      </w:r>
    </w:p>
    <w:p w14:paraId="52812904" w14:textId="77777777" w:rsidR="00DD5936" w:rsidRPr="00DD5936" w:rsidRDefault="00DD5936" w:rsidP="00CD7767">
      <w:pPr>
        <w:pStyle w:val="Heading2"/>
      </w:pPr>
      <w:r w:rsidRPr="00DD5936">
        <w:t>Nuclear Technology and Equipment</w:t>
      </w:r>
    </w:p>
    <w:p w14:paraId="400F4FAD" w14:textId="49DE5E76" w:rsidR="00DD5936" w:rsidRDefault="00DD5936" w:rsidP="005626E0">
      <w:pPr>
        <w:pStyle w:val="BodyText"/>
      </w:pPr>
      <w:r w:rsidRPr="00DD5936">
        <w:t>Nuclear material is subject to two broad security risks, namely theft and sabotage. Associated nuclear technology and equipment is subject to proliferation risks, including theft, unauthorised use and unauthorised communication. ASNO not only issues permits for the protection of nuclear material, but also for associated nuclear technology (information) and equipment (see Figure B). Classification is a well-recognised scheme to specify the level of information security required. ASNO in consultation with relevant permit holders develop and enforce the application of individual industry classification guides tailored to the technology being protected.</w:t>
      </w:r>
      <w:r w:rsidR="005626E0">
        <w:t xml:space="preserve"> ASNO requires protective security measures consistent with the Australian Government’s Protective Security Policy Framework</w:t>
      </w:r>
      <w:r w:rsidR="005626E0">
        <w:rPr>
          <w:rStyle w:val="FootnoteReference"/>
        </w:rPr>
        <w:footnoteReference w:id="3"/>
      </w:r>
      <w:r w:rsidR="005626E0">
        <w:t xml:space="preserve"> (PSPF).</w:t>
      </w:r>
    </w:p>
    <w:p w14:paraId="267075CB" w14:textId="77777777" w:rsidR="00DD5936" w:rsidRPr="00DD5936" w:rsidRDefault="00DD5936" w:rsidP="00CD7767">
      <w:pPr>
        <w:pStyle w:val="Heading2"/>
      </w:pPr>
      <w:r w:rsidRPr="00DD5936">
        <w:t>Patent Attorneys and Archiving of Associated Technology</w:t>
      </w:r>
    </w:p>
    <w:p w14:paraId="119A1111" w14:textId="4363AD56" w:rsidR="00B120ED" w:rsidRDefault="00DD5936" w:rsidP="005626E0">
      <w:pPr>
        <w:pStyle w:val="BodyText"/>
      </w:pPr>
      <w:r w:rsidRPr="00DD5936">
        <w:t>Some companies and individuals developing novel nuclear technologies apply for patents to protect their intellectual property. Submitted applications are referred to ASNO for determination whether they contain information that is deemed associated nuclear technology. ASNO also issues industry specific permits to patent attorneys to provide adequate and ongoing physical protection of the technology and constraints on dissemination and communication of such information. Likewise, historical nuclear programs that retains associated technology requires secure archiving. ASNO issues permits for the long term secure storage of associated technology that requires annual verification and reporting.</w:t>
      </w:r>
    </w:p>
    <w:p w14:paraId="73180E21" w14:textId="46C65C10" w:rsidR="00B120ED" w:rsidRDefault="0039533E" w:rsidP="00B120ED">
      <w:pPr>
        <w:pStyle w:val="Authornameandaffiliation"/>
        <w:jc w:val="both"/>
        <w:rPr>
          <w:lang w:val="en-GB"/>
        </w:rPr>
      </w:pPr>
      <w:r>
        <w:rPr>
          <w:noProof/>
        </w:rPr>
        <mc:AlternateContent>
          <mc:Choice Requires="wpg">
            <w:drawing>
              <wp:anchor distT="0" distB="0" distL="114300" distR="114300" simplePos="0" relativeHeight="251667456" behindDoc="0" locked="0" layoutInCell="1" allowOverlap="1" wp14:anchorId="42C6A642" wp14:editId="3C8F2E5A">
                <wp:simplePos x="0" y="0"/>
                <wp:positionH relativeFrom="column">
                  <wp:posOffset>0</wp:posOffset>
                </wp:positionH>
                <wp:positionV relativeFrom="paragraph">
                  <wp:posOffset>291295</wp:posOffset>
                </wp:positionV>
                <wp:extent cx="5703748" cy="2160834"/>
                <wp:effectExtent l="0" t="0" r="11430" b="11430"/>
                <wp:wrapTopAndBottom/>
                <wp:docPr id="30" name="Group 30"/>
                <wp:cNvGraphicFramePr/>
                <a:graphic xmlns:a="http://schemas.openxmlformats.org/drawingml/2006/main">
                  <a:graphicData uri="http://schemas.microsoft.com/office/word/2010/wordprocessingGroup">
                    <wpg:wgp>
                      <wpg:cNvGrpSpPr/>
                      <wpg:grpSpPr>
                        <a:xfrm>
                          <a:off x="0" y="0"/>
                          <a:ext cx="5703748" cy="2160834"/>
                          <a:chOff x="0" y="0"/>
                          <a:chExt cx="5703748" cy="2160834"/>
                        </a:xfrm>
                      </wpg:grpSpPr>
                      <wps:wsp>
                        <wps:cNvPr id="15" name="Rounded Rectangle 15"/>
                        <wps:cNvSpPr/>
                        <wps:spPr>
                          <a:xfrm>
                            <a:off x="1444007" y="231704"/>
                            <a:ext cx="2772410" cy="1929130"/>
                          </a:xfrm>
                          <a:prstGeom prst="roundRect">
                            <a:avLst>
                              <a:gd name="adj" fmla="val 9018"/>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2F2B1E29" w14:textId="77777777" w:rsidR="009E4FDE" w:rsidRPr="009E4FDE" w:rsidRDefault="009E4FDE" w:rsidP="009E4FDE">
                              <w:pPr>
                                <w:pStyle w:val="NormalWeb"/>
                                <w:tabs>
                                  <w:tab w:val="left" w:pos="567"/>
                                </w:tabs>
                                <w:spacing w:line="180" w:lineRule="exact"/>
                                <w:jc w:val="center"/>
                                <w:rPr>
                                  <w:sz w:val="18"/>
                                  <w:szCs w:val="18"/>
                                </w:rPr>
                              </w:pPr>
                              <w:r w:rsidRPr="009E4FDE">
                                <w:rPr>
                                  <w:b/>
                                  <w:bCs/>
                                  <w:color w:val="000000"/>
                                  <w:kern w:val="24"/>
                                  <w:sz w:val="18"/>
                                  <w:szCs w:val="18"/>
                                </w:rPr>
                                <w:t>ASSOCIATED TECHNOLOGY (AT)</w:t>
                              </w:r>
                            </w:p>
                            <w:p w14:paraId="2430C6D7" w14:textId="77777777" w:rsidR="009E4FDE" w:rsidRPr="009E4FDE" w:rsidRDefault="009E4FDE" w:rsidP="009E4FDE">
                              <w:pPr>
                                <w:pStyle w:val="NormalWeb"/>
                                <w:spacing w:line="180" w:lineRule="exact"/>
                                <w:jc w:val="center"/>
                                <w:rPr>
                                  <w:color w:val="000000"/>
                                  <w:kern w:val="24"/>
                                  <w:sz w:val="18"/>
                                  <w:szCs w:val="18"/>
                                </w:rPr>
                              </w:pPr>
                              <w:r w:rsidRPr="009E4FDE">
                                <w:rPr>
                                  <w:color w:val="000000"/>
                                  <w:kern w:val="24"/>
                                  <w:sz w:val="18"/>
                                  <w:szCs w:val="18"/>
                                  <w:u w:val="single"/>
                                </w:rPr>
                                <w:t>Information</w:t>
                              </w:r>
                              <w:r w:rsidRPr="009E4FDE">
                                <w:rPr>
                                  <w:color w:val="000000"/>
                                  <w:kern w:val="24"/>
                                  <w:sz w:val="18"/>
                                  <w:szCs w:val="18"/>
                                </w:rPr>
                                <w:t xml:space="preserve"> applicable primarily for enrichment, </w:t>
                              </w:r>
                              <w:r w:rsidRPr="009E4FDE">
                                <w:rPr>
                                  <w:color w:val="000000"/>
                                  <w:kern w:val="24"/>
                                  <w:sz w:val="18"/>
                                  <w:szCs w:val="18"/>
                                </w:rPr>
                                <w:br/>
                                <w:t>reprocessing or heavy water production</w:t>
                              </w:r>
                            </w:p>
                            <w:p w14:paraId="7E48E591" w14:textId="77777777" w:rsidR="009E4FDE" w:rsidRPr="009E4FDE" w:rsidRDefault="009E4FDE" w:rsidP="009E4FDE">
                              <w:pPr>
                                <w:pStyle w:val="NormalWeb"/>
                                <w:spacing w:line="180" w:lineRule="exact"/>
                                <w:jc w:val="center"/>
                                <w:rPr>
                                  <w:color w:val="000000"/>
                                  <w:kern w:val="24"/>
                                  <w:sz w:val="18"/>
                                  <w:szCs w:val="18"/>
                                </w:rPr>
                              </w:pPr>
                            </w:p>
                            <w:p w14:paraId="4D9BE61C" w14:textId="77777777" w:rsidR="009E4FDE" w:rsidRPr="009E4FDE" w:rsidRDefault="009E4FDE" w:rsidP="009E4FDE">
                              <w:pPr>
                                <w:pStyle w:val="NormalWeb"/>
                                <w:spacing w:line="180" w:lineRule="exact"/>
                                <w:jc w:val="center"/>
                                <w:rPr>
                                  <w:color w:val="000000"/>
                                  <w:kern w:val="24"/>
                                  <w:sz w:val="18"/>
                                  <w:szCs w:val="18"/>
                                </w:rPr>
                              </w:pPr>
                            </w:p>
                            <w:p w14:paraId="70D79284" w14:textId="77777777" w:rsidR="009E4FDE" w:rsidRPr="009E4FDE" w:rsidRDefault="009E4FDE" w:rsidP="009E4FDE">
                              <w:pPr>
                                <w:pStyle w:val="NormalWeb"/>
                                <w:spacing w:line="180" w:lineRule="exact"/>
                                <w:jc w:val="center"/>
                                <w:rPr>
                                  <w:color w:val="000000"/>
                                  <w:kern w:val="24"/>
                                  <w:sz w:val="18"/>
                                  <w:szCs w:val="18"/>
                                </w:rPr>
                              </w:pPr>
                            </w:p>
                            <w:p w14:paraId="191CC3B2" w14:textId="77777777" w:rsidR="009E4FDE" w:rsidRPr="009E4FDE" w:rsidRDefault="009E4FDE" w:rsidP="009E4FDE">
                              <w:pPr>
                                <w:pStyle w:val="NormalWeb"/>
                                <w:spacing w:line="180" w:lineRule="exact"/>
                                <w:jc w:val="center"/>
                                <w:rPr>
                                  <w:color w:val="000000"/>
                                  <w:kern w:val="24"/>
                                  <w:sz w:val="18"/>
                                  <w:szCs w:val="18"/>
                                </w:rPr>
                              </w:pPr>
                            </w:p>
                            <w:p w14:paraId="7F8C534F" w14:textId="77777777" w:rsidR="009E4FDE" w:rsidRPr="009E4FDE" w:rsidRDefault="009E4FDE" w:rsidP="009E4FDE">
                              <w:pPr>
                                <w:pStyle w:val="NormalWeb"/>
                                <w:spacing w:line="180" w:lineRule="exact"/>
                                <w:jc w:val="center"/>
                                <w:rPr>
                                  <w:color w:val="000000"/>
                                  <w:kern w:val="24"/>
                                  <w:sz w:val="18"/>
                                  <w:szCs w:val="18"/>
                                </w:rPr>
                              </w:pPr>
                            </w:p>
                            <w:p w14:paraId="45650120" w14:textId="77777777" w:rsidR="009E4FDE" w:rsidRPr="009E4FDE" w:rsidRDefault="009E4FDE" w:rsidP="009E4FDE">
                              <w:pPr>
                                <w:pStyle w:val="NormalWeb"/>
                                <w:spacing w:line="180" w:lineRule="exact"/>
                                <w:jc w:val="center"/>
                                <w:rPr>
                                  <w:color w:val="000000"/>
                                  <w:kern w:val="24"/>
                                  <w:sz w:val="18"/>
                                  <w:szCs w:val="18"/>
                                </w:rPr>
                              </w:pPr>
                            </w:p>
                            <w:p w14:paraId="4EE8F32E" w14:textId="77777777" w:rsidR="009E4FDE" w:rsidRPr="009E4FDE" w:rsidRDefault="009E4FDE" w:rsidP="009E4FDE">
                              <w:pPr>
                                <w:pStyle w:val="NormalWeb"/>
                                <w:spacing w:line="180" w:lineRule="exact"/>
                                <w:jc w:val="center"/>
                                <w:rPr>
                                  <w:color w:val="000000"/>
                                  <w:kern w:val="24"/>
                                  <w:sz w:val="18"/>
                                  <w:szCs w:val="18"/>
                                </w:rPr>
                              </w:pPr>
                            </w:p>
                            <w:p w14:paraId="59C5FB49" w14:textId="77777777" w:rsidR="009E4FDE" w:rsidRPr="009E4FDE" w:rsidRDefault="009E4FDE" w:rsidP="009E4FDE">
                              <w:pPr>
                                <w:pStyle w:val="NormalWeb"/>
                                <w:spacing w:line="180" w:lineRule="exact"/>
                                <w:jc w:val="center"/>
                                <w:rPr>
                                  <w:color w:val="000000"/>
                                  <w:kern w:val="24"/>
                                  <w:sz w:val="18"/>
                                  <w:szCs w:val="18"/>
                                </w:rPr>
                              </w:pPr>
                            </w:p>
                            <w:p w14:paraId="1B45F59D" w14:textId="77777777" w:rsidR="009E4FDE" w:rsidRPr="009E4FDE" w:rsidRDefault="009E4FDE" w:rsidP="009E4FDE">
                              <w:pPr>
                                <w:pStyle w:val="NormalWeb"/>
                                <w:spacing w:line="180" w:lineRule="exact"/>
                                <w:jc w:val="center"/>
                                <w:rPr>
                                  <w:color w:val="000000"/>
                                  <w:kern w:val="24"/>
                                  <w:sz w:val="18"/>
                                  <w:szCs w:val="18"/>
                                </w:rPr>
                              </w:pPr>
                            </w:p>
                            <w:p w14:paraId="65EC568F" w14:textId="77777777" w:rsidR="009E4FDE" w:rsidRPr="009E4FDE" w:rsidRDefault="009E4FDE" w:rsidP="009E4FDE">
                              <w:pPr>
                                <w:pStyle w:val="NormalWeb"/>
                                <w:spacing w:line="180" w:lineRule="exact"/>
                                <w:jc w:val="center"/>
                                <w:rPr>
                                  <w:color w:val="000000"/>
                                  <w:kern w:val="24"/>
                                  <w:sz w:val="18"/>
                                  <w:szCs w:val="18"/>
                                </w:rPr>
                              </w:pPr>
                            </w:p>
                            <w:p w14:paraId="36C19393" w14:textId="77777777" w:rsidR="009E4FDE" w:rsidRPr="009E4FDE" w:rsidRDefault="009E4FDE" w:rsidP="009E4FDE">
                              <w:pPr>
                                <w:pStyle w:val="NormalWeb"/>
                                <w:spacing w:line="180" w:lineRule="exact"/>
                                <w:jc w:val="center"/>
                                <w:rPr>
                                  <w:color w:val="000000"/>
                                  <w:kern w:val="24"/>
                                  <w:sz w:val="18"/>
                                  <w:szCs w:val="18"/>
                                </w:rPr>
                              </w:pPr>
                            </w:p>
                            <w:p w14:paraId="3B475042" w14:textId="77777777" w:rsidR="009E4FDE" w:rsidRPr="009E4FDE" w:rsidRDefault="009E4FDE" w:rsidP="009E4FDE">
                              <w:pPr>
                                <w:pStyle w:val="NormalWeb"/>
                                <w:spacing w:line="180" w:lineRule="exact"/>
                                <w:jc w:val="center"/>
                                <w:rPr>
                                  <w:color w:val="000000"/>
                                  <w:kern w:val="24"/>
                                  <w:sz w:val="18"/>
                                  <w:szCs w:val="18"/>
                                </w:rPr>
                              </w:pPr>
                            </w:p>
                            <w:p w14:paraId="39DED65C" w14:textId="77777777" w:rsidR="009E4FDE" w:rsidRPr="009E4FDE" w:rsidRDefault="009E4FDE" w:rsidP="009E4FDE">
                              <w:pPr>
                                <w:pStyle w:val="NormalWeb"/>
                                <w:spacing w:line="180" w:lineRule="exact"/>
                                <w:jc w:val="center"/>
                                <w:rPr>
                                  <w:color w:val="000000"/>
                                  <w:kern w:val="24"/>
                                  <w:sz w:val="18"/>
                                  <w:szCs w:val="18"/>
                                </w:rPr>
                              </w:pPr>
                            </w:p>
                            <w:p w14:paraId="34D24DDB" w14:textId="77777777" w:rsidR="009E4FDE" w:rsidRPr="009E4FDE" w:rsidRDefault="009E4FDE" w:rsidP="009E4FDE">
                              <w:pPr>
                                <w:pStyle w:val="NormalWeb"/>
                                <w:spacing w:line="180" w:lineRule="exact"/>
                                <w:jc w:val="center"/>
                                <w:rPr>
                                  <w:color w:val="000000"/>
                                  <w:kern w:val="24"/>
                                  <w:sz w:val="18"/>
                                  <w:szCs w:val="18"/>
                                </w:rPr>
                              </w:pPr>
                            </w:p>
                          </w:txbxContent>
                        </wps:txbx>
                        <wps:bodyPr wrap="square" lIns="0" tIns="0" rIns="0" bIns="0" rtlCol="0" anchor="t" anchorCtr="0">
                          <a:noAutofit/>
                        </wps:bodyPr>
                      </wps:wsp>
                      <wps:wsp>
                        <wps:cNvPr id="5" name="Rectangle 5"/>
                        <wps:cNvSpPr/>
                        <wps:spPr>
                          <a:xfrm>
                            <a:off x="4138" y="0"/>
                            <a:ext cx="5691893" cy="198826"/>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4D42085C" w14:textId="77777777" w:rsidR="009E4FDE" w:rsidRPr="009E4FDE" w:rsidRDefault="009E4FDE" w:rsidP="009E4FDE">
                              <w:pPr>
                                <w:pStyle w:val="NormalWeb"/>
                                <w:spacing w:line="180" w:lineRule="exact"/>
                                <w:jc w:val="center"/>
                                <w:rPr>
                                  <w:sz w:val="18"/>
                                  <w:szCs w:val="18"/>
                                </w:rPr>
                              </w:pPr>
                              <w:r w:rsidRPr="009E4FDE">
                                <w:rPr>
                                  <w:b/>
                                  <w:bCs/>
                                  <w:color w:val="000000"/>
                                  <w:kern w:val="24"/>
                                  <w:sz w:val="18"/>
                                  <w:szCs w:val="18"/>
                                </w:rPr>
                                <w:t>ASSOCIATED ITEMS</w:t>
                              </w:r>
                            </w:p>
                          </w:txbxContent>
                        </wps:txbx>
                        <wps:bodyPr lIns="0" tIns="0" rIns="0" bIns="0" rtlCol="0" anchor="ctr"/>
                      </wps:wsp>
                      <wps:wsp>
                        <wps:cNvPr id="7" name="Rounded Rectangle 7"/>
                        <wps:cNvSpPr/>
                        <wps:spPr>
                          <a:xfrm>
                            <a:off x="0" y="231704"/>
                            <a:ext cx="1399540" cy="1929130"/>
                          </a:xfrm>
                          <a:prstGeom prst="roundRect">
                            <a:avLst>
                              <a:gd name="adj" fmla="val 11761"/>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495753C5" w14:textId="77777777" w:rsidR="009E4FDE" w:rsidRPr="009E4FDE" w:rsidRDefault="009E4FDE" w:rsidP="009E4FDE">
                              <w:pPr>
                                <w:pStyle w:val="NormalWeb"/>
                                <w:spacing w:line="180" w:lineRule="exact"/>
                                <w:jc w:val="center"/>
                                <w:rPr>
                                  <w:sz w:val="18"/>
                                  <w:szCs w:val="18"/>
                                </w:rPr>
                              </w:pPr>
                              <w:r w:rsidRPr="009E4FDE">
                                <w:rPr>
                                  <w:b/>
                                  <w:bCs/>
                                  <w:color w:val="000000"/>
                                  <w:kern w:val="24"/>
                                  <w:sz w:val="18"/>
                                  <w:szCs w:val="18"/>
                                </w:rPr>
                                <w:t>ASSOCIATED MATERIAL (AM)</w:t>
                              </w:r>
                            </w:p>
                            <w:p w14:paraId="36358582"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u w:val="single"/>
                                </w:rPr>
                                <w:t>Material</w:t>
                              </w:r>
                              <w:r w:rsidRPr="009E4FDE">
                                <w:rPr>
                                  <w:color w:val="000000"/>
                                  <w:kern w:val="24"/>
                                  <w:sz w:val="18"/>
                                  <w:szCs w:val="18"/>
                                </w:rPr>
                                <w:t xml:space="preserve"> specially suited for use in nuclear activities</w:t>
                              </w:r>
                            </w:p>
                          </w:txbxContent>
                        </wps:txbx>
                        <wps:bodyPr wrap="square" lIns="0" tIns="0" rIns="0" bIns="0" rtlCol="0" anchor="t" anchorCtr="0">
                          <a:noAutofit/>
                        </wps:bodyPr>
                      </wps:wsp>
                      <wps:wsp>
                        <wps:cNvPr id="8" name="Rounded Rectangle 8"/>
                        <wps:cNvSpPr/>
                        <wps:spPr>
                          <a:xfrm>
                            <a:off x="99301" y="1162654"/>
                            <a:ext cx="1181758" cy="211094"/>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0E60E5D8"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rPr>
                                <w:t>Nuclear Grade Graphite</w:t>
                              </w:r>
                            </w:p>
                          </w:txbxContent>
                        </wps:txbx>
                        <wps:bodyPr lIns="0" tIns="0" rIns="0" bIns="0" rtlCol="0" anchor="ctr"/>
                      </wps:wsp>
                      <wps:wsp>
                        <wps:cNvPr id="9" name="Rounded Rectangle 9"/>
                        <wps:cNvSpPr/>
                        <wps:spPr>
                          <a:xfrm>
                            <a:off x="182052" y="1510209"/>
                            <a:ext cx="1057997" cy="211094"/>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5C90C92D"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rPr>
                                <w:t>Heavy Water</w:t>
                              </w:r>
                            </w:p>
                          </w:txbxContent>
                        </wps:txbx>
                        <wps:bodyPr lIns="0" tIns="0" rIns="0" bIns="0" rtlCol="0" anchor="ctr"/>
                      </wps:wsp>
                      <wps:wsp>
                        <wps:cNvPr id="11" name="Rounded Rectangle 11"/>
                        <wps:cNvSpPr/>
                        <wps:spPr>
                          <a:xfrm>
                            <a:off x="4253408" y="231704"/>
                            <a:ext cx="1450340" cy="1929130"/>
                          </a:xfrm>
                          <a:prstGeom prst="roundRect">
                            <a:avLst>
                              <a:gd name="adj" fmla="val 8292"/>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6350A68C" w14:textId="77777777" w:rsidR="009E4FDE" w:rsidRPr="009E4FDE" w:rsidRDefault="009E4FDE" w:rsidP="009E4FDE">
                              <w:pPr>
                                <w:pStyle w:val="NormalWeb"/>
                                <w:spacing w:line="180" w:lineRule="exact"/>
                                <w:jc w:val="center"/>
                                <w:rPr>
                                  <w:sz w:val="18"/>
                                  <w:szCs w:val="18"/>
                                </w:rPr>
                              </w:pPr>
                              <w:r w:rsidRPr="009E4FDE">
                                <w:rPr>
                                  <w:b/>
                                  <w:bCs/>
                                  <w:color w:val="000000"/>
                                  <w:kern w:val="24"/>
                                  <w:sz w:val="18"/>
                                  <w:szCs w:val="18"/>
                                </w:rPr>
                                <w:t>ASSOCIATED EQUIPMENT (AE)</w:t>
                              </w:r>
                            </w:p>
                            <w:p w14:paraId="281230DD"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u w:val="single"/>
                                </w:rPr>
                                <w:t>Equipment</w:t>
                              </w:r>
                              <w:r w:rsidRPr="009E4FDE">
                                <w:rPr>
                                  <w:color w:val="000000"/>
                                  <w:kern w:val="24"/>
                                  <w:sz w:val="18"/>
                                  <w:szCs w:val="18"/>
                                </w:rPr>
                                <w:t xml:space="preserve"> or </w:t>
                              </w:r>
                              <w:r w:rsidRPr="009E4FDE">
                                <w:rPr>
                                  <w:color w:val="000000"/>
                                  <w:kern w:val="24"/>
                                  <w:sz w:val="18"/>
                                  <w:szCs w:val="18"/>
                                  <w:u w:val="single"/>
                                </w:rPr>
                                <w:t>plant</w:t>
                              </w:r>
                              <w:r w:rsidRPr="009E4FDE">
                                <w:rPr>
                                  <w:color w:val="000000"/>
                                  <w:kern w:val="24"/>
                                  <w:sz w:val="18"/>
                                  <w:szCs w:val="18"/>
                                </w:rPr>
                                <w:t xml:space="preserve"> specially for use in nuclear activities </w:t>
                              </w:r>
                            </w:p>
                          </w:txbxContent>
                        </wps:txbx>
                        <wps:bodyPr wrap="square" lIns="0" tIns="0" rIns="0" bIns="0" rtlCol="0" anchor="t" anchorCtr="0">
                          <a:noAutofit/>
                        </wps:bodyPr>
                      </wps:wsp>
                      <wps:wsp>
                        <wps:cNvPr id="12" name="Rounded Rectangle 12"/>
                        <wps:cNvSpPr/>
                        <wps:spPr>
                          <a:xfrm>
                            <a:off x="4952655" y="761311"/>
                            <a:ext cx="575656" cy="182005"/>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7C391FC0"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rPr>
                                <w:t>Reactors</w:t>
                              </w:r>
                            </w:p>
                          </w:txbxContent>
                        </wps:txbx>
                        <wps:bodyPr wrap="square" lIns="0" tIns="0" rIns="0" bIns="0" rtlCol="0" anchor="ctr"/>
                      </wps:wsp>
                      <wps:wsp>
                        <wps:cNvPr id="13" name="Rounded Rectangle 13"/>
                        <wps:cNvSpPr/>
                        <wps:spPr>
                          <a:xfrm>
                            <a:off x="4857491" y="1870176"/>
                            <a:ext cx="791210" cy="28800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7FB7A8A5"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rPr>
                                <w:t>Heavy Water Plant</w:t>
                              </w:r>
                            </w:p>
                          </w:txbxContent>
                        </wps:txbx>
                        <wps:bodyPr wrap="square" lIns="0" tIns="0" rIns="0" bIns="0" rtlCol="0" anchor="ctr">
                          <a:noAutofit/>
                        </wps:bodyPr>
                      </wps:wsp>
                      <wps:wsp>
                        <wps:cNvPr id="14" name="Rounded Rectangle 14"/>
                        <wps:cNvSpPr/>
                        <wps:spPr>
                          <a:xfrm>
                            <a:off x="4853354" y="1059215"/>
                            <a:ext cx="790575" cy="544195"/>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496122CF"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rPr>
                                <w:t>Reactor internals, pressure vessels etc.</w:t>
                              </w:r>
                            </w:p>
                          </w:txbxContent>
                        </wps:txbx>
                        <wps:bodyPr wrap="square" lIns="0" tIns="0" rIns="0" bIns="0" rtlCol="0" anchor="ctr">
                          <a:noAutofit/>
                        </wps:bodyPr>
                      </wps:wsp>
                      <wps:wsp>
                        <wps:cNvPr id="18" name="Rounded Rectangle 18"/>
                        <wps:cNvSpPr/>
                        <wps:spPr>
                          <a:xfrm>
                            <a:off x="1539171" y="1183342"/>
                            <a:ext cx="1078230" cy="512445"/>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425DDDD5"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rPr>
                                <w:t>Electronic Media (e.g. CDs, USB, Hard-drive, Smart Device, Networks)</w:t>
                              </w:r>
                            </w:p>
                          </w:txbxContent>
                        </wps:txbx>
                        <wps:bodyPr wrap="square" lIns="0" tIns="0" rIns="0" bIns="0" rtlCol="0" anchor="ctr">
                          <a:noAutofit/>
                        </wps:bodyPr>
                      </wps:wsp>
                      <wps:wsp>
                        <wps:cNvPr id="19" name="Rounded Rectangle 19"/>
                        <wps:cNvSpPr/>
                        <wps:spPr>
                          <a:xfrm>
                            <a:off x="3430034" y="1187479"/>
                            <a:ext cx="1330325" cy="508635"/>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67A68C37"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rPr>
                                <w:t xml:space="preserve">Equipment or plant (AE) from which information (AT) can be obtained or deduced </w:t>
                              </w:r>
                            </w:p>
                          </w:txbxContent>
                        </wps:txbx>
                        <wps:bodyPr wrap="square" lIns="0" tIns="0" rIns="0" bIns="0" rtlCol="0" anchor="ctr">
                          <a:noAutofit/>
                        </wps:bodyPr>
                      </wps:wsp>
                      <wps:wsp>
                        <wps:cNvPr id="20" name="Rounded Rectangle 20"/>
                        <wps:cNvSpPr/>
                        <wps:spPr>
                          <a:xfrm>
                            <a:off x="2267381" y="1866038"/>
                            <a:ext cx="807720" cy="28800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629B4034"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rPr>
                                <w:t>Centrifuge Design</w:t>
                              </w:r>
                            </w:p>
                          </w:txbxContent>
                        </wps:txbx>
                        <wps:bodyPr wrap="square" lIns="0" tIns="0" rIns="0" bIns="0" rtlCol="0" anchor="ctr">
                          <a:noAutofit/>
                        </wps:bodyPr>
                      </wps:wsp>
                      <wps:wsp>
                        <wps:cNvPr id="21" name="Rounded Rectangle 21"/>
                        <wps:cNvSpPr/>
                        <wps:spPr>
                          <a:xfrm>
                            <a:off x="3417622" y="1741912"/>
                            <a:ext cx="1358900" cy="400685"/>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4EFA0B04"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rPr>
                                <w:t>Enrichment, reprocessing or heavy water plant &amp; equipment</w:t>
                              </w:r>
                            </w:p>
                          </w:txbxContent>
                        </wps:txbx>
                        <wps:bodyPr wrap="square" lIns="0" tIns="0" rIns="0" bIns="0" rtlCol="0" anchor="ctr">
                          <a:noAutofit/>
                        </wps:bodyPr>
                      </wps:wsp>
                      <wps:wsp>
                        <wps:cNvPr id="22" name="Rounded Rectangle 22"/>
                        <wps:cNvSpPr/>
                        <wps:spPr>
                          <a:xfrm>
                            <a:off x="2681137" y="1324019"/>
                            <a:ext cx="682625" cy="367665"/>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3F0B7E17"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rPr>
                                <w:t>Computer or physical model</w:t>
                              </w:r>
                            </w:p>
                          </w:txbxContent>
                        </wps:txbx>
                        <wps:bodyPr wrap="square" lIns="0" tIns="0" rIns="0" bIns="0" rtlCol="0" anchor="ctr">
                          <a:noAutofit/>
                        </wps:bodyPr>
                      </wps:wsp>
                      <wps:wsp>
                        <wps:cNvPr id="25" name="Straight Arrow Connector 25"/>
                        <wps:cNvCnPr/>
                        <wps:spPr>
                          <a:xfrm flipH="1">
                            <a:off x="2598386" y="1100591"/>
                            <a:ext cx="296392" cy="133481"/>
                          </a:xfrm>
                          <a:prstGeom prst="straightConnector1">
                            <a:avLst/>
                          </a:prstGeom>
                          <a:noFill/>
                          <a:ln w="12700" cap="flat" cmpd="sng" algn="ctr">
                            <a:solidFill>
                              <a:srgbClr val="5B9BD5"/>
                            </a:solidFill>
                            <a:prstDash val="solid"/>
                            <a:miter lim="800000"/>
                            <a:tailEnd type="triangle"/>
                          </a:ln>
                          <a:effectLst/>
                        </wps:spPr>
                        <wps:bodyPr/>
                      </wps:wsp>
                      <wps:wsp>
                        <wps:cNvPr id="26" name="Straight Arrow Connector 26"/>
                        <wps:cNvCnPr/>
                        <wps:spPr>
                          <a:xfrm>
                            <a:off x="3247982" y="1100591"/>
                            <a:ext cx="193040" cy="136525"/>
                          </a:xfrm>
                          <a:prstGeom prst="straightConnector1">
                            <a:avLst/>
                          </a:prstGeom>
                          <a:noFill/>
                          <a:ln w="12700" cap="flat" cmpd="sng" algn="ctr">
                            <a:solidFill>
                              <a:srgbClr val="5B9BD5"/>
                            </a:solidFill>
                            <a:prstDash val="solid"/>
                            <a:miter lim="800000"/>
                            <a:tailEnd type="triangle"/>
                          </a:ln>
                          <a:effectLst/>
                        </wps:spPr>
                        <wps:bodyPr/>
                      </wps:wsp>
                      <wps:wsp>
                        <wps:cNvPr id="27" name="Straight Arrow Connector 27"/>
                        <wps:cNvCnPr/>
                        <wps:spPr>
                          <a:xfrm flipH="1">
                            <a:off x="3020416" y="1104728"/>
                            <a:ext cx="69850" cy="212090"/>
                          </a:xfrm>
                          <a:prstGeom prst="straightConnector1">
                            <a:avLst/>
                          </a:prstGeom>
                          <a:noFill/>
                          <a:ln w="12700" cap="flat" cmpd="sng" algn="ctr">
                            <a:solidFill>
                              <a:srgbClr val="5B9BD5"/>
                            </a:solidFill>
                            <a:prstDash val="solid"/>
                            <a:miter lim="800000"/>
                            <a:tailEnd type="triangle"/>
                          </a:ln>
                          <a:effectLst/>
                        </wps:spPr>
                        <wps:bodyPr/>
                      </wps:wsp>
                      <wps:wsp>
                        <wps:cNvPr id="17" name="Rounded Rectangle 17"/>
                        <wps:cNvSpPr/>
                        <wps:spPr>
                          <a:xfrm>
                            <a:off x="1547446" y="666147"/>
                            <a:ext cx="788584" cy="4170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F913FCC" w14:textId="77777777" w:rsidR="009E4FDE" w:rsidRPr="009E4FDE" w:rsidRDefault="009E4FDE" w:rsidP="009E4FDE">
                              <w:pPr>
                                <w:pStyle w:val="NormalWeb"/>
                                <w:spacing w:line="180" w:lineRule="exact"/>
                                <w:jc w:val="center"/>
                                <w:rPr>
                                  <w:sz w:val="18"/>
                                  <w:szCs w:val="18"/>
                                </w:rPr>
                              </w:pPr>
                              <w:r w:rsidRPr="009E4FDE">
                                <w:rPr>
                                  <w:color w:val="FFFF00"/>
                                  <w:kern w:val="24"/>
                                  <w:sz w:val="18"/>
                                  <w:szCs w:val="18"/>
                                </w:rPr>
                                <w:t>Document</w:t>
                              </w:r>
                              <w:r w:rsidRPr="009E4FDE">
                                <w:rPr>
                                  <w:color w:val="FFFFFF"/>
                                  <w:kern w:val="24"/>
                                  <w:sz w:val="18"/>
                                  <w:szCs w:val="18"/>
                                </w:rPr>
                                <w:t xml:space="preserve"> containing information</w:t>
                              </w:r>
                            </w:p>
                          </w:txbxContent>
                        </wps:txbx>
                        <wps:bodyPr wrap="square" lIns="0" tIns="0" rIns="0" bIns="0" rtlCol="0" anchor="ctr"/>
                      </wps:wsp>
                      <wps:wsp>
                        <wps:cNvPr id="24" name="Rounded Rectangle 24"/>
                        <wps:cNvSpPr/>
                        <wps:spPr>
                          <a:xfrm>
                            <a:off x="2420471" y="666147"/>
                            <a:ext cx="1666875" cy="42989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AF786F4" w14:textId="77777777" w:rsidR="009E4FDE" w:rsidRPr="009E4FDE" w:rsidRDefault="009E4FDE" w:rsidP="009E4FDE">
                              <w:pPr>
                                <w:pStyle w:val="NormalWeb"/>
                                <w:spacing w:line="180" w:lineRule="exact"/>
                                <w:jc w:val="center"/>
                                <w:rPr>
                                  <w:sz w:val="18"/>
                                  <w:szCs w:val="18"/>
                                </w:rPr>
                              </w:pPr>
                              <w:r w:rsidRPr="009E4FDE">
                                <w:rPr>
                                  <w:color w:val="FFFF00"/>
                                  <w:kern w:val="24"/>
                                  <w:sz w:val="18"/>
                                  <w:szCs w:val="18"/>
                                </w:rPr>
                                <w:t>Photograph</w:t>
                              </w:r>
                              <w:r w:rsidRPr="009E4FDE">
                                <w:rPr>
                                  <w:color w:val="FFFFFF"/>
                                  <w:kern w:val="24"/>
                                  <w:sz w:val="18"/>
                                  <w:szCs w:val="18"/>
                                </w:rPr>
                                <w:t xml:space="preserve">, </w:t>
                              </w:r>
                              <w:r w:rsidRPr="009E4FDE">
                                <w:rPr>
                                  <w:color w:val="FFFF00"/>
                                  <w:kern w:val="24"/>
                                  <w:sz w:val="18"/>
                                  <w:szCs w:val="18"/>
                                </w:rPr>
                                <w:t>model</w:t>
                              </w:r>
                              <w:r w:rsidRPr="009E4FDE">
                                <w:rPr>
                                  <w:color w:val="FFFFFF"/>
                                  <w:kern w:val="24"/>
                                  <w:sz w:val="18"/>
                                  <w:szCs w:val="18"/>
                                </w:rPr>
                                <w:t xml:space="preserve"> or other </w:t>
                              </w:r>
                              <w:r w:rsidRPr="009E4FDE">
                                <w:rPr>
                                  <w:b/>
                                  <w:bCs/>
                                  <w:color w:val="000000"/>
                                  <w:kern w:val="24"/>
                                  <w:sz w:val="18"/>
                                  <w:szCs w:val="18"/>
                                </w:rPr>
                                <w:t>thing</w:t>
                              </w:r>
                              <w:r w:rsidRPr="009E4FDE">
                                <w:rPr>
                                  <w:color w:val="FFFFFF"/>
                                  <w:kern w:val="24"/>
                                  <w:sz w:val="18"/>
                                  <w:szCs w:val="18"/>
                                </w:rPr>
                                <w:t xml:space="preserve"> from which such information may be </w:t>
                              </w:r>
                              <w:r w:rsidRPr="009E4FDE">
                                <w:rPr>
                                  <w:color w:val="FFFFFF"/>
                                  <w:kern w:val="24"/>
                                  <w:sz w:val="18"/>
                                  <w:szCs w:val="18"/>
                                  <w:u w:val="single"/>
                                </w:rPr>
                                <w:t>obtained</w:t>
                              </w:r>
                              <w:r w:rsidRPr="009E4FDE">
                                <w:rPr>
                                  <w:color w:val="FFFFFF"/>
                                  <w:kern w:val="24"/>
                                  <w:sz w:val="18"/>
                                  <w:szCs w:val="18"/>
                                </w:rPr>
                                <w:t xml:space="preserve"> or </w:t>
                              </w:r>
                              <w:r w:rsidRPr="009E4FDE">
                                <w:rPr>
                                  <w:color w:val="FFFFFF"/>
                                  <w:kern w:val="24"/>
                                  <w:sz w:val="18"/>
                                  <w:szCs w:val="18"/>
                                  <w:u w:val="single"/>
                                </w:rPr>
                                <w:t>deduced</w:t>
                              </w:r>
                            </w:p>
                          </w:txbxContent>
                        </wps:txbx>
                        <wps:bodyPr wrap="square" lIns="0" tIns="0" rIns="0" bIns="0" rtlCol="0" anchor="ctr">
                          <a:noAutofit/>
                        </wps:bodyPr>
                      </wps:wsp>
                    </wpg:wgp>
                  </a:graphicData>
                </a:graphic>
              </wp:anchor>
            </w:drawing>
          </mc:Choice>
          <mc:Fallback>
            <w:pict>
              <v:group w14:anchorId="42C6A642" id="Group 30" o:spid="_x0000_s1055" style="position:absolute;left:0;text-align:left;margin-left:0;margin-top:22.95pt;width:449.1pt;height:170.15pt;z-index:251667456" coordsize="57037,2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">
                <v:roundrect id="Rounded Rectangle 15" o:spid="_x0000_s1056" style="position:absolute;left:14440;top:2317;width:27724;height:19291;visibility:visible;mso-wrap-style:square;v-text-anchor:top" arcsize="5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" fillcolor="#ffdd9c" strokecolor="#ffc000" strokeweight=".5pt">
                  <v:fill color2="#ffd479" rotate="t" colors="0 #ffdd9c;.5 #ffd78e;1 #ffd479" focus="100%" type="gradient">
                    <o:fill v:ext="view" type="gradientUnscaled"/>
                  </v:fill>
                  <v:stroke joinstyle="miter"/>
                  <v:textbox inset="0,0,0,0">
                    <w:txbxContent>
                      <w:p w14:paraId="2F2B1E29" w14:textId="77777777" w:rsidR="009E4FDE" w:rsidRPr="009E4FDE" w:rsidRDefault="009E4FDE" w:rsidP="009E4FDE">
                        <w:pPr>
                          <w:pStyle w:val="NormalWeb"/>
                          <w:tabs>
                            <w:tab w:val="left" w:pos="567"/>
                          </w:tabs>
                          <w:spacing w:line="180" w:lineRule="exact"/>
                          <w:jc w:val="center"/>
                          <w:rPr>
                            <w:sz w:val="18"/>
                            <w:szCs w:val="18"/>
                          </w:rPr>
                        </w:pPr>
                        <w:r w:rsidRPr="009E4FDE">
                          <w:rPr>
                            <w:b/>
                            <w:bCs/>
                            <w:color w:val="000000"/>
                            <w:kern w:val="24"/>
                            <w:sz w:val="18"/>
                            <w:szCs w:val="18"/>
                          </w:rPr>
                          <w:t>ASSOCIATED TECHNOLOGY (AT)</w:t>
                        </w:r>
                      </w:p>
                      <w:p w14:paraId="2430C6D7" w14:textId="77777777" w:rsidR="009E4FDE" w:rsidRPr="009E4FDE" w:rsidRDefault="009E4FDE" w:rsidP="009E4FDE">
                        <w:pPr>
                          <w:pStyle w:val="NormalWeb"/>
                          <w:spacing w:line="180" w:lineRule="exact"/>
                          <w:jc w:val="center"/>
                          <w:rPr>
                            <w:color w:val="000000"/>
                            <w:kern w:val="24"/>
                            <w:sz w:val="18"/>
                            <w:szCs w:val="18"/>
                          </w:rPr>
                        </w:pPr>
                        <w:r w:rsidRPr="009E4FDE">
                          <w:rPr>
                            <w:color w:val="000000"/>
                            <w:kern w:val="24"/>
                            <w:sz w:val="18"/>
                            <w:szCs w:val="18"/>
                            <w:u w:val="single"/>
                          </w:rPr>
                          <w:t>Information</w:t>
                        </w:r>
                        <w:r w:rsidRPr="009E4FDE">
                          <w:rPr>
                            <w:color w:val="000000"/>
                            <w:kern w:val="24"/>
                            <w:sz w:val="18"/>
                            <w:szCs w:val="18"/>
                          </w:rPr>
                          <w:t xml:space="preserve"> applicable primarily for enrichment, </w:t>
                        </w:r>
                        <w:r w:rsidRPr="009E4FDE">
                          <w:rPr>
                            <w:color w:val="000000"/>
                            <w:kern w:val="24"/>
                            <w:sz w:val="18"/>
                            <w:szCs w:val="18"/>
                          </w:rPr>
                          <w:br/>
                          <w:t>reprocessing or heavy water production</w:t>
                        </w:r>
                      </w:p>
                      <w:p w14:paraId="7E48E591" w14:textId="77777777" w:rsidR="009E4FDE" w:rsidRPr="009E4FDE" w:rsidRDefault="009E4FDE" w:rsidP="009E4FDE">
                        <w:pPr>
                          <w:pStyle w:val="NormalWeb"/>
                          <w:spacing w:line="180" w:lineRule="exact"/>
                          <w:jc w:val="center"/>
                          <w:rPr>
                            <w:color w:val="000000"/>
                            <w:kern w:val="24"/>
                            <w:sz w:val="18"/>
                            <w:szCs w:val="18"/>
                          </w:rPr>
                        </w:pPr>
                      </w:p>
                      <w:p w14:paraId="4D9BE61C" w14:textId="77777777" w:rsidR="009E4FDE" w:rsidRPr="009E4FDE" w:rsidRDefault="009E4FDE" w:rsidP="009E4FDE">
                        <w:pPr>
                          <w:pStyle w:val="NormalWeb"/>
                          <w:spacing w:line="180" w:lineRule="exact"/>
                          <w:jc w:val="center"/>
                          <w:rPr>
                            <w:color w:val="000000"/>
                            <w:kern w:val="24"/>
                            <w:sz w:val="18"/>
                            <w:szCs w:val="18"/>
                          </w:rPr>
                        </w:pPr>
                      </w:p>
                      <w:p w14:paraId="70D79284" w14:textId="77777777" w:rsidR="009E4FDE" w:rsidRPr="009E4FDE" w:rsidRDefault="009E4FDE" w:rsidP="009E4FDE">
                        <w:pPr>
                          <w:pStyle w:val="NormalWeb"/>
                          <w:spacing w:line="180" w:lineRule="exact"/>
                          <w:jc w:val="center"/>
                          <w:rPr>
                            <w:color w:val="000000"/>
                            <w:kern w:val="24"/>
                            <w:sz w:val="18"/>
                            <w:szCs w:val="18"/>
                          </w:rPr>
                        </w:pPr>
                      </w:p>
                      <w:p w14:paraId="191CC3B2" w14:textId="77777777" w:rsidR="009E4FDE" w:rsidRPr="009E4FDE" w:rsidRDefault="009E4FDE" w:rsidP="009E4FDE">
                        <w:pPr>
                          <w:pStyle w:val="NormalWeb"/>
                          <w:spacing w:line="180" w:lineRule="exact"/>
                          <w:jc w:val="center"/>
                          <w:rPr>
                            <w:color w:val="000000"/>
                            <w:kern w:val="24"/>
                            <w:sz w:val="18"/>
                            <w:szCs w:val="18"/>
                          </w:rPr>
                        </w:pPr>
                      </w:p>
                      <w:p w14:paraId="7F8C534F" w14:textId="77777777" w:rsidR="009E4FDE" w:rsidRPr="009E4FDE" w:rsidRDefault="009E4FDE" w:rsidP="009E4FDE">
                        <w:pPr>
                          <w:pStyle w:val="NormalWeb"/>
                          <w:spacing w:line="180" w:lineRule="exact"/>
                          <w:jc w:val="center"/>
                          <w:rPr>
                            <w:color w:val="000000"/>
                            <w:kern w:val="24"/>
                            <w:sz w:val="18"/>
                            <w:szCs w:val="18"/>
                          </w:rPr>
                        </w:pPr>
                      </w:p>
                      <w:p w14:paraId="45650120" w14:textId="77777777" w:rsidR="009E4FDE" w:rsidRPr="009E4FDE" w:rsidRDefault="009E4FDE" w:rsidP="009E4FDE">
                        <w:pPr>
                          <w:pStyle w:val="NormalWeb"/>
                          <w:spacing w:line="180" w:lineRule="exact"/>
                          <w:jc w:val="center"/>
                          <w:rPr>
                            <w:color w:val="000000"/>
                            <w:kern w:val="24"/>
                            <w:sz w:val="18"/>
                            <w:szCs w:val="18"/>
                          </w:rPr>
                        </w:pPr>
                      </w:p>
                      <w:p w14:paraId="4EE8F32E" w14:textId="77777777" w:rsidR="009E4FDE" w:rsidRPr="009E4FDE" w:rsidRDefault="009E4FDE" w:rsidP="009E4FDE">
                        <w:pPr>
                          <w:pStyle w:val="NormalWeb"/>
                          <w:spacing w:line="180" w:lineRule="exact"/>
                          <w:jc w:val="center"/>
                          <w:rPr>
                            <w:color w:val="000000"/>
                            <w:kern w:val="24"/>
                            <w:sz w:val="18"/>
                            <w:szCs w:val="18"/>
                          </w:rPr>
                        </w:pPr>
                      </w:p>
                      <w:p w14:paraId="59C5FB49" w14:textId="77777777" w:rsidR="009E4FDE" w:rsidRPr="009E4FDE" w:rsidRDefault="009E4FDE" w:rsidP="009E4FDE">
                        <w:pPr>
                          <w:pStyle w:val="NormalWeb"/>
                          <w:spacing w:line="180" w:lineRule="exact"/>
                          <w:jc w:val="center"/>
                          <w:rPr>
                            <w:color w:val="000000"/>
                            <w:kern w:val="24"/>
                            <w:sz w:val="18"/>
                            <w:szCs w:val="18"/>
                          </w:rPr>
                        </w:pPr>
                      </w:p>
                      <w:p w14:paraId="1B45F59D" w14:textId="77777777" w:rsidR="009E4FDE" w:rsidRPr="009E4FDE" w:rsidRDefault="009E4FDE" w:rsidP="009E4FDE">
                        <w:pPr>
                          <w:pStyle w:val="NormalWeb"/>
                          <w:spacing w:line="180" w:lineRule="exact"/>
                          <w:jc w:val="center"/>
                          <w:rPr>
                            <w:color w:val="000000"/>
                            <w:kern w:val="24"/>
                            <w:sz w:val="18"/>
                            <w:szCs w:val="18"/>
                          </w:rPr>
                        </w:pPr>
                      </w:p>
                      <w:p w14:paraId="65EC568F" w14:textId="77777777" w:rsidR="009E4FDE" w:rsidRPr="009E4FDE" w:rsidRDefault="009E4FDE" w:rsidP="009E4FDE">
                        <w:pPr>
                          <w:pStyle w:val="NormalWeb"/>
                          <w:spacing w:line="180" w:lineRule="exact"/>
                          <w:jc w:val="center"/>
                          <w:rPr>
                            <w:color w:val="000000"/>
                            <w:kern w:val="24"/>
                            <w:sz w:val="18"/>
                            <w:szCs w:val="18"/>
                          </w:rPr>
                        </w:pPr>
                      </w:p>
                      <w:p w14:paraId="36C19393" w14:textId="77777777" w:rsidR="009E4FDE" w:rsidRPr="009E4FDE" w:rsidRDefault="009E4FDE" w:rsidP="009E4FDE">
                        <w:pPr>
                          <w:pStyle w:val="NormalWeb"/>
                          <w:spacing w:line="180" w:lineRule="exact"/>
                          <w:jc w:val="center"/>
                          <w:rPr>
                            <w:color w:val="000000"/>
                            <w:kern w:val="24"/>
                            <w:sz w:val="18"/>
                            <w:szCs w:val="18"/>
                          </w:rPr>
                        </w:pPr>
                      </w:p>
                      <w:p w14:paraId="3B475042" w14:textId="77777777" w:rsidR="009E4FDE" w:rsidRPr="009E4FDE" w:rsidRDefault="009E4FDE" w:rsidP="009E4FDE">
                        <w:pPr>
                          <w:pStyle w:val="NormalWeb"/>
                          <w:spacing w:line="180" w:lineRule="exact"/>
                          <w:jc w:val="center"/>
                          <w:rPr>
                            <w:color w:val="000000"/>
                            <w:kern w:val="24"/>
                            <w:sz w:val="18"/>
                            <w:szCs w:val="18"/>
                          </w:rPr>
                        </w:pPr>
                      </w:p>
                      <w:p w14:paraId="39DED65C" w14:textId="77777777" w:rsidR="009E4FDE" w:rsidRPr="009E4FDE" w:rsidRDefault="009E4FDE" w:rsidP="009E4FDE">
                        <w:pPr>
                          <w:pStyle w:val="NormalWeb"/>
                          <w:spacing w:line="180" w:lineRule="exact"/>
                          <w:jc w:val="center"/>
                          <w:rPr>
                            <w:color w:val="000000"/>
                            <w:kern w:val="24"/>
                            <w:sz w:val="18"/>
                            <w:szCs w:val="18"/>
                          </w:rPr>
                        </w:pPr>
                      </w:p>
                      <w:p w14:paraId="34D24DDB" w14:textId="77777777" w:rsidR="009E4FDE" w:rsidRPr="009E4FDE" w:rsidRDefault="009E4FDE" w:rsidP="009E4FDE">
                        <w:pPr>
                          <w:pStyle w:val="NormalWeb"/>
                          <w:spacing w:line="180" w:lineRule="exact"/>
                          <w:jc w:val="center"/>
                          <w:rPr>
                            <w:color w:val="000000"/>
                            <w:kern w:val="24"/>
                            <w:sz w:val="18"/>
                            <w:szCs w:val="18"/>
                          </w:rPr>
                        </w:pPr>
                      </w:p>
                    </w:txbxContent>
                  </v:textbox>
                </v:roundrect>
                <v:rect id="Rectangle 5" o:spid="_x0000_s1057" style="position:absolute;left:41;width:56919;height:1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" fillcolor="#b1cbe9" strokecolor="#5b9bd5" strokeweight=".5pt">
                  <v:fill color2="#92b9e4" rotate="t" colors="0 #b1cbe9;.5 #a3c1e5;1 #92b9e4" focus="100%" type="gradient">
                    <o:fill v:ext="view" type="gradientUnscaled"/>
                  </v:fill>
                  <v:textbox inset="0,0,0,0">
                    <w:txbxContent>
                      <w:p w14:paraId="4D42085C" w14:textId="77777777" w:rsidR="009E4FDE" w:rsidRPr="009E4FDE" w:rsidRDefault="009E4FDE" w:rsidP="009E4FDE">
                        <w:pPr>
                          <w:pStyle w:val="NormalWeb"/>
                          <w:spacing w:line="180" w:lineRule="exact"/>
                          <w:jc w:val="center"/>
                          <w:rPr>
                            <w:sz w:val="18"/>
                            <w:szCs w:val="18"/>
                          </w:rPr>
                        </w:pPr>
                        <w:r w:rsidRPr="009E4FDE">
                          <w:rPr>
                            <w:b/>
                            <w:bCs/>
                            <w:color w:val="000000"/>
                            <w:kern w:val="24"/>
                            <w:sz w:val="18"/>
                            <w:szCs w:val="18"/>
                          </w:rPr>
                          <w:t>ASSOCIATED ITEMS</w:t>
                        </w:r>
                      </w:p>
                    </w:txbxContent>
                  </v:textbox>
                </v:rect>
                <v:roundrect id="Rounded Rectangle 7" o:spid="_x0000_s1058" style="position:absolute;top:2317;width:13995;height:19291;visibility:visible;mso-wrap-style:square;v-text-anchor:top" arcsize="77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" fillcolor="#ffdd9c" strokecolor="#ffc000" strokeweight=".5pt">
                  <v:fill color2="#ffd479" rotate="t" colors="0 #ffdd9c;.5 #ffd78e;1 #ffd479" focus="100%" type="gradient">
                    <o:fill v:ext="view" type="gradientUnscaled"/>
                  </v:fill>
                  <v:stroke joinstyle="miter"/>
                  <v:textbox inset="0,0,0,0">
                    <w:txbxContent>
                      <w:p w14:paraId="495753C5" w14:textId="77777777" w:rsidR="009E4FDE" w:rsidRPr="009E4FDE" w:rsidRDefault="009E4FDE" w:rsidP="009E4FDE">
                        <w:pPr>
                          <w:pStyle w:val="NormalWeb"/>
                          <w:spacing w:line="180" w:lineRule="exact"/>
                          <w:jc w:val="center"/>
                          <w:rPr>
                            <w:sz w:val="18"/>
                            <w:szCs w:val="18"/>
                          </w:rPr>
                        </w:pPr>
                        <w:r w:rsidRPr="009E4FDE">
                          <w:rPr>
                            <w:b/>
                            <w:bCs/>
                            <w:color w:val="000000"/>
                            <w:kern w:val="24"/>
                            <w:sz w:val="18"/>
                            <w:szCs w:val="18"/>
                          </w:rPr>
                          <w:t>ASSOCIATED MATERIAL (AM)</w:t>
                        </w:r>
                      </w:p>
                      <w:p w14:paraId="36358582"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u w:val="single"/>
                          </w:rPr>
                          <w:t>Material</w:t>
                        </w:r>
                        <w:r w:rsidRPr="009E4FDE">
                          <w:rPr>
                            <w:color w:val="000000"/>
                            <w:kern w:val="24"/>
                            <w:sz w:val="18"/>
                            <w:szCs w:val="18"/>
                          </w:rPr>
                          <w:t xml:space="preserve"> specially suited for use in nuclear activities</w:t>
                        </w:r>
                      </w:p>
                    </w:txbxContent>
                  </v:textbox>
                </v:roundrect>
                <v:roundrect id="Rounded Rectangle 8" o:spid="_x0000_s1059" style="position:absolute;left:993;top:11626;width:11817;height:21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" fillcolor="#f7bda4" strokecolor="#ed7d31" strokeweight=".5pt">
                  <v:fill color2="#f8a581" rotate="t" colors="0 #f7bda4;.5 #f5b195;1 #f8a581" focus="100%" type="gradient">
                    <o:fill v:ext="view" type="gradientUnscaled"/>
                  </v:fill>
                  <v:stroke joinstyle="miter"/>
                  <v:textbox inset="0,0,0,0">
                    <w:txbxContent>
                      <w:p w14:paraId="0E60E5D8"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rPr>
                          <w:t>Nuclear Grade Graphite</w:t>
                        </w:r>
                      </w:p>
                    </w:txbxContent>
                  </v:textbox>
                </v:roundrect>
                <v:roundrect id="Rounded Rectangle 9" o:spid="_x0000_s1060" style="position:absolute;left:1820;top:15102;width:10580;height:21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" fillcolor="#f7bda4" strokecolor="#ed7d31" strokeweight=".5pt">
                  <v:fill color2="#f8a581" rotate="t" colors="0 #f7bda4;.5 #f5b195;1 #f8a581" focus="100%" type="gradient">
                    <o:fill v:ext="view" type="gradientUnscaled"/>
                  </v:fill>
                  <v:stroke joinstyle="miter"/>
                  <v:textbox inset="0,0,0,0">
                    <w:txbxContent>
                      <w:p w14:paraId="5C90C92D"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rPr>
                          <w:t>Heavy Water</w:t>
                        </w:r>
                      </w:p>
                    </w:txbxContent>
                  </v:textbox>
                </v:roundrect>
                <v:roundrect id="Rounded Rectangle 11" o:spid="_x0000_s1061" style="position:absolute;left:42534;top:2317;width:14503;height:19291;visibility:visible;mso-wrap-style:square;v-text-anchor:top" arcsize="54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" fillcolor="#ffdd9c" strokecolor="#ffc000" strokeweight=".5pt">
                  <v:fill color2="#ffd479" rotate="t" colors="0 #ffdd9c;.5 #ffd78e;1 #ffd479" focus="100%" type="gradient">
                    <o:fill v:ext="view" type="gradientUnscaled"/>
                  </v:fill>
                  <v:stroke joinstyle="miter"/>
                  <v:textbox inset="0,0,0,0">
                    <w:txbxContent>
                      <w:p w14:paraId="6350A68C" w14:textId="77777777" w:rsidR="009E4FDE" w:rsidRPr="009E4FDE" w:rsidRDefault="009E4FDE" w:rsidP="009E4FDE">
                        <w:pPr>
                          <w:pStyle w:val="NormalWeb"/>
                          <w:spacing w:line="180" w:lineRule="exact"/>
                          <w:jc w:val="center"/>
                          <w:rPr>
                            <w:sz w:val="18"/>
                            <w:szCs w:val="18"/>
                          </w:rPr>
                        </w:pPr>
                        <w:r w:rsidRPr="009E4FDE">
                          <w:rPr>
                            <w:b/>
                            <w:bCs/>
                            <w:color w:val="000000"/>
                            <w:kern w:val="24"/>
                            <w:sz w:val="18"/>
                            <w:szCs w:val="18"/>
                          </w:rPr>
                          <w:t>ASSOCIATED EQUIPMENT (AE)</w:t>
                        </w:r>
                      </w:p>
                      <w:p w14:paraId="281230DD"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u w:val="single"/>
                          </w:rPr>
                          <w:t>Equipment</w:t>
                        </w:r>
                        <w:r w:rsidRPr="009E4FDE">
                          <w:rPr>
                            <w:color w:val="000000"/>
                            <w:kern w:val="24"/>
                            <w:sz w:val="18"/>
                            <w:szCs w:val="18"/>
                          </w:rPr>
                          <w:t xml:space="preserve"> or </w:t>
                        </w:r>
                        <w:r w:rsidRPr="009E4FDE">
                          <w:rPr>
                            <w:color w:val="000000"/>
                            <w:kern w:val="24"/>
                            <w:sz w:val="18"/>
                            <w:szCs w:val="18"/>
                            <w:u w:val="single"/>
                          </w:rPr>
                          <w:t>plant</w:t>
                        </w:r>
                        <w:r w:rsidRPr="009E4FDE">
                          <w:rPr>
                            <w:color w:val="000000"/>
                            <w:kern w:val="24"/>
                            <w:sz w:val="18"/>
                            <w:szCs w:val="18"/>
                          </w:rPr>
                          <w:t xml:space="preserve"> specially for use in nuclear activities </w:t>
                        </w:r>
                      </w:p>
                    </w:txbxContent>
                  </v:textbox>
                </v:roundrect>
                <v:roundrect id="Rounded Rectangle 12" o:spid="_x0000_s1062" style="position:absolute;left:49526;top:7613;width:5757;height:1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" fillcolor="#f7bda4" strokecolor="#ed7d31" strokeweight=".5pt">
                  <v:fill color2="#f8a581" rotate="t" colors="0 #f7bda4;.5 #f5b195;1 #f8a581" focus="100%" type="gradient">
                    <o:fill v:ext="view" type="gradientUnscaled"/>
                  </v:fill>
                  <v:stroke joinstyle="miter"/>
                  <v:textbox inset="0,0,0,0">
                    <w:txbxContent>
                      <w:p w14:paraId="7C391FC0"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rPr>
                          <w:t>Reactors</w:t>
                        </w:r>
                      </w:p>
                    </w:txbxContent>
                  </v:textbox>
                </v:roundrect>
                <v:roundrect id="Rounded Rectangle 13" o:spid="_x0000_s1063" style="position:absolute;left:48574;top:18701;width:7913;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" fillcolor="#f7bda4" strokecolor="#ed7d31" strokeweight=".5pt">
                  <v:fill color2="#f8a581" rotate="t" colors="0 #f7bda4;.5 #f5b195;1 #f8a581" focus="100%" type="gradient">
                    <o:fill v:ext="view" type="gradientUnscaled"/>
                  </v:fill>
                  <v:stroke joinstyle="miter"/>
                  <v:textbox inset="0,0,0,0">
                    <w:txbxContent>
                      <w:p w14:paraId="7FB7A8A5"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rPr>
                          <w:t>Heavy Water Plant</w:t>
                        </w:r>
                      </w:p>
                    </w:txbxContent>
                  </v:textbox>
                </v:roundrect>
                <v:roundrect id="Rounded Rectangle 14" o:spid="_x0000_s1064" style="position:absolute;left:48533;top:10592;width:7906;height:54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" fillcolor="#f7bda4" strokecolor="#ed7d31" strokeweight=".5pt">
                  <v:fill color2="#f8a581" rotate="t" colors="0 #f7bda4;.5 #f5b195;1 #f8a581" focus="100%" type="gradient">
                    <o:fill v:ext="view" type="gradientUnscaled"/>
                  </v:fill>
                  <v:stroke joinstyle="miter"/>
                  <v:textbox inset="0,0,0,0">
                    <w:txbxContent>
                      <w:p w14:paraId="496122CF"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rPr>
                          <w:t>Reactor internals, pressure vessels etc.</w:t>
                        </w:r>
                      </w:p>
                    </w:txbxContent>
                  </v:textbox>
                </v:roundrect>
                <v:roundrect id="Rounded Rectangle 18" o:spid="_x0000_s1065" style="position:absolute;left:15391;top:11833;width:10783;height:5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" fillcolor="#b5d5a7" strokecolor="#70ad47" strokeweight=".5pt">
                  <v:fill color2="#9cca86" rotate="t" colors="0 #b5d5a7;.5 #aace99;1 #9cca86" focus="100%" type="gradient">
                    <o:fill v:ext="view" type="gradientUnscaled"/>
                  </v:fill>
                  <v:stroke joinstyle="miter"/>
                  <v:textbox inset="0,0,0,0">
                    <w:txbxContent>
                      <w:p w14:paraId="425DDDD5"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rPr>
                          <w:t>Electronic Media (e.g. CDs, USB, Hard-drive, Smart Device, Networks)</w:t>
                        </w:r>
                      </w:p>
                    </w:txbxContent>
                  </v:textbox>
                </v:roundrect>
                <v:roundrect id="Rounded Rectangle 19" o:spid="_x0000_s1066" style="position:absolute;left:34300;top:11874;width:13303;height:5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" fillcolor="#b5d5a7" strokecolor="#70ad47" strokeweight=".5pt">
                  <v:fill color2="#9cca86" rotate="t" colors="0 #b5d5a7;.5 #aace99;1 #9cca86" focus="100%" type="gradient">
                    <o:fill v:ext="view" type="gradientUnscaled"/>
                  </v:fill>
                  <v:stroke joinstyle="miter"/>
                  <v:textbox inset="0,0,0,0">
                    <w:txbxContent>
                      <w:p w14:paraId="67A68C37"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rPr>
                          <w:t xml:space="preserve">Equipment or plant (AE) from which information (AT) can be obtained or deduced </w:t>
                        </w:r>
                      </w:p>
                    </w:txbxContent>
                  </v:textbox>
                </v:roundrect>
                <v:roundrect id="Rounded Rectangle 20" o:spid="_x0000_s1067" style="position:absolute;left:22673;top:18660;width:8078;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" fillcolor="#f7bda4" strokecolor="#ed7d31" strokeweight=".5pt">
                  <v:fill color2="#f8a581" rotate="t" colors="0 #f7bda4;.5 #f5b195;1 #f8a581" focus="100%" type="gradient">
                    <o:fill v:ext="view" type="gradientUnscaled"/>
                  </v:fill>
                  <v:stroke joinstyle="miter"/>
                  <v:textbox inset="0,0,0,0">
                    <w:txbxContent>
                      <w:p w14:paraId="629B4034"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rPr>
                          <w:t>Centrifuge Design</w:t>
                        </w:r>
                      </w:p>
                    </w:txbxContent>
                  </v:textbox>
                </v:roundrect>
                <v:roundrect id="Rounded Rectangle 21" o:spid="_x0000_s1068" style="position:absolute;left:34176;top:17419;width:13589;height:40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" fillcolor="#f7bda4" strokecolor="#ed7d31" strokeweight=".5pt">
                  <v:fill color2="#f8a581" rotate="t" colors="0 #f7bda4;.5 #f5b195;1 #f8a581" focus="100%" type="gradient">
                    <o:fill v:ext="view" type="gradientUnscaled"/>
                  </v:fill>
                  <v:stroke joinstyle="miter"/>
                  <v:textbox inset="0,0,0,0">
                    <w:txbxContent>
                      <w:p w14:paraId="4EFA0B04"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rPr>
                          <w:t>Enrichment, reprocessing or heavy water plant &amp; equipment</w:t>
                        </w:r>
                      </w:p>
                    </w:txbxContent>
                  </v:textbox>
                </v:roundrect>
                <v:roundrect id="Rounded Rectangle 22" o:spid="_x0000_s1069" style="position:absolute;left:26811;top:13240;width:6826;height:36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" fillcolor="#b5d5a7" strokecolor="#70ad47" strokeweight=".5pt">
                  <v:fill color2="#9cca86" rotate="t" colors="0 #b5d5a7;.5 #aace99;1 #9cca86" focus="100%" type="gradient">
                    <o:fill v:ext="view" type="gradientUnscaled"/>
                  </v:fill>
                  <v:stroke joinstyle="miter"/>
                  <v:textbox inset="0,0,0,0">
                    <w:txbxContent>
                      <w:p w14:paraId="3F0B7E17" w14:textId="77777777" w:rsidR="009E4FDE" w:rsidRPr="009E4FDE" w:rsidRDefault="009E4FDE" w:rsidP="009E4FDE">
                        <w:pPr>
                          <w:pStyle w:val="NormalWeb"/>
                          <w:spacing w:line="180" w:lineRule="exact"/>
                          <w:jc w:val="center"/>
                          <w:rPr>
                            <w:sz w:val="18"/>
                            <w:szCs w:val="18"/>
                          </w:rPr>
                        </w:pPr>
                        <w:r w:rsidRPr="009E4FDE">
                          <w:rPr>
                            <w:color w:val="000000"/>
                            <w:kern w:val="24"/>
                            <w:sz w:val="18"/>
                            <w:szCs w:val="18"/>
                          </w:rPr>
                          <w:t>Computer or physical model</w:t>
                        </w:r>
                      </w:p>
                    </w:txbxContent>
                  </v:textbox>
                </v:roundrect>
                <v:shapetype id="_x0000_t32" coordsize="21600,21600" o:spt="32" o:oned="t" path="m,l21600,21600e" filled="f">
                  <v:path arrowok="t" fillok="f" o:connecttype="none"/>
                  <o:lock v:ext="edit" shapetype="t"/>
                </v:shapetype>
                <v:shape id="Straight Arrow Connector 25" o:spid="_x0000_s1070" type="#_x0000_t32" style="position:absolute;left:25983;top:11005;width:2964;height:13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" strokecolor="#5b9bd5" strokeweight="1pt">
                  <v:stroke endarrow="block" joinstyle="miter"/>
                </v:shape>
                <v:shape id="Straight Arrow Connector 26" o:spid="_x0000_s1071" type="#_x0000_t32" style="position:absolute;left:32479;top:11005;width:1931;height:13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" strokecolor="#5b9bd5" strokeweight="1pt">
                  <v:stroke endarrow="block" joinstyle="miter"/>
                </v:shape>
                <v:shape id="Straight Arrow Connector 27" o:spid="_x0000_s1072" type="#_x0000_t32" style="position:absolute;left:30204;top:11047;width:698;height:21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" strokecolor="#5b9bd5" strokeweight="1pt">
                  <v:stroke endarrow="block" joinstyle="miter"/>
                </v:shape>
                <v:roundrect id="Rounded Rectangle 17" o:spid="_x0000_s1073" style="position:absolute;left:15474;top:6661;width:7886;height:4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" fillcolor="#5b9bd5" strokecolor="#41719c" strokeweight="1pt">
                  <v:stroke joinstyle="miter"/>
                  <v:textbox inset="0,0,0,0">
                    <w:txbxContent>
                      <w:p w14:paraId="6F913FCC" w14:textId="77777777" w:rsidR="009E4FDE" w:rsidRPr="009E4FDE" w:rsidRDefault="009E4FDE" w:rsidP="009E4FDE">
                        <w:pPr>
                          <w:pStyle w:val="NormalWeb"/>
                          <w:spacing w:line="180" w:lineRule="exact"/>
                          <w:jc w:val="center"/>
                          <w:rPr>
                            <w:sz w:val="18"/>
                            <w:szCs w:val="18"/>
                          </w:rPr>
                        </w:pPr>
                        <w:r w:rsidRPr="009E4FDE">
                          <w:rPr>
                            <w:color w:val="FFFF00"/>
                            <w:kern w:val="24"/>
                            <w:sz w:val="18"/>
                            <w:szCs w:val="18"/>
                          </w:rPr>
                          <w:t>Document</w:t>
                        </w:r>
                        <w:r w:rsidRPr="009E4FDE">
                          <w:rPr>
                            <w:color w:val="FFFFFF"/>
                            <w:kern w:val="24"/>
                            <w:sz w:val="18"/>
                            <w:szCs w:val="18"/>
                          </w:rPr>
                          <w:t xml:space="preserve"> containing information</w:t>
                        </w:r>
                      </w:p>
                    </w:txbxContent>
                  </v:textbox>
                </v:roundrect>
                <v:roundrect id="Rounded Rectangle 24" o:spid="_x0000_s1074" style="position:absolute;left:24204;top:6661;width:16669;height:42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" fillcolor="#5b9bd5" strokecolor="#41719c" strokeweight="1pt">
                  <v:stroke joinstyle="miter"/>
                  <v:textbox inset="0,0,0,0">
                    <w:txbxContent>
                      <w:p w14:paraId="5AF786F4" w14:textId="77777777" w:rsidR="009E4FDE" w:rsidRPr="009E4FDE" w:rsidRDefault="009E4FDE" w:rsidP="009E4FDE">
                        <w:pPr>
                          <w:pStyle w:val="NormalWeb"/>
                          <w:spacing w:line="180" w:lineRule="exact"/>
                          <w:jc w:val="center"/>
                          <w:rPr>
                            <w:sz w:val="18"/>
                            <w:szCs w:val="18"/>
                          </w:rPr>
                        </w:pPr>
                        <w:r w:rsidRPr="009E4FDE">
                          <w:rPr>
                            <w:color w:val="FFFF00"/>
                            <w:kern w:val="24"/>
                            <w:sz w:val="18"/>
                            <w:szCs w:val="18"/>
                          </w:rPr>
                          <w:t>Photograph</w:t>
                        </w:r>
                        <w:r w:rsidRPr="009E4FDE">
                          <w:rPr>
                            <w:color w:val="FFFFFF"/>
                            <w:kern w:val="24"/>
                            <w:sz w:val="18"/>
                            <w:szCs w:val="18"/>
                          </w:rPr>
                          <w:t xml:space="preserve">, </w:t>
                        </w:r>
                        <w:r w:rsidRPr="009E4FDE">
                          <w:rPr>
                            <w:color w:val="FFFF00"/>
                            <w:kern w:val="24"/>
                            <w:sz w:val="18"/>
                            <w:szCs w:val="18"/>
                          </w:rPr>
                          <w:t>model</w:t>
                        </w:r>
                        <w:r w:rsidRPr="009E4FDE">
                          <w:rPr>
                            <w:color w:val="FFFFFF"/>
                            <w:kern w:val="24"/>
                            <w:sz w:val="18"/>
                            <w:szCs w:val="18"/>
                          </w:rPr>
                          <w:t xml:space="preserve"> or other </w:t>
                        </w:r>
                        <w:r w:rsidRPr="009E4FDE">
                          <w:rPr>
                            <w:b/>
                            <w:bCs/>
                            <w:color w:val="000000"/>
                            <w:kern w:val="24"/>
                            <w:sz w:val="18"/>
                            <w:szCs w:val="18"/>
                          </w:rPr>
                          <w:t>thing</w:t>
                        </w:r>
                        <w:r w:rsidRPr="009E4FDE">
                          <w:rPr>
                            <w:color w:val="FFFFFF"/>
                            <w:kern w:val="24"/>
                            <w:sz w:val="18"/>
                            <w:szCs w:val="18"/>
                          </w:rPr>
                          <w:t xml:space="preserve"> from which such information may be </w:t>
                        </w:r>
                        <w:r w:rsidRPr="009E4FDE">
                          <w:rPr>
                            <w:color w:val="FFFFFF"/>
                            <w:kern w:val="24"/>
                            <w:sz w:val="18"/>
                            <w:szCs w:val="18"/>
                            <w:u w:val="single"/>
                          </w:rPr>
                          <w:t>obtained</w:t>
                        </w:r>
                        <w:r w:rsidRPr="009E4FDE">
                          <w:rPr>
                            <w:color w:val="FFFFFF"/>
                            <w:kern w:val="24"/>
                            <w:sz w:val="18"/>
                            <w:szCs w:val="18"/>
                          </w:rPr>
                          <w:t xml:space="preserve"> or </w:t>
                        </w:r>
                        <w:r w:rsidRPr="009E4FDE">
                          <w:rPr>
                            <w:color w:val="FFFFFF"/>
                            <w:kern w:val="24"/>
                            <w:sz w:val="18"/>
                            <w:szCs w:val="18"/>
                            <w:u w:val="single"/>
                          </w:rPr>
                          <w:t>deduced</w:t>
                        </w:r>
                      </w:p>
                    </w:txbxContent>
                  </v:textbox>
                </v:roundrect>
                <w10:wrap type="topAndBottom"/>
              </v:group>
            </w:pict>
          </mc:Fallback>
        </mc:AlternateContent>
      </w:r>
    </w:p>
    <w:p w14:paraId="2BC6DCAC" w14:textId="7BBC6BE5" w:rsidR="00B120ED" w:rsidRDefault="00B120ED" w:rsidP="009E4FDE">
      <w:pPr>
        <w:pStyle w:val="Authornameandaffiliation"/>
        <w:ind w:left="0"/>
        <w:jc w:val="both"/>
        <w:rPr>
          <w:lang w:val="en-GB"/>
        </w:rPr>
      </w:pPr>
    </w:p>
    <w:p w14:paraId="040C04E2" w14:textId="02D0E583" w:rsidR="00B120ED" w:rsidRDefault="0039533E" w:rsidP="00722353">
      <w:pPr>
        <w:pStyle w:val="Authornameandaffiliation"/>
        <w:ind w:left="0"/>
        <w:jc w:val="both"/>
        <w:rPr>
          <w:lang w:val="en-GB"/>
        </w:rPr>
      </w:pPr>
      <w:r w:rsidRPr="00802381">
        <w:rPr>
          <w:i/>
        </w:rPr>
        <w:t xml:space="preserve">FIG. </w:t>
      </w:r>
      <w:r>
        <w:rPr>
          <w:i/>
        </w:rPr>
        <w:t xml:space="preserve">B. </w:t>
      </w:r>
      <w:r w:rsidRPr="0039533E">
        <w:rPr>
          <w:i/>
        </w:rPr>
        <w:t>Depiction of Associated Items as described in the Safeguards Act</w:t>
      </w:r>
    </w:p>
    <w:p w14:paraId="3AABD3AE" w14:textId="77777777" w:rsidR="00722353" w:rsidRPr="00722353" w:rsidRDefault="00722353" w:rsidP="00CD7767">
      <w:pPr>
        <w:pStyle w:val="Heading2"/>
      </w:pPr>
      <w:r w:rsidRPr="00722353">
        <w:t>Cyber Security</w:t>
      </w:r>
    </w:p>
    <w:p w14:paraId="6CE48789" w14:textId="32F22710" w:rsidR="00722353" w:rsidRPr="00722353" w:rsidRDefault="00722353" w:rsidP="005626E0">
      <w:pPr>
        <w:pStyle w:val="BodyText"/>
      </w:pPr>
      <w:r w:rsidRPr="00722353">
        <w:t>Aside from associated technology itself having a security classification, information related to the physical security applied to nuclear material and associated technology may also require protection. Here ASNO specifies cyber security requirements consistent with national standards set out in the P</w:t>
      </w:r>
      <w:r w:rsidR="005626E0">
        <w:t>SPF</w:t>
      </w:r>
      <w:r w:rsidRPr="00722353">
        <w:t>.</w:t>
      </w:r>
    </w:p>
    <w:p w14:paraId="16307DFF" w14:textId="57C4CCA5" w:rsidR="00722353" w:rsidRPr="00722353" w:rsidRDefault="00722353" w:rsidP="00CD7767">
      <w:pPr>
        <w:pStyle w:val="Heading2"/>
      </w:pPr>
      <w:r w:rsidRPr="00722353">
        <w:lastRenderedPageBreak/>
        <w:t>Regulatory Transparency</w:t>
      </w:r>
    </w:p>
    <w:p w14:paraId="5D5E506A" w14:textId="7AD49DA8" w:rsidR="00722353" w:rsidRPr="00722353" w:rsidRDefault="00722353" w:rsidP="005626E0">
      <w:pPr>
        <w:pStyle w:val="BodyText"/>
      </w:pPr>
      <w:r w:rsidRPr="00722353">
        <w:t>To improve transparency, ASNO has published template versions of most of the permits and corresponding Compliance Codes on its website</w:t>
      </w:r>
      <w:r>
        <w:rPr>
          <w:rStyle w:val="FootnoteReference"/>
        </w:rPr>
        <w:footnoteReference w:id="4"/>
      </w:r>
      <w:r w:rsidRPr="00722353">
        <w:t>. These templates provide prospective operators with insight into the required physical security and safeguards measures. Current permit holders that wish to increase their nuclear material limits, can evaluate the additional security measures required for a succeeding class of permit.</w:t>
      </w:r>
    </w:p>
    <w:p w14:paraId="063FD5DE" w14:textId="77777777" w:rsidR="00722353" w:rsidRPr="00722353" w:rsidRDefault="00722353" w:rsidP="00CD7767">
      <w:pPr>
        <w:pStyle w:val="Heading2"/>
      </w:pPr>
      <w:r w:rsidRPr="00722353">
        <w:t xml:space="preserve">Domestic Security Regime vs International Nuclear Security - terminology </w:t>
      </w:r>
    </w:p>
    <w:p w14:paraId="59FC5394" w14:textId="1F1914AF" w:rsidR="00722353" w:rsidRPr="00722353" w:rsidRDefault="00722353" w:rsidP="005626E0">
      <w:pPr>
        <w:pStyle w:val="BodyText"/>
      </w:pPr>
      <w:r w:rsidRPr="00722353">
        <w:t xml:space="preserve">Australian industry and regulatory terminology do not always align with Agency terms [4][5] and historically ASNO’s permits and forms have had individualised lists of definitions. ASNO has developed a general glossary covering all permits and authorities that strives to increase commonality of terms and limiting terminology conflicts across all permit classes. The glossary includes IAEA </w:t>
      </w:r>
      <w:r w:rsidR="005626E0">
        <w:t xml:space="preserve">- </w:t>
      </w:r>
      <w:r w:rsidRPr="00722353">
        <w:t>sourced terms for reference.</w:t>
      </w:r>
    </w:p>
    <w:p w14:paraId="401F3BDE" w14:textId="77777777" w:rsidR="00722353" w:rsidRPr="00722353" w:rsidRDefault="00722353" w:rsidP="00CD7767">
      <w:pPr>
        <w:pStyle w:val="Heading2"/>
      </w:pPr>
      <w:r w:rsidRPr="00722353">
        <w:t>Future Development</w:t>
      </w:r>
    </w:p>
    <w:p w14:paraId="25CDE42D" w14:textId="27CC061D" w:rsidR="00B120ED" w:rsidRDefault="00722353" w:rsidP="007F1A0D">
      <w:pPr>
        <w:pStyle w:val="BodyText"/>
      </w:pPr>
      <w:r w:rsidRPr="00722353">
        <w:t xml:space="preserve">ASNO is developing various guidance material and a glossary to provide additional information </w:t>
      </w:r>
      <w:r w:rsidR="005626E0">
        <w:t>on</w:t>
      </w:r>
      <w:r w:rsidRPr="00722353">
        <w:t xml:space="preserve"> security principles and permit terminology. New permit classes will need to be established for the future construction and operation of Australia’s planned National Radioactive Waste and Management Facility</w:t>
      </w:r>
      <w:r>
        <w:rPr>
          <w:rStyle w:val="FootnoteReference"/>
        </w:rPr>
        <w:footnoteReference w:id="5"/>
      </w:r>
      <w:r w:rsidRPr="00722353">
        <w:t xml:space="preserve">. Other permit classes will be establish on a as needs basis. </w:t>
      </w:r>
    </w:p>
    <w:p w14:paraId="5080EBA6" w14:textId="7ED7B547" w:rsidR="009C2993" w:rsidRDefault="009C2993" w:rsidP="009C2993">
      <w:pPr>
        <w:pStyle w:val="Otherunnumberedheadings"/>
        <w:rPr>
          <w:sz w:val="26"/>
        </w:rPr>
      </w:pPr>
      <w:r>
        <w:t>REFERENCES</w:t>
      </w:r>
    </w:p>
    <w:p w14:paraId="7CDD140C" w14:textId="77777777" w:rsidR="009C2993" w:rsidRDefault="009C2993" w:rsidP="009C2993">
      <w:pPr>
        <w:ind w:left="425" w:hanging="425"/>
        <w:jc w:val="both"/>
        <w:rPr>
          <w:sz w:val="20"/>
        </w:rPr>
      </w:pPr>
      <w:r>
        <w:rPr>
          <w:sz w:val="20"/>
        </w:rPr>
        <w:t>[1]</w:t>
      </w:r>
      <w:r>
        <w:rPr>
          <w:sz w:val="20"/>
        </w:rPr>
        <w:tab/>
        <w:t>INTERNATIONAL ATOMIC ENERGY AGENCY, Nuclear Security Recommendations on Physical Protection of Nuclear Material and Nuclear Facilities (INFCIRC/225/Revision 5), IAEA Nuclear Security Series No. 13, Vienna (2011).</w:t>
      </w:r>
    </w:p>
    <w:p w14:paraId="4856FAE8" w14:textId="77777777" w:rsidR="009C2993" w:rsidRDefault="009C2993" w:rsidP="009C2993">
      <w:pPr>
        <w:ind w:left="425" w:hanging="425"/>
        <w:jc w:val="both"/>
        <w:rPr>
          <w:sz w:val="20"/>
        </w:rPr>
      </w:pPr>
      <w:r>
        <w:rPr>
          <w:sz w:val="20"/>
        </w:rPr>
        <w:t>[2]</w:t>
      </w:r>
      <w:r>
        <w:rPr>
          <w:sz w:val="20"/>
        </w:rPr>
        <w:tab/>
        <w:t>R. Floyd, S. Bayer, C. Everton, Risk Based Approaches to Security and Safeguards at Uranium Mines, Paper submitted to Institute of Nuclear Material Management annual meeting, Atlanta, US, 24–28 July 2016</w:t>
      </w:r>
    </w:p>
    <w:p w14:paraId="4BE47B82" w14:textId="77777777" w:rsidR="009C2993" w:rsidRDefault="009C2993" w:rsidP="009C2993">
      <w:pPr>
        <w:ind w:left="425" w:hanging="425"/>
        <w:jc w:val="both"/>
        <w:rPr>
          <w:sz w:val="20"/>
        </w:rPr>
      </w:pPr>
      <w:r>
        <w:rPr>
          <w:sz w:val="20"/>
        </w:rPr>
        <w:t>[3]</w:t>
      </w:r>
      <w:r>
        <w:rPr>
          <w:sz w:val="20"/>
        </w:rPr>
        <w:tab/>
        <w:t>M. Botha, Regulating the transport of UOC in Australia, International Conference on Physical Protection of Nuclear Material, CN-254-088, 13-17 November 2017, Vienna</w:t>
      </w:r>
    </w:p>
    <w:p w14:paraId="17631347" w14:textId="77777777" w:rsidR="009C2993" w:rsidRDefault="009C2993" w:rsidP="009C2993">
      <w:pPr>
        <w:ind w:left="425" w:hanging="425"/>
        <w:rPr>
          <w:sz w:val="20"/>
        </w:rPr>
      </w:pPr>
      <w:r>
        <w:rPr>
          <w:sz w:val="20"/>
        </w:rPr>
        <w:t>[4]</w:t>
      </w:r>
      <w:r>
        <w:rPr>
          <w:sz w:val="20"/>
        </w:rPr>
        <w:tab/>
        <w:t>INTERNATIONAL ATOMIC ENERGY AGENCY, IAEA Safeguards Glossary, (INVS3) 2001</w:t>
      </w:r>
    </w:p>
    <w:p w14:paraId="4EE75798" w14:textId="77777777" w:rsidR="009C2993" w:rsidRDefault="009C2993" w:rsidP="009C2993">
      <w:pPr>
        <w:ind w:left="425" w:hanging="425"/>
        <w:rPr>
          <w:sz w:val="20"/>
        </w:rPr>
      </w:pPr>
      <w:r>
        <w:rPr>
          <w:sz w:val="20"/>
        </w:rPr>
        <w:t>[5]</w:t>
      </w:r>
      <w:r>
        <w:rPr>
          <w:sz w:val="20"/>
        </w:rPr>
        <w:tab/>
        <w:t>INTERNATIONAL ATOMIC ENERGY AGENCY, Nuclear Security Series Glossary Version 1.3, November 2015.</w:t>
      </w:r>
    </w:p>
    <w:sectPr w:rsidR="009C2993"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FE0BE" w14:textId="77777777" w:rsidR="009E4FDE" w:rsidRDefault="009E4FDE">
      <w:r>
        <w:separator/>
      </w:r>
    </w:p>
  </w:endnote>
  <w:endnote w:type="continuationSeparator" w:id="0">
    <w:p w14:paraId="433FE0BF" w14:textId="77777777" w:rsidR="009E4FDE" w:rsidRDefault="009E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77777777" w:rsidR="009E4FDE" w:rsidRDefault="009E4FDE">
    <w:pPr>
      <w:pStyle w:val="zyxClassification1"/>
    </w:pPr>
    <w:r>
      <w:fldChar w:fldCharType="begin"/>
    </w:r>
    <w:r>
      <w:instrText xml:space="preserve"> DOCPROPERTY "IaeaClassification"  \* MERGEFORMAT </w:instrText>
    </w:r>
    <w:r>
      <w:fldChar w:fldCharType="end"/>
    </w:r>
  </w:p>
  <w:p w14:paraId="433FE0C7" w14:textId="77777777" w:rsidR="009E4FDE" w:rsidRDefault="009E4FDE">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77777777" w:rsidR="009E4FDE" w:rsidRDefault="009E4FDE">
    <w:pPr>
      <w:pStyle w:val="zyxClassification1"/>
    </w:pPr>
    <w:r>
      <w:fldChar w:fldCharType="begin"/>
    </w:r>
    <w:r>
      <w:instrText xml:space="preserve"> DOCPROPERTY "IaeaClassification"  \* MERGEFORMAT </w:instrText>
    </w:r>
    <w:r>
      <w:fldChar w:fldCharType="end"/>
    </w:r>
  </w:p>
  <w:p w14:paraId="433FE0C9" w14:textId="03545593" w:rsidR="009E4FDE" w:rsidRPr="00037321" w:rsidRDefault="009E4FDE">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396CFB">
      <w:rPr>
        <w:rFonts w:ascii="Times New Roman" w:hAnsi="Times New Roman" w:cs="Times New Roman"/>
        <w:noProof/>
        <w:sz w:val="20"/>
      </w:rPr>
      <w:t>7</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9E4FDE" w14:paraId="433FE0D8" w14:textId="77777777">
      <w:trPr>
        <w:cantSplit/>
      </w:trPr>
      <w:tc>
        <w:tcPr>
          <w:tcW w:w="4644" w:type="dxa"/>
        </w:tcPr>
        <w:p w14:paraId="433FE0D4" w14:textId="77777777" w:rsidR="009E4FDE" w:rsidRDefault="009E4FDE">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9E4FDE" w:rsidRDefault="009E4FDE">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9E4FDE" w:rsidRDefault="009E4FDE">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9E4FDE" w:rsidRDefault="009E4FDE">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9E4FDE" w:rsidRDefault="009E4FDE">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FE0BB" w14:textId="77777777" w:rsidR="009E4FDE" w:rsidRDefault="009E4FDE">
      <w:r>
        <w:t>___________________________________________________________________________</w:t>
      </w:r>
    </w:p>
  </w:footnote>
  <w:footnote w:type="continuationSeparator" w:id="0">
    <w:p w14:paraId="433FE0BC" w14:textId="77777777" w:rsidR="009E4FDE" w:rsidRDefault="009E4FDE">
      <w:r>
        <w:t>___________________________________________________________________________</w:t>
      </w:r>
    </w:p>
  </w:footnote>
  <w:footnote w:type="continuationNotice" w:id="1">
    <w:p w14:paraId="433FE0BD" w14:textId="77777777" w:rsidR="009E4FDE" w:rsidRDefault="009E4FDE"/>
  </w:footnote>
  <w:footnote w:id="2">
    <w:p w14:paraId="440847CE" w14:textId="5A53B6AD" w:rsidR="009E4FDE" w:rsidRPr="002F0307" w:rsidRDefault="009E4FDE">
      <w:pPr>
        <w:pStyle w:val="FootnoteText"/>
        <w:rPr>
          <w:lang w:val="en-AU"/>
        </w:rPr>
      </w:pPr>
      <w:r>
        <w:rPr>
          <w:rStyle w:val="FootnoteReference"/>
        </w:rPr>
        <w:footnoteRef/>
      </w:r>
      <w:r>
        <w:t xml:space="preserve"> </w:t>
      </w:r>
      <w:r w:rsidRPr="002F0307">
        <w:t>Although the Safeguards Act provides for the issue of regulations, it has been ASNO’s long-standing practice to promulgate all safeguards and security requirements through the permit system.</w:t>
      </w:r>
    </w:p>
  </w:footnote>
  <w:footnote w:id="3">
    <w:p w14:paraId="224BDCE0" w14:textId="45801E4E" w:rsidR="005626E0" w:rsidRPr="005626E0" w:rsidRDefault="005626E0" w:rsidP="005626E0">
      <w:pPr>
        <w:pStyle w:val="FootnoteText"/>
        <w:rPr>
          <w:lang w:val="en-AU"/>
        </w:rPr>
      </w:pPr>
      <w:r>
        <w:rPr>
          <w:rStyle w:val="FootnoteReference"/>
        </w:rPr>
        <w:footnoteRef/>
      </w:r>
      <w:r>
        <w:t xml:space="preserve"> </w:t>
      </w:r>
      <w:r w:rsidRPr="00722353">
        <w:t>https://www.protectivesecurity.gov.au/</w:t>
      </w:r>
    </w:p>
  </w:footnote>
  <w:footnote w:id="4">
    <w:p w14:paraId="49B1358F" w14:textId="10E5986A" w:rsidR="00722353" w:rsidRPr="00722353" w:rsidRDefault="00722353">
      <w:pPr>
        <w:pStyle w:val="FootnoteText"/>
        <w:rPr>
          <w:lang w:val="en-AU"/>
        </w:rPr>
      </w:pPr>
      <w:r>
        <w:rPr>
          <w:rStyle w:val="FootnoteReference"/>
        </w:rPr>
        <w:footnoteRef/>
      </w:r>
      <w:r>
        <w:t xml:space="preserve"> </w:t>
      </w:r>
      <w:r w:rsidRPr="00722353">
        <w:t>https://dfat.gov.au/international-relations/security/asno/Pages/template-permits-and-compliance-codes.aspx</w:t>
      </w:r>
    </w:p>
  </w:footnote>
  <w:footnote w:id="5">
    <w:p w14:paraId="4CA2024A" w14:textId="4A74CD59" w:rsidR="00722353" w:rsidRPr="00722353" w:rsidRDefault="00722353">
      <w:pPr>
        <w:pStyle w:val="FootnoteText"/>
        <w:rPr>
          <w:lang w:val="en-AU"/>
        </w:rPr>
      </w:pPr>
      <w:r>
        <w:rPr>
          <w:rStyle w:val="FootnoteReference"/>
        </w:rPr>
        <w:footnoteRef/>
      </w:r>
      <w:r>
        <w:t xml:space="preserve"> </w:t>
      </w:r>
      <w:r w:rsidRPr="00722353">
        <w:t>https://www.industry.gov.au/strategies-for-the-future/managing-radioactive-waste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0" w14:textId="1AB39294" w:rsidR="009E4FDE" w:rsidRDefault="009E4FDE" w:rsidP="00CF7AF3">
    <w:pPr>
      <w:pStyle w:val="Runninghead"/>
    </w:pPr>
    <w:r>
      <w:tab/>
      <w:t>IAEA-CN-278/105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4" w14:textId="11E7D4BE" w:rsidR="009E4FDE" w:rsidRDefault="009E4FDE" w:rsidP="00B82FA5">
    <w:pPr>
      <w:pStyle w:val="Runninghead"/>
    </w:pPr>
    <w:r>
      <w:t>Botha and Bayer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E4FDE" w14:paraId="433FE0CE" w14:textId="77777777">
      <w:trPr>
        <w:cantSplit/>
        <w:trHeight w:val="716"/>
      </w:trPr>
      <w:tc>
        <w:tcPr>
          <w:tcW w:w="979" w:type="dxa"/>
          <w:vMerge w:val="restart"/>
        </w:tcPr>
        <w:p w14:paraId="433FE0CA" w14:textId="77777777" w:rsidR="009E4FDE" w:rsidRDefault="009E4FDE">
          <w:pPr>
            <w:spacing w:before="180"/>
            <w:ind w:left="17"/>
          </w:pPr>
        </w:p>
      </w:tc>
      <w:tc>
        <w:tcPr>
          <w:tcW w:w="3638" w:type="dxa"/>
          <w:vAlign w:val="bottom"/>
        </w:tcPr>
        <w:p w14:paraId="433FE0CB" w14:textId="77777777" w:rsidR="009E4FDE" w:rsidRDefault="009E4FDE">
          <w:pPr>
            <w:spacing w:after="20"/>
          </w:pPr>
        </w:p>
      </w:tc>
      <w:bookmarkStart w:id="1" w:name="DOC_bkmClassification1"/>
      <w:tc>
        <w:tcPr>
          <w:tcW w:w="5702" w:type="dxa"/>
          <w:vMerge w:val="restart"/>
          <w:tcMar>
            <w:right w:w="193" w:type="dxa"/>
          </w:tcMar>
        </w:tcPr>
        <w:p w14:paraId="433FE0CC" w14:textId="77777777" w:rsidR="009E4FDE" w:rsidRDefault="009E4FDE">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9E4FDE" w:rsidRDefault="009E4FDE">
          <w:pPr>
            <w:pStyle w:val="zyxConfid2Red"/>
          </w:pPr>
          <w:r>
            <w:fldChar w:fldCharType="begin"/>
          </w:r>
          <w:r>
            <w:instrText>DOCPROPERTY "IaeaClassification2"  \* MERGEFORMAT</w:instrText>
          </w:r>
          <w:r>
            <w:fldChar w:fldCharType="end"/>
          </w:r>
        </w:p>
      </w:tc>
    </w:tr>
    <w:tr w:rsidR="009E4FDE" w14:paraId="433FE0D2" w14:textId="77777777">
      <w:trPr>
        <w:cantSplit/>
        <w:trHeight w:val="167"/>
      </w:trPr>
      <w:tc>
        <w:tcPr>
          <w:tcW w:w="979" w:type="dxa"/>
          <w:vMerge/>
        </w:tcPr>
        <w:p w14:paraId="433FE0CF" w14:textId="77777777" w:rsidR="009E4FDE" w:rsidRDefault="009E4FDE">
          <w:pPr>
            <w:spacing w:before="57"/>
          </w:pPr>
        </w:p>
      </w:tc>
      <w:tc>
        <w:tcPr>
          <w:tcW w:w="3638" w:type="dxa"/>
          <w:vAlign w:val="bottom"/>
        </w:tcPr>
        <w:p w14:paraId="433FE0D0" w14:textId="77777777" w:rsidR="009E4FDE" w:rsidRDefault="009E4FDE">
          <w:pPr>
            <w:pStyle w:val="Heading9"/>
            <w:spacing w:before="0" w:after="10"/>
          </w:pPr>
        </w:p>
      </w:tc>
      <w:tc>
        <w:tcPr>
          <w:tcW w:w="5702" w:type="dxa"/>
          <w:vMerge/>
          <w:vAlign w:val="bottom"/>
        </w:tcPr>
        <w:p w14:paraId="433FE0D1" w14:textId="77777777" w:rsidR="009E4FDE" w:rsidRDefault="009E4FDE">
          <w:pPr>
            <w:pStyle w:val="Heading9"/>
            <w:spacing w:before="0" w:after="10"/>
          </w:pPr>
        </w:p>
      </w:tc>
    </w:tr>
  </w:tbl>
  <w:p w14:paraId="433FE0D3" w14:textId="77777777" w:rsidR="009E4FDE" w:rsidRDefault="009E4F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7BFC"/>
    <w:multiLevelType w:val="hybridMultilevel"/>
    <w:tmpl w:val="1A800136"/>
    <w:lvl w:ilvl="0" w:tplc="1ADCED02">
      <w:numFmt w:val="bullet"/>
      <w:lvlText w:val="•"/>
      <w:lvlJc w:val="left"/>
      <w:pPr>
        <w:ind w:left="1137" w:hanging="570"/>
      </w:pPr>
      <w:rPr>
        <w:rFonts w:ascii="Times New Roman" w:eastAsia="Times New Roman"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441C6EA0"/>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89C4C45"/>
    <w:multiLevelType w:val="hybridMultilevel"/>
    <w:tmpl w:val="8B7A652C"/>
    <w:lvl w:ilvl="0" w:tplc="70481B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1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oNotDisplayPageBoundarie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4A66"/>
    <w:rsid w:val="000229AB"/>
    <w:rsid w:val="0002569A"/>
    <w:rsid w:val="00037321"/>
    <w:rsid w:val="000806FF"/>
    <w:rsid w:val="000A0299"/>
    <w:rsid w:val="000A2990"/>
    <w:rsid w:val="000F7E94"/>
    <w:rsid w:val="001119D6"/>
    <w:rsid w:val="00125D2D"/>
    <w:rsid w:val="001308F2"/>
    <w:rsid w:val="001313E8"/>
    <w:rsid w:val="00165B60"/>
    <w:rsid w:val="00183BC4"/>
    <w:rsid w:val="001A25CD"/>
    <w:rsid w:val="001C58F5"/>
    <w:rsid w:val="001D5CEE"/>
    <w:rsid w:val="002071D9"/>
    <w:rsid w:val="00243E17"/>
    <w:rsid w:val="00256822"/>
    <w:rsid w:val="0026525A"/>
    <w:rsid w:val="00274790"/>
    <w:rsid w:val="00285755"/>
    <w:rsid w:val="002A1F9C"/>
    <w:rsid w:val="002B29C2"/>
    <w:rsid w:val="002C4208"/>
    <w:rsid w:val="002F0307"/>
    <w:rsid w:val="003070C2"/>
    <w:rsid w:val="00352DE1"/>
    <w:rsid w:val="003728E6"/>
    <w:rsid w:val="0037619B"/>
    <w:rsid w:val="0039533E"/>
    <w:rsid w:val="00396CFB"/>
    <w:rsid w:val="003A53F2"/>
    <w:rsid w:val="003B07EB"/>
    <w:rsid w:val="003B5E0E"/>
    <w:rsid w:val="003C2487"/>
    <w:rsid w:val="003D255A"/>
    <w:rsid w:val="00406AE5"/>
    <w:rsid w:val="00416949"/>
    <w:rsid w:val="004304FF"/>
    <w:rsid w:val="004370D8"/>
    <w:rsid w:val="00472C43"/>
    <w:rsid w:val="004969F7"/>
    <w:rsid w:val="005221D4"/>
    <w:rsid w:val="00537496"/>
    <w:rsid w:val="00544ED3"/>
    <w:rsid w:val="005626E0"/>
    <w:rsid w:val="0058477B"/>
    <w:rsid w:val="0058654F"/>
    <w:rsid w:val="00596ACA"/>
    <w:rsid w:val="005D232A"/>
    <w:rsid w:val="005E39BC"/>
    <w:rsid w:val="005F00A0"/>
    <w:rsid w:val="00603DC0"/>
    <w:rsid w:val="00647F33"/>
    <w:rsid w:val="00662532"/>
    <w:rsid w:val="006B2274"/>
    <w:rsid w:val="00717C6F"/>
    <w:rsid w:val="00722353"/>
    <w:rsid w:val="007445DA"/>
    <w:rsid w:val="007B4FD1"/>
    <w:rsid w:val="007F1A0D"/>
    <w:rsid w:val="00802381"/>
    <w:rsid w:val="00877604"/>
    <w:rsid w:val="00883848"/>
    <w:rsid w:val="00897ED5"/>
    <w:rsid w:val="008B6BB9"/>
    <w:rsid w:val="008F7D6A"/>
    <w:rsid w:val="00911543"/>
    <w:rsid w:val="009519C9"/>
    <w:rsid w:val="00971410"/>
    <w:rsid w:val="009C2993"/>
    <w:rsid w:val="009D0B86"/>
    <w:rsid w:val="009E0D5B"/>
    <w:rsid w:val="009E1558"/>
    <w:rsid w:val="009E4FDE"/>
    <w:rsid w:val="009F75CC"/>
    <w:rsid w:val="00A42898"/>
    <w:rsid w:val="00A65640"/>
    <w:rsid w:val="00A80E19"/>
    <w:rsid w:val="00AB181A"/>
    <w:rsid w:val="00AB6ACE"/>
    <w:rsid w:val="00AC5A3A"/>
    <w:rsid w:val="00B120ED"/>
    <w:rsid w:val="00B82FA5"/>
    <w:rsid w:val="00BB25AA"/>
    <w:rsid w:val="00BB6BBD"/>
    <w:rsid w:val="00BD1400"/>
    <w:rsid w:val="00BD605C"/>
    <w:rsid w:val="00BE2A76"/>
    <w:rsid w:val="00C31A15"/>
    <w:rsid w:val="00C65E60"/>
    <w:rsid w:val="00CD7767"/>
    <w:rsid w:val="00CE5A52"/>
    <w:rsid w:val="00CF7AF3"/>
    <w:rsid w:val="00D26ADA"/>
    <w:rsid w:val="00D35A78"/>
    <w:rsid w:val="00D54C7D"/>
    <w:rsid w:val="00D555A1"/>
    <w:rsid w:val="00D64C36"/>
    <w:rsid w:val="00D64DC2"/>
    <w:rsid w:val="00DA46CA"/>
    <w:rsid w:val="00DD5936"/>
    <w:rsid w:val="00DF21EB"/>
    <w:rsid w:val="00E038FC"/>
    <w:rsid w:val="00E20E70"/>
    <w:rsid w:val="00E25B68"/>
    <w:rsid w:val="00E66E80"/>
    <w:rsid w:val="00E71010"/>
    <w:rsid w:val="00E84003"/>
    <w:rsid w:val="00EC10FC"/>
    <w:rsid w:val="00EC775D"/>
    <w:rsid w:val="00ED0A99"/>
    <w:rsid w:val="00EE0041"/>
    <w:rsid w:val="00EE29B9"/>
    <w:rsid w:val="00F004EE"/>
    <w:rsid w:val="00F04058"/>
    <w:rsid w:val="00F42E23"/>
    <w:rsid w:val="00F45EEE"/>
    <w:rsid w:val="00F51E9C"/>
    <w:rsid w:val="00F523CA"/>
    <w:rsid w:val="00F74A9D"/>
    <w:rsid w:val="00FB16AB"/>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CD7767"/>
    <w:pPr>
      <w:widowControl w:val="0"/>
      <w:numPr>
        <w:ilvl w:val="1"/>
        <w:numId w:val="10"/>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0806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03995">
      <w:bodyDiv w:val="1"/>
      <w:marLeft w:val="0"/>
      <w:marRight w:val="0"/>
      <w:marTop w:val="0"/>
      <w:marBottom w:val="0"/>
      <w:divBdr>
        <w:top w:val="none" w:sz="0" w:space="0" w:color="auto"/>
        <w:left w:val="none" w:sz="0" w:space="0" w:color="auto"/>
        <w:bottom w:val="none" w:sz="0" w:space="0" w:color="auto"/>
        <w:right w:val="none" w:sz="0" w:space="0" w:color="auto"/>
      </w:divBdr>
    </w:div>
    <w:div w:id="605116026">
      <w:bodyDiv w:val="1"/>
      <w:marLeft w:val="0"/>
      <w:marRight w:val="0"/>
      <w:marTop w:val="0"/>
      <w:marBottom w:val="0"/>
      <w:divBdr>
        <w:top w:val="none" w:sz="0" w:space="0" w:color="auto"/>
        <w:left w:val="none" w:sz="0" w:space="0" w:color="auto"/>
        <w:bottom w:val="none" w:sz="0" w:space="0" w:color="auto"/>
        <w:right w:val="none" w:sz="0" w:space="0" w:color="auto"/>
      </w:divBdr>
    </w:div>
    <w:div w:id="705957143">
      <w:bodyDiv w:val="1"/>
      <w:marLeft w:val="0"/>
      <w:marRight w:val="0"/>
      <w:marTop w:val="0"/>
      <w:marBottom w:val="0"/>
      <w:divBdr>
        <w:top w:val="none" w:sz="0" w:space="0" w:color="auto"/>
        <w:left w:val="none" w:sz="0" w:space="0" w:color="auto"/>
        <w:bottom w:val="none" w:sz="0" w:space="0" w:color="auto"/>
        <w:right w:val="none" w:sz="0" w:space="0" w:color="auto"/>
      </w:divBdr>
    </w:div>
    <w:div w:id="823788077">
      <w:bodyDiv w:val="1"/>
      <w:marLeft w:val="0"/>
      <w:marRight w:val="0"/>
      <w:marTop w:val="0"/>
      <w:marBottom w:val="0"/>
      <w:divBdr>
        <w:top w:val="none" w:sz="0" w:space="0" w:color="auto"/>
        <w:left w:val="none" w:sz="0" w:space="0" w:color="auto"/>
        <w:bottom w:val="none" w:sz="0" w:space="0" w:color="auto"/>
        <w:right w:val="none" w:sz="0" w:space="0" w:color="auto"/>
      </w:divBdr>
    </w:div>
    <w:div w:id="1038817227">
      <w:bodyDiv w:val="1"/>
      <w:marLeft w:val="0"/>
      <w:marRight w:val="0"/>
      <w:marTop w:val="0"/>
      <w:marBottom w:val="0"/>
      <w:divBdr>
        <w:top w:val="none" w:sz="0" w:space="0" w:color="auto"/>
        <w:left w:val="none" w:sz="0" w:space="0" w:color="auto"/>
        <w:bottom w:val="none" w:sz="0" w:space="0" w:color="auto"/>
        <w:right w:val="none" w:sz="0" w:space="0" w:color="auto"/>
      </w:divBdr>
    </w:div>
    <w:div w:id="18585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4HWPYYT6XAN2-2121337104-24384</_dlc_DocId>
    <_dlc_DocIdUrl xmlns="9a0cca68-9885-4579-a121-0ff71e341cd0">
      <Url>https://nsns-new.sg.iaea.org/meetings/_layouts/15/DocIdRedir.aspx?ID=4HWPYYT6XAN2-2121337104-24384</Url>
      <Description>4HWPYYT6XAN2-2121337104-24384</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3.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37EDD-2E1A-4759-89A8-5D2D8E84B97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0cca68-9885-4579-a121-0ff71e341cd0"/>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360BD5B6-E349-45AF-AB70-62E9AC01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7</Pages>
  <Words>2586</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TAJER, Katherine</cp:lastModifiedBy>
  <cp:revision>2</cp:revision>
  <cp:lastPrinted>2015-12-01T10:27:00Z</cp:lastPrinted>
  <dcterms:created xsi:type="dcterms:W3CDTF">2020-01-10T11:56:00Z</dcterms:created>
  <dcterms:modified xsi:type="dcterms:W3CDTF">2020-01-10T11:56:00Z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98b65b75-2926-4014-b07f-f361213dc2df</vt:lpwstr>
  </property>
  <property fmtid="{D5CDD505-2E9C-101B-9397-08002B2CF9AE}" pid="13" name="TitusGUID">
    <vt:lpwstr>f3eb2a2a-adc5-4e27-8b18-ebc90c1ef8bc</vt:lpwstr>
  </property>
  <property fmtid="{D5CDD505-2E9C-101B-9397-08002B2CF9AE}" pid="14" name="SEC">
    <vt:lpwstr>UNCLASSIFIED</vt:lpwstr>
  </property>
  <property fmtid="{D5CDD505-2E9C-101B-9397-08002B2CF9AE}" pid="15" name="DLM">
    <vt:lpwstr>No DLM</vt:lpwstr>
  </property>
</Properties>
</file>