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38" w:rsidRPr="00C86538" w:rsidRDefault="001A3A6F" w:rsidP="00C86538">
      <w:pPr>
        <w:jc w:val="center"/>
        <w:rPr>
          <w:rFonts w:ascii="Times New Roman" w:hAnsi="Times New Roman" w:cs="Times New Roman"/>
          <w:b/>
          <w:sz w:val="28"/>
          <w:szCs w:val="28"/>
          <w:u w:val="single"/>
        </w:rPr>
      </w:pPr>
      <w:r w:rsidRPr="004C53DD">
        <w:rPr>
          <w:rFonts w:ascii="Times New Roman" w:hAnsi="Times New Roman" w:cs="Times New Roman"/>
          <w:b/>
          <w:sz w:val="28"/>
          <w:szCs w:val="28"/>
          <w:u w:val="single"/>
        </w:rPr>
        <w:t>Efforts of the ROK to enhance nuclear security awareness</w:t>
      </w:r>
    </w:p>
    <w:p w:rsidR="00C86538" w:rsidRDefault="00C86538" w:rsidP="00C86538">
      <w:pPr>
        <w:jc w:val="center"/>
        <w:rPr>
          <w:rFonts w:ascii="Times New Roman" w:hAnsi="Times New Roman" w:cs="Times New Roman"/>
          <w:sz w:val="22"/>
        </w:rPr>
      </w:pPr>
    </w:p>
    <w:p w:rsidR="004C53DD" w:rsidRPr="00C86538" w:rsidRDefault="004C53DD" w:rsidP="00C86538">
      <w:pPr>
        <w:jc w:val="center"/>
        <w:rPr>
          <w:rFonts w:ascii="Times New Roman" w:hAnsi="Times New Roman" w:cs="Times New Roman"/>
          <w:sz w:val="22"/>
        </w:rPr>
      </w:pPr>
      <w:proofErr w:type="spellStart"/>
      <w:r w:rsidRPr="00C86538">
        <w:rPr>
          <w:rFonts w:ascii="Times New Roman" w:hAnsi="Times New Roman" w:cs="Times New Roman"/>
          <w:sz w:val="22"/>
        </w:rPr>
        <w:t>Hosik</w:t>
      </w:r>
      <w:proofErr w:type="spellEnd"/>
      <w:r w:rsidRPr="00C86538">
        <w:rPr>
          <w:rFonts w:ascii="Times New Roman" w:hAnsi="Times New Roman" w:cs="Times New Roman"/>
          <w:sz w:val="22"/>
        </w:rPr>
        <w:t xml:space="preserve"> YOO</w:t>
      </w:r>
      <w:r w:rsidR="00971C95">
        <w:rPr>
          <w:rFonts w:ascii="Times New Roman" w:hAnsi="Times New Roman" w:cs="Times New Roman"/>
          <w:sz w:val="22"/>
        </w:rPr>
        <w:t xml:space="preserve"> </w:t>
      </w:r>
      <w:r w:rsidR="00971C95">
        <w:rPr>
          <w:rFonts w:ascii="Times New Roman" w:hAnsi="Times New Roman" w:cs="Times New Roman" w:hint="eastAsia"/>
          <w:sz w:val="22"/>
        </w:rPr>
        <w:t xml:space="preserve">and </w:t>
      </w:r>
      <w:r w:rsidR="00971C95">
        <w:rPr>
          <w:rFonts w:ascii="Times New Roman" w:hAnsi="Times New Roman" w:cs="Times New Roman"/>
          <w:sz w:val="22"/>
        </w:rPr>
        <w:t>Sung</w:t>
      </w:r>
      <w:r w:rsidR="00951063">
        <w:rPr>
          <w:rFonts w:ascii="Times New Roman" w:hAnsi="Times New Roman" w:cs="Times New Roman"/>
          <w:sz w:val="22"/>
        </w:rPr>
        <w:t xml:space="preserve"> S</w:t>
      </w:r>
      <w:bookmarkStart w:id="0" w:name="_GoBack"/>
      <w:bookmarkEnd w:id="0"/>
      <w:r w:rsidR="00951063">
        <w:rPr>
          <w:rFonts w:ascii="Times New Roman" w:hAnsi="Times New Roman" w:cs="Times New Roman"/>
          <w:sz w:val="22"/>
        </w:rPr>
        <w:t>oon J</w:t>
      </w:r>
      <w:r w:rsidR="002B5957">
        <w:rPr>
          <w:rFonts w:ascii="Times New Roman" w:hAnsi="Times New Roman" w:cs="Times New Roman"/>
          <w:sz w:val="22"/>
        </w:rPr>
        <w:t>an</w:t>
      </w:r>
      <w:r w:rsidR="00660EA1">
        <w:rPr>
          <w:rFonts w:ascii="Times New Roman" w:hAnsi="Times New Roman" w:cs="Times New Roman"/>
          <w:sz w:val="22"/>
        </w:rPr>
        <w:t>g</w:t>
      </w:r>
    </w:p>
    <w:p w:rsidR="00C86538" w:rsidRPr="008C3053" w:rsidRDefault="00C86538" w:rsidP="00C86538">
      <w:pPr>
        <w:pStyle w:val="Affiliation"/>
        <w:rPr>
          <w:rFonts w:eastAsia="바탕"/>
          <w:i w:val="0"/>
          <w:color w:val="000000"/>
          <w:sz w:val="22"/>
          <w:szCs w:val="22"/>
          <w:lang w:eastAsia="ko-KR"/>
        </w:rPr>
      </w:pPr>
      <w:r w:rsidRPr="008C3053">
        <w:rPr>
          <w:rFonts w:eastAsia="바탕"/>
          <w:i w:val="0"/>
          <w:color w:val="000000"/>
          <w:sz w:val="22"/>
          <w:szCs w:val="22"/>
          <w:lang w:eastAsia="ko-KR"/>
        </w:rPr>
        <w:t xml:space="preserve">Korea Institute of Nuclear Non-proliferation and Control </w:t>
      </w:r>
    </w:p>
    <w:p w:rsidR="00C86538" w:rsidRDefault="00660EA1" w:rsidP="00C86538">
      <w:pPr>
        <w:jc w:val="center"/>
        <w:rPr>
          <w:rFonts w:ascii="Times New Roman"/>
          <w:color w:val="000000"/>
          <w:sz w:val="22"/>
        </w:rPr>
      </w:pPr>
      <w:r>
        <w:rPr>
          <w:rFonts w:ascii="Times New Roman"/>
          <w:color w:val="000000"/>
          <w:sz w:val="22"/>
        </w:rPr>
        <w:t xml:space="preserve">1534 </w:t>
      </w:r>
      <w:proofErr w:type="spellStart"/>
      <w:r w:rsidR="00C86538" w:rsidRPr="008C3053">
        <w:rPr>
          <w:rFonts w:ascii="Times New Roman"/>
          <w:color w:val="000000"/>
          <w:sz w:val="22"/>
        </w:rPr>
        <w:t>Yuseong</w:t>
      </w:r>
      <w:r>
        <w:rPr>
          <w:rFonts w:ascii="Times New Roman"/>
          <w:color w:val="000000"/>
          <w:sz w:val="22"/>
        </w:rPr>
        <w:t>-daero</w:t>
      </w:r>
      <w:proofErr w:type="spellEnd"/>
      <w:r>
        <w:rPr>
          <w:rFonts w:ascii="Times New Roman"/>
          <w:color w:val="000000"/>
          <w:sz w:val="22"/>
        </w:rPr>
        <w:t xml:space="preserve">, </w:t>
      </w:r>
      <w:proofErr w:type="spellStart"/>
      <w:r>
        <w:rPr>
          <w:rFonts w:ascii="Times New Roman"/>
          <w:color w:val="000000"/>
          <w:sz w:val="22"/>
        </w:rPr>
        <w:t>Yuseong-gu</w:t>
      </w:r>
      <w:proofErr w:type="spellEnd"/>
      <w:r>
        <w:rPr>
          <w:rFonts w:ascii="Times New Roman"/>
          <w:color w:val="000000"/>
          <w:sz w:val="22"/>
        </w:rPr>
        <w:t>, Daejeon, Korea 34054</w:t>
      </w:r>
    </w:p>
    <w:p w:rsidR="00C86538" w:rsidRPr="00CF3EB0" w:rsidRDefault="00C86538" w:rsidP="00C86538">
      <w:pPr>
        <w:jc w:val="center"/>
        <w:rPr>
          <w:rFonts w:ascii="Times New Roman"/>
          <w:color w:val="000000"/>
          <w:sz w:val="22"/>
        </w:rPr>
      </w:pPr>
    </w:p>
    <w:p w:rsidR="00865A1F" w:rsidRPr="00865A1F" w:rsidRDefault="00865A1F" w:rsidP="00C86538">
      <w:pPr>
        <w:jc w:val="center"/>
        <w:rPr>
          <w:rFonts w:ascii="Times New Roman"/>
          <w:color w:val="000000"/>
          <w:sz w:val="22"/>
        </w:rPr>
      </w:pPr>
      <w:r>
        <w:rPr>
          <w:rFonts w:ascii="Times New Roman" w:hint="eastAsia"/>
          <w:color w:val="000000"/>
          <w:sz w:val="22"/>
        </w:rPr>
        <w:t>A</w:t>
      </w:r>
      <w:r>
        <w:rPr>
          <w:rFonts w:ascii="Times New Roman"/>
          <w:color w:val="000000"/>
          <w:sz w:val="22"/>
        </w:rPr>
        <w:t>bstract</w:t>
      </w:r>
    </w:p>
    <w:p w:rsidR="009B070C" w:rsidRDefault="0080375F" w:rsidP="001E475A">
      <w:pPr>
        <w:spacing w:line="312" w:lineRule="auto"/>
        <w:rPr>
          <w:rFonts w:ascii="Times New Roman" w:hAnsi="Times New Roman" w:cs="Times New Roman"/>
          <w:sz w:val="24"/>
          <w:szCs w:val="24"/>
        </w:rPr>
      </w:pPr>
      <w:r>
        <w:rPr>
          <w:rFonts w:ascii="Times New Roman" w:hAnsi="Times New Roman" w:cs="Times New Roman"/>
          <w:sz w:val="24"/>
          <w:szCs w:val="24"/>
        </w:rPr>
        <w:t xml:space="preserve">There have been many cases </w:t>
      </w:r>
      <w:r w:rsidR="007D5BD2">
        <w:rPr>
          <w:rFonts w:ascii="Times New Roman" w:hAnsi="Times New Roman" w:cs="Times New Roman"/>
          <w:sz w:val="24"/>
          <w:szCs w:val="24"/>
        </w:rPr>
        <w:t xml:space="preserve">reported </w:t>
      </w:r>
      <w:r>
        <w:rPr>
          <w:rFonts w:ascii="Times New Roman" w:hAnsi="Times New Roman" w:cs="Times New Roman"/>
          <w:sz w:val="24"/>
          <w:szCs w:val="24"/>
        </w:rPr>
        <w:t xml:space="preserve">on security breached accident due to the lack of security awareness around </w:t>
      </w:r>
      <w:r w:rsidR="000E3422">
        <w:rPr>
          <w:rFonts w:ascii="Times New Roman" w:hAnsi="Times New Roman" w:cs="Times New Roman"/>
          <w:sz w:val="24"/>
          <w:szCs w:val="24"/>
        </w:rPr>
        <w:t xml:space="preserve">the </w:t>
      </w:r>
      <w:r>
        <w:rPr>
          <w:rFonts w:ascii="Times New Roman" w:hAnsi="Times New Roman" w:cs="Times New Roman"/>
          <w:sz w:val="24"/>
          <w:szCs w:val="24"/>
        </w:rPr>
        <w:t xml:space="preserve">world. </w:t>
      </w:r>
      <w:r w:rsidR="007D5BD2">
        <w:rPr>
          <w:rFonts w:ascii="Times New Roman" w:hAnsi="Times New Roman" w:cs="Times New Roman"/>
          <w:sz w:val="24"/>
          <w:szCs w:val="24"/>
        </w:rPr>
        <w:t>This awareness o</w:t>
      </w:r>
      <w:r w:rsidR="000E3422">
        <w:rPr>
          <w:rFonts w:ascii="Times New Roman" w:hAnsi="Times New Roman" w:cs="Times New Roman"/>
          <w:sz w:val="24"/>
          <w:szCs w:val="24"/>
        </w:rPr>
        <w:t>n security that was called security culture was</w:t>
      </w:r>
      <w:r w:rsidR="007D5BD2">
        <w:rPr>
          <w:rFonts w:ascii="Times New Roman" w:hAnsi="Times New Roman" w:cs="Times New Roman"/>
          <w:sz w:val="24"/>
          <w:szCs w:val="24"/>
        </w:rPr>
        <w:t xml:space="preserve"> especially important in the nuclear f</w:t>
      </w:r>
      <w:r w:rsidR="000E3422">
        <w:rPr>
          <w:rFonts w:ascii="Times New Roman" w:hAnsi="Times New Roman" w:cs="Times New Roman"/>
          <w:sz w:val="24"/>
          <w:szCs w:val="24"/>
        </w:rPr>
        <w:t>acility since its consequence was</w:t>
      </w:r>
      <w:r w:rsidR="001E475A">
        <w:rPr>
          <w:rFonts w:ascii="Times New Roman" w:hAnsi="Times New Roman" w:cs="Times New Roman"/>
          <w:sz w:val="24"/>
          <w:szCs w:val="24"/>
        </w:rPr>
        <w:t xml:space="preserve"> huge compared to other ones</w:t>
      </w:r>
      <w:r w:rsidR="007D5BD2">
        <w:rPr>
          <w:rFonts w:ascii="Times New Roman" w:hAnsi="Times New Roman" w:cs="Times New Roman"/>
          <w:sz w:val="24"/>
          <w:szCs w:val="24"/>
        </w:rPr>
        <w:t>. The international community including the IAEA has been making efforts to enhance the awareness of nuclear security by discussing it as main agenda at nuclear security summit and publishing guidebook as one of the nuclear secu</w:t>
      </w:r>
      <w:r w:rsidR="00F261F4">
        <w:rPr>
          <w:rFonts w:ascii="Times New Roman" w:hAnsi="Times New Roman" w:cs="Times New Roman"/>
          <w:sz w:val="24"/>
          <w:szCs w:val="24"/>
        </w:rPr>
        <w:t>rity series. The ROK, which has</w:t>
      </w:r>
      <w:r w:rsidR="007D5BD2">
        <w:rPr>
          <w:rFonts w:ascii="Times New Roman" w:hAnsi="Times New Roman" w:cs="Times New Roman"/>
          <w:sz w:val="24"/>
          <w:szCs w:val="24"/>
        </w:rPr>
        <w:t xml:space="preserve"> 24 nuclear power plants, </w:t>
      </w:r>
      <w:r w:rsidR="00F261F4">
        <w:rPr>
          <w:rFonts w:ascii="Times New Roman" w:hAnsi="Times New Roman" w:cs="Times New Roman"/>
          <w:sz w:val="24"/>
          <w:szCs w:val="24"/>
        </w:rPr>
        <w:t xml:space="preserve">has </w:t>
      </w:r>
      <w:r w:rsidR="007D5BD2">
        <w:rPr>
          <w:rFonts w:ascii="Times New Roman" w:hAnsi="Times New Roman" w:cs="Times New Roman"/>
          <w:sz w:val="24"/>
          <w:szCs w:val="24"/>
        </w:rPr>
        <w:t xml:space="preserve">recognized the importance </w:t>
      </w:r>
      <w:r w:rsidR="00F261F4">
        <w:rPr>
          <w:rFonts w:ascii="Times New Roman" w:hAnsi="Times New Roman" w:cs="Times New Roman"/>
          <w:sz w:val="24"/>
          <w:szCs w:val="24"/>
        </w:rPr>
        <w:t>of nuclear security culture and has been conducting many activities to increase the awareness of nuclear security of those w</w:t>
      </w:r>
      <w:r w:rsidR="004660E1">
        <w:rPr>
          <w:rFonts w:ascii="Times New Roman" w:hAnsi="Times New Roman" w:cs="Times New Roman"/>
          <w:sz w:val="24"/>
          <w:szCs w:val="24"/>
        </w:rPr>
        <w:t>ho works at</w:t>
      </w:r>
      <w:r w:rsidR="00F261F4">
        <w:rPr>
          <w:rFonts w:ascii="Times New Roman" w:hAnsi="Times New Roman" w:cs="Times New Roman"/>
          <w:sz w:val="24"/>
          <w:szCs w:val="24"/>
        </w:rPr>
        <w:t xml:space="preserve"> nuclear facilities. The most effective ways to enhance the nuclear security culture is to provide education and training t</w:t>
      </w:r>
      <w:r w:rsidR="009B070C">
        <w:rPr>
          <w:rFonts w:ascii="Times New Roman" w:hAnsi="Times New Roman" w:cs="Times New Roman"/>
          <w:sz w:val="24"/>
          <w:szCs w:val="24"/>
        </w:rPr>
        <w:t>o the staff including managing members.</w:t>
      </w:r>
      <w:r w:rsidR="00F261F4">
        <w:rPr>
          <w:rFonts w:ascii="Times New Roman" w:hAnsi="Times New Roman" w:cs="Times New Roman"/>
          <w:sz w:val="24"/>
          <w:szCs w:val="24"/>
        </w:rPr>
        <w:t xml:space="preserve"> The ROK had prepared legal base for mandatory training program</w:t>
      </w:r>
      <w:r w:rsidR="009B070C">
        <w:rPr>
          <w:rFonts w:ascii="Times New Roman" w:hAnsi="Times New Roman" w:cs="Times New Roman"/>
          <w:sz w:val="24"/>
          <w:szCs w:val="24"/>
        </w:rPr>
        <w:t xml:space="preserve"> on nuclear security in 2012. Every staff who works at nuclear facility should take training class for 2 hours to 8 hours depending on his/her </w:t>
      </w:r>
      <w:r w:rsidR="004660E1">
        <w:rPr>
          <w:rFonts w:ascii="Times New Roman" w:hAnsi="Times New Roman" w:cs="Times New Roman"/>
          <w:sz w:val="24"/>
          <w:szCs w:val="24"/>
        </w:rPr>
        <w:t xml:space="preserve">job </w:t>
      </w:r>
      <w:r w:rsidR="009B070C">
        <w:rPr>
          <w:rFonts w:ascii="Times New Roman" w:hAnsi="Times New Roman" w:cs="Times New Roman"/>
          <w:sz w:val="24"/>
          <w:szCs w:val="24"/>
        </w:rPr>
        <w:t>position mandatorily. A lot of hands-on activities</w:t>
      </w:r>
      <w:r w:rsidR="004660E1">
        <w:rPr>
          <w:rFonts w:ascii="Times New Roman" w:hAnsi="Times New Roman" w:cs="Times New Roman"/>
          <w:sz w:val="24"/>
          <w:szCs w:val="24"/>
        </w:rPr>
        <w:t xml:space="preserve"> were</w:t>
      </w:r>
      <w:r w:rsidR="009B070C">
        <w:rPr>
          <w:rFonts w:ascii="Times New Roman" w:hAnsi="Times New Roman" w:cs="Times New Roman"/>
          <w:sz w:val="24"/>
          <w:szCs w:val="24"/>
        </w:rPr>
        <w:t xml:space="preserve"> included in the program using the S</w:t>
      </w:r>
      <w:r w:rsidR="004660E1">
        <w:rPr>
          <w:rFonts w:ascii="Times New Roman" w:hAnsi="Times New Roman" w:cs="Times New Roman"/>
          <w:sz w:val="24"/>
          <w:szCs w:val="24"/>
        </w:rPr>
        <w:t>ETT (</w:t>
      </w:r>
      <w:proofErr w:type="spellStart"/>
      <w:r w:rsidR="004660E1" w:rsidRPr="00D9602E">
        <w:rPr>
          <w:rFonts w:ascii="Times New Roman" w:hAnsi="Times New Roman" w:cs="Times New Roman"/>
          <w:b/>
          <w:sz w:val="24"/>
          <w:szCs w:val="24"/>
        </w:rPr>
        <w:t>S</w:t>
      </w:r>
      <w:r w:rsidR="00D9602E" w:rsidRPr="00D9602E">
        <w:rPr>
          <w:rFonts w:ascii="Times New Roman" w:hAnsi="Times New Roman" w:cs="Times New Roman"/>
          <w:b/>
          <w:sz w:val="24"/>
          <w:szCs w:val="24"/>
        </w:rPr>
        <w:t>E</w:t>
      </w:r>
      <w:r w:rsidR="004660E1">
        <w:rPr>
          <w:rFonts w:ascii="Times New Roman" w:hAnsi="Times New Roman" w:cs="Times New Roman"/>
          <w:sz w:val="24"/>
          <w:szCs w:val="24"/>
        </w:rPr>
        <w:t>curity</w:t>
      </w:r>
      <w:proofErr w:type="spellEnd"/>
      <w:r w:rsidR="004660E1">
        <w:rPr>
          <w:rFonts w:ascii="Times New Roman" w:hAnsi="Times New Roman" w:cs="Times New Roman"/>
          <w:sz w:val="24"/>
          <w:szCs w:val="24"/>
        </w:rPr>
        <w:t xml:space="preserve"> r</w:t>
      </w:r>
      <w:r w:rsidR="00D9602E" w:rsidRPr="00D9602E">
        <w:rPr>
          <w:rFonts w:ascii="Times New Roman" w:hAnsi="Times New Roman" w:cs="Times New Roman"/>
          <w:sz w:val="24"/>
          <w:szCs w:val="24"/>
        </w:rPr>
        <w:t>e</w:t>
      </w:r>
      <w:r w:rsidR="004660E1">
        <w:rPr>
          <w:rFonts w:ascii="Times New Roman" w:hAnsi="Times New Roman" w:cs="Times New Roman"/>
          <w:sz w:val="24"/>
          <w:szCs w:val="24"/>
        </w:rPr>
        <w:t>search,</w:t>
      </w:r>
      <w:r w:rsidR="009B070C">
        <w:rPr>
          <w:rFonts w:ascii="Times New Roman" w:hAnsi="Times New Roman" w:cs="Times New Roman"/>
          <w:sz w:val="24"/>
          <w:szCs w:val="24"/>
        </w:rPr>
        <w:t xml:space="preserve"> </w:t>
      </w:r>
      <w:r w:rsidR="009B070C" w:rsidRPr="004660E1">
        <w:rPr>
          <w:rFonts w:ascii="Times New Roman" w:hAnsi="Times New Roman" w:cs="Times New Roman"/>
          <w:b/>
          <w:sz w:val="24"/>
          <w:szCs w:val="24"/>
        </w:rPr>
        <w:t>T</w:t>
      </w:r>
      <w:r w:rsidR="009B070C">
        <w:rPr>
          <w:rFonts w:ascii="Times New Roman" w:hAnsi="Times New Roman" w:cs="Times New Roman"/>
          <w:sz w:val="24"/>
          <w:szCs w:val="24"/>
        </w:rPr>
        <w:t>raining</w:t>
      </w:r>
      <w:r w:rsidR="004660E1">
        <w:rPr>
          <w:rFonts w:ascii="Times New Roman" w:hAnsi="Times New Roman" w:cs="Times New Roman"/>
          <w:sz w:val="24"/>
          <w:szCs w:val="24"/>
        </w:rPr>
        <w:t xml:space="preserve"> and</w:t>
      </w:r>
      <w:r w:rsidR="009B070C">
        <w:rPr>
          <w:rFonts w:ascii="Times New Roman" w:hAnsi="Times New Roman" w:cs="Times New Roman"/>
          <w:sz w:val="24"/>
          <w:szCs w:val="24"/>
        </w:rPr>
        <w:t xml:space="preserve"> </w:t>
      </w:r>
      <w:r w:rsidR="004660E1" w:rsidRPr="004660E1">
        <w:rPr>
          <w:rFonts w:ascii="Times New Roman" w:hAnsi="Times New Roman" w:cs="Times New Roman"/>
          <w:b/>
          <w:sz w:val="24"/>
          <w:szCs w:val="24"/>
        </w:rPr>
        <w:t>T</w:t>
      </w:r>
      <w:r w:rsidR="004660E1">
        <w:rPr>
          <w:rFonts w:ascii="Times New Roman" w:hAnsi="Times New Roman" w:cs="Times New Roman"/>
          <w:sz w:val="24"/>
          <w:szCs w:val="24"/>
        </w:rPr>
        <w:t>est facility</w:t>
      </w:r>
      <w:r w:rsidR="00DE7842">
        <w:rPr>
          <w:rFonts w:ascii="Times New Roman" w:hAnsi="Times New Roman" w:cs="Times New Roman"/>
          <w:sz w:val="24"/>
          <w:szCs w:val="24"/>
        </w:rPr>
        <w:t xml:space="preserve">) located in the KINAC. In addition, the ROK had developed questionnaires to evaluate awareness of the nuclear security of the staff and has been conducting survey </w:t>
      </w:r>
      <w:r w:rsidR="00295096">
        <w:rPr>
          <w:rFonts w:ascii="Times New Roman" w:hAnsi="Times New Roman" w:cs="Times New Roman"/>
          <w:sz w:val="24"/>
          <w:szCs w:val="24"/>
        </w:rPr>
        <w:t>annually since 2009.</w:t>
      </w:r>
      <w:r w:rsidR="00DE7842">
        <w:rPr>
          <w:rFonts w:ascii="Times New Roman" w:hAnsi="Times New Roman" w:cs="Times New Roman"/>
          <w:sz w:val="24"/>
          <w:szCs w:val="24"/>
        </w:rPr>
        <w:t xml:space="preserve"> The </w:t>
      </w:r>
      <w:r w:rsidR="00295096">
        <w:rPr>
          <w:rFonts w:ascii="Times New Roman" w:hAnsi="Times New Roman" w:cs="Times New Roman"/>
          <w:sz w:val="24"/>
          <w:szCs w:val="24"/>
        </w:rPr>
        <w:t xml:space="preserve">survey was made up of a series of </w:t>
      </w:r>
      <w:r w:rsidR="00DE7842">
        <w:rPr>
          <w:rFonts w:ascii="Times New Roman" w:hAnsi="Times New Roman" w:cs="Times New Roman"/>
          <w:sz w:val="24"/>
          <w:szCs w:val="24"/>
        </w:rPr>
        <w:t>questionnaires</w:t>
      </w:r>
      <w:r w:rsidR="00295096">
        <w:rPr>
          <w:rFonts w:ascii="Times New Roman" w:hAnsi="Times New Roman" w:cs="Times New Roman"/>
          <w:sz w:val="24"/>
          <w:szCs w:val="24"/>
        </w:rPr>
        <w:t xml:space="preserve"> that were divided into four categories, beliefs and attitude, operating systems, leadership behaviors and staff behaviors. More than 800 persons who worked at nuclear facilities from </w:t>
      </w:r>
      <w:r w:rsidR="00D9602E">
        <w:rPr>
          <w:rFonts w:ascii="Times New Roman" w:hAnsi="Times New Roman" w:cs="Times New Roman"/>
          <w:sz w:val="24"/>
          <w:szCs w:val="24"/>
        </w:rPr>
        <w:t>over 10 different facilities had</w:t>
      </w:r>
      <w:r w:rsidR="00295096">
        <w:rPr>
          <w:rFonts w:ascii="Times New Roman" w:hAnsi="Times New Roman" w:cs="Times New Roman"/>
          <w:sz w:val="24"/>
          <w:szCs w:val="24"/>
        </w:rPr>
        <w:t xml:space="preserve"> participated in the survey. </w:t>
      </w:r>
      <w:r w:rsidR="008E5918">
        <w:rPr>
          <w:rFonts w:ascii="Times New Roman" w:hAnsi="Times New Roman" w:cs="Times New Roman"/>
          <w:sz w:val="24"/>
          <w:szCs w:val="24"/>
        </w:rPr>
        <w:t>S</w:t>
      </w:r>
      <w:r w:rsidR="00295096">
        <w:rPr>
          <w:rFonts w:ascii="Times New Roman" w:hAnsi="Times New Roman" w:cs="Times New Roman"/>
          <w:sz w:val="24"/>
          <w:szCs w:val="24"/>
        </w:rPr>
        <w:t xml:space="preserve">core </w:t>
      </w:r>
      <w:r w:rsidR="008E5918">
        <w:rPr>
          <w:rFonts w:ascii="Times New Roman" w:hAnsi="Times New Roman" w:cs="Times New Roman"/>
          <w:sz w:val="24"/>
          <w:szCs w:val="24"/>
        </w:rPr>
        <w:t xml:space="preserve">of the awareness increases gradually. Analysis was performed on the results of survey </w:t>
      </w:r>
      <w:r w:rsidR="00D650C9">
        <w:rPr>
          <w:rFonts w:ascii="Times New Roman" w:hAnsi="Times New Roman" w:cs="Times New Roman"/>
          <w:sz w:val="24"/>
          <w:szCs w:val="24"/>
        </w:rPr>
        <w:t xml:space="preserve">to figure out what measures should be taken to enhance the awareness of nuclear security. Analysis results showed that the respondents </w:t>
      </w:r>
      <w:r w:rsidR="00D650C9" w:rsidRPr="00D650C9">
        <w:rPr>
          <w:rFonts w:ascii="Times New Roman" w:hAnsi="Times New Roman" w:cs="Times New Roman"/>
          <w:sz w:val="24"/>
          <w:szCs w:val="24"/>
        </w:rPr>
        <w:t xml:space="preserve">satisfied the items like </w:t>
      </w:r>
      <w:r w:rsidR="00D650C9" w:rsidRPr="00D650C9">
        <w:rPr>
          <w:rFonts w:ascii="Times New Roman" w:hAnsi="Times New Roman" w:cs="Times New Roman"/>
          <w:color w:val="000000"/>
          <w:sz w:val="24"/>
          <w:szCs w:val="24"/>
        </w:rPr>
        <w:t>responsibility of mission, training &amp; exercises, supervision &amp; management, and awareness of information security</w:t>
      </w:r>
      <w:r w:rsidR="00D650C9">
        <w:rPr>
          <w:rFonts w:ascii="Times New Roman" w:hAnsi="Times New Roman" w:cs="Times New Roman"/>
          <w:color w:val="000000"/>
          <w:sz w:val="24"/>
          <w:szCs w:val="24"/>
        </w:rPr>
        <w:t xml:space="preserve">. On the other hand, items such as </w:t>
      </w:r>
      <w:r w:rsidR="00D650C9" w:rsidRPr="00D650C9">
        <w:rPr>
          <w:rFonts w:ascii="Times New Roman" w:hAnsi="Times New Roman" w:cs="Times New Roman"/>
          <w:color w:val="000000"/>
          <w:sz w:val="24"/>
          <w:szCs w:val="24"/>
        </w:rPr>
        <w:t>job definition, motivation for those who work in the security area, importance of duties, and expertise</w:t>
      </w:r>
      <w:r w:rsidR="00D650C9">
        <w:rPr>
          <w:rFonts w:ascii="Times New Roman" w:hAnsi="Times New Roman" w:cs="Times New Roman"/>
          <w:color w:val="000000"/>
          <w:sz w:val="24"/>
          <w:szCs w:val="24"/>
        </w:rPr>
        <w:t xml:space="preserve"> were analyzed as those of which should be improved. The ROK</w:t>
      </w:r>
      <w:r w:rsidR="00C86538">
        <w:rPr>
          <w:rFonts w:ascii="Times New Roman" w:hAnsi="Times New Roman" w:cs="Times New Roman"/>
          <w:color w:val="000000"/>
          <w:sz w:val="24"/>
          <w:szCs w:val="24"/>
        </w:rPr>
        <w:t xml:space="preserve"> has a plan to develop customized training program depending on the kinds of audience such as for senior management and safeguards</w:t>
      </w:r>
      <w:r w:rsidR="00D9602E">
        <w:rPr>
          <w:rFonts w:ascii="Times New Roman" w:hAnsi="Times New Roman" w:cs="Times New Roman"/>
          <w:color w:val="000000"/>
          <w:sz w:val="24"/>
          <w:szCs w:val="24"/>
        </w:rPr>
        <w:t xml:space="preserve"> officer</w:t>
      </w:r>
      <w:r w:rsidR="00C86538">
        <w:rPr>
          <w:rFonts w:ascii="Times New Roman" w:hAnsi="Times New Roman" w:cs="Times New Roman"/>
          <w:color w:val="000000"/>
          <w:sz w:val="24"/>
          <w:szCs w:val="24"/>
        </w:rPr>
        <w:t>. The survey will be also conducted continuously with more sophisticated questionnaires.</w:t>
      </w:r>
    </w:p>
    <w:p w:rsidR="001A3A6F" w:rsidRDefault="00865A1F" w:rsidP="00865A1F">
      <w:pPr>
        <w:pStyle w:val="a3"/>
        <w:numPr>
          <w:ilvl w:val="0"/>
          <w:numId w:val="1"/>
        </w:numPr>
        <w:ind w:leftChars="0"/>
        <w:rPr>
          <w:rFonts w:ascii="Times New Roman" w:hAnsi="Times New Roman" w:cs="Times New Roman"/>
          <w:b/>
          <w:sz w:val="24"/>
          <w:szCs w:val="24"/>
        </w:rPr>
      </w:pPr>
      <w:r w:rsidRPr="00865A1F">
        <w:rPr>
          <w:rFonts w:ascii="Times New Roman" w:hAnsi="Times New Roman" w:cs="Times New Roman"/>
          <w:b/>
          <w:sz w:val="24"/>
          <w:szCs w:val="24"/>
        </w:rPr>
        <w:lastRenderedPageBreak/>
        <w:t>Introduction</w:t>
      </w:r>
    </w:p>
    <w:p w:rsidR="00865A1F" w:rsidRDefault="00865A1F" w:rsidP="00865A1F">
      <w:pPr>
        <w:pStyle w:val="a3"/>
        <w:ind w:leftChars="0" w:left="760"/>
        <w:rPr>
          <w:rFonts w:ascii="Times New Roman" w:hAnsi="Times New Roman" w:cs="Times New Roman"/>
          <w:b/>
          <w:sz w:val="24"/>
          <w:szCs w:val="24"/>
        </w:rPr>
      </w:pPr>
    </w:p>
    <w:p w:rsidR="00290925" w:rsidRDefault="00865A1F" w:rsidP="00BC77F2">
      <w:pPr>
        <w:pStyle w:val="a3"/>
        <w:ind w:leftChars="0" w:left="0" w:firstLineChars="50" w:firstLine="120"/>
        <w:rPr>
          <w:rFonts w:ascii="Times New Roman" w:hAnsi="Times New Roman" w:cs="Times New Roman"/>
          <w:sz w:val="24"/>
          <w:szCs w:val="24"/>
        </w:rPr>
      </w:pPr>
      <w:r w:rsidRPr="00865A1F">
        <w:rPr>
          <w:rFonts w:ascii="Times New Roman" w:hAnsi="Times New Roman" w:cs="Times New Roman"/>
          <w:sz w:val="24"/>
          <w:szCs w:val="24"/>
        </w:rPr>
        <w:t xml:space="preserve">The </w:t>
      </w:r>
      <w:r>
        <w:rPr>
          <w:rFonts w:ascii="Times New Roman" w:hAnsi="Times New Roman" w:cs="Times New Roman"/>
          <w:sz w:val="24"/>
          <w:szCs w:val="24"/>
        </w:rPr>
        <w:t>breach of the Y-12 facility in the US</w:t>
      </w:r>
      <w:r w:rsidR="00BC77F2">
        <w:rPr>
          <w:rFonts w:ascii="Times New Roman" w:hAnsi="Times New Roman" w:cs="Times New Roman"/>
          <w:sz w:val="24"/>
          <w:szCs w:val="24"/>
        </w:rPr>
        <w:t xml:space="preserve"> by a nun and her supporter had made people to realize the importance of security awareness. Three layer of protection wall and a state of art detection equipment were useless. </w:t>
      </w:r>
      <w:r w:rsidR="00AD23C9">
        <w:rPr>
          <w:rFonts w:ascii="Times New Roman" w:hAnsi="Times New Roman" w:cs="Times New Roman"/>
          <w:sz w:val="24"/>
          <w:szCs w:val="24"/>
        </w:rPr>
        <w:t>Compared to safety culture, s</w:t>
      </w:r>
      <w:r w:rsidR="00BC77F2">
        <w:rPr>
          <w:rFonts w:ascii="Times New Roman" w:hAnsi="Times New Roman" w:cs="Times New Roman"/>
          <w:sz w:val="24"/>
          <w:szCs w:val="24"/>
        </w:rPr>
        <w:t xml:space="preserve">ecurity awareness </w:t>
      </w:r>
      <w:r w:rsidR="00AD23C9">
        <w:rPr>
          <w:rFonts w:ascii="Times New Roman" w:hAnsi="Times New Roman" w:cs="Times New Roman"/>
          <w:sz w:val="24"/>
          <w:szCs w:val="24"/>
        </w:rPr>
        <w:t xml:space="preserve">(or security culture) has not been noticed since there was a strong belief that security can be achieved by advanced equipment such as intelligence access control system, high-tech detection system and </w:t>
      </w:r>
      <w:r w:rsidR="001E5993">
        <w:rPr>
          <w:rFonts w:ascii="Times New Roman" w:hAnsi="Times New Roman" w:cs="Times New Roman"/>
          <w:sz w:val="24"/>
          <w:szCs w:val="24"/>
        </w:rPr>
        <w:t>intelligence CCTV camera. However, many accidents related to security show th</w:t>
      </w:r>
      <w:r w:rsidR="001E475A">
        <w:rPr>
          <w:rFonts w:ascii="Times New Roman" w:hAnsi="Times New Roman" w:cs="Times New Roman"/>
          <w:sz w:val="24"/>
          <w:szCs w:val="24"/>
        </w:rPr>
        <w:t>at a state art technology can’</w:t>
      </w:r>
      <w:r w:rsidR="001E5993">
        <w:rPr>
          <w:rFonts w:ascii="Times New Roman" w:hAnsi="Times New Roman" w:cs="Times New Roman"/>
          <w:sz w:val="24"/>
          <w:szCs w:val="24"/>
        </w:rPr>
        <w:t xml:space="preserve">t protect facility without raising awareness level of the people who operate the equipment. The importance of security culture </w:t>
      </w:r>
      <w:r w:rsidR="00CB1747">
        <w:rPr>
          <w:rFonts w:ascii="Times New Roman" w:hAnsi="Times New Roman" w:cs="Times New Roman"/>
          <w:sz w:val="24"/>
          <w:szCs w:val="24"/>
        </w:rPr>
        <w:t xml:space="preserve">at nuclear facility </w:t>
      </w:r>
      <w:r w:rsidR="001E5993">
        <w:rPr>
          <w:rFonts w:ascii="Times New Roman" w:hAnsi="Times New Roman" w:cs="Times New Roman"/>
          <w:sz w:val="24"/>
          <w:szCs w:val="24"/>
        </w:rPr>
        <w:t xml:space="preserve">was emphasized at the Nuclear Security Summit that was held from 2010 to 2016. </w:t>
      </w:r>
      <w:r w:rsidR="00CB1747">
        <w:rPr>
          <w:rFonts w:ascii="Times New Roman" w:hAnsi="Times New Roman" w:cs="Times New Roman"/>
          <w:sz w:val="24"/>
          <w:szCs w:val="24"/>
        </w:rPr>
        <w:t xml:space="preserve">The security of nuclear facility is more important than other facilities because it can cause accident like the </w:t>
      </w:r>
      <w:proofErr w:type="spellStart"/>
      <w:r w:rsidR="00CB1747">
        <w:rPr>
          <w:rFonts w:ascii="Times New Roman" w:hAnsi="Times New Roman" w:cs="Times New Roman"/>
          <w:sz w:val="24"/>
          <w:szCs w:val="24"/>
        </w:rPr>
        <w:t>Fukusima</w:t>
      </w:r>
      <w:proofErr w:type="spellEnd"/>
      <w:r w:rsidR="00CB1747">
        <w:rPr>
          <w:rFonts w:ascii="Times New Roman" w:hAnsi="Times New Roman" w:cs="Times New Roman"/>
          <w:sz w:val="24"/>
          <w:szCs w:val="24"/>
        </w:rPr>
        <w:t xml:space="preserve">. The international community including the IAEA have been many efforts to improve the security awareness of those who work at nuclear facility. </w:t>
      </w:r>
      <w:r w:rsidR="00164AAF">
        <w:rPr>
          <w:rFonts w:ascii="Times New Roman" w:hAnsi="Times New Roman" w:cs="Times New Roman"/>
          <w:sz w:val="24"/>
          <w:szCs w:val="24"/>
        </w:rPr>
        <w:t xml:space="preserve">More than 30 countries had promised to construct training center to open to the world. </w:t>
      </w:r>
      <w:r w:rsidR="00CB1747">
        <w:rPr>
          <w:rFonts w:ascii="Times New Roman" w:hAnsi="Times New Roman" w:cs="Times New Roman"/>
          <w:sz w:val="24"/>
          <w:szCs w:val="24"/>
        </w:rPr>
        <w:t>The main purpose of the establishment of training center after the Nuclear Security Summit was to provide education and training course</w:t>
      </w:r>
      <w:r w:rsidR="00164AAF">
        <w:rPr>
          <w:rFonts w:ascii="Times New Roman" w:hAnsi="Times New Roman" w:cs="Times New Roman"/>
          <w:sz w:val="24"/>
          <w:szCs w:val="24"/>
        </w:rPr>
        <w:t xml:space="preserve"> for raising awareness of nuclear security. The IAEA has also provided workshops and meetings, and developed documents to raise the awareness of nuclear security. </w:t>
      </w:r>
      <w:r w:rsidR="00FD0B46">
        <w:rPr>
          <w:rFonts w:ascii="Times New Roman" w:hAnsi="Times New Roman" w:cs="Times New Roman"/>
          <w:sz w:val="24"/>
          <w:szCs w:val="24"/>
        </w:rPr>
        <w:t xml:space="preserve">In cope with the efforts of the international community, the ROK promised to establish the international training center called INSA (International Nuclear Security Academy) for nuclear security and it opened in 2014. The INSA has provided more than 10 international training courses every year. The INSA </w:t>
      </w:r>
      <w:r w:rsidR="00EB4921">
        <w:rPr>
          <w:rFonts w:ascii="Times New Roman" w:hAnsi="Times New Roman" w:cs="Times New Roman"/>
          <w:sz w:val="24"/>
          <w:szCs w:val="24"/>
        </w:rPr>
        <w:t>is used not only for</w:t>
      </w:r>
      <w:r w:rsidR="00FD0B46">
        <w:rPr>
          <w:rFonts w:ascii="Times New Roman" w:hAnsi="Times New Roman" w:cs="Times New Roman"/>
          <w:sz w:val="24"/>
          <w:szCs w:val="24"/>
        </w:rPr>
        <w:t xml:space="preserve"> the international training but also </w:t>
      </w:r>
      <w:r w:rsidR="00EB4921">
        <w:rPr>
          <w:rFonts w:ascii="Times New Roman" w:hAnsi="Times New Roman" w:cs="Times New Roman"/>
          <w:sz w:val="24"/>
          <w:szCs w:val="24"/>
        </w:rPr>
        <w:t xml:space="preserve">as a place for </w:t>
      </w:r>
      <w:r w:rsidR="00FD0B46">
        <w:rPr>
          <w:rFonts w:ascii="Times New Roman" w:hAnsi="Times New Roman" w:cs="Times New Roman"/>
          <w:sz w:val="24"/>
          <w:szCs w:val="24"/>
        </w:rPr>
        <w:t xml:space="preserve">education courses for those who work at nuclear facilities. </w:t>
      </w:r>
      <w:r w:rsidR="00EB4921">
        <w:rPr>
          <w:rFonts w:ascii="Times New Roman" w:hAnsi="Times New Roman" w:cs="Times New Roman"/>
          <w:sz w:val="24"/>
          <w:szCs w:val="24"/>
        </w:rPr>
        <w:t xml:space="preserve">The ROK is taking a variety of measures to improve the awareness of nuclear security. All the personnel who work at nuclear facility should take training course from 2 to 8 hours </w:t>
      </w:r>
      <w:r w:rsidR="00893DDD">
        <w:rPr>
          <w:rFonts w:ascii="Times New Roman" w:hAnsi="Times New Roman" w:cs="Times New Roman"/>
          <w:sz w:val="24"/>
          <w:szCs w:val="24"/>
        </w:rPr>
        <w:t xml:space="preserve">annually </w:t>
      </w:r>
      <w:r w:rsidR="00EB4921">
        <w:rPr>
          <w:rFonts w:ascii="Times New Roman" w:hAnsi="Times New Roman" w:cs="Times New Roman"/>
          <w:sz w:val="24"/>
          <w:szCs w:val="24"/>
        </w:rPr>
        <w:t xml:space="preserve">depending on their role and position in accordance with </w:t>
      </w:r>
      <w:r w:rsidR="00DF72BD">
        <w:rPr>
          <w:rFonts w:ascii="Times New Roman" w:hAnsi="Times New Roman" w:cs="Times New Roman"/>
          <w:sz w:val="24"/>
          <w:szCs w:val="24"/>
        </w:rPr>
        <w:t xml:space="preserve">the revised </w:t>
      </w:r>
      <w:r w:rsidR="00DF72BD">
        <w:rPr>
          <w:rFonts w:ascii="Times New Roman" w:hAnsi="Times New Roman" w:cs="Times New Roman" w:hint="eastAsia"/>
          <w:sz w:val="24"/>
          <w:szCs w:val="24"/>
        </w:rPr>
        <w:t>A</w:t>
      </w:r>
      <w:r w:rsidR="00EF1569">
        <w:rPr>
          <w:rFonts w:ascii="Times New Roman" w:hAnsi="Times New Roman" w:cs="Times New Roman"/>
          <w:sz w:val="24"/>
          <w:szCs w:val="24"/>
        </w:rPr>
        <w:t>ct (Act on Physical Protection and Radiological Emergency)</w:t>
      </w:r>
      <w:r w:rsidR="00DF72BD">
        <w:rPr>
          <w:rFonts w:ascii="Times New Roman" w:hAnsi="Times New Roman" w:cs="Times New Roman"/>
          <w:sz w:val="24"/>
          <w:szCs w:val="24"/>
        </w:rPr>
        <w:t xml:space="preserve">. The degree of nuclear security awareness for those who work in the nuclear facility can be evaluated by the survey. The ROK had developed questionnaire and the survey has been carried out every year since 2009. </w:t>
      </w:r>
      <w:proofErr w:type="spellStart"/>
      <w:r w:rsidR="00DF72BD">
        <w:rPr>
          <w:rFonts w:ascii="Times New Roman" w:hAnsi="Times New Roman" w:cs="Times New Roman"/>
          <w:sz w:val="24"/>
          <w:szCs w:val="24"/>
        </w:rPr>
        <w:t>Hosik</w:t>
      </w:r>
      <w:proofErr w:type="spellEnd"/>
      <w:r w:rsidR="00DF72BD">
        <w:rPr>
          <w:rFonts w:ascii="Times New Roman" w:hAnsi="Times New Roman" w:cs="Times New Roman"/>
          <w:sz w:val="24"/>
          <w:szCs w:val="24"/>
        </w:rPr>
        <w:t xml:space="preserve"> </w:t>
      </w:r>
      <w:proofErr w:type="spellStart"/>
      <w:r w:rsidR="00DF72BD">
        <w:rPr>
          <w:rFonts w:ascii="Times New Roman" w:hAnsi="Times New Roman" w:cs="Times New Roman"/>
          <w:sz w:val="24"/>
          <w:szCs w:val="24"/>
        </w:rPr>
        <w:t>Yoo</w:t>
      </w:r>
      <w:proofErr w:type="spellEnd"/>
      <w:r w:rsidR="00DF72BD">
        <w:rPr>
          <w:rFonts w:ascii="Times New Roman" w:hAnsi="Times New Roman" w:cs="Times New Roman"/>
          <w:sz w:val="24"/>
          <w:szCs w:val="24"/>
        </w:rPr>
        <w:t xml:space="preserve"> analyzed the result of the survey</w:t>
      </w:r>
      <w:r w:rsidR="00DF72BD" w:rsidRPr="00DF72BD">
        <w:rPr>
          <w:rFonts w:ascii="Times New Roman" w:hAnsi="Times New Roman" w:cs="Times New Roman"/>
          <w:sz w:val="24"/>
          <w:szCs w:val="24"/>
        </w:rPr>
        <w:t xml:space="preserve"> </w:t>
      </w:r>
      <w:r w:rsidR="00DF72BD">
        <w:rPr>
          <w:rFonts w:ascii="Times New Roman" w:hAnsi="Times New Roman" w:cs="Times New Roman"/>
          <w:sz w:val="24"/>
          <w:szCs w:val="24"/>
        </w:rPr>
        <w:t>and published it in 2015 and 2019</w:t>
      </w:r>
      <w:r w:rsidR="001E475A">
        <w:rPr>
          <w:rFonts w:ascii="Times New Roman" w:hAnsi="Times New Roman" w:cs="Times New Roman"/>
          <w:sz w:val="24"/>
          <w:szCs w:val="24"/>
        </w:rPr>
        <w:t>[1,2]</w:t>
      </w:r>
      <w:r w:rsidR="00DF72BD">
        <w:rPr>
          <w:rFonts w:ascii="Times New Roman" w:hAnsi="Times New Roman" w:cs="Times New Roman"/>
          <w:sz w:val="24"/>
          <w:szCs w:val="24"/>
        </w:rPr>
        <w:t>.</w:t>
      </w:r>
      <w:r w:rsidR="00290925">
        <w:rPr>
          <w:rFonts w:ascii="Times New Roman" w:hAnsi="Times New Roman" w:cs="Times New Roman"/>
          <w:sz w:val="24"/>
          <w:szCs w:val="24"/>
        </w:rPr>
        <w:t xml:space="preserve"> </w:t>
      </w:r>
      <w:r w:rsidR="00290925">
        <w:rPr>
          <w:rFonts w:ascii="Times New Roman" w:hAnsi="Times New Roman" w:cs="Times New Roman" w:hint="eastAsia"/>
          <w:sz w:val="24"/>
          <w:szCs w:val="24"/>
        </w:rPr>
        <w:t>Due to these efforts, awareness of nuclear security has been improved.</w:t>
      </w:r>
      <w:r w:rsidR="00290925">
        <w:rPr>
          <w:rFonts w:ascii="Times New Roman" w:hAnsi="Times New Roman" w:cs="Times New Roman"/>
          <w:sz w:val="24"/>
          <w:szCs w:val="24"/>
        </w:rPr>
        <w:t xml:space="preserve"> </w:t>
      </w:r>
    </w:p>
    <w:p w:rsidR="00290925" w:rsidRDefault="00290925" w:rsidP="00BC77F2">
      <w:pPr>
        <w:pStyle w:val="a3"/>
        <w:ind w:leftChars="0" w:left="0" w:firstLineChars="50" w:firstLine="120"/>
        <w:rPr>
          <w:rFonts w:ascii="Times New Roman" w:hAnsi="Times New Roman" w:cs="Times New Roman"/>
          <w:sz w:val="24"/>
          <w:szCs w:val="24"/>
        </w:rPr>
      </w:pPr>
    </w:p>
    <w:p w:rsidR="00290925" w:rsidRPr="00F26E0D" w:rsidRDefault="00290925" w:rsidP="00290925">
      <w:pPr>
        <w:pStyle w:val="a3"/>
        <w:numPr>
          <w:ilvl w:val="0"/>
          <w:numId w:val="1"/>
        </w:numPr>
        <w:ind w:leftChars="0"/>
        <w:rPr>
          <w:rFonts w:ascii="Times New Roman" w:hAnsi="Times New Roman" w:cs="Times New Roman"/>
          <w:b/>
          <w:sz w:val="24"/>
          <w:szCs w:val="24"/>
        </w:rPr>
      </w:pPr>
      <w:r w:rsidRPr="00290925">
        <w:rPr>
          <w:rFonts w:ascii="Times New Roman" w:hAnsi="Times New Roman" w:cs="Times New Roman"/>
          <w:b/>
          <w:sz w:val="24"/>
          <w:szCs w:val="24"/>
        </w:rPr>
        <w:t>Legal Framework for nuclear security culture</w:t>
      </w:r>
    </w:p>
    <w:p w:rsidR="00F26E0D" w:rsidRDefault="00290925" w:rsidP="00290925">
      <w:pPr>
        <w:rPr>
          <w:rFonts w:ascii="Times New Roman" w:hAnsi="Times New Roman" w:cs="Times New Roman"/>
          <w:sz w:val="24"/>
          <w:szCs w:val="24"/>
        </w:rPr>
      </w:pPr>
      <w:r>
        <w:rPr>
          <w:rFonts w:ascii="Times New Roman" w:hAnsi="Times New Roman" w:cs="Times New Roman"/>
          <w:sz w:val="24"/>
          <w:szCs w:val="24"/>
        </w:rPr>
        <w:t xml:space="preserve">The APPRE (Act on Physical Protection and Radiological Emergency) was entered into force in 2004. However, there was no </w:t>
      </w:r>
      <w:r w:rsidR="00A973E2">
        <w:rPr>
          <w:rFonts w:ascii="Times New Roman" w:hAnsi="Times New Roman" w:cs="Times New Roman"/>
          <w:sz w:val="24"/>
          <w:szCs w:val="24"/>
        </w:rPr>
        <w:t xml:space="preserve">article on education of those who work at the nuclear facility. Legal framework on education and training was prepared in </w:t>
      </w:r>
      <w:r w:rsidR="00605B33">
        <w:rPr>
          <w:rFonts w:ascii="Times New Roman" w:hAnsi="Times New Roman" w:cs="Times New Roman"/>
          <w:sz w:val="24"/>
          <w:szCs w:val="24"/>
        </w:rPr>
        <w:t>the enforcement regulation and</w:t>
      </w:r>
      <w:r w:rsidR="00A973E2">
        <w:rPr>
          <w:rFonts w:ascii="Times New Roman" w:hAnsi="Times New Roman" w:cs="Times New Roman"/>
          <w:sz w:val="24"/>
          <w:szCs w:val="24"/>
        </w:rPr>
        <w:t xml:space="preserve"> Notice</w:t>
      </w:r>
      <w:r w:rsidR="00487DF0">
        <w:rPr>
          <w:rFonts w:ascii="Times New Roman" w:hAnsi="Times New Roman" w:cs="Times New Roman"/>
          <w:sz w:val="24"/>
          <w:szCs w:val="24"/>
        </w:rPr>
        <w:t xml:space="preserve"> (Regulations on education and training of persons who perform functions related to physical protection measures) in 2010. In this</w:t>
      </w:r>
      <w:r w:rsidR="00605B33" w:rsidRPr="00605B33">
        <w:rPr>
          <w:rFonts w:ascii="Times New Roman" w:hAnsi="Times New Roman" w:cs="Times New Roman"/>
          <w:sz w:val="24"/>
          <w:szCs w:val="24"/>
        </w:rPr>
        <w:t xml:space="preserve"> </w:t>
      </w:r>
      <w:r w:rsidR="00605B33">
        <w:rPr>
          <w:rFonts w:ascii="Times New Roman" w:hAnsi="Times New Roman" w:cs="Times New Roman"/>
          <w:sz w:val="24"/>
          <w:szCs w:val="24"/>
        </w:rPr>
        <w:t>enforcement regulation</w:t>
      </w:r>
      <w:r w:rsidR="00487DF0">
        <w:rPr>
          <w:rFonts w:ascii="Times New Roman" w:hAnsi="Times New Roman" w:cs="Times New Roman"/>
          <w:sz w:val="24"/>
          <w:szCs w:val="24"/>
        </w:rPr>
        <w:t>, all the personnel who work at nuclear facility should take training course on physical protection from 2 to 8 hours annually depending on their role and responsibility. Legal base for mandatory education was invigorated in 2015 by inserting related paragraph in the APPRE.</w:t>
      </w:r>
      <w:r w:rsidR="00F26E0D">
        <w:rPr>
          <w:rFonts w:ascii="Times New Roman" w:hAnsi="Times New Roman" w:cs="Times New Roman"/>
          <w:sz w:val="24"/>
          <w:szCs w:val="24"/>
        </w:rPr>
        <w:t xml:space="preserve"> Curriculum on cyber security was included in 2015 after there was an attempt to hacking to the nuclear power plant in 2014. </w:t>
      </w:r>
    </w:p>
    <w:p w:rsidR="00F26E0D" w:rsidRPr="00F26E0D" w:rsidRDefault="00F26E0D" w:rsidP="00290925">
      <w:pPr>
        <w:rPr>
          <w:rFonts w:ascii="Times New Roman" w:hAnsi="Times New Roman" w:cs="Times New Roman"/>
          <w:sz w:val="24"/>
          <w:szCs w:val="24"/>
        </w:rPr>
      </w:pPr>
    </w:p>
    <w:p w:rsidR="00F26E0D" w:rsidRPr="00F26E0D" w:rsidRDefault="00F26E0D" w:rsidP="00290925">
      <w:pPr>
        <w:pStyle w:val="a3"/>
        <w:numPr>
          <w:ilvl w:val="0"/>
          <w:numId w:val="1"/>
        </w:numPr>
        <w:ind w:leftChars="0"/>
        <w:rPr>
          <w:rFonts w:ascii="Times New Roman" w:hAnsi="Times New Roman" w:cs="Times New Roman"/>
          <w:b/>
          <w:sz w:val="24"/>
          <w:szCs w:val="24"/>
        </w:rPr>
      </w:pPr>
      <w:r w:rsidRPr="00F26E0D">
        <w:rPr>
          <w:rFonts w:ascii="Times New Roman" w:hAnsi="Times New Roman" w:cs="Times New Roman" w:hint="eastAsia"/>
          <w:b/>
          <w:sz w:val="24"/>
          <w:szCs w:val="24"/>
        </w:rPr>
        <w:t>Implementation of mandatory education program</w:t>
      </w:r>
    </w:p>
    <w:p w:rsidR="00D0405F" w:rsidRDefault="00487DF0" w:rsidP="00290925">
      <w:pPr>
        <w:rPr>
          <w:rFonts w:ascii="Times New Roman" w:hAnsi="Times New Roman" w:cs="Times New Roman"/>
          <w:sz w:val="24"/>
          <w:szCs w:val="24"/>
        </w:rPr>
      </w:pPr>
      <w:r>
        <w:rPr>
          <w:rFonts w:ascii="Times New Roman" w:hAnsi="Times New Roman" w:cs="Times New Roman"/>
          <w:sz w:val="24"/>
          <w:szCs w:val="24"/>
        </w:rPr>
        <w:t xml:space="preserve"> </w:t>
      </w:r>
      <w:r w:rsidR="00F26E0D">
        <w:rPr>
          <w:rFonts w:ascii="Times New Roman" w:hAnsi="Times New Roman" w:cs="Times New Roman"/>
          <w:sz w:val="24"/>
          <w:szCs w:val="24"/>
        </w:rPr>
        <w:t xml:space="preserve">All the personnel who work at nuclear facility should take a compulsory education </w:t>
      </w:r>
      <w:r w:rsidR="00FC13A2">
        <w:rPr>
          <w:rFonts w:ascii="Times New Roman" w:hAnsi="Times New Roman" w:cs="Times New Roman"/>
          <w:sz w:val="24"/>
          <w:szCs w:val="24"/>
        </w:rPr>
        <w:t xml:space="preserve">in accordance with the Act regardless of their role and responsibility. However, education time is not the same to all. Those who are newly assigned or recruited as guards must take 8 hours’ course before they do their work. Those who already work as guards should enroll 4 hours’ program annually. The other worker who is responsible for other business </w:t>
      </w:r>
      <w:r w:rsidR="00605B33">
        <w:rPr>
          <w:rFonts w:ascii="Times New Roman" w:hAnsi="Times New Roman" w:cs="Times New Roman"/>
          <w:sz w:val="24"/>
          <w:szCs w:val="24"/>
        </w:rPr>
        <w:t>such as researchers, administrator</w:t>
      </w:r>
      <w:r w:rsidR="00FC13A2">
        <w:rPr>
          <w:rFonts w:ascii="Times New Roman" w:hAnsi="Times New Roman" w:cs="Times New Roman"/>
          <w:sz w:val="24"/>
          <w:szCs w:val="24"/>
        </w:rPr>
        <w:t xml:space="preserve"> and technicians take 2 hours’</w:t>
      </w:r>
      <w:r w:rsidR="006C44AB">
        <w:rPr>
          <w:rFonts w:ascii="Times New Roman" w:hAnsi="Times New Roman" w:cs="Times New Roman"/>
          <w:sz w:val="24"/>
          <w:szCs w:val="24"/>
        </w:rPr>
        <w:t xml:space="preserve"> course. </w:t>
      </w:r>
      <w:r w:rsidR="00325652">
        <w:rPr>
          <w:rFonts w:ascii="Times New Roman" w:hAnsi="Times New Roman" w:cs="Times New Roman"/>
          <w:sz w:val="24"/>
          <w:szCs w:val="24"/>
        </w:rPr>
        <w:t>The contents of the program are composed of several topics such as ‘Fundamental of physical protection’, ’International framework for nuclear secur</w:t>
      </w:r>
      <w:r w:rsidR="006C44AB">
        <w:rPr>
          <w:rFonts w:ascii="Times New Roman" w:hAnsi="Times New Roman" w:cs="Times New Roman"/>
          <w:sz w:val="24"/>
          <w:szCs w:val="24"/>
        </w:rPr>
        <w:t xml:space="preserve">ity’, ‘Domestic legal base’, </w:t>
      </w:r>
      <w:r w:rsidR="00325652">
        <w:rPr>
          <w:rFonts w:ascii="Times New Roman" w:hAnsi="Times New Roman" w:cs="Times New Roman"/>
          <w:sz w:val="24"/>
          <w:szCs w:val="24"/>
        </w:rPr>
        <w:t xml:space="preserve">‘Experience on physical </w:t>
      </w:r>
      <w:r w:rsidR="002E65EF">
        <w:rPr>
          <w:rFonts w:ascii="Times New Roman" w:hAnsi="Times New Roman" w:cs="Times New Roman"/>
          <w:sz w:val="24"/>
          <w:szCs w:val="24"/>
        </w:rPr>
        <w:t>protection’</w:t>
      </w:r>
      <w:r w:rsidR="006C44AB">
        <w:rPr>
          <w:rFonts w:ascii="Times New Roman" w:hAnsi="Times New Roman" w:cs="Times New Roman"/>
          <w:sz w:val="24"/>
          <w:szCs w:val="24"/>
        </w:rPr>
        <w:t xml:space="preserve"> and ‘Security culture</w:t>
      </w:r>
      <w:r w:rsidR="002E65EF">
        <w:rPr>
          <w:rFonts w:ascii="Times New Roman" w:hAnsi="Times New Roman" w:cs="Times New Roman"/>
          <w:sz w:val="24"/>
          <w:szCs w:val="24"/>
        </w:rPr>
        <w:t>. Curriculum on cyber security was included in 2015 after attempts of cyber hacking against nuclear power plant occurred in 2014. KINAC is responsible for</w:t>
      </w:r>
      <w:r w:rsidR="00325652">
        <w:rPr>
          <w:rFonts w:ascii="Times New Roman" w:hAnsi="Times New Roman" w:cs="Times New Roman"/>
          <w:sz w:val="24"/>
          <w:szCs w:val="24"/>
        </w:rPr>
        <w:t xml:space="preserve"> </w:t>
      </w:r>
      <w:r w:rsidR="002E65EF">
        <w:rPr>
          <w:rFonts w:ascii="Times New Roman" w:hAnsi="Times New Roman" w:cs="Times New Roman"/>
          <w:sz w:val="24"/>
          <w:szCs w:val="24"/>
        </w:rPr>
        <w:t>designing and developing</w:t>
      </w:r>
      <w:r w:rsidR="00325652">
        <w:rPr>
          <w:rFonts w:ascii="Times New Roman" w:hAnsi="Times New Roman" w:cs="Times New Roman"/>
          <w:sz w:val="24"/>
          <w:szCs w:val="24"/>
        </w:rPr>
        <w:t xml:space="preserve"> </w:t>
      </w:r>
      <w:r w:rsidR="002E65EF">
        <w:rPr>
          <w:rFonts w:ascii="Times New Roman" w:hAnsi="Times New Roman" w:cs="Times New Roman"/>
          <w:sz w:val="24"/>
          <w:szCs w:val="24"/>
        </w:rPr>
        <w:t xml:space="preserve">the </w:t>
      </w:r>
      <w:r w:rsidR="00325652">
        <w:rPr>
          <w:rFonts w:ascii="Times New Roman" w:hAnsi="Times New Roman" w:cs="Times New Roman"/>
          <w:sz w:val="24"/>
          <w:szCs w:val="24"/>
        </w:rPr>
        <w:t>curriculum and contents of these program</w:t>
      </w:r>
      <w:r w:rsidR="002E65EF">
        <w:rPr>
          <w:rFonts w:ascii="Times New Roman" w:hAnsi="Times New Roman" w:cs="Times New Roman"/>
          <w:sz w:val="24"/>
          <w:szCs w:val="24"/>
        </w:rPr>
        <w:t>. KINAC also developed e-learning program</w:t>
      </w:r>
      <w:r w:rsidR="00BF1EF7">
        <w:rPr>
          <w:rFonts w:ascii="Times New Roman" w:hAnsi="Times New Roman" w:cs="Times New Roman"/>
          <w:sz w:val="24"/>
          <w:szCs w:val="24"/>
        </w:rPr>
        <w:t xml:space="preserve"> and provided it to</w:t>
      </w:r>
      <w:r w:rsidR="006C44AB">
        <w:rPr>
          <w:rFonts w:ascii="Times New Roman" w:hAnsi="Times New Roman" w:cs="Times New Roman"/>
          <w:sz w:val="24"/>
          <w:szCs w:val="24"/>
        </w:rPr>
        <w:t xml:space="preserve"> the listener.</w:t>
      </w:r>
      <w:r w:rsidR="00CF3EB0">
        <w:rPr>
          <w:rFonts w:ascii="Times New Roman" w:hAnsi="Times New Roman" w:cs="Times New Roman"/>
          <w:sz w:val="24"/>
          <w:szCs w:val="24"/>
        </w:rPr>
        <w:t xml:space="preserve"> A total of 2,</w:t>
      </w:r>
      <w:r w:rsidR="00D0405F">
        <w:rPr>
          <w:rFonts w:ascii="Times New Roman" w:hAnsi="Times New Roman" w:cs="Times New Roman"/>
          <w:sz w:val="24"/>
          <w:szCs w:val="24"/>
        </w:rPr>
        <w:t>194 people</w:t>
      </w:r>
      <w:r w:rsidR="00CF3EB0">
        <w:rPr>
          <w:rFonts w:ascii="Times New Roman" w:hAnsi="Times New Roman" w:cs="Times New Roman"/>
          <w:sz w:val="24"/>
          <w:szCs w:val="24"/>
        </w:rPr>
        <w:t xml:space="preserve"> took the mandatory course over the 39 times in 2018</w:t>
      </w:r>
      <w:r w:rsidR="00D0405F">
        <w:rPr>
          <w:rFonts w:ascii="Times New Roman" w:hAnsi="Times New Roman" w:cs="Times New Roman"/>
          <w:sz w:val="24"/>
          <w:szCs w:val="24"/>
        </w:rPr>
        <w:t xml:space="preserve"> and 5,381 people completed their compulsory education through e-learning. It is expected that the number of participant to the mandatory education program increases gradually due to growing number of nuclear facility. </w:t>
      </w:r>
    </w:p>
    <w:p w:rsidR="00D0405F" w:rsidRDefault="00D0405F" w:rsidP="00290925">
      <w:pPr>
        <w:rPr>
          <w:rFonts w:ascii="Times New Roman" w:hAnsi="Times New Roman" w:cs="Times New Roman"/>
          <w:sz w:val="24"/>
          <w:szCs w:val="24"/>
        </w:rPr>
      </w:pPr>
    </w:p>
    <w:p w:rsidR="00D0405F" w:rsidRPr="00DE4553" w:rsidRDefault="00D0405F" w:rsidP="00D0405F">
      <w:pPr>
        <w:pStyle w:val="a3"/>
        <w:numPr>
          <w:ilvl w:val="0"/>
          <w:numId w:val="1"/>
        </w:numPr>
        <w:ind w:leftChars="0"/>
        <w:rPr>
          <w:rFonts w:ascii="Times New Roman" w:hAnsi="Times New Roman" w:cs="Times New Roman"/>
          <w:b/>
          <w:sz w:val="24"/>
          <w:szCs w:val="24"/>
        </w:rPr>
      </w:pPr>
      <w:r w:rsidRPr="00DE4553">
        <w:rPr>
          <w:rFonts w:ascii="Times New Roman" w:hAnsi="Times New Roman" w:cs="Times New Roman"/>
          <w:b/>
          <w:sz w:val="24"/>
          <w:szCs w:val="24"/>
        </w:rPr>
        <w:t>Survey</w:t>
      </w:r>
    </w:p>
    <w:p w:rsidR="00D0405F" w:rsidRPr="00DE4553" w:rsidRDefault="00D0405F" w:rsidP="00D0405F">
      <w:pPr>
        <w:rPr>
          <w:rFonts w:ascii="Times New Roman" w:hAnsi="Times New Roman" w:cs="Times New Roman"/>
          <w:b/>
          <w:sz w:val="24"/>
          <w:szCs w:val="24"/>
        </w:rPr>
      </w:pPr>
      <w:r w:rsidRPr="00DE4553">
        <w:rPr>
          <w:rFonts w:ascii="Times New Roman" w:hAnsi="Times New Roman" w:cs="Times New Roman"/>
          <w:b/>
          <w:sz w:val="24"/>
          <w:szCs w:val="24"/>
        </w:rPr>
        <w:t>4-1. Questionnaires for the survey</w:t>
      </w:r>
    </w:p>
    <w:p w:rsidR="00DE4553" w:rsidRDefault="00F62B4C" w:rsidP="00533C04">
      <w:pPr>
        <w:ind w:firstLineChars="50" w:firstLine="120"/>
        <w:rPr>
          <w:rFonts w:ascii="Times New Roman" w:hAnsi="Times New Roman" w:cs="Times New Roman"/>
          <w:color w:val="000000"/>
          <w:sz w:val="24"/>
        </w:rPr>
      </w:pPr>
      <w:r>
        <w:rPr>
          <w:rFonts w:ascii="Times New Roman" w:hAnsi="Times New Roman" w:cs="Times New Roman"/>
          <w:color w:val="000000"/>
          <w:sz w:val="24"/>
        </w:rPr>
        <w:t xml:space="preserve">The </w:t>
      </w:r>
      <w:r w:rsidR="00D0405F" w:rsidRPr="00CA6526">
        <w:rPr>
          <w:rFonts w:ascii="Times New Roman" w:hAnsi="Times New Roman" w:cs="Times New Roman"/>
          <w:color w:val="000000"/>
          <w:sz w:val="24"/>
        </w:rPr>
        <w:t>questionnaire</w:t>
      </w:r>
      <w:r w:rsidR="00D0405F">
        <w:rPr>
          <w:rFonts w:ascii="Times New Roman" w:hAnsi="Times New Roman" w:cs="Times New Roman"/>
          <w:color w:val="000000"/>
          <w:sz w:val="24"/>
        </w:rPr>
        <w:t>s</w:t>
      </w:r>
      <w:r w:rsidR="00D0405F" w:rsidRPr="00CA6526">
        <w:rPr>
          <w:rFonts w:ascii="Times New Roman" w:hAnsi="Times New Roman" w:cs="Times New Roman"/>
          <w:color w:val="000000"/>
          <w:sz w:val="24"/>
        </w:rPr>
        <w:t xml:space="preserve"> for </w:t>
      </w:r>
      <w:r w:rsidR="00D0405F">
        <w:rPr>
          <w:rFonts w:ascii="Times New Roman" w:hAnsi="Times New Roman" w:cs="Times New Roman"/>
          <w:color w:val="000000"/>
          <w:sz w:val="24"/>
        </w:rPr>
        <w:t xml:space="preserve">a </w:t>
      </w:r>
      <w:r w:rsidR="00D0405F" w:rsidRPr="00CA6526">
        <w:rPr>
          <w:rFonts w:ascii="Times New Roman" w:hAnsi="Times New Roman" w:cs="Times New Roman"/>
          <w:color w:val="000000"/>
          <w:sz w:val="24"/>
        </w:rPr>
        <w:t>survey on nuc</w:t>
      </w:r>
      <w:r w:rsidR="00D0405F">
        <w:rPr>
          <w:rFonts w:ascii="Times New Roman" w:hAnsi="Times New Roman" w:cs="Times New Roman"/>
          <w:color w:val="000000"/>
          <w:sz w:val="24"/>
        </w:rPr>
        <w:t>lear security culture</w:t>
      </w:r>
      <w:r>
        <w:rPr>
          <w:rFonts w:ascii="Times New Roman" w:hAnsi="Times New Roman" w:cs="Times New Roman"/>
          <w:color w:val="000000"/>
          <w:sz w:val="24"/>
        </w:rPr>
        <w:t xml:space="preserve"> has been developed</w:t>
      </w:r>
      <w:r w:rsidR="00D0405F">
        <w:rPr>
          <w:rFonts w:ascii="Times New Roman" w:hAnsi="Times New Roman" w:cs="Times New Roman"/>
          <w:color w:val="000000"/>
          <w:sz w:val="24"/>
        </w:rPr>
        <w:t xml:space="preserve"> since 2009</w:t>
      </w:r>
      <w:r w:rsidR="00D0405F" w:rsidRPr="00CA6526">
        <w:rPr>
          <w:rFonts w:ascii="Times New Roman" w:hAnsi="Times New Roman" w:cs="Times New Roman"/>
          <w:color w:val="000000"/>
          <w:sz w:val="24"/>
        </w:rPr>
        <w:t xml:space="preserve">. </w:t>
      </w:r>
      <w:r>
        <w:rPr>
          <w:rFonts w:ascii="Times New Roman" w:hAnsi="Times New Roman" w:cs="Times New Roman"/>
          <w:color w:val="000000"/>
          <w:sz w:val="24"/>
        </w:rPr>
        <w:t xml:space="preserve">There have been many efforts to improve the questionnaires and it is </w:t>
      </w:r>
      <w:r w:rsidR="00140936">
        <w:rPr>
          <w:rFonts w:ascii="Times New Roman" w:hAnsi="Times New Roman" w:cs="Times New Roman"/>
          <w:color w:val="000000"/>
          <w:sz w:val="24"/>
        </w:rPr>
        <w:t>i</w:t>
      </w:r>
      <w:r>
        <w:rPr>
          <w:rFonts w:ascii="Times New Roman" w:hAnsi="Times New Roman" w:cs="Times New Roman"/>
          <w:color w:val="000000"/>
          <w:sz w:val="24"/>
        </w:rPr>
        <w:t>de</w:t>
      </w:r>
      <w:r w:rsidR="00140936">
        <w:rPr>
          <w:rFonts w:ascii="Times New Roman" w:hAnsi="Times New Roman" w:cs="Times New Roman"/>
          <w:color w:val="000000"/>
          <w:sz w:val="24"/>
        </w:rPr>
        <w:t>ntifi</w:t>
      </w:r>
      <w:r>
        <w:rPr>
          <w:rFonts w:ascii="Times New Roman" w:hAnsi="Times New Roman" w:cs="Times New Roman"/>
          <w:color w:val="000000"/>
          <w:sz w:val="24"/>
        </w:rPr>
        <w:t xml:space="preserve">ed that </w:t>
      </w:r>
      <w:r>
        <w:rPr>
          <w:rFonts w:ascii="Times New Roman" w:hAnsi="Times New Roman" w:cs="Times New Roman" w:hint="eastAsia"/>
          <w:color w:val="000000"/>
          <w:sz w:val="24"/>
        </w:rPr>
        <w:t>measures</w:t>
      </w:r>
      <w:r>
        <w:rPr>
          <w:rFonts w:ascii="Times New Roman" w:hAnsi="Times New Roman" w:cs="Times New Roman"/>
          <w:color w:val="000000"/>
          <w:sz w:val="24"/>
        </w:rPr>
        <w:t xml:space="preserve"> such as</w:t>
      </w:r>
      <w:r w:rsidRPr="009516B3">
        <w:rPr>
          <w:rFonts w:ascii="Times New Roman" w:hAnsi="Times New Roman" w:cs="Times New Roman"/>
          <w:color w:val="000000"/>
          <w:sz w:val="24"/>
        </w:rPr>
        <w:t xml:space="preserve"> leadership</w:t>
      </w:r>
      <w:r w:rsidRPr="00AE32E8">
        <w:rPr>
          <w:rFonts w:ascii="Times New Roman" w:hAnsi="Times New Roman" w:cs="Times New Roman"/>
          <w:color w:val="000000"/>
          <w:sz w:val="24"/>
        </w:rPr>
        <w:t xml:space="preserve"> </w:t>
      </w:r>
      <w:r w:rsidRPr="009516B3">
        <w:rPr>
          <w:rFonts w:ascii="Times New Roman" w:hAnsi="Times New Roman" w:cs="Times New Roman"/>
          <w:color w:val="000000"/>
          <w:sz w:val="24"/>
        </w:rPr>
        <w:t>management, security systems, and the behaviors of the facility’s staff</w:t>
      </w:r>
      <w:r w:rsidR="00605B33">
        <w:rPr>
          <w:rFonts w:ascii="Times New Roman" w:hAnsi="Times New Roman" w:cs="Times New Roman"/>
          <w:color w:val="000000"/>
          <w:sz w:val="24"/>
        </w:rPr>
        <w:t xml:space="preserve"> are</w:t>
      </w:r>
      <w:r w:rsidR="00140936">
        <w:rPr>
          <w:rFonts w:ascii="Times New Roman" w:hAnsi="Times New Roman" w:cs="Times New Roman"/>
          <w:color w:val="000000"/>
          <w:sz w:val="24"/>
        </w:rPr>
        <w:t xml:space="preserve"> affected nuclear security culture</w:t>
      </w:r>
      <w:r w:rsidRPr="009516B3">
        <w:rPr>
          <w:rFonts w:ascii="Times New Roman" w:hAnsi="Times New Roman" w:cs="Times New Roman"/>
          <w:color w:val="000000"/>
          <w:sz w:val="24"/>
        </w:rPr>
        <w:t>.</w:t>
      </w:r>
      <w:r w:rsidR="00140936">
        <w:rPr>
          <w:rFonts w:ascii="Times New Roman" w:hAnsi="Times New Roman" w:cs="Times New Roman"/>
          <w:color w:val="000000"/>
          <w:sz w:val="24"/>
        </w:rPr>
        <w:t xml:space="preserve"> </w:t>
      </w:r>
      <w:r>
        <w:rPr>
          <w:rFonts w:ascii="Times New Roman" w:hAnsi="Times New Roman" w:cs="Times New Roman"/>
          <w:color w:val="000000"/>
          <w:sz w:val="24"/>
        </w:rPr>
        <w:t>In order to reflect the international documents regarding security culture</w:t>
      </w:r>
      <w:r w:rsidR="00605B33">
        <w:rPr>
          <w:rFonts w:ascii="Times New Roman" w:hAnsi="Times New Roman" w:cs="Times New Roman"/>
          <w:color w:val="000000"/>
          <w:sz w:val="24"/>
        </w:rPr>
        <w:t xml:space="preserve"> [3]</w:t>
      </w:r>
      <w:r>
        <w:rPr>
          <w:rFonts w:ascii="Times New Roman" w:hAnsi="Times New Roman" w:cs="Times New Roman"/>
          <w:color w:val="000000"/>
          <w:sz w:val="24"/>
        </w:rPr>
        <w:t xml:space="preserve"> and opinions of the respondents, the questionnaires had been </w:t>
      </w:r>
      <w:r w:rsidR="00140936">
        <w:rPr>
          <w:rFonts w:ascii="Times New Roman" w:hAnsi="Times New Roman" w:cs="Times New Roman"/>
          <w:color w:val="000000"/>
          <w:sz w:val="24"/>
        </w:rPr>
        <w:t>modified</w:t>
      </w:r>
      <w:r w:rsidR="00D0405F" w:rsidRPr="00CA6526">
        <w:rPr>
          <w:rFonts w:ascii="Times New Roman" w:hAnsi="Times New Roman" w:cs="Times New Roman"/>
          <w:color w:val="000000"/>
          <w:sz w:val="24"/>
        </w:rPr>
        <w:t>.</w:t>
      </w:r>
      <w:r w:rsidR="00D0405F">
        <w:rPr>
          <w:rFonts w:ascii="Times New Roman" w:hAnsi="Times New Roman" w:cs="Times New Roman"/>
          <w:color w:val="000000"/>
          <w:sz w:val="24"/>
        </w:rPr>
        <w:t xml:space="preserve"> </w:t>
      </w:r>
      <w:r w:rsidR="00DE4553">
        <w:rPr>
          <w:rFonts w:ascii="Times New Roman" w:hAnsi="Times New Roman" w:cs="Times New Roman"/>
          <w:color w:val="000000"/>
          <w:sz w:val="24"/>
        </w:rPr>
        <w:t xml:space="preserve">The questionnaires used </w:t>
      </w:r>
      <w:r w:rsidR="00140936">
        <w:rPr>
          <w:rFonts w:ascii="Times New Roman" w:hAnsi="Times New Roman" w:cs="Times New Roman"/>
          <w:color w:val="000000"/>
          <w:sz w:val="24"/>
        </w:rPr>
        <w:t xml:space="preserve">in this study </w:t>
      </w:r>
      <w:r w:rsidR="00DE4553">
        <w:rPr>
          <w:rFonts w:ascii="Times New Roman" w:hAnsi="Times New Roman" w:cs="Times New Roman"/>
          <w:color w:val="000000"/>
          <w:sz w:val="24"/>
        </w:rPr>
        <w:t xml:space="preserve">are comprised of four </w:t>
      </w:r>
      <w:r w:rsidR="00DE4553" w:rsidRPr="00CA6526">
        <w:rPr>
          <w:rFonts w:ascii="Times New Roman" w:hAnsi="Times New Roman" w:cs="Times New Roman"/>
          <w:color w:val="000000"/>
          <w:sz w:val="24"/>
        </w:rPr>
        <w:t xml:space="preserve">categories: </w:t>
      </w:r>
      <w:r w:rsidR="00DE4553" w:rsidRPr="00CA6526">
        <w:rPr>
          <w:rFonts w:ascii="Times New Roman" w:hAnsi="Times New Roman" w:cs="Times New Roman"/>
          <w:color w:val="000000"/>
          <w:sz w:val="24"/>
          <w:szCs w:val="24"/>
        </w:rPr>
        <w:t>beliefs and attitude</w:t>
      </w:r>
      <w:r w:rsidR="00DE4553">
        <w:rPr>
          <w:rFonts w:ascii="Times New Roman" w:hAnsi="Times New Roman" w:cs="Times New Roman"/>
          <w:color w:val="000000"/>
          <w:sz w:val="24"/>
          <w:szCs w:val="24"/>
        </w:rPr>
        <w:t>s</w:t>
      </w:r>
      <w:r w:rsidR="00DE4553" w:rsidRPr="00CA6526">
        <w:rPr>
          <w:rFonts w:ascii="Times New Roman" w:hAnsi="Times New Roman" w:cs="Times New Roman"/>
          <w:color w:val="000000"/>
          <w:sz w:val="24"/>
          <w:szCs w:val="24"/>
        </w:rPr>
        <w:t>, operating systems, leadership behavior</w:t>
      </w:r>
      <w:r w:rsidR="00DE4553">
        <w:rPr>
          <w:rFonts w:ascii="Times New Roman" w:hAnsi="Times New Roman" w:cs="Times New Roman"/>
          <w:color w:val="000000"/>
          <w:sz w:val="24"/>
          <w:szCs w:val="24"/>
        </w:rPr>
        <w:t>,</w:t>
      </w:r>
      <w:r w:rsidR="00DE4553" w:rsidRPr="00CA6526">
        <w:rPr>
          <w:rFonts w:ascii="Times New Roman" w:hAnsi="Times New Roman" w:cs="Times New Roman"/>
          <w:color w:val="000000"/>
          <w:sz w:val="24"/>
          <w:szCs w:val="24"/>
        </w:rPr>
        <w:t xml:space="preserve"> and staff behavior</w:t>
      </w:r>
      <w:r w:rsidR="00DE4553">
        <w:rPr>
          <w:rFonts w:ascii="Times New Roman" w:hAnsi="Times New Roman" w:cs="Times New Roman"/>
          <w:color w:val="000000"/>
          <w:sz w:val="24"/>
          <w:szCs w:val="24"/>
        </w:rPr>
        <w:t xml:space="preserve">. </w:t>
      </w:r>
      <w:r w:rsidR="00DE4553">
        <w:rPr>
          <w:rFonts w:ascii="Times New Roman" w:hAnsi="Times New Roman" w:cs="Times New Roman"/>
          <w:color w:val="000000"/>
          <w:sz w:val="24"/>
        </w:rPr>
        <w:t>E</w:t>
      </w:r>
      <w:r w:rsidR="00DE4553" w:rsidRPr="00CA6526">
        <w:rPr>
          <w:rFonts w:ascii="Times New Roman" w:hAnsi="Times New Roman" w:cs="Times New Roman"/>
          <w:color w:val="000000"/>
          <w:sz w:val="24"/>
        </w:rPr>
        <w:t xml:space="preserve">ach category has </w:t>
      </w:r>
      <w:r w:rsidR="00DE4553">
        <w:rPr>
          <w:rFonts w:ascii="Times New Roman" w:hAnsi="Times New Roman" w:cs="Times New Roman"/>
          <w:color w:val="000000"/>
          <w:sz w:val="24"/>
        </w:rPr>
        <w:t xml:space="preserve">between </w:t>
      </w:r>
      <w:r w:rsidR="00DE4553" w:rsidRPr="00CA6526">
        <w:rPr>
          <w:rFonts w:ascii="Times New Roman" w:hAnsi="Times New Roman" w:cs="Times New Roman"/>
          <w:color w:val="000000"/>
          <w:sz w:val="24"/>
        </w:rPr>
        <w:t>eight</w:t>
      </w:r>
      <w:r w:rsidR="00DE4553">
        <w:rPr>
          <w:rFonts w:ascii="Times New Roman" w:hAnsi="Times New Roman" w:cs="Times New Roman"/>
          <w:color w:val="000000"/>
          <w:sz w:val="24"/>
        </w:rPr>
        <w:t xml:space="preserve"> (</w:t>
      </w:r>
      <w:r w:rsidR="00DE4553" w:rsidRPr="00CA6526">
        <w:rPr>
          <w:rFonts w:ascii="Times New Roman" w:hAnsi="Times New Roman" w:cs="Times New Roman"/>
          <w:color w:val="000000"/>
          <w:sz w:val="24"/>
          <w:szCs w:val="24"/>
        </w:rPr>
        <w:t>beliefs and attitude</w:t>
      </w:r>
      <w:r w:rsidR="00DE4553">
        <w:rPr>
          <w:rFonts w:ascii="Times New Roman" w:hAnsi="Times New Roman" w:cs="Times New Roman"/>
          <w:color w:val="000000"/>
          <w:sz w:val="24"/>
          <w:szCs w:val="24"/>
        </w:rPr>
        <w:t>s)</w:t>
      </w:r>
      <w:r w:rsidR="00DE4553" w:rsidRPr="00CA6526">
        <w:rPr>
          <w:rFonts w:ascii="Times New Roman" w:hAnsi="Times New Roman" w:cs="Times New Roman"/>
          <w:color w:val="000000"/>
          <w:sz w:val="24"/>
        </w:rPr>
        <w:t xml:space="preserve"> </w:t>
      </w:r>
      <w:r w:rsidR="00DE4553">
        <w:rPr>
          <w:rFonts w:ascii="Times New Roman" w:hAnsi="Times New Roman" w:cs="Times New Roman"/>
          <w:color w:val="000000"/>
          <w:sz w:val="24"/>
        </w:rPr>
        <w:t>and twenty-three</w:t>
      </w:r>
      <w:r w:rsidR="00DE4553" w:rsidRPr="00A13E65">
        <w:rPr>
          <w:rFonts w:ascii="Times New Roman" w:hAnsi="Times New Roman" w:cs="Times New Roman"/>
          <w:color w:val="000000"/>
          <w:sz w:val="24"/>
          <w:szCs w:val="24"/>
        </w:rPr>
        <w:t xml:space="preserve"> </w:t>
      </w:r>
      <w:r w:rsidR="00DE4553">
        <w:rPr>
          <w:rFonts w:ascii="Times New Roman" w:hAnsi="Times New Roman" w:cs="Times New Roman"/>
          <w:color w:val="000000"/>
          <w:sz w:val="24"/>
          <w:szCs w:val="24"/>
        </w:rPr>
        <w:t>(</w:t>
      </w:r>
      <w:r w:rsidR="00DE4553" w:rsidRPr="00CA6526">
        <w:rPr>
          <w:rFonts w:ascii="Times New Roman" w:hAnsi="Times New Roman" w:cs="Times New Roman"/>
          <w:color w:val="000000"/>
          <w:sz w:val="24"/>
          <w:szCs w:val="24"/>
        </w:rPr>
        <w:t>operating systems</w:t>
      </w:r>
      <w:r w:rsidR="00DE4553">
        <w:rPr>
          <w:rFonts w:ascii="Times New Roman" w:hAnsi="Times New Roman" w:cs="Times New Roman"/>
          <w:color w:val="000000"/>
          <w:sz w:val="24"/>
          <w:szCs w:val="24"/>
        </w:rPr>
        <w:t>)</w:t>
      </w:r>
      <w:r w:rsidR="00DE4553">
        <w:rPr>
          <w:rFonts w:ascii="Times New Roman" w:hAnsi="Times New Roman" w:cs="Times New Roman"/>
          <w:color w:val="000000"/>
          <w:sz w:val="24"/>
        </w:rPr>
        <w:t xml:space="preserve"> questions. </w:t>
      </w:r>
      <w:r w:rsidR="00140936">
        <w:rPr>
          <w:rFonts w:ascii="Times New Roman" w:hAnsi="Times New Roman" w:cs="Times New Roman"/>
          <w:color w:val="000000"/>
          <w:sz w:val="24"/>
        </w:rPr>
        <w:t>F</w:t>
      </w:r>
      <w:r w:rsidR="00DE4553" w:rsidRPr="009516B3">
        <w:rPr>
          <w:rFonts w:ascii="Times New Roman" w:hAnsi="Times New Roman" w:cs="Times New Roman"/>
          <w:color w:val="000000"/>
          <w:sz w:val="24"/>
        </w:rPr>
        <w:t>ive categories (</w:t>
      </w:r>
      <w:r w:rsidR="00DE4553">
        <w:rPr>
          <w:rFonts w:ascii="Times New Roman" w:hAnsi="Times New Roman" w:cs="Times New Roman" w:hint="eastAsia"/>
          <w:color w:val="000000"/>
          <w:sz w:val="24"/>
        </w:rPr>
        <w:t xml:space="preserve">strongly </w:t>
      </w:r>
      <w:r w:rsidR="00DE4553">
        <w:rPr>
          <w:rFonts w:ascii="Times New Roman" w:hAnsi="Times New Roman" w:cs="Times New Roman"/>
          <w:color w:val="000000"/>
          <w:sz w:val="24"/>
        </w:rPr>
        <w:t>disagree</w:t>
      </w:r>
      <w:r w:rsidR="00DE4553">
        <w:rPr>
          <w:rFonts w:ascii="Times New Roman" w:hAnsi="Times New Roman" w:cs="Times New Roman" w:hint="eastAsia"/>
          <w:color w:val="000000"/>
          <w:sz w:val="24"/>
        </w:rPr>
        <w:t>, disagree, neutral, agree, strongly agree</w:t>
      </w:r>
      <w:r w:rsidR="00DE4553" w:rsidRPr="009516B3">
        <w:rPr>
          <w:rFonts w:ascii="Times New Roman" w:hAnsi="Times New Roman" w:cs="Times New Roman"/>
          <w:color w:val="000000"/>
          <w:sz w:val="24"/>
        </w:rPr>
        <w:t>)</w:t>
      </w:r>
      <w:r w:rsidR="00140936">
        <w:rPr>
          <w:rFonts w:ascii="Times New Roman" w:hAnsi="Times New Roman" w:cs="Times New Roman"/>
          <w:color w:val="000000"/>
          <w:sz w:val="24"/>
        </w:rPr>
        <w:t xml:space="preserve"> for answer were given to respondent</w:t>
      </w:r>
      <w:r w:rsidR="00DE4553" w:rsidRPr="009516B3">
        <w:rPr>
          <w:rFonts w:ascii="Times New Roman" w:hAnsi="Times New Roman" w:cs="Times New Roman"/>
          <w:color w:val="000000"/>
          <w:sz w:val="24"/>
        </w:rPr>
        <w:t>. Table 1 shows the questionnair</w:t>
      </w:r>
      <w:r w:rsidR="00DE4553">
        <w:rPr>
          <w:rFonts w:ascii="Times New Roman" w:hAnsi="Times New Roman" w:cs="Times New Roman"/>
          <w:color w:val="000000"/>
          <w:sz w:val="24"/>
        </w:rPr>
        <w:t xml:space="preserve">e sheet for beliefs and </w:t>
      </w:r>
      <w:r w:rsidR="00DE4553">
        <w:rPr>
          <w:rFonts w:ascii="Times New Roman" w:hAnsi="Times New Roman" w:cs="Times New Roman" w:hint="eastAsia"/>
          <w:color w:val="000000"/>
          <w:sz w:val="24"/>
        </w:rPr>
        <w:t>attitude</w:t>
      </w:r>
      <w:r w:rsidR="00140936">
        <w:rPr>
          <w:rFonts w:ascii="Times New Roman" w:hAnsi="Times New Roman" w:cs="Times New Roman"/>
          <w:color w:val="000000"/>
          <w:sz w:val="24"/>
        </w:rPr>
        <w:t xml:space="preserve"> as an example</w:t>
      </w:r>
      <w:r w:rsidR="00605B33">
        <w:rPr>
          <w:rFonts w:ascii="Times New Roman" w:hAnsi="Times New Roman" w:cs="Times New Roman"/>
          <w:color w:val="000000"/>
          <w:sz w:val="24"/>
        </w:rPr>
        <w:t xml:space="preserve"> [1]</w:t>
      </w:r>
      <w:r w:rsidR="00DE4553" w:rsidRPr="009516B3">
        <w:rPr>
          <w:rFonts w:ascii="Times New Roman" w:hAnsi="Times New Roman" w:cs="Times New Roman"/>
          <w:color w:val="000000"/>
          <w:sz w:val="24"/>
        </w:rPr>
        <w:t>.</w:t>
      </w:r>
    </w:p>
    <w:p w:rsidR="00DE4553" w:rsidRPr="00605B33" w:rsidRDefault="00DE4553" w:rsidP="00DE4553">
      <w:pPr>
        <w:rPr>
          <w:rFonts w:ascii="Times New Roman" w:hAnsi="Times New Roman" w:cs="Times New Roman"/>
          <w:color w:val="000000"/>
          <w:sz w:val="24"/>
        </w:rPr>
      </w:pPr>
    </w:p>
    <w:p w:rsidR="00DE4553" w:rsidRPr="00DE4553" w:rsidRDefault="00DE4553" w:rsidP="00DE4553">
      <w:pPr>
        <w:rPr>
          <w:rFonts w:ascii="Times New Roman" w:hAnsi="Times New Roman" w:cs="Times New Roman"/>
          <w:b/>
          <w:color w:val="000000"/>
          <w:sz w:val="24"/>
        </w:rPr>
      </w:pPr>
      <w:r w:rsidRPr="00DE4553">
        <w:rPr>
          <w:rFonts w:ascii="Times New Roman" w:hAnsi="Times New Roman" w:cs="Times New Roman"/>
          <w:b/>
          <w:color w:val="000000"/>
          <w:sz w:val="24"/>
        </w:rPr>
        <w:t>4-2. Survey Results</w:t>
      </w:r>
    </w:p>
    <w:p w:rsidR="002C62EE" w:rsidRDefault="00533C04" w:rsidP="00DE4553">
      <w:pPr>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1F4E90">
        <w:rPr>
          <w:rFonts w:ascii="Times New Roman" w:hAnsi="Times New Roman" w:cs="Times New Roman"/>
          <w:color w:val="000000"/>
          <w:sz w:val="24"/>
        </w:rPr>
        <w:t>There were not any specific tendencies for the score of nuclear security awareness for four years a</w:t>
      </w:r>
      <w:r w:rsidR="00605F44">
        <w:rPr>
          <w:rFonts w:ascii="Times New Roman" w:hAnsi="Times New Roman" w:cs="Times New Roman"/>
          <w:color w:val="000000"/>
          <w:sz w:val="24"/>
        </w:rPr>
        <w:t xml:space="preserve">s can be </w:t>
      </w:r>
      <w:r w:rsidR="002C62EE">
        <w:rPr>
          <w:rFonts w:ascii="Times New Roman" w:hAnsi="Times New Roman" w:cs="Times New Roman"/>
          <w:color w:val="000000" w:themeColor="text1"/>
          <w:sz w:val="24"/>
        </w:rPr>
        <w:t>seen Figure 1</w:t>
      </w:r>
      <w:r w:rsidR="001F4E90">
        <w:rPr>
          <w:rFonts w:ascii="Times New Roman" w:hAnsi="Times New Roman" w:cs="Times New Roman"/>
          <w:color w:val="000000" w:themeColor="text1"/>
          <w:sz w:val="24"/>
        </w:rPr>
        <w:t xml:space="preserve">. All the score were more than 80 points </w:t>
      </w:r>
      <w:r w:rsidR="00F92C31">
        <w:rPr>
          <w:rFonts w:ascii="Times New Roman" w:hAnsi="Times New Roman" w:cs="Times New Roman"/>
          <w:color w:val="000000" w:themeColor="text1"/>
          <w:sz w:val="24"/>
        </w:rPr>
        <w:t xml:space="preserve">and except for 2015, the score exceeded 85 points for three years. </w:t>
      </w:r>
      <w:r w:rsidR="001F4E90">
        <w:rPr>
          <w:rFonts w:ascii="Times New Roman" w:hAnsi="Times New Roman" w:cs="Times New Roman"/>
          <w:color w:val="000000" w:themeColor="text1"/>
          <w:sz w:val="24"/>
        </w:rPr>
        <w:t xml:space="preserve">Nuclear security awareness scores depending on gender and tenure can be seen in </w:t>
      </w:r>
      <w:r w:rsidR="00605F44" w:rsidRPr="00F210D3">
        <w:rPr>
          <w:rFonts w:ascii="Times New Roman" w:hAnsi="Times New Roman" w:cs="Times New Roman"/>
          <w:color w:val="000000" w:themeColor="text1"/>
          <w:sz w:val="24"/>
        </w:rPr>
        <w:t>Figures</w:t>
      </w:r>
      <w:r w:rsidR="002C62EE">
        <w:rPr>
          <w:rFonts w:ascii="Times New Roman" w:hAnsi="Times New Roman" w:cs="Times New Roman"/>
          <w:color w:val="000000" w:themeColor="text1"/>
          <w:sz w:val="24"/>
        </w:rPr>
        <w:t xml:space="preserve"> 2 and 3</w:t>
      </w:r>
      <w:r w:rsidR="00605F44" w:rsidRPr="00F210D3">
        <w:rPr>
          <w:rFonts w:ascii="Times New Roman" w:hAnsi="Times New Roman" w:cs="Times New Roman"/>
          <w:color w:val="000000"/>
          <w:sz w:val="24"/>
        </w:rPr>
        <w:t xml:space="preserve">. </w:t>
      </w:r>
    </w:p>
    <w:p w:rsidR="00605B33" w:rsidRDefault="00605B33" w:rsidP="00DE4553">
      <w:pPr>
        <w:rPr>
          <w:rFonts w:ascii="Times New Roman" w:hAnsi="Times New Roman" w:cs="Times New Roman"/>
          <w:color w:val="000000"/>
          <w:sz w:val="24"/>
        </w:rPr>
      </w:pPr>
    </w:p>
    <w:p w:rsidR="00605B33" w:rsidRPr="0032030F" w:rsidRDefault="00605B33" w:rsidP="00DE4553">
      <w:pPr>
        <w:rPr>
          <w:rFonts w:ascii="Times New Roman" w:hAnsi="Times New Roman" w:cs="Times New Roman"/>
          <w:color w:val="000000"/>
          <w:sz w:val="24"/>
        </w:rPr>
      </w:pPr>
    </w:p>
    <w:p w:rsidR="00DE4553" w:rsidRPr="00DE4553" w:rsidRDefault="00DE4553" w:rsidP="003B5144">
      <w:pPr>
        <w:spacing w:line="276" w:lineRule="auto"/>
        <w:jc w:val="center"/>
        <w:rPr>
          <w:rFonts w:ascii="Times New Roman"/>
          <w:color w:val="000000"/>
          <w:sz w:val="24"/>
        </w:rPr>
      </w:pPr>
      <w:r>
        <w:rPr>
          <w:rFonts w:ascii="Times New Roman" w:hint="eastAsia"/>
          <w:color w:val="000000"/>
          <w:sz w:val="24"/>
        </w:rPr>
        <w:lastRenderedPageBreak/>
        <w:t>Table 1. Questionnaire sheet for beliefs and attitude</w:t>
      </w:r>
    </w:p>
    <w:tbl>
      <w:tblPr>
        <w:tblW w:w="8783" w:type="dxa"/>
        <w:tblInd w:w="3" w:type="dxa"/>
        <w:tblLayout w:type="fixed"/>
        <w:tblCellMar>
          <w:top w:w="15" w:type="dxa"/>
          <w:left w:w="15" w:type="dxa"/>
          <w:bottom w:w="15" w:type="dxa"/>
          <w:right w:w="15" w:type="dxa"/>
        </w:tblCellMar>
        <w:tblLook w:val="04A0" w:firstRow="1" w:lastRow="0" w:firstColumn="1" w:lastColumn="0" w:noHBand="0" w:noVBand="1"/>
      </w:tblPr>
      <w:tblGrid>
        <w:gridCol w:w="5077"/>
        <w:gridCol w:w="23"/>
        <w:gridCol w:w="709"/>
        <w:gridCol w:w="709"/>
        <w:gridCol w:w="709"/>
        <w:gridCol w:w="708"/>
        <w:gridCol w:w="848"/>
      </w:tblGrid>
      <w:tr w:rsidR="00DE4553" w:rsidRPr="00D47DDD" w:rsidTr="00DE4553">
        <w:trPr>
          <w:trHeight w:val="293"/>
        </w:trPr>
        <w:tc>
          <w:tcPr>
            <w:tcW w:w="5100" w:type="dxa"/>
            <w:gridSpan w:val="2"/>
            <w:vMerge w:val="restart"/>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E4553" w:rsidRPr="00D47DDD" w:rsidRDefault="00DE4553" w:rsidP="001F0C99">
            <w:pPr>
              <w:widowControl/>
              <w:wordWrap/>
              <w:autoSpaceDE/>
              <w:autoSpaceDN/>
              <w:snapToGrid w:val="0"/>
              <w:jc w:val="center"/>
              <w:rPr>
                <w:rFonts w:ascii="Times New Roman" w:eastAsia="함초롬바탕" w:hAnsi="Times New Roman" w:cs="Times New Roman"/>
                <w:color w:val="000000"/>
                <w:kern w:val="0"/>
                <w:szCs w:val="20"/>
              </w:rPr>
            </w:pPr>
            <w:r w:rsidRPr="00D47DDD">
              <w:rPr>
                <w:rFonts w:ascii="Times New Roman" w:eastAsia="맑은 고딕" w:hAnsi="Times New Roman" w:cs="Times New Roman"/>
                <w:bCs/>
                <w:color w:val="000000"/>
                <w:kern w:val="0"/>
                <w:sz w:val="22"/>
              </w:rPr>
              <w:t>Belief and Behavior</w:t>
            </w:r>
          </w:p>
        </w:tc>
        <w:tc>
          <w:tcPr>
            <w:tcW w:w="3683" w:type="dxa"/>
            <w:gridSpan w:val="5"/>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bottom"/>
            <w:hideMark/>
          </w:tcPr>
          <w:p w:rsidR="00DE4553" w:rsidRPr="00D47DDD" w:rsidRDefault="00DE4553" w:rsidP="001F0C99">
            <w:pPr>
              <w:widowControl/>
              <w:wordWrap/>
              <w:autoSpaceDE/>
              <w:autoSpaceDN/>
              <w:snapToGrid w:val="0"/>
              <w:spacing w:line="384" w:lineRule="auto"/>
              <w:jc w:val="center"/>
              <w:rPr>
                <w:rFonts w:ascii="Times New Roman" w:eastAsia="함초롬바탕" w:hAnsi="Times New Roman" w:cs="Times New Roman"/>
                <w:color w:val="000000"/>
                <w:kern w:val="0"/>
                <w:szCs w:val="20"/>
              </w:rPr>
            </w:pPr>
            <w:r w:rsidRPr="00D47DDD">
              <w:rPr>
                <w:rFonts w:ascii="Times New Roman" w:eastAsia="맑은 고딕" w:hAnsi="Times New Roman" w:cs="Times New Roman"/>
                <w:bCs/>
                <w:color w:val="000000"/>
                <w:kern w:val="0"/>
                <w:sz w:val="18"/>
                <w:szCs w:val="18"/>
              </w:rPr>
              <w:t>Answer</w:t>
            </w:r>
          </w:p>
        </w:tc>
      </w:tr>
      <w:tr w:rsidR="00DE4553" w:rsidRPr="00D47DDD" w:rsidTr="00605F44">
        <w:trPr>
          <w:trHeight w:val="483"/>
        </w:trPr>
        <w:tc>
          <w:tcPr>
            <w:tcW w:w="5100" w:type="dxa"/>
            <w:gridSpan w:val="2"/>
            <w:vMerge/>
            <w:tcBorders>
              <w:top w:val="single" w:sz="2" w:space="0" w:color="000000"/>
              <w:left w:val="single" w:sz="2" w:space="0" w:color="000000"/>
              <w:bottom w:val="single" w:sz="2" w:space="0" w:color="000000"/>
              <w:right w:val="single" w:sz="2" w:space="0" w:color="000000"/>
            </w:tcBorders>
            <w:vAlign w:val="center"/>
            <w:hideMark/>
          </w:tcPr>
          <w:p w:rsidR="00DE4553" w:rsidRPr="00D47DDD" w:rsidRDefault="00DE4553" w:rsidP="001F0C99">
            <w:pPr>
              <w:widowControl/>
              <w:wordWrap/>
              <w:autoSpaceDE/>
              <w:autoSpaceDN/>
              <w:jc w:val="left"/>
              <w:rPr>
                <w:rFonts w:ascii="Times New Roman" w:eastAsia="함초롬바탕" w:hAnsi="Times New Roman" w:cs="Times New Roman"/>
                <w:color w:val="000000"/>
                <w:kern w:val="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E4553" w:rsidRPr="009A27CC" w:rsidRDefault="00DE4553" w:rsidP="001F0C99">
            <w:pPr>
              <w:widowControl/>
              <w:wordWrap/>
              <w:autoSpaceDE/>
              <w:autoSpaceDN/>
              <w:snapToGrid w:val="0"/>
              <w:spacing w:line="312" w:lineRule="auto"/>
              <w:jc w:val="center"/>
              <w:rPr>
                <w:rFonts w:ascii="Times New Roman" w:eastAsia="맑은 고딕" w:hAnsi="Times New Roman" w:cs="Times New Roman"/>
                <w:bCs/>
                <w:color w:val="000000"/>
                <w:kern w:val="0"/>
                <w:sz w:val="16"/>
                <w:szCs w:val="16"/>
              </w:rPr>
            </w:pPr>
            <w:r>
              <w:rPr>
                <w:rFonts w:ascii="Times New Roman" w:eastAsia="맑은 고딕" w:hAnsi="Times New Roman" w:cs="Times New Roman" w:hint="eastAsia"/>
                <w:bCs/>
                <w:color w:val="000000"/>
                <w:kern w:val="0"/>
                <w:sz w:val="16"/>
                <w:szCs w:val="16"/>
              </w:rPr>
              <w:t>Strongly disagree</w:t>
            </w:r>
          </w:p>
        </w:tc>
        <w:tc>
          <w:tcPr>
            <w:tcW w:w="709"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E4553" w:rsidRPr="00D47DDD" w:rsidRDefault="00DE4553" w:rsidP="001F0C99">
            <w:pPr>
              <w:widowControl/>
              <w:wordWrap/>
              <w:autoSpaceDE/>
              <w:autoSpaceDN/>
              <w:snapToGrid w:val="0"/>
              <w:spacing w:line="312" w:lineRule="auto"/>
              <w:jc w:val="center"/>
              <w:rPr>
                <w:rFonts w:ascii="Times New Roman" w:eastAsia="함초롬바탕" w:hAnsi="Times New Roman" w:cs="Times New Roman"/>
                <w:color w:val="000000"/>
                <w:kern w:val="0"/>
                <w:szCs w:val="20"/>
              </w:rPr>
            </w:pPr>
            <w:r>
              <w:rPr>
                <w:rFonts w:ascii="Times New Roman" w:eastAsia="맑은 고딕" w:hAnsi="Times New Roman" w:cs="Times New Roman" w:hint="eastAsia"/>
                <w:bCs/>
                <w:color w:val="000000"/>
                <w:kern w:val="0"/>
                <w:sz w:val="16"/>
                <w:szCs w:val="16"/>
              </w:rPr>
              <w:t>Disagree</w:t>
            </w:r>
          </w:p>
        </w:tc>
        <w:tc>
          <w:tcPr>
            <w:tcW w:w="709"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E4553" w:rsidRPr="00D47DDD" w:rsidRDefault="00DE4553" w:rsidP="001F0C99">
            <w:pPr>
              <w:widowControl/>
              <w:wordWrap/>
              <w:autoSpaceDE/>
              <w:autoSpaceDN/>
              <w:snapToGrid w:val="0"/>
              <w:spacing w:line="312" w:lineRule="auto"/>
              <w:jc w:val="center"/>
              <w:rPr>
                <w:rFonts w:ascii="Times New Roman" w:eastAsia="함초롬바탕" w:hAnsi="Times New Roman" w:cs="Times New Roman"/>
                <w:color w:val="000000"/>
                <w:kern w:val="0"/>
                <w:szCs w:val="20"/>
              </w:rPr>
            </w:pPr>
            <w:r>
              <w:rPr>
                <w:rFonts w:ascii="Times New Roman" w:eastAsia="맑은 고딕" w:hAnsi="Times New Roman" w:cs="Times New Roman" w:hint="eastAsia"/>
                <w:bCs/>
                <w:color w:val="000000"/>
                <w:kern w:val="0"/>
                <w:sz w:val="16"/>
                <w:szCs w:val="16"/>
              </w:rPr>
              <w:t>Neutral</w:t>
            </w:r>
          </w:p>
        </w:tc>
        <w:tc>
          <w:tcPr>
            <w:tcW w:w="70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E4553" w:rsidRDefault="00DE4553" w:rsidP="001F0C99">
            <w:pPr>
              <w:widowControl/>
              <w:wordWrap/>
              <w:autoSpaceDE/>
              <w:autoSpaceDN/>
              <w:snapToGrid w:val="0"/>
              <w:spacing w:line="312" w:lineRule="auto"/>
              <w:jc w:val="center"/>
              <w:rPr>
                <w:rFonts w:ascii="Times New Roman" w:eastAsia="함초롬바탕" w:hAnsi="Times New Roman" w:cs="Times New Roman"/>
                <w:color w:val="000000"/>
                <w:kern w:val="0"/>
                <w:szCs w:val="20"/>
              </w:rPr>
            </w:pPr>
            <w:r>
              <w:rPr>
                <w:rFonts w:ascii="Times New Roman" w:eastAsia="맑은 고딕" w:hAnsi="Times New Roman" w:cs="Times New Roman" w:hint="eastAsia"/>
                <w:bCs/>
                <w:color w:val="000000"/>
                <w:kern w:val="0"/>
                <w:sz w:val="16"/>
                <w:szCs w:val="16"/>
              </w:rPr>
              <w:t>Agree</w:t>
            </w:r>
          </w:p>
        </w:tc>
        <w:tc>
          <w:tcPr>
            <w:tcW w:w="84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E4553" w:rsidRPr="00D47DDD" w:rsidRDefault="00DE4553" w:rsidP="001F0C99">
            <w:pPr>
              <w:widowControl/>
              <w:wordWrap/>
              <w:autoSpaceDE/>
              <w:autoSpaceDN/>
              <w:snapToGrid w:val="0"/>
              <w:spacing w:line="312" w:lineRule="auto"/>
              <w:jc w:val="center"/>
              <w:rPr>
                <w:rFonts w:ascii="Times New Roman" w:eastAsia="함초롬바탕" w:hAnsi="Times New Roman" w:cs="Times New Roman"/>
                <w:color w:val="000000"/>
                <w:kern w:val="0"/>
                <w:szCs w:val="20"/>
              </w:rPr>
            </w:pPr>
            <w:r>
              <w:rPr>
                <w:rFonts w:ascii="Times New Roman" w:eastAsia="맑은 고딕" w:hAnsi="Times New Roman" w:cs="Times New Roman" w:hint="eastAsia"/>
                <w:bCs/>
                <w:color w:val="000000"/>
                <w:kern w:val="0"/>
                <w:sz w:val="16"/>
                <w:szCs w:val="16"/>
              </w:rPr>
              <w:t>Strongly agree</w:t>
            </w:r>
          </w:p>
        </w:tc>
      </w:tr>
      <w:tr w:rsidR="00DE4553" w:rsidRPr="00C3793B" w:rsidTr="00605F44">
        <w:trPr>
          <w:trHeight w:val="678"/>
        </w:trPr>
        <w:tc>
          <w:tcPr>
            <w:tcW w:w="5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E4553" w:rsidRDefault="00DE4553" w:rsidP="001F0C99">
            <w:pPr>
              <w:widowControl/>
              <w:wordWrap/>
              <w:autoSpaceDE/>
              <w:autoSpaceDN/>
              <w:snapToGrid w:val="0"/>
              <w:spacing w:line="312" w:lineRule="auto"/>
              <w:ind w:leftChars="-217" w:left="-434" w:firstLineChars="278" w:firstLine="556"/>
              <w:rPr>
                <w:rFonts w:ascii="Times New Roman" w:hAnsi="Times New Roman" w:cs="Times New Roman"/>
                <w:color w:val="000000"/>
                <w:szCs w:val="20"/>
              </w:rPr>
            </w:pPr>
            <w:r w:rsidRPr="00672B84">
              <w:rPr>
                <w:rFonts w:ascii="Times New Roman" w:hAnsi="Times New Roman" w:cs="Times New Roman"/>
                <w:color w:val="000000"/>
                <w:szCs w:val="20"/>
              </w:rPr>
              <w:t xml:space="preserve">I clearly know the difference </w:t>
            </w:r>
            <w:r>
              <w:rPr>
                <w:rFonts w:ascii="Times New Roman" w:hAnsi="Times New Roman" w:cs="Times New Roman" w:hint="eastAsia"/>
                <w:color w:val="000000"/>
                <w:szCs w:val="20"/>
              </w:rPr>
              <w:t xml:space="preserve">between </w:t>
            </w:r>
            <w:r w:rsidRPr="00672B84">
              <w:rPr>
                <w:rFonts w:ascii="Times New Roman" w:hAnsi="Times New Roman" w:cs="Times New Roman"/>
                <w:color w:val="000000"/>
                <w:szCs w:val="20"/>
              </w:rPr>
              <w:t xml:space="preserve">safety and </w:t>
            </w:r>
          </w:p>
          <w:p w:rsidR="00DE4553" w:rsidRPr="00672B84" w:rsidRDefault="00DE4553" w:rsidP="001F0C99">
            <w:pPr>
              <w:widowControl/>
              <w:wordWrap/>
              <w:autoSpaceDE/>
              <w:autoSpaceDN/>
              <w:snapToGrid w:val="0"/>
              <w:spacing w:line="312" w:lineRule="auto"/>
              <w:ind w:leftChars="-217" w:left="-434" w:firstLineChars="278" w:firstLine="556"/>
              <w:rPr>
                <w:rFonts w:ascii="Times New Roman" w:eastAsia="함초롬바탕" w:hAnsi="Times New Roman" w:cs="Times New Roman"/>
                <w:color w:val="000000"/>
                <w:kern w:val="0"/>
                <w:szCs w:val="20"/>
              </w:rPr>
            </w:pPr>
            <w:r w:rsidRPr="00672B84">
              <w:rPr>
                <w:rFonts w:ascii="Times New Roman" w:hAnsi="Times New Roman" w:cs="Times New Roman"/>
                <w:color w:val="000000"/>
                <w:szCs w:val="20"/>
              </w:rPr>
              <w:t>nuclear security</w:t>
            </w:r>
          </w:p>
        </w:tc>
        <w:tc>
          <w:tcPr>
            <w:tcW w:w="3706"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DE4553" w:rsidRPr="00C3793B" w:rsidRDefault="00DE4553" w:rsidP="001F0C99">
            <w:pPr>
              <w:widowControl/>
              <w:wordWrap/>
              <w:autoSpaceDE/>
              <w:autoSpaceDN/>
              <w:snapToGrid w:val="0"/>
              <w:spacing w:line="312" w:lineRule="auto"/>
              <w:ind w:right="200"/>
              <w:jc w:val="center"/>
              <w:rPr>
                <w:rFonts w:ascii="바탕" w:eastAsia="바탕" w:hAnsi="바탕" w:cs="굴림"/>
                <w:color w:val="000000"/>
                <w:kern w:val="0"/>
                <w:szCs w:val="20"/>
              </w:rPr>
            </w:pPr>
            <w:r w:rsidRPr="00C3793B">
              <w:rPr>
                <w:rFonts w:ascii="바탕" w:eastAsia="바탕" w:hAnsi="바탕" w:cs="굴림" w:hint="eastAsia"/>
                <w:color w:val="000000"/>
                <w:kern w:val="0"/>
                <w:szCs w:val="20"/>
              </w:rPr>
              <w:t>①----②-----③----④----⑤</w:t>
            </w:r>
          </w:p>
        </w:tc>
      </w:tr>
      <w:tr w:rsidR="00DE4553" w:rsidRPr="00C3793B" w:rsidTr="00DE4553">
        <w:trPr>
          <w:trHeight w:val="454"/>
        </w:trPr>
        <w:tc>
          <w:tcPr>
            <w:tcW w:w="507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DE4553" w:rsidRPr="00672B84" w:rsidRDefault="00DE4553" w:rsidP="001F0C99">
            <w:pPr>
              <w:widowControl/>
              <w:wordWrap/>
              <w:autoSpaceDE/>
              <w:autoSpaceDN/>
              <w:snapToGrid w:val="0"/>
              <w:spacing w:line="312" w:lineRule="auto"/>
              <w:ind w:firstLineChars="50" w:firstLine="100"/>
              <w:rPr>
                <w:rFonts w:ascii="Times New Roman" w:eastAsia="함초롬바탕" w:hAnsi="Times New Roman" w:cs="Times New Roman"/>
                <w:color w:val="000000"/>
                <w:kern w:val="0"/>
                <w:szCs w:val="20"/>
              </w:rPr>
            </w:pPr>
            <w:r w:rsidRPr="00672B84">
              <w:rPr>
                <w:rFonts w:ascii="Times New Roman" w:hAnsi="Times New Roman" w:cs="Times New Roman"/>
                <w:color w:val="000000"/>
                <w:szCs w:val="20"/>
              </w:rPr>
              <w:t>Nuclear security is as important as safety</w:t>
            </w:r>
            <w:r w:rsidRPr="00672B84">
              <w:rPr>
                <w:rFonts w:ascii="Times New Roman" w:eastAsia="맑은 고딕" w:hAnsi="Times New Roman" w:cs="Times New Roman"/>
                <w:color w:val="000000"/>
                <w:kern w:val="0"/>
                <w:szCs w:val="20"/>
              </w:rPr>
              <w:t>.</w:t>
            </w:r>
          </w:p>
        </w:tc>
        <w:tc>
          <w:tcPr>
            <w:tcW w:w="3706" w:type="dxa"/>
            <w:gridSpan w:val="6"/>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DE4553" w:rsidRPr="00C3793B" w:rsidRDefault="00DE4553" w:rsidP="001F0C99">
            <w:pPr>
              <w:widowControl/>
              <w:wordWrap/>
              <w:autoSpaceDE/>
              <w:autoSpaceDN/>
              <w:snapToGrid w:val="0"/>
              <w:spacing w:line="312" w:lineRule="auto"/>
              <w:ind w:right="200"/>
              <w:jc w:val="center"/>
              <w:rPr>
                <w:rFonts w:ascii="바탕" w:eastAsia="바탕" w:hAnsi="바탕" w:cs="굴림"/>
                <w:color w:val="000000"/>
                <w:kern w:val="0"/>
                <w:szCs w:val="20"/>
              </w:rPr>
            </w:pPr>
            <w:r w:rsidRPr="00C3793B">
              <w:rPr>
                <w:rFonts w:ascii="바탕" w:eastAsia="바탕" w:hAnsi="바탕" w:cs="굴림" w:hint="eastAsia"/>
                <w:color w:val="000000"/>
                <w:kern w:val="0"/>
                <w:szCs w:val="20"/>
              </w:rPr>
              <w:t>①----②-----③----④----⑤</w:t>
            </w:r>
          </w:p>
        </w:tc>
      </w:tr>
      <w:tr w:rsidR="00DE4553" w:rsidRPr="00C3793B" w:rsidTr="00DE4553">
        <w:trPr>
          <w:trHeight w:val="560"/>
        </w:trPr>
        <w:tc>
          <w:tcPr>
            <w:tcW w:w="5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E4553" w:rsidRDefault="00DE4553" w:rsidP="001F0C99">
            <w:pPr>
              <w:widowControl/>
              <w:wordWrap/>
              <w:autoSpaceDE/>
              <w:autoSpaceDN/>
              <w:snapToGrid w:val="0"/>
              <w:spacing w:line="312" w:lineRule="auto"/>
              <w:ind w:firstLineChars="50" w:firstLine="100"/>
              <w:rPr>
                <w:rFonts w:ascii="Times New Roman" w:eastAsia="맑은 고딕" w:hAnsi="Times New Roman" w:cs="Times New Roman"/>
                <w:color w:val="000000"/>
                <w:kern w:val="0"/>
                <w:szCs w:val="20"/>
              </w:rPr>
            </w:pPr>
            <w:r w:rsidRPr="00672B84">
              <w:rPr>
                <w:rFonts w:ascii="Times New Roman" w:eastAsia="맑은 고딕" w:hAnsi="Times New Roman" w:cs="Times New Roman"/>
                <w:color w:val="000000"/>
                <w:kern w:val="0"/>
                <w:szCs w:val="20"/>
              </w:rPr>
              <w:t xml:space="preserve">Threats on nuclear security are increasing domestically </w:t>
            </w:r>
          </w:p>
          <w:p w:rsidR="00DE4553" w:rsidRPr="00672B84" w:rsidRDefault="00DE4553" w:rsidP="001F0C99">
            <w:pPr>
              <w:widowControl/>
              <w:wordWrap/>
              <w:autoSpaceDE/>
              <w:autoSpaceDN/>
              <w:snapToGrid w:val="0"/>
              <w:spacing w:line="312" w:lineRule="auto"/>
              <w:ind w:firstLineChars="50" w:firstLine="100"/>
              <w:rPr>
                <w:rFonts w:ascii="Times New Roman" w:eastAsia="함초롬바탕" w:hAnsi="Times New Roman" w:cs="Times New Roman"/>
                <w:color w:val="000000"/>
                <w:kern w:val="0"/>
                <w:szCs w:val="20"/>
              </w:rPr>
            </w:pPr>
            <w:r w:rsidRPr="00672B84">
              <w:rPr>
                <w:rFonts w:ascii="Times New Roman" w:eastAsia="맑은 고딕" w:hAnsi="Times New Roman" w:cs="Times New Roman"/>
                <w:color w:val="000000"/>
                <w:kern w:val="0"/>
                <w:szCs w:val="20"/>
              </w:rPr>
              <w:t>and globally.</w:t>
            </w:r>
          </w:p>
        </w:tc>
        <w:tc>
          <w:tcPr>
            <w:tcW w:w="3706"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E4553" w:rsidRPr="00C3793B" w:rsidRDefault="00DE4553" w:rsidP="001F0C99">
            <w:pPr>
              <w:widowControl/>
              <w:wordWrap/>
              <w:autoSpaceDE/>
              <w:autoSpaceDN/>
              <w:snapToGrid w:val="0"/>
              <w:spacing w:line="312" w:lineRule="auto"/>
              <w:ind w:right="200"/>
              <w:jc w:val="center"/>
              <w:rPr>
                <w:rFonts w:ascii="바탕" w:eastAsia="바탕" w:hAnsi="바탕" w:cs="굴림"/>
                <w:color w:val="000000"/>
                <w:kern w:val="0"/>
                <w:szCs w:val="20"/>
              </w:rPr>
            </w:pPr>
            <w:r w:rsidRPr="00C3793B">
              <w:rPr>
                <w:rFonts w:ascii="바탕" w:eastAsia="바탕" w:hAnsi="바탕" w:cs="굴림" w:hint="eastAsia"/>
                <w:color w:val="000000"/>
                <w:kern w:val="0"/>
                <w:szCs w:val="20"/>
              </w:rPr>
              <w:t>①----②-----③----④----⑤</w:t>
            </w:r>
          </w:p>
        </w:tc>
      </w:tr>
      <w:tr w:rsidR="00DE4553" w:rsidRPr="00C3793B" w:rsidTr="00DE4553">
        <w:trPr>
          <w:trHeight w:val="526"/>
        </w:trPr>
        <w:tc>
          <w:tcPr>
            <w:tcW w:w="507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DE4553" w:rsidRDefault="00DE4553" w:rsidP="001F0C99">
            <w:pPr>
              <w:widowControl/>
              <w:wordWrap/>
              <w:autoSpaceDE/>
              <w:autoSpaceDN/>
              <w:snapToGrid w:val="0"/>
              <w:spacing w:line="312" w:lineRule="auto"/>
              <w:ind w:firstLineChars="50" w:firstLine="100"/>
              <w:rPr>
                <w:rFonts w:ascii="Times New Roman" w:hAnsi="Times New Roman" w:cs="Times New Roman"/>
                <w:color w:val="000000"/>
                <w:szCs w:val="20"/>
              </w:rPr>
            </w:pPr>
            <w:r w:rsidRPr="00672B84">
              <w:rPr>
                <w:rFonts w:ascii="Times New Roman" w:hAnsi="Times New Roman" w:cs="Times New Roman"/>
                <w:color w:val="000000"/>
                <w:szCs w:val="20"/>
              </w:rPr>
              <w:t xml:space="preserve">Our organization is ready to response appropriately to </w:t>
            </w:r>
          </w:p>
          <w:p w:rsidR="00DE4553" w:rsidRPr="00672B84" w:rsidRDefault="00DE4553" w:rsidP="001F0C99">
            <w:pPr>
              <w:widowControl/>
              <w:wordWrap/>
              <w:autoSpaceDE/>
              <w:autoSpaceDN/>
              <w:snapToGrid w:val="0"/>
              <w:spacing w:line="312" w:lineRule="auto"/>
              <w:ind w:firstLineChars="50" w:firstLine="100"/>
              <w:rPr>
                <w:rFonts w:ascii="Times New Roman" w:eastAsia="함초롬바탕" w:hAnsi="Times New Roman" w:cs="Times New Roman"/>
                <w:color w:val="000000"/>
                <w:kern w:val="0"/>
                <w:szCs w:val="20"/>
              </w:rPr>
            </w:pPr>
            <w:r w:rsidRPr="00672B84">
              <w:rPr>
                <w:rFonts w:ascii="Times New Roman" w:hAnsi="Times New Roman" w:cs="Times New Roman"/>
                <w:color w:val="000000"/>
                <w:szCs w:val="20"/>
              </w:rPr>
              <w:t>threats from outsider as well as insider</w:t>
            </w:r>
            <w:r w:rsidRPr="00672B84">
              <w:rPr>
                <w:rFonts w:ascii="Times New Roman" w:eastAsia="맑은 고딕" w:hAnsi="Times New Roman" w:cs="Times New Roman"/>
                <w:color w:val="000000"/>
                <w:kern w:val="0"/>
                <w:szCs w:val="20"/>
              </w:rPr>
              <w:t>.</w:t>
            </w:r>
          </w:p>
        </w:tc>
        <w:tc>
          <w:tcPr>
            <w:tcW w:w="3706" w:type="dxa"/>
            <w:gridSpan w:val="6"/>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DE4553" w:rsidRPr="00C3793B" w:rsidRDefault="00DE4553" w:rsidP="001F0C99">
            <w:pPr>
              <w:widowControl/>
              <w:wordWrap/>
              <w:autoSpaceDE/>
              <w:autoSpaceDN/>
              <w:snapToGrid w:val="0"/>
              <w:spacing w:line="312" w:lineRule="auto"/>
              <w:ind w:right="200" w:firstLineChars="100" w:firstLine="200"/>
              <w:rPr>
                <w:rFonts w:ascii="바탕" w:eastAsia="바탕" w:hAnsi="바탕" w:cs="굴림"/>
                <w:color w:val="000000"/>
                <w:kern w:val="0"/>
                <w:szCs w:val="20"/>
              </w:rPr>
            </w:pPr>
            <w:r w:rsidRPr="00C3793B">
              <w:rPr>
                <w:rFonts w:ascii="바탕" w:eastAsia="바탕" w:hAnsi="바탕" w:cs="굴림" w:hint="eastAsia"/>
                <w:color w:val="000000"/>
                <w:kern w:val="0"/>
                <w:szCs w:val="20"/>
              </w:rPr>
              <w:t>①----②-----③----④----⑤</w:t>
            </w:r>
          </w:p>
        </w:tc>
      </w:tr>
      <w:tr w:rsidR="00DE4553" w:rsidRPr="00C3793B" w:rsidTr="00DE4553">
        <w:trPr>
          <w:trHeight w:val="758"/>
        </w:trPr>
        <w:tc>
          <w:tcPr>
            <w:tcW w:w="50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E4553" w:rsidRDefault="00DE4553" w:rsidP="001F0C99">
            <w:pPr>
              <w:widowControl/>
              <w:wordWrap/>
              <w:autoSpaceDE/>
              <w:autoSpaceDN/>
              <w:snapToGrid w:val="0"/>
              <w:spacing w:line="312" w:lineRule="auto"/>
              <w:ind w:firstLineChars="50" w:firstLine="100"/>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 xml:space="preserve">I feel </w:t>
            </w:r>
            <w:r>
              <w:rPr>
                <w:rFonts w:ascii="Times New Roman" w:eastAsia="맑은 고딕" w:hAnsi="Times New Roman" w:cs="Times New Roman" w:hint="eastAsia"/>
                <w:color w:val="000000"/>
                <w:kern w:val="0"/>
                <w:szCs w:val="20"/>
              </w:rPr>
              <w:t>a</w:t>
            </w:r>
            <w:r>
              <w:rPr>
                <w:rFonts w:ascii="Times New Roman" w:eastAsia="맑은 고딕" w:hAnsi="Times New Roman" w:cs="Times New Roman"/>
                <w:color w:val="000000"/>
                <w:kern w:val="0"/>
                <w:szCs w:val="20"/>
              </w:rPr>
              <w:t xml:space="preserve"> responsibility </w:t>
            </w:r>
            <w:r>
              <w:rPr>
                <w:rFonts w:ascii="Times New Roman" w:eastAsia="맑은 고딕" w:hAnsi="Times New Roman" w:cs="Times New Roman" w:hint="eastAsia"/>
                <w:color w:val="000000"/>
                <w:kern w:val="0"/>
                <w:szCs w:val="20"/>
              </w:rPr>
              <w:t>for</w:t>
            </w:r>
            <w:r w:rsidRPr="00672B84">
              <w:rPr>
                <w:rFonts w:ascii="Times New Roman" w:eastAsia="맑은 고딕" w:hAnsi="Times New Roman" w:cs="Times New Roman"/>
                <w:color w:val="000000"/>
                <w:kern w:val="0"/>
                <w:szCs w:val="20"/>
              </w:rPr>
              <w:t xml:space="preserve"> nuclear security </w:t>
            </w:r>
            <w:r>
              <w:rPr>
                <w:rFonts w:ascii="Times New Roman" w:eastAsia="맑은 고딕" w:hAnsi="Times New Roman" w:cs="Times New Roman" w:hint="eastAsia"/>
                <w:color w:val="000000"/>
                <w:kern w:val="0"/>
                <w:szCs w:val="20"/>
              </w:rPr>
              <w:t>in</w:t>
            </w:r>
            <w:r w:rsidRPr="00672B84">
              <w:rPr>
                <w:rFonts w:ascii="Times New Roman" w:eastAsia="맑은 고딕" w:hAnsi="Times New Roman" w:cs="Times New Roman"/>
                <w:color w:val="000000"/>
                <w:kern w:val="0"/>
                <w:szCs w:val="20"/>
              </w:rPr>
              <w:t xml:space="preserve"> </w:t>
            </w:r>
          </w:p>
          <w:p w:rsidR="00DE4553" w:rsidRPr="00672B84" w:rsidRDefault="00DE4553" w:rsidP="001F0C99">
            <w:pPr>
              <w:widowControl/>
              <w:wordWrap/>
              <w:autoSpaceDE/>
              <w:autoSpaceDN/>
              <w:snapToGrid w:val="0"/>
              <w:spacing w:line="312" w:lineRule="auto"/>
              <w:ind w:firstLineChars="50" w:firstLine="100"/>
              <w:rPr>
                <w:rFonts w:ascii="Times New Roman" w:eastAsia="함초롬바탕" w:hAnsi="Times New Roman" w:cs="Times New Roman"/>
                <w:color w:val="000000"/>
                <w:kern w:val="0"/>
                <w:szCs w:val="20"/>
              </w:rPr>
            </w:pPr>
            <w:r w:rsidRPr="00672B84">
              <w:rPr>
                <w:rFonts w:ascii="Times New Roman" w:eastAsia="맑은 고딕" w:hAnsi="Times New Roman" w:cs="Times New Roman"/>
                <w:color w:val="000000"/>
                <w:kern w:val="0"/>
                <w:szCs w:val="20"/>
              </w:rPr>
              <w:t xml:space="preserve">what I am doing </w:t>
            </w:r>
          </w:p>
        </w:tc>
        <w:tc>
          <w:tcPr>
            <w:tcW w:w="3706" w:type="dxa"/>
            <w:gridSpan w:val="6"/>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E4553" w:rsidRPr="00C3793B" w:rsidRDefault="00DE4553" w:rsidP="001F0C99">
            <w:pPr>
              <w:widowControl/>
              <w:wordWrap/>
              <w:autoSpaceDE/>
              <w:autoSpaceDN/>
              <w:snapToGrid w:val="0"/>
              <w:spacing w:line="312" w:lineRule="auto"/>
              <w:ind w:right="200"/>
              <w:jc w:val="center"/>
              <w:rPr>
                <w:rFonts w:ascii="바탕" w:eastAsia="바탕" w:hAnsi="바탕" w:cs="굴림"/>
                <w:color w:val="000000"/>
                <w:kern w:val="0"/>
                <w:szCs w:val="20"/>
              </w:rPr>
            </w:pPr>
            <w:r w:rsidRPr="00C3793B">
              <w:rPr>
                <w:rFonts w:ascii="바탕" w:eastAsia="바탕" w:hAnsi="바탕" w:cs="굴림" w:hint="eastAsia"/>
                <w:color w:val="000000"/>
                <w:kern w:val="0"/>
                <w:szCs w:val="20"/>
              </w:rPr>
              <w:t>①----②-----③----④----⑤</w:t>
            </w:r>
          </w:p>
        </w:tc>
      </w:tr>
      <w:tr w:rsidR="00DE4553" w:rsidRPr="00CC747A" w:rsidTr="00DE4553">
        <w:trPr>
          <w:trHeight w:val="758"/>
        </w:trPr>
        <w:tc>
          <w:tcPr>
            <w:tcW w:w="5077"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DE4553" w:rsidRDefault="00DE4553" w:rsidP="001F0C99">
            <w:pPr>
              <w:widowControl/>
              <w:wordWrap/>
              <w:autoSpaceDE/>
              <w:autoSpaceDN/>
              <w:snapToGrid w:val="0"/>
              <w:spacing w:line="312" w:lineRule="auto"/>
              <w:ind w:firstLineChars="50" w:firstLine="100"/>
              <w:rPr>
                <w:rFonts w:ascii="Times New Roman" w:eastAsia="맑은 고딕" w:hAnsi="Times New Roman" w:cs="Times New Roman"/>
                <w:color w:val="000000"/>
                <w:kern w:val="0"/>
                <w:szCs w:val="20"/>
              </w:rPr>
            </w:pPr>
            <w:r w:rsidRPr="00672B84">
              <w:rPr>
                <w:rFonts w:ascii="Times New Roman" w:eastAsia="맑은 고딕" w:hAnsi="Times New Roman" w:cs="Times New Roman"/>
                <w:color w:val="000000"/>
                <w:kern w:val="0"/>
                <w:szCs w:val="20"/>
              </w:rPr>
              <w:t>I think that my mission plays an important role in keeping</w:t>
            </w:r>
          </w:p>
          <w:p w:rsidR="00DE4553" w:rsidRPr="00672B84" w:rsidRDefault="00DE4553" w:rsidP="001F0C99">
            <w:pPr>
              <w:widowControl/>
              <w:wordWrap/>
              <w:autoSpaceDE/>
              <w:autoSpaceDN/>
              <w:snapToGrid w:val="0"/>
              <w:spacing w:line="312" w:lineRule="auto"/>
              <w:ind w:firstLineChars="50" w:firstLine="100"/>
              <w:rPr>
                <w:rFonts w:ascii="Times New Roman" w:eastAsia="함초롬바탕" w:hAnsi="Times New Roman" w:cs="Times New Roman"/>
                <w:color w:val="000000"/>
                <w:kern w:val="0"/>
                <w:szCs w:val="20"/>
              </w:rPr>
            </w:pPr>
            <w:r w:rsidRPr="00672B84">
              <w:rPr>
                <w:rFonts w:ascii="Times New Roman" w:eastAsia="맑은 고딕" w:hAnsi="Times New Roman" w:cs="Times New Roman"/>
                <w:color w:val="000000"/>
                <w:kern w:val="0"/>
                <w:szCs w:val="20"/>
              </w:rPr>
              <w:t xml:space="preserve">or strengthening our organization’s level of nuclear security </w:t>
            </w:r>
          </w:p>
        </w:tc>
        <w:tc>
          <w:tcPr>
            <w:tcW w:w="3706" w:type="dxa"/>
            <w:gridSpan w:val="6"/>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DE4553" w:rsidRPr="00605F44" w:rsidRDefault="00605F44" w:rsidP="00605F44">
            <w:pPr>
              <w:pStyle w:val="a3"/>
              <w:widowControl/>
              <w:numPr>
                <w:ilvl w:val="0"/>
                <w:numId w:val="4"/>
              </w:numPr>
              <w:wordWrap/>
              <w:autoSpaceDE/>
              <w:autoSpaceDN/>
              <w:snapToGrid w:val="0"/>
              <w:spacing w:after="0" w:line="312" w:lineRule="auto"/>
              <w:ind w:leftChars="0" w:right="200"/>
              <w:rPr>
                <w:rFonts w:ascii="바탕" w:eastAsia="바탕" w:hAnsi="바탕" w:cs="굴림"/>
                <w:i/>
                <w:color w:val="000000"/>
                <w:kern w:val="0"/>
                <w:szCs w:val="20"/>
                <w:lang w:eastAsia="en-US"/>
              </w:rPr>
            </w:pPr>
            <w:r w:rsidRPr="00605F44">
              <w:rPr>
                <w:rFonts w:ascii="바탕" w:eastAsia="바탕" w:hAnsi="바탕" w:cs="굴림" w:hint="eastAsia"/>
                <w:color w:val="000000"/>
                <w:kern w:val="0"/>
                <w:szCs w:val="20"/>
              </w:rPr>
              <w:t>----②-----③----④----⑤</w:t>
            </w:r>
          </w:p>
        </w:tc>
      </w:tr>
    </w:tbl>
    <w:p w:rsidR="00DE4553" w:rsidRPr="009516B3" w:rsidRDefault="00DE4553" w:rsidP="003B5144">
      <w:pPr>
        <w:jc w:val="center"/>
        <w:rPr>
          <w:rFonts w:ascii="Times New Roman" w:hAnsi="Times New Roman" w:cs="Times New Roman"/>
          <w:color w:val="000000"/>
          <w:sz w:val="24"/>
        </w:rPr>
      </w:pPr>
    </w:p>
    <w:p w:rsidR="00DE4553" w:rsidRDefault="009841D0" w:rsidP="002C62EE">
      <w:pPr>
        <w:ind w:firstLineChars="50" w:firstLine="100"/>
        <w:jc w:val="center"/>
        <w:rPr>
          <w:rFonts w:ascii="Times New Roman" w:hAnsi="Times New Roman" w:cs="Times New Roman"/>
          <w:color w:val="000000"/>
          <w:sz w:val="24"/>
        </w:rPr>
      </w:pPr>
      <w:r>
        <w:rPr>
          <w:noProof/>
        </w:rPr>
        <w:drawing>
          <wp:inline distT="0" distB="0" distL="0" distR="0" wp14:anchorId="587EBF59" wp14:editId="665A8F5C">
            <wp:extent cx="4572000" cy="2743200"/>
            <wp:effectExtent l="0" t="0" r="0" b="0"/>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030F" w:rsidRDefault="0032030F" w:rsidP="0032030F">
      <w:pPr>
        <w:jc w:val="center"/>
        <w:rPr>
          <w:rFonts w:ascii="Times New Roman" w:hAnsi="Times New Roman" w:cs="Times New Roman"/>
          <w:color w:val="000000"/>
          <w:sz w:val="24"/>
        </w:rPr>
      </w:pPr>
      <w:r>
        <w:rPr>
          <w:rFonts w:ascii="Times New Roman" w:hAnsi="Times New Roman" w:cs="Times New Roman" w:hint="eastAsia"/>
          <w:color w:val="000000"/>
          <w:sz w:val="24"/>
        </w:rPr>
        <w:t>Fig</w:t>
      </w:r>
      <w:r>
        <w:rPr>
          <w:rFonts w:ascii="Times New Roman" w:hAnsi="Times New Roman" w:cs="Times New Roman"/>
          <w:color w:val="000000"/>
          <w:sz w:val="24"/>
        </w:rPr>
        <w:t>ure</w:t>
      </w:r>
      <w:r>
        <w:rPr>
          <w:rFonts w:ascii="Times New Roman" w:hAnsi="Times New Roman" w:cs="Times New Roman" w:hint="eastAsia"/>
          <w:color w:val="000000"/>
          <w:sz w:val="24"/>
        </w:rPr>
        <w:t xml:space="preserve"> 1. </w:t>
      </w:r>
      <w:r>
        <w:rPr>
          <w:rFonts w:ascii="Times New Roman" w:hAnsi="Times New Roman" w:cs="Times New Roman"/>
          <w:color w:val="000000"/>
          <w:sz w:val="24"/>
        </w:rPr>
        <w:t>Variations in security culture awareness over</w:t>
      </w:r>
      <w:r w:rsidR="002C62EE">
        <w:rPr>
          <w:rFonts w:ascii="Times New Roman" w:hAnsi="Times New Roman" w:cs="Times New Roman"/>
          <w:color w:val="000000"/>
          <w:sz w:val="24"/>
        </w:rPr>
        <w:t xml:space="preserve"> four</w:t>
      </w:r>
      <w:r>
        <w:rPr>
          <w:rFonts w:ascii="Times New Roman" w:hAnsi="Times New Roman" w:cs="Times New Roman"/>
          <w:color w:val="000000"/>
          <w:sz w:val="24"/>
        </w:rPr>
        <w:t xml:space="preserve"> years</w:t>
      </w:r>
    </w:p>
    <w:p w:rsidR="00D0405F" w:rsidRPr="0032030F" w:rsidRDefault="00D0405F" w:rsidP="00D0405F">
      <w:pPr>
        <w:ind w:firstLineChars="50" w:firstLine="120"/>
        <w:rPr>
          <w:rFonts w:ascii="Times New Roman" w:hAnsi="Times New Roman" w:cs="Times New Roman"/>
          <w:color w:val="000000"/>
          <w:sz w:val="24"/>
        </w:rPr>
      </w:pPr>
    </w:p>
    <w:p w:rsidR="0032030F" w:rsidRDefault="0032030F" w:rsidP="00D0405F">
      <w:pPr>
        <w:rPr>
          <w:rFonts w:ascii="Times New Roman" w:hAnsi="Times New Roman" w:cs="Times New Roman"/>
          <w:sz w:val="24"/>
          <w:szCs w:val="24"/>
        </w:rPr>
      </w:pPr>
    </w:p>
    <w:p w:rsidR="0032030F" w:rsidRDefault="00A44CCB" w:rsidP="0032030F">
      <w:pPr>
        <w:rPr>
          <w:rFonts w:ascii="Times New Roman" w:hAnsi="Times New Roman" w:cs="Times New Roman"/>
          <w:color w:val="000000"/>
          <w:sz w:val="24"/>
        </w:rPr>
      </w:pPr>
      <w:r>
        <w:rPr>
          <w:rFonts w:ascii="Times New Roman" w:hAnsi="Times New Roman" w:cs="Times New Roman"/>
          <w:color w:val="000000"/>
          <w:sz w:val="24"/>
        </w:rPr>
        <w:lastRenderedPageBreak/>
        <w:t>In all four years, men’s nuclear security awareness was significantly higher than that of women. For those who worked for 9 to 11 years, there was no specific trend according to their work experience. However, those who worked for more</w:t>
      </w:r>
      <w:r w:rsidR="00F92C31">
        <w:rPr>
          <w:rFonts w:ascii="Times New Roman" w:hAnsi="Times New Roman" w:cs="Times New Roman"/>
          <w:color w:val="000000"/>
          <w:sz w:val="24"/>
        </w:rPr>
        <w:t xml:space="preserve"> </w:t>
      </w:r>
      <w:r>
        <w:rPr>
          <w:rFonts w:ascii="Times New Roman" w:hAnsi="Times New Roman" w:cs="Times New Roman"/>
          <w:color w:val="000000"/>
          <w:sz w:val="24"/>
        </w:rPr>
        <w:t>than 11 years were highly aware of nuclear security</w:t>
      </w:r>
      <w:r w:rsidR="0032030F">
        <w:rPr>
          <w:rFonts w:ascii="Times New Roman" w:hAnsi="Times New Roman" w:cs="Times New Roman"/>
          <w:color w:val="000000"/>
          <w:sz w:val="24"/>
        </w:rPr>
        <w:t xml:space="preserve">. </w:t>
      </w:r>
      <w:r w:rsidR="008A2EEC">
        <w:rPr>
          <w:rFonts w:ascii="Times New Roman" w:hAnsi="Times New Roman" w:cs="Times New Roman"/>
          <w:color w:val="000000"/>
          <w:sz w:val="24"/>
        </w:rPr>
        <w:t xml:space="preserve">From the four-year survey on nuclear security awareness, it was found that the same items showed low score constantly. In order to obtain more definite results, </w:t>
      </w:r>
      <w:r w:rsidR="008A2EEC">
        <w:rPr>
          <w:rFonts w:ascii="Times New Roman" w:hAnsi="Times New Roman" w:cs="Times New Roman"/>
          <w:color w:val="000000" w:themeColor="text1"/>
          <w:sz w:val="24"/>
        </w:rPr>
        <w:t>t</w:t>
      </w:r>
      <w:r w:rsidR="00E0766A">
        <w:rPr>
          <w:rFonts w:ascii="Times New Roman" w:hAnsi="Times New Roman" w:cs="Times New Roman"/>
          <w:color w:val="000000" w:themeColor="text1"/>
          <w:sz w:val="24"/>
        </w:rPr>
        <w:t>he graph</w:t>
      </w:r>
      <w:r w:rsidR="0032030F" w:rsidRPr="00F210D3">
        <w:rPr>
          <w:rFonts w:ascii="Times New Roman" w:hAnsi="Times New Roman" w:cs="Times New Roman"/>
          <w:color w:val="000000" w:themeColor="text1"/>
          <w:sz w:val="24"/>
        </w:rPr>
        <w:t xml:space="preserve"> showing awareness </w:t>
      </w:r>
      <w:r w:rsidR="008A2EEC">
        <w:rPr>
          <w:rFonts w:ascii="Times New Roman" w:hAnsi="Times New Roman" w:cs="Times New Roman"/>
          <w:color w:val="000000" w:themeColor="text1"/>
          <w:sz w:val="24"/>
        </w:rPr>
        <w:t xml:space="preserve">scores by item </w:t>
      </w:r>
      <w:r w:rsidR="00E0766A">
        <w:rPr>
          <w:rFonts w:ascii="Times New Roman" w:hAnsi="Times New Roman" w:cs="Times New Roman"/>
          <w:color w:val="000000" w:themeColor="text1"/>
          <w:sz w:val="24"/>
        </w:rPr>
        <w:t xml:space="preserve">in the leadership behavior category </w:t>
      </w:r>
      <w:r w:rsidR="008A2EEC">
        <w:rPr>
          <w:rFonts w:ascii="Times New Roman" w:hAnsi="Times New Roman" w:cs="Times New Roman"/>
          <w:color w:val="000000" w:themeColor="text1"/>
          <w:sz w:val="24"/>
        </w:rPr>
        <w:t>for 2016-2017 was</w:t>
      </w:r>
      <w:r w:rsidR="0032030F" w:rsidRPr="00F210D3">
        <w:rPr>
          <w:rFonts w:ascii="Times New Roman" w:hAnsi="Times New Roman" w:cs="Times New Roman"/>
          <w:color w:val="000000" w:themeColor="text1"/>
          <w:sz w:val="24"/>
        </w:rPr>
        <w:t xml:space="preserve"> shown in Figures</w:t>
      </w:r>
      <w:r w:rsidR="003B5144">
        <w:rPr>
          <w:rFonts w:ascii="Times New Roman" w:hAnsi="Times New Roman" w:cs="Times New Roman"/>
          <w:color w:val="000000" w:themeColor="text1"/>
          <w:sz w:val="24"/>
        </w:rPr>
        <w:t xml:space="preserve"> 4</w:t>
      </w:r>
      <w:r w:rsidR="0032030F" w:rsidRPr="00F210D3">
        <w:rPr>
          <w:rFonts w:ascii="Times New Roman" w:hAnsi="Times New Roman" w:cs="Times New Roman"/>
          <w:color w:val="000000" w:themeColor="text1"/>
          <w:sz w:val="24"/>
        </w:rPr>
        <w:t xml:space="preserve">. As shown </w:t>
      </w:r>
      <w:r w:rsidR="0032030F">
        <w:rPr>
          <w:rFonts w:ascii="Times New Roman" w:hAnsi="Times New Roman" w:cs="Times New Roman"/>
          <w:color w:val="000000"/>
          <w:sz w:val="24"/>
        </w:rPr>
        <w:t xml:space="preserve">in these Figures, the items on the upper right are the highest scores for two consecutive years and the items on the lower left have the lower scores. Motivation for those who work in the security area was low score. The items that showed low scores in consecutive years </w:t>
      </w:r>
      <w:r w:rsidR="00E0766A">
        <w:rPr>
          <w:rFonts w:ascii="Times New Roman" w:hAnsi="Times New Roman" w:cs="Times New Roman"/>
          <w:color w:val="000000"/>
          <w:sz w:val="24"/>
        </w:rPr>
        <w:t xml:space="preserve">in other category </w:t>
      </w:r>
      <w:r w:rsidR="0032030F">
        <w:rPr>
          <w:rFonts w:ascii="Times New Roman" w:hAnsi="Times New Roman" w:cs="Times New Roman"/>
          <w:color w:val="000000"/>
          <w:sz w:val="24"/>
        </w:rPr>
        <w:t xml:space="preserve">were displayed and these are summarized in Table 2. Items that need to be supplemented are job definition, importance of mission and preparing of response against threats in beliefs &amp; attitude category, evaluation of credibility in operating systems, motivation for those who work in the security area in leadership behavior, and expertise and wariness on duty in staff behavior. </w:t>
      </w:r>
    </w:p>
    <w:p w:rsidR="00865A1F" w:rsidRPr="00E0766A" w:rsidRDefault="00865A1F" w:rsidP="00D0405F">
      <w:pPr>
        <w:rPr>
          <w:rFonts w:ascii="Times New Roman" w:hAnsi="Times New Roman" w:cs="Times New Roman"/>
          <w:sz w:val="24"/>
          <w:szCs w:val="24"/>
        </w:rPr>
      </w:pPr>
    </w:p>
    <w:p w:rsidR="00605F44" w:rsidRDefault="00605F44" w:rsidP="00C44F24">
      <w:pPr>
        <w:jc w:val="center"/>
        <w:rPr>
          <w:rFonts w:ascii="Times New Roman" w:hAnsi="Times New Roman" w:cs="Times New Roman"/>
          <w:sz w:val="24"/>
          <w:szCs w:val="24"/>
        </w:rPr>
      </w:pPr>
      <w:r>
        <w:rPr>
          <w:noProof/>
        </w:rPr>
        <w:drawing>
          <wp:inline distT="0" distB="0" distL="0" distR="0" wp14:anchorId="5C16F55D" wp14:editId="7B76087B">
            <wp:extent cx="4572000" cy="2743200"/>
            <wp:effectExtent l="0" t="0" r="0" b="0"/>
            <wp:docPr id="2"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5F44" w:rsidRDefault="0032030F" w:rsidP="0032030F">
      <w:pPr>
        <w:jc w:val="center"/>
        <w:rPr>
          <w:rFonts w:ascii="Times New Roman" w:hAnsi="Times New Roman" w:cs="Times New Roman"/>
          <w:color w:val="000000"/>
          <w:sz w:val="24"/>
        </w:rPr>
      </w:pPr>
      <w:r>
        <w:rPr>
          <w:rFonts w:ascii="Times New Roman" w:hAnsi="Times New Roman" w:cs="Times New Roman" w:hint="eastAsia"/>
          <w:color w:val="000000"/>
          <w:sz w:val="24"/>
        </w:rPr>
        <w:t xml:space="preserve">Figure 2. </w:t>
      </w:r>
      <w:r>
        <w:rPr>
          <w:rFonts w:ascii="Times New Roman" w:hAnsi="Times New Roman" w:cs="Times New Roman"/>
          <w:color w:val="000000"/>
          <w:sz w:val="24"/>
        </w:rPr>
        <w:t>Variations in security culture awareness depending on gender</w:t>
      </w:r>
    </w:p>
    <w:p w:rsidR="00C44F24" w:rsidRDefault="00C44F24" w:rsidP="0032030F">
      <w:pPr>
        <w:jc w:val="center"/>
        <w:rPr>
          <w:rFonts w:ascii="Times New Roman" w:hAnsi="Times New Roman" w:cs="Times New Roman"/>
          <w:color w:val="000000"/>
          <w:sz w:val="24"/>
        </w:rPr>
      </w:pPr>
      <w:r>
        <w:rPr>
          <w:noProof/>
        </w:rPr>
        <w:lastRenderedPageBreak/>
        <w:drawing>
          <wp:inline distT="0" distB="0" distL="0" distR="0" wp14:anchorId="5909E2E1" wp14:editId="3B5A8E75">
            <wp:extent cx="4572000" cy="2743200"/>
            <wp:effectExtent l="0" t="0" r="0" b="0"/>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4F24" w:rsidRDefault="00C44F24" w:rsidP="00C44F24">
      <w:pPr>
        <w:jc w:val="center"/>
        <w:rPr>
          <w:rFonts w:ascii="Times New Roman" w:hAnsi="Times New Roman" w:cs="Times New Roman"/>
          <w:color w:val="000000"/>
          <w:sz w:val="24"/>
        </w:rPr>
      </w:pPr>
      <w:r>
        <w:rPr>
          <w:rFonts w:ascii="Times New Roman" w:hAnsi="Times New Roman" w:cs="Times New Roman" w:hint="eastAsia"/>
          <w:color w:val="000000"/>
          <w:sz w:val="24"/>
        </w:rPr>
        <w:t xml:space="preserve">Figure 3. </w:t>
      </w:r>
      <w:r>
        <w:rPr>
          <w:rFonts w:ascii="Times New Roman" w:hAnsi="Times New Roman" w:cs="Times New Roman"/>
          <w:color w:val="000000"/>
          <w:sz w:val="24"/>
        </w:rPr>
        <w:t>Variations in security culture awareness depending on tenure</w:t>
      </w:r>
    </w:p>
    <w:p w:rsidR="00C44F24" w:rsidRPr="00C44F24" w:rsidRDefault="00C44F24" w:rsidP="0032030F">
      <w:pPr>
        <w:jc w:val="center"/>
        <w:rPr>
          <w:rFonts w:ascii="Times New Roman" w:hAnsi="Times New Roman" w:cs="Times New Roman"/>
          <w:color w:val="000000"/>
          <w:sz w:val="24"/>
        </w:rPr>
      </w:pPr>
    </w:p>
    <w:p w:rsidR="00605F44" w:rsidRDefault="00605F44" w:rsidP="00C44F24">
      <w:pPr>
        <w:jc w:val="center"/>
        <w:rPr>
          <w:rFonts w:ascii="Times New Roman" w:hAnsi="Times New Roman" w:cs="Times New Roman"/>
          <w:sz w:val="24"/>
          <w:szCs w:val="24"/>
        </w:rPr>
      </w:pPr>
      <w:r>
        <w:rPr>
          <w:noProof/>
        </w:rPr>
        <w:drawing>
          <wp:inline distT="0" distB="0" distL="0" distR="0" wp14:anchorId="0069C36F" wp14:editId="35C5B6E3">
            <wp:extent cx="4572000" cy="2743200"/>
            <wp:effectExtent l="0" t="0" r="0" b="0"/>
            <wp:docPr id="11" name="차트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5F44" w:rsidRDefault="0032030F" w:rsidP="00C44F24">
      <w:pPr>
        <w:jc w:val="center"/>
        <w:rPr>
          <w:rFonts w:ascii="Times New Roman" w:hAnsi="Times New Roman" w:cs="Times New Roman"/>
          <w:sz w:val="24"/>
          <w:szCs w:val="24"/>
        </w:rPr>
      </w:pPr>
      <w:r>
        <w:rPr>
          <w:rFonts w:ascii="Times New Roman" w:hAnsi="Times New Roman" w:cs="Times New Roman" w:hint="eastAsia"/>
          <w:color w:val="000000"/>
          <w:sz w:val="24"/>
        </w:rPr>
        <w:t xml:space="preserve">Figure </w:t>
      </w:r>
      <w:r w:rsidR="00C44F24">
        <w:rPr>
          <w:rFonts w:ascii="Times New Roman" w:hAnsi="Times New Roman" w:cs="Times New Roman"/>
          <w:color w:val="000000"/>
          <w:sz w:val="24"/>
        </w:rPr>
        <w:t>4</w:t>
      </w:r>
      <w:r>
        <w:rPr>
          <w:rFonts w:ascii="Times New Roman" w:hAnsi="Times New Roman" w:cs="Times New Roman" w:hint="eastAsia"/>
          <w:color w:val="000000"/>
          <w:sz w:val="24"/>
        </w:rPr>
        <w:t xml:space="preserve">. </w:t>
      </w:r>
      <w:r>
        <w:rPr>
          <w:rFonts w:ascii="Times New Roman" w:hAnsi="Times New Roman" w:cs="Times New Roman"/>
          <w:color w:val="000000"/>
          <w:sz w:val="24"/>
        </w:rPr>
        <w:t>Analysis of the results in the leadership behavior category</w:t>
      </w:r>
    </w:p>
    <w:p w:rsidR="00605F44" w:rsidRDefault="00605F44" w:rsidP="00D0405F">
      <w:pPr>
        <w:rPr>
          <w:rFonts w:ascii="Times New Roman" w:hAnsi="Times New Roman" w:cs="Times New Roman"/>
          <w:sz w:val="24"/>
          <w:szCs w:val="24"/>
        </w:rPr>
      </w:pPr>
    </w:p>
    <w:p w:rsidR="00C44F24" w:rsidRDefault="00C44F24" w:rsidP="00D0405F">
      <w:pPr>
        <w:rPr>
          <w:rFonts w:ascii="Times New Roman" w:hAnsi="Times New Roman" w:cs="Times New Roman"/>
          <w:sz w:val="24"/>
          <w:szCs w:val="24"/>
        </w:rPr>
      </w:pPr>
    </w:p>
    <w:p w:rsidR="00C44F24" w:rsidRDefault="00C44F24" w:rsidP="00D0405F">
      <w:pPr>
        <w:rPr>
          <w:rFonts w:ascii="Times New Roman" w:hAnsi="Times New Roman" w:cs="Times New Roman"/>
          <w:sz w:val="24"/>
          <w:szCs w:val="24"/>
        </w:rPr>
      </w:pPr>
    </w:p>
    <w:p w:rsidR="00C44F24" w:rsidRDefault="00C44F24" w:rsidP="00D0405F">
      <w:pPr>
        <w:rPr>
          <w:rFonts w:ascii="Times New Roman" w:hAnsi="Times New Roman" w:cs="Times New Roman"/>
          <w:sz w:val="24"/>
          <w:szCs w:val="24"/>
        </w:rPr>
      </w:pPr>
    </w:p>
    <w:p w:rsidR="00C44F24" w:rsidRDefault="00C44F24" w:rsidP="00D0405F">
      <w:pPr>
        <w:rPr>
          <w:rFonts w:ascii="Times New Roman" w:hAnsi="Times New Roman" w:cs="Times New Roman"/>
          <w:sz w:val="24"/>
          <w:szCs w:val="24"/>
        </w:rPr>
      </w:pPr>
    </w:p>
    <w:p w:rsidR="00C44F24" w:rsidRPr="0032030F" w:rsidRDefault="00C44F24" w:rsidP="00D0405F">
      <w:pPr>
        <w:rPr>
          <w:rFonts w:ascii="Times New Roman" w:hAnsi="Times New Roman" w:cs="Times New Roman"/>
          <w:sz w:val="24"/>
          <w:szCs w:val="24"/>
        </w:rPr>
      </w:pPr>
    </w:p>
    <w:p w:rsidR="0032030F" w:rsidRDefault="0032030F" w:rsidP="0032030F">
      <w:pPr>
        <w:jc w:val="center"/>
        <w:rPr>
          <w:rFonts w:ascii="Times New Roman" w:hAnsi="Times New Roman" w:cs="Times New Roman"/>
          <w:color w:val="000000"/>
          <w:sz w:val="24"/>
        </w:rPr>
      </w:pPr>
      <w:r>
        <w:rPr>
          <w:rFonts w:ascii="Times New Roman" w:hAnsi="Times New Roman" w:cs="Times New Roman" w:hint="eastAsia"/>
          <w:color w:val="000000"/>
          <w:sz w:val="24"/>
        </w:rPr>
        <w:lastRenderedPageBreak/>
        <w:t>Table 2. Items showing high and low score</w:t>
      </w:r>
      <w:r>
        <w:rPr>
          <w:rFonts w:ascii="Times New Roman" w:hAnsi="Times New Roman" w:cs="Times New Roman"/>
          <w:color w:val="000000"/>
          <w:sz w:val="24"/>
        </w:rPr>
        <w:t>s</w:t>
      </w:r>
      <w:r>
        <w:rPr>
          <w:rFonts w:ascii="Times New Roman" w:hAnsi="Times New Roman" w:cs="Times New Roman" w:hint="eastAsia"/>
          <w:color w:val="000000"/>
          <w:sz w:val="24"/>
        </w:rPr>
        <w:t xml:space="preserve"> in the category</w:t>
      </w:r>
    </w:p>
    <w:tbl>
      <w:tblPr>
        <w:tblStyle w:val="a6"/>
        <w:tblW w:w="0" w:type="auto"/>
        <w:tblLook w:val="04A0" w:firstRow="1" w:lastRow="0" w:firstColumn="1" w:lastColumn="0" w:noHBand="0" w:noVBand="1"/>
      </w:tblPr>
      <w:tblGrid>
        <w:gridCol w:w="2263"/>
        <w:gridCol w:w="3747"/>
        <w:gridCol w:w="3006"/>
      </w:tblGrid>
      <w:tr w:rsidR="0032030F" w:rsidTr="001F0C99">
        <w:tc>
          <w:tcPr>
            <w:tcW w:w="2263" w:type="dxa"/>
          </w:tcPr>
          <w:p w:rsidR="0032030F" w:rsidRDefault="0032030F" w:rsidP="001F0C99">
            <w:pPr>
              <w:jc w:val="center"/>
              <w:rPr>
                <w:rFonts w:ascii="Times New Roman" w:hAnsi="Times New Roman" w:cs="Times New Roman"/>
                <w:color w:val="000000"/>
                <w:sz w:val="24"/>
              </w:rPr>
            </w:pPr>
            <w:r>
              <w:rPr>
                <w:rFonts w:ascii="Times New Roman" w:hAnsi="Times New Roman" w:cs="Times New Roman" w:hint="eastAsia"/>
                <w:color w:val="000000"/>
                <w:sz w:val="24"/>
              </w:rPr>
              <w:t>Category</w:t>
            </w:r>
          </w:p>
        </w:tc>
        <w:tc>
          <w:tcPr>
            <w:tcW w:w="3747" w:type="dxa"/>
          </w:tcPr>
          <w:p w:rsidR="0032030F" w:rsidRDefault="0032030F" w:rsidP="001F0C99">
            <w:pPr>
              <w:jc w:val="center"/>
              <w:rPr>
                <w:rFonts w:ascii="Times New Roman" w:hAnsi="Times New Roman" w:cs="Times New Roman"/>
                <w:color w:val="000000"/>
                <w:sz w:val="24"/>
              </w:rPr>
            </w:pPr>
            <w:r>
              <w:rPr>
                <w:rFonts w:ascii="Times New Roman" w:hAnsi="Times New Roman" w:cs="Times New Roman" w:hint="eastAsia"/>
                <w:color w:val="000000"/>
                <w:sz w:val="24"/>
              </w:rPr>
              <w:t>High Score</w:t>
            </w:r>
          </w:p>
        </w:tc>
        <w:tc>
          <w:tcPr>
            <w:tcW w:w="3006" w:type="dxa"/>
          </w:tcPr>
          <w:p w:rsidR="0032030F" w:rsidRDefault="0032030F" w:rsidP="001F0C99">
            <w:pPr>
              <w:jc w:val="center"/>
              <w:rPr>
                <w:rFonts w:ascii="Times New Roman" w:hAnsi="Times New Roman" w:cs="Times New Roman"/>
                <w:color w:val="000000"/>
                <w:sz w:val="24"/>
              </w:rPr>
            </w:pPr>
            <w:r>
              <w:rPr>
                <w:rFonts w:ascii="Times New Roman" w:hAnsi="Times New Roman" w:cs="Times New Roman" w:hint="eastAsia"/>
                <w:color w:val="000000"/>
                <w:sz w:val="24"/>
              </w:rPr>
              <w:t>Low Score</w:t>
            </w:r>
          </w:p>
        </w:tc>
      </w:tr>
      <w:tr w:rsidR="0032030F" w:rsidTr="001F0C99">
        <w:tc>
          <w:tcPr>
            <w:tcW w:w="2263" w:type="dxa"/>
          </w:tcPr>
          <w:p w:rsidR="0032030F" w:rsidRDefault="0032030F" w:rsidP="001F0C99">
            <w:pPr>
              <w:jc w:val="center"/>
              <w:rPr>
                <w:rFonts w:ascii="Times New Roman" w:hAnsi="Times New Roman" w:cs="Times New Roman"/>
                <w:color w:val="000000"/>
                <w:sz w:val="24"/>
              </w:rPr>
            </w:pPr>
            <w:r>
              <w:rPr>
                <w:rFonts w:ascii="Times New Roman" w:hAnsi="Times New Roman" w:cs="Times New Roman" w:hint="eastAsia"/>
                <w:color w:val="000000"/>
                <w:sz w:val="24"/>
              </w:rPr>
              <w:t>Belief</w:t>
            </w:r>
            <w:r>
              <w:rPr>
                <w:rFonts w:ascii="Times New Roman" w:hAnsi="Times New Roman" w:cs="Times New Roman"/>
                <w:color w:val="000000"/>
                <w:sz w:val="24"/>
              </w:rPr>
              <w:t>s</w:t>
            </w:r>
            <w:r>
              <w:rPr>
                <w:rFonts w:ascii="Times New Roman" w:hAnsi="Times New Roman" w:cs="Times New Roman" w:hint="eastAsia"/>
                <w:color w:val="000000"/>
                <w:sz w:val="24"/>
              </w:rPr>
              <w:t xml:space="preserve"> and Attitude</w:t>
            </w:r>
            <w:r>
              <w:rPr>
                <w:rFonts w:ascii="Times New Roman" w:hAnsi="Times New Roman" w:cs="Times New Roman"/>
                <w:color w:val="000000"/>
                <w:sz w:val="24"/>
              </w:rPr>
              <w:t>s</w:t>
            </w:r>
          </w:p>
        </w:tc>
        <w:tc>
          <w:tcPr>
            <w:tcW w:w="3747" w:type="dxa"/>
          </w:tcPr>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Responsibility of Mission</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Importance of Security Work</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Increasing Threats</w:t>
            </w:r>
          </w:p>
        </w:tc>
        <w:tc>
          <w:tcPr>
            <w:tcW w:w="3006" w:type="dxa"/>
          </w:tcPr>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Job Definition</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Importance of Mission</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Preparing of Response</w:t>
            </w:r>
          </w:p>
          <w:p w:rsidR="0032030F" w:rsidRPr="003A2B03" w:rsidRDefault="0032030F" w:rsidP="001F0C99">
            <w:pPr>
              <w:rPr>
                <w:rFonts w:ascii="Times New Roman" w:hAnsi="Times New Roman" w:cs="Times New Roman"/>
                <w:color w:val="000000"/>
                <w:sz w:val="24"/>
              </w:rPr>
            </w:pPr>
            <w:r>
              <w:rPr>
                <w:rFonts w:ascii="Times New Roman" w:hAnsi="Times New Roman" w:cs="Times New Roman"/>
                <w:color w:val="000000"/>
                <w:sz w:val="24"/>
              </w:rPr>
              <w:t xml:space="preserve"> against Threats</w:t>
            </w:r>
          </w:p>
        </w:tc>
      </w:tr>
      <w:tr w:rsidR="0032030F" w:rsidTr="001F0C99">
        <w:tc>
          <w:tcPr>
            <w:tcW w:w="2263" w:type="dxa"/>
          </w:tcPr>
          <w:p w:rsidR="0032030F" w:rsidRDefault="0032030F" w:rsidP="001F0C99">
            <w:pPr>
              <w:jc w:val="center"/>
              <w:rPr>
                <w:rFonts w:ascii="Times New Roman" w:hAnsi="Times New Roman" w:cs="Times New Roman"/>
                <w:color w:val="000000"/>
                <w:sz w:val="24"/>
              </w:rPr>
            </w:pPr>
            <w:r>
              <w:rPr>
                <w:rFonts w:ascii="Times New Roman" w:hAnsi="Times New Roman" w:cs="Times New Roman" w:hint="eastAsia"/>
                <w:color w:val="000000"/>
                <w:sz w:val="24"/>
              </w:rPr>
              <w:t>Operating System</w:t>
            </w:r>
            <w:r>
              <w:rPr>
                <w:rFonts w:ascii="Times New Roman" w:hAnsi="Times New Roman" w:cs="Times New Roman"/>
                <w:color w:val="000000"/>
                <w:sz w:val="24"/>
              </w:rPr>
              <w:t>s</w:t>
            </w:r>
          </w:p>
        </w:tc>
        <w:tc>
          <w:tcPr>
            <w:tcW w:w="3747" w:type="dxa"/>
          </w:tcPr>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Information Security</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Exercise and Training</w:t>
            </w:r>
          </w:p>
        </w:tc>
        <w:tc>
          <w:tcPr>
            <w:tcW w:w="3006" w:type="dxa"/>
          </w:tcPr>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Evaluation of</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t xml:space="preserve"> Trustworthiness</w:t>
            </w:r>
          </w:p>
        </w:tc>
      </w:tr>
      <w:tr w:rsidR="0032030F" w:rsidTr="001F0C99">
        <w:tc>
          <w:tcPr>
            <w:tcW w:w="2263" w:type="dxa"/>
          </w:tcPr>
          <w:p w:rsidR="0032030F" w:rsidRDefault="0032030F" w:rsidP="001F0C99">
            <w:pPr>
              <w:jc w:val="center"/>
              <w:rPr>
                <w:rFonts w:ascii="Times New Roman" w:hAnsi="Times New Roman" w:cs="Times New Roman"/>
                <w:color w:val="000000"/>
                <w:sz w:val="24"/>
              </w:rPr>
            </w:pPr>
            <w:r>
              <w:rPr>
                <w:rFonts w:ascii="Times New Roman" w:hAnsi="Times New Roman" w:cs="Times New Roman" w:hint="eastAsia"/>
                <w:color w:val="000000"/>
                <w:sz w:val="24"/>
              </w:rPr>
              <w:t>Leadership Behavior</w:t>
            </w:r>
          </w:p>
        </w:tc>
        <w:tc>
          <w:tcPr>
            <w:tcW w:w="3747" w:type="dxa"/>
          </w:tcPr>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Supervising &amp; Management </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Communication Skill</w:t>
            </w:r>
          </w:p>
        </w:tc>
        <w:tc>
          <w:tcPr>
            <w:tcW w:w="3006" w:type="dxa"/>
          </w:tcPr>
          <w:p w:rsidR="0032030F" w:rsidRDefault="0032030F" w:rsidP="001F0C99">
            <w:pPr>
              <w:ind w:left="120" w:hangingChars="50" w:hanging="120"/>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Motivation for those who Work in the Security Area</w:t>
            </w:r>
          </w:p>
        </w:tc>
      </w:tr>
      <w:tr w:rsidR="0032030F" w:rsidTr="001F0C99">
        <w:tc>
          <w:tcPr>
            <w:tcW w:w="2263" w:type="dxa"/>
          </w:tcPr>
          <w:p w:rsidR="0032030F" w:rsidRDefault="0032030F" w:rsidP="001F0C99">
            <w:pPr>
              <w:jc w:val="center"/>
              <w:rPr>
                <w:rFonts w:ascii="Times New Roman" w:hAnsi="Times New Roman" w:cs="Times New Roman"/>
                <w:color w:val="000000"/>
                <w:sz w:val="24"/>
              </w:rPr>
            </w:pPr>
            <w:r>
              <w:rPr>
                <w:rFonts w:ascii="Times New Roman" w:hAnsi="Times New Roman" w:cs="Times New Roman" w:hint="eastAsia"/>
                <w:color w:val="000000"/>
                <w:sz w:val="24"/>
              </w:rPr>
              <w:t>Staff Behavior</w:t>
            </w:r>
          </w:p>
        </w:tc>
        <w:tc>
          <w:tcPr>
            <w:tcW w:w="3747" w:type="dxa"/>
          </w:tcPr>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Awareness on Information Security</w:t>
            </w:r>
          </w:p>
        </w:tc>
        <w:tc>
          <w:tcPr>
            <w:tcW w:w="3006" w:type="dxa"/>
          </w:tcPr>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Expertise</w:t>
            </w:r>
          </w:p>
          <w:p w:rsidR="0032030F" w:rsidRDefault="0032030F" w:rsidP="001F0C99">
            <w:pPr>
              <w:rPr>
                <w:rFonts w:ascii="Times New Roman" w:hAnsi="Times New Roman" w:cs="Times New Roman"/>
                <w:color w:val="000000"/>
                <w:sz w:val="24"/>
              </w:rPr>
            </w:pPr>
            <w:r>
              <w:rPr>
                <w:rFonts w:ascii="Times New Roman" w:hAnsi="Times New Roman" w:cs="Times New Roman"/>
                <w:color w:val="000000"/>
                <w:sz w:val="24"/>
              </w:rPr>
              <w:sym w:font="Wingdings" w:char="F0A0"/>
            </w:r>
            <w:r>
              <w:rPr>
                <w:rFonts w:ascii="Times New Roman" w:hAnsi="Times New Roman" w:cs="Times New Roman"/>
                <w:color w:val="000000"/>
                <w:sz w:val="24"/>
              </w:rPr>
              <w:t xml:space="preserve"> Wariness on Duty</w:t>
            </w:r>
          </w:p>
        </w:tc>
      </w:tr>
    </w:tbl>
    <w:p w:rsidR="00605F44" w:rsidRDefault="00605F44" w:rsidP="00D0405F">
      <w:pPr>
        <w:rPr>
          <w:rFonts w:ascii="Times New Roman" w:hAnsi="Times New Roman" w:cs="Times New Roman"/>
          <w:sz w:val="24"/>
          <w:szCs w:val="24"/>
        </w:rPr>
      </w:pPr>
    </w:p>
    <w:p w:rsidR="0032030F" w:rsidRDefault="0032030F" w:rsidP="00E0766A">
      <w:pPr>
        <w:pStyle w:val="a3"/>
        <w:numPr>
          <w:ilvl w:val="0"/>
          <w:numId w:val="1"/>
        </w:numPr>
        <w:spacing w:after="0" w:line="360" w:lineRule="auto"/>
        <w:ind w:leftChars="0"/>
        <w:rPr>
          <w:rFonts w:ascii="Times New Roman"/>
          <w:b/>
          <w:color w:val="000000"/>
          <w:sz w:val="24"/>
        </w:rPr>
      </w:pPr>
      <w:r w:rsidRPr="00FC5D38">
        <w:rPr>
          <w:rFonts w:ascii="Times New Roman" w:hint="eastAsia"/>
          <w:b/>
          <w:color w:val="000000"/>
          <w:sz w:val="24"/>
        </w:rPr>
        <w:t>Conclusions</w:t>
      </w:r>
    </w:p>
    <w:p w:rsidR="0032030F" w:rsidRPr="00D03FF2" w:rsidRDefault="0032030F" w:rsidP="0032030F">
      <w:pPr>
        <w:rPr>
          <w:rFonts w:ascii="Times New Roman"/>
          <w:b/>
          <w:color w:val="000000"/>
          <w:sz w:val="24"/>
        </w:rPr>
      </w:pPr>
    </w:p>
    <w:p w:rsidR="007B39E8" w:rsidRDefault="00E0766A" w:rsidP="007B39E8">
      <w:pPr>
        <w:rPr>
          <w:rFonts w:ascii="Times New Roman" w:hAnsi="Times New Roman" w:cs="Times New Roman"/>
          <w:color w:val="000000"/>
          <w:sz w:val="24"/>
        </w:rPr>
      </w:pPr>
      <w:r>
        <w:rPr>
          <w:rFonts w:ascii="Times New Roman" w:hAnsi="Times New Roman" w:cs="Times New Roman"/>
          <w:color w:val="000000"/>
          <w:sz w:val="24"/>
        </w:rPr>
        <w:t>The ROK has been many efforts to enhance nuclear security awareness of those who work at nuclear facility. Legal framework was prepared for the mandatory education program on nuclear security and it was provided since 2012. KINAC played an impor</w:t>
      </w:r>
      <w:r w:rsidR="009E6DE7">
        <w:rPr>
          <w:rFonts w:ascii="Times New Roman" w:hAnsi="Times New Roman" w:cs="Times New Roman"/>
          <w:color w:val="000000"/>
          <w:sz w:val="24"/>
        </w:rPr>
        <w:t xml:space="preserve">tant role in preparing for curriculum including hands-on program for compulsory education. All the employee and senior management </w:t>
      </w:r>
      <w:r w:rsidR="00504885">
        <w:rPr>
          <w:rFonts w:ascii="Times New Roman" w:hAnsi="Times New Roman" w:cs="Times New Roman"/>
          <w:color w:val="000000"/>
          <w:sz w:val="24"/>
        </w:rPr>
        <w:t xml:space="preserve">who work at nuclear facility </w:t>
      </w:r>
      <w:r w:rsidR="009E6DE7">
        <w:rPr>
          <w:rFonts w:ascii="Times New Roman" w:hAnsi="Times New Roman" w:cs="Times New Roman"/>
          <w:color w:val="000000"/>
          <w:sz w:val="24"/>
        </w:rPr>
        <w:t>should take education program for 2 to 8 hours depending on their role and responsibility. KINAC has developed and provided e-learning program on n</w:t>
      </w:r>
      <w:r w:rsidR="00605B33">
        <w:rPr>
          <w:rFonts w:ascii="Times New Roman" w:hAnsi="Times New Roman" w:cs="Times New Roman"/>
          <w:color w:val="000000"/>
          <w:sz w:val="24"/>
        </w:rPr>
        <w:t>uclear security and more than 5</w:t>
      </w:r>
      <w:r w:rsidR="009E6DE7">
        <w:rPr>
          <w:rFonts w:ascii="Times New Roman" w:hAnsi="Times New Roman" w:cs="Times New Roman"/>
          <w:color w:val="000000"/>
          <w:sz w:val="24"/>
        </w:rPr>
        <w:t>,000 people are receiving nuclear security education through it</w:t>
      </w:r>
      <w:r w:rsidR="00504885">
        <w:rPr>
          <w:rFonts w:ascii="Times New Roman" w:hAnsi="Times New Roman" w:cs="Times New Roman"/>
          <w:color w:val="000000"/>
          <w:sz w:val="24"/>
        </w:rPr>
        <w:t xml:space="preserve"> every year</w:t>
      </w:r>
      <w:r w:rsidR="009E6DE7">
        <w:rPr>
          <w:rFonts w:ascii="Times New Roman" w:hAnsi="Times New Roman" w:cs="Times New Roman"/>
          <w:color w:val="000000"/>
          <w:sz w:val="24"/>
        </w:rPr>
        <w:t xml:space="preserve">. </w:t>
      </w:r>
      <w:r w:rsidR="00504885">
        <w:rPr>
          <w:rFonts w:ascii="Times New Roman" w:hAnsi="Times New Roman" w:cs="Times New Roman"/>
          <w:color w:val="000000"/>
          <w:sz w:val="24"/>
        </w:rPr>
        <w:t xml:space="preserve">The subject of education includes from international framework to physical protection system. The ROK has started the survey to measure nuclear security awareness of those who work at nuclear facility in 2009. The questionnaires for survey was developed by the KINAC reflecting international </w:t>
      </w:r>
      <w:r w:rsidR="007B39E8">
        <w:rPr>
          <w:rFonts w:ascii="Times New Roman" w:hAnsi="Times New Roman" w:cs="Times New Roman"/>
          <w:color w:val="000000"/>
          <w:sz w:val="24"/>
        </w:rPr>
        <w:t>documents and feedback from the respondent. The survey has been carried out once in a year and more tha</w:t>
      </w:r>
      <w:r w:rsidR="00605B33">
        <w:rPr>
          <w:rFonts w:ascii="Times New Roman" w:hAnsi="Times New Roman" w:cs="Times New Roman"/>
          <w:color w:val="000000"/>
          <w:sz w:val="24"/>
        </w:rPr>
        <w:t>n 80</w:t>
      </w:r>
      <w:r w:rsidR="007B39E8">
        <w:rPr>
          <w:rFonts w:ascii="Times New Roman" w:hAnsi="Times New Roman" w:cs="Times New Roman"/>
          <w:color w:val="000000"/>
          <w:sz w:val="24"/>
        </w:rPr>
        <w:t xml:space="preserve">0 people have participated. The survey results showed that Items such as job definition, importance of mission and preparing of response against threats in beliefs &amp; attitude category, evaluation of credibility in operating systems, motivation for those who work in the security area in leadership behavior, and expertise and wariness on duty in staff behavior were needed to be supplemented. </w:t>
      </w:r>
    </w:p>
    <w:p w:rsidR="00605B33" w:rsidRDefault="007B39E8" w:rsidP="00E0766A">
      <w:pPr>
        <w:ind w:firstLineChars="50" w:firstLine="120"/>
        <w:rPr>
          <w:rFonts w:ascii="Times New Roman" w:hAnsi="Times New Roman" w:cs="Times New Roman"/>
          <w:color w:val="000000"/>
          <w:sz w:val="24"/>
        </w:rPr>
      </w:pPr>
      <w:r>
        <w:rPr>
          <w:rFonts w:ascii="Times New Roman" w:hAnsi="Times New Roman" w:cs="Times New Roman"/>
          <w:color w:val="000000"/>
          <w:sz w:val="24"/>
        </w:rPr>
        <w:t xml:space="preserve"> </w:t>
      </w:r>
    </w:p>
    <w:p w:rsidR="00551A7B" w:rsidRDefault="00605B33" w:rsidP="00551A7B">
      <w:pPr>
        <w:ind w:firstLineChars="50" w:firstLine="120"/>
        <w:rPr>
          <w:rFonts w:ascii="Times New Roman" w:hAnsi="Times New Roman" w:cs="Times New Roman"/>
          <w:color w:val="000000"/>
          <w:sz w:val="24"/>
        </w:rPr>
      </w:pPr>
      <w:r>
        <w:rPr>
          <w:rFonts w:ascii="Times New Roman" w:hAnsi="Times New Roman" w:cs="Times New Roman"/>
          <w:color w:val="000000"/>
          <w:sz w:val="24"/>
        </w:rPr>
        <w:t>References</w:t>
      </w:r>
      <w:r w:rsidR="00504885">
        <w:rPr>
          <w:rFonts w:ascii="Times New Roman" w:hAnsi="Times New Roman" w:cs="Times New Roman"/>
          <w:color w:val="000000"/>
          <w:sz w:val="24"/>
        </w:rPr>
        <w:t xml:space="preserve"> </w:t>
      </w:r>
    </w:p>
    <w:p w:rsidR="00E0766A" w:rsidRDefault="00605B33" w:rsidP="00551A7B">
      <w:pPr>
        <w:ind w:left="360" w:hangingChars="150" w:hanging="360"/>
        <w:rPr>
          <w:rFonts w:ascii="Times New Roman" w:hAnsi="Times New Roman" w:cs="Times New Roman"/>
          <w:color w:val="000000"/>
          <w:sz w:val="24"/>
        </w:rPr>
      </w:pPr>
      <w:r>
        <w:rPr>
          <w:rFonts w:ascii="Times New Roman" w:hAnsi="Times New Roman" w:cs="Times New Roman" w:hint="eastAsia"/>
          <w:color w:val="000000"/>
          <w:sz w:val="24"/>
        </w:rPr>
        <w:t xml:space="preserve">[1] </w:t>
      </w:r>
      <w:proofErr w:type="spellStart"/>
      <w:r>
        <w:rPr>
          <w:rFonts w:ascii="Times New Roman" w:hAnsi="Times New Roman" w:cs="Times New Roman"/>
          <w:color w:val="000000"/>
          <w:sz w:val="24"/>
        </w:rPr>
        <w:t>Hosik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Yoo</w:t>
      </w:r>
      <w:proofErr w:type="spellEnd"/>
      <w:r>
        <w:rPr>
          <w:rFonts w:ascii="Times New Roman" w:hAnsi="Times New Roman" w:cs="Times New Roman"/>
          <w:color w:val="000000"/>
          <w:sz w:val="24"/>
        </w:rPr>
        <w:t xml:space="preserve"> and </w:t>
      </w:r>
      <w:proofErr w:type="spellStart"/>
      <w:r>
        <w:rPr>
          <w:rFonts w:ascii="Times New Roman" w:hAnsi="Times New Roman" w:cs="Times New Roman"/>
          <w:color w:val="000000"/>
          <w:sz w:val="24"/>
        </w:rPr>
        <w:t>Jeongho</w:t>
      </w:r>
      <w:proofErr w:type="spell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 xml:space="preserve">Lee </w:t>
      </w:r>
      <w:r w:rsidR="00551A7B">
        <w:rPr>
          <w:rFonts w:ascii="Times New Roman" w:hAnsi="Times New Roman" w:cs="Times New Roman"/>
          <w:color w:val="000000"/>
          <w:sz w:val="24"/>
        </w:rPr>
        <w:t>,</w:t>
      </w:r>
      <w:proofErr w:type="gramEnd"/>
      <w:r w:rsidR="00551A7B">
        <w:rPr>
          <w:rFonts w:ascii="Times New Roman" w:hAnsi="Times New Roman" w:cs="Times New Roman"/>
          <w:color w:val="000000"/>
          <w:sz w:val="24"/>
        </w:rPr>
        <w:t>’Results of nuclear security culture survey on personnel at nuclear power plant’, Annals of nuclear energy 85(2015) 398-402</w:t>
      </w:r>
    </w:p>
    <w:p w:rsidR="00551A7B" w:rsidRDefault="00551A7B" w:rsidP="00551A7B">
      <w:pPr>
        <w:ind w:left="360" w:hangingChars="150" w:hanging="360"/>
        <w:rPr>
          <w:rFonts w:ascii="Times New Roman" w:hAnsi="Times New Roman" w:cs="Times New Roman"/>
          <w:color w:val="000000"/>
          <w:sz w:val="24"/>
        </w:rPr>
      </w:pPr>
      <w:r>
        <w:rPr>
          <w:rFonts w:ascii="Times New Roman" w:hAnsi="Times New Roman" w:cs="Times New Roman" w:hint="eastAsia"/>
          <w:sz w:val="24"/>
          <w:szCs w:val="24"/>
        </w:rPr>
        <w:lastRenderedPageBreak/>
        <w:t>[2</w:t>
      </w:r>
      <w:r>
        <w:rPr>
          <w:rFonts w:ascii="Times New Roman" w:hAnsi="Times New Roman" w:cs="Times New Roman" w:hint="eastAsia"/>
          <w:color w:val="000000"/>
          <w:sz w:val="24"/>
        </w:rPr>
        <w:t xml:space="preserve">] </w:t>
      </w:r>
      <w:proofErr w:type="spellStart"/>
      <w:r>
        <w:rPr>
          <w:rFonts w:ascii="Times New Roman" w:hAnsi="Times New Roman" w:cs="Times New Roman"/>
          <w:color w:val="000000"/>
          <w:sz w:val="24"/>
        </w:rPr>
        <w:t>Hosik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Yoo</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Jeongho</w:t>
      </w:r>
      <w:proofErr w:type="spellEnd"/>
      <w:r>
        <w:rPr>
          <w:rFonts w:ascii="Times New Roman" w:hAnsi="Times New Roman" w:cs="Times New Roman"/>
          <w:color w:val="000000"/>
          <w:sz w:val="24"/>
        </w:rPr>
        <w:t xml:space="preserve"> Lee and </w:t>
      </w:r>
      <w:proofErr w:type="spellStart"/>
      <w:r>
        <w:rPr>
          <w:rFonts w:ascii="Times New Roman" w:hAnsi="Times New Roman" w:cs="Times New Roman"/>
          <w:color w:val="000000"/>
          <w:sz w:val="24"/>
        </w:rPr>
        <w:t>Jinho</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Chang,’An</w:t>
      </w:r>
      <w:proofErr w:type="spellEnd"/>
      <w:r>
        <w:rPr>
          <w:rFonts w:ascii="Times New Roman" w:hAnsi="Times New Roman" w:cs="Times New Roman"/>
          <w:color w:val="000000"/>
          <w:sz w:val="24"/>
        </w:rPr>
        <w:t xml:space="preserve"> analysis of the survey results on nuclear security culture for personnel at nuclear facilities’, 112(2019) 75-79 </w:t>
      </w:r>
    </w:p>
    <w:p w:rsidR="00605B33" w:rsidRDefault="00605B33" w:rsidP="00D0405F">
      <w:pPr>
        <w:rPr>
          <w:rFonts w:ascii="Times New Roman" w:hAnsi="Times New Roman" w:cs="Times New Roman"/>
          <w:sz w:val="24"/>
          <w:szCs w:val="24"/>
        </w:rPr>
      </w:pPr>
      <w:r>
        <w:rPr>
          <w:rFonts w:ascii="Times New Roman" w:hAnsi="Times New Roman" w:cs="Times New Roman"/>
          <w:sz w:val="24"/>
          <w:szCs w:val="24"/>
        </w:rPr>
        <w:t>[3]</w:t>
      </w:r>
      <w:r w:rsidR="00551A7B">
        <w:rPr>
          <w:rFonts w:ascii="Times New Roman" w:hAnsi="Times New Roman" w:cs="Times New Roman"/>
          <w:sz w:val="24"/>
          <w:szCs w:val="24"/>
        </w:rPr>
        <w:t xml:space="preserve"> IAEA nuclear Security Series No. 7, Nuclear Security Culture</w:t>
      </w:r>
    </w:p>
    <w:p w:rsidR="00605F44" w:rsidRPr="00D0405F" w:rsidRDefault="00605F44" w:rsidP="00D0405F">
      <w:pPr>
        <w:rPr>
          <w:rFonts w:ascii="Times New Roman" w:hAnsi="Times New Roman" w:cs="Times New Roman"/>
          <w:sz w:val="24"/>
          <w:szCs w:val="24"/>
        </w:rPr>
      </w:pPr>
    </w:p>
    <w:sectPr w:rsidR="00605F44" w:rsidRPr="00D0405F">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BF" w:rsidRDefault="00FA4ABF" w:rsidP="00DF72BD">
      <w:pPr>
        <w:spacing w:after="0" w:line="240" w:lineRule="auto"/>
      </w:pPr>
      <w:r>
        <w:separator/>
      </w:r>
    </w:p>
  </w:endnote>
  <w:endnote w:type="continuationSeparator" w:id="0">
    <w:p w:rsidR="00FA4ABF" w:rsidRDefault="00FA4ABF" w:rsidP="00DF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함초롬바탕">
    <w:altName w:val="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962971"/>
      <w:docPartObj>
        <w:docPartGallery w:val="Page Numbers (Bottom of Page)"/>
        <w:docPartUnique/>
      </w:docPartObj>
    </w:sdtPr>
    <w:sdtEndPr/>
    <w:sdtContent>
      <w:p w:rsidR="00533C04" w:rsidRDefault="00533C04">
        <w:pPr>
          <w:pStyle w:val="a5"/>
          <w:jc w:val="center"/>
        </w:pPr>
        <w:r>
          <w:fldChar w:fldCharType="begin"/>
        </w:r>
        <w:r>
          <w:instrText>PAGE   \* MERGEFORMAT</w:instrText>
        </w:r>
        <w:r>
          <w:fldChar w:fldCharType="separate"/>
        </w:r>
        <w:r w:rsidR="00951063" w:rsidRPr="00951063">
          <w:rPr>
            <w:noProof/>
            <w:lang w:val="ko-KR"/>
          </w:rPr>
          <w:t>8</w:t>
        </w:r>
        <w:r>
          <w:fldChar w:fldCharType="end"/>
        </w:r>
      </w:p>
    </w:sdtContent>
  </w:sdt>
  <w:p w:rsidR="00533C04" w:rsidRDefault="00533C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BF" w:rsidRDefault="00FA4ABF" w:rsidP="00DF72BD">
      <w:pPr>
        <w:spacing w:after="0" w:line="240" w:lineRule="auto"/>
      </w:pPr>
      <w:r>
        <w:separator/>
      </w:r>
    </w:p>
  </w:footnote>
  <w:footnote w:type="continuationSeparator" w:id="0">
    <w:p w:rsidR="00FA4ABF" w:rsidRDefault="00FA4ABF" w:rsidP="00DF7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D44"/>
    <w:multiLevelType w:val="hybridMultilevel"/>
    <w:tmpl w:val="E33404C6"/>
    <w:lvl w:ilvl="0" w:tplc="F47E1430">
      <w:start w:val="1"/>
      <w:numFmt w:val="decimalEnclosedCircle"/>
      <w:lvlText w:val="%1"/>
      <w:lvlJc w:val="left"/>
      <w:pPr>
        <w:ind w:left="760" w:hanging="360"/>
      </w:pPr>
      <w:rPr>
        <w:rFonts w:hint="default"/>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6476573"/>
    <w:multiLevelType w:val="hybridMultilevel"/>
    <w:tmpl w:val="5F4429BA"/>
    <w:lvl w:ilvl="0" w:tplc="0B46F04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34E616DF"/>
    <w:multiLevelType w:val="hybridMultilevel"/>
    <w:tmpl w:val="BD20EFE0"/>
    <w:lvl w:ilvl="0" w:tplc="91165B80">
      <w:start w:val="3"/>
      <w:numFmt w:val="decimal"/>
      <w:lvlText w:val="%1."/>
      <w:lvlJc w:val="left"/>
      <w:pPr>
        <w:ind w:left="560" w:hanging="360"/>
      </w:pPr>
      <w:rPr>
        <w:rFonts w:ascii="Times New Roman" w:eastAsiaTheme="minorEastAsia" w:hAnsi="Times New Roman" w:cs="Times New Roman" w:hint="default"/>
        <w:b/>
        <w:i w:val="0"/>
        <w:sz w:val="24"/>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 w15:restartNumberingAfterBreak="0">
    <w:nsid w:val="3B8E7793"/>
    <w:multiLevelType w:val="hybridMultilevel"/>
    <w:tmpl w:val="428C7038"/>
    <w:lvl w:ilvl="0" w:tplc="19064E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8685BA1"/>
    <w:multiLevelType w:val="hybridMultilevel"/>
    <w:tmpl w:val="1EE82DE2"/>
    <w:lvl w:ilvl="0" w:tplc="B76E96C2">
      <w:start w:val="1"/>
      <w:numFmt w:val="decimalEnclosedCircle"/>
      <w:lvlText w:val="%1"/>
      <w:lvlJc w:val="left"/>
      <w:pPr>
        <w:ind w:left="760" w:hanging="360"/>
      </w:pPr>
      <w:rPr>
        <w:rFonts w:hint="default"/>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6F"/>
    <w:rsid w:val="000E3422"/>
    <w:rsid w:val="00140936"/>
    <w:rsid w:val="00164AAF"/>
    <w:rsid w:val="001A3A6F"/>
    <w:rsid w:val="001E475A"/>
    <w:rsid w:val="001E5993"/>
    <w:rsid w:val="001F4E90"/>
    <w:rsid w:val="002477D6"/>
    <w:rsid w:val="00290925"/>
    <w:rsid w:val="00295096"/>
    <w:rsid w:val="002B5957"/>
    <w:rsid w:val="002C62EE"/>
    <w:rsid w:val="002E65EF"/>
    <w:rsid w:val="0032030F"/>
    <w:rsid w:val="00325652"/>
    <w:rsid w:val="003B5144"/>
    <w:rsid w:val="0042346F"/>
    <w:rsid w:val="004660E1"/>
    <w:rsid w:val="00487DF0"/>
    <w:rsid w:val="004C53DD"/>
    <w:rsid w:val="00504885"/>
    <w:rsid w:val="00522122"/>
    <w:rsid w:val="00533C04"/>
    <w:rsid w:val="00551A7B"/>
    <w:rsid w:val="005B3B6B"/>
    <w:rsid w:val="00605B33"/>
    <w:rsid w:val="00605F44"/>
    <w:rsid w:val="00650023"/>
    <w:rsid w:val="006576A5"/>
    <w:rsid w:val="00660EA1"/>
    <w:rsid w:val="006C44AB"/>
    <w:rsid w:val="00744216"/>
    <w:rsid w:val="007B39E8"/>
    <w:rsid w:val="007D5BD2"/>
    <w:rsid w:val="0080375F"/>
    <w:rsid w:val="00820A3B"/>
    <w:rsid w:val="00865A1F"/>
    <w:rsid w:val="00893DDD"/>
    <w:rsid w:val="008A2EEC"/>
    <w:rsid w:val="008E5918"/>
    <w:rsid w:val="00951063"/>
    <w:rsid w:val="00971C95"/>
    <w:rsid w:val="009841D0"/>
    <w:rsid w:val="009B070C"/>
    <w:rsid w:val="009E6DE7"/>
    <w:rsid w:val="00A44CCB"/>
    <w:rsid w:val="00A46CD2"/>
    <w:rsid w:val="00A93D44"/>
    <w:rsid w:val="00A973E2"/>
    <w:rsid w:val="00AD23C9"/>
    <w:rsid w:val="00BC77F2"/>
    <w:rsid w:val="00BF1EF7"/>
    <w:rsid w:val="00C44F24"/>
    <w:rsid w:val="00C56C2A"/>
    <w:rsid w:val="00C86538"/>
    <w:rsid w:val="00CB1747"/>
    <w:rsid w:val="00CC3CF1"/>
    <w:rsid w:val="00CF3EB0"/>
    <w:rsid w:val="00D0405F"/>
    <w:rsid w:val="00D06751"/>
    <w:rsid w:val="00D650C9"/>
    <w:rsid w:val="00D9602E"/>
    <w:rsid w:val="00DE4553"/>
    <w:rsid w:val="00DE7842"/>
    <w:rsid w:val="00DF72BD"/>
    <w:rsid w:val="00E0766A"/>
    <w:rsid w:val="00EB4921"/>
    <w:rsid w:val="00EB5F48"/>
    <w:rsid w:val="00EF1569"/>
    <w:rsid w:val="00F261F4"/>
    <w:rsid w:val="00F26E0D"/>
    <w:rsid w:val="00F62B4C"/>
    <w:rsid w:val="00F92C31"/>
    <w:rsid w:val="00FA4ABF"/>
    <w:rsid w:val="00FC13A2"/>
    <w:rsid w:val="00FD0B46"/>
    <w:rsid w:val="00FD4334"/>
    <w:rsid w:val="00FE5D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59CC"/>
  <w15:chartTrackingRefBased/>
  <w15:docId w15:val="{9889D670-2AE2-4B80-849C-728BE4B1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MSMinchoMSMinc">
    <w:name w:val="스타일 스타일 스타일 스타일 para + 첫 줄:  1 글자 + (한글) MS Mincho + (한글) MS Minc..."/>
    <w:basedOn w:val="a"/>
    <w:link w:val="para1MSMinchoMSMincChar"/>
    <w:rsid w:val="004C53DD"/>
    <w:pPr>
      <w:widowControl/>
      <w:wordWrap/>
      <w:autoSpaceDE/>
      <w:autoSpaceDN/>
      <w:adjustRightInd w:val="0"/>
      <w:snapToGrid w:val="0"/>
      <w:spacing w:after="0" w:line="360" w:lineRule="auto"/>
      <w:ind w:firstLineChars="100" w:firstLine="200"/>
    </w:pPr>
    <w:rPr>
      <w:rFonts w:ascii="Times New Roman" w:eastAsia="MS Mincho" w:hAnsi="Times New Roman" w:cs="Times New Roman"/>
      <w:kern w:val="0"/>
      <w:szCs w:val="20"/>
      <w:lang w:eastAsia="en-US"/>
    </w:rPr>
  </w:style>
  <w:style w:type="character" w:customStyle="1" w:styleId="para1MSMinchoMSMincChar">
    <w:name w:val="스타일 스타일 스타일 스타일 para + 첫 줄:  1 글자 + (한글) MS Mincho + (한글) MS Minc... Char"/>
    <w:basedOn w:val="a0"/>
    <w:link w:val="para1MSMinchoMSMinc"/>
    <w:rsid w:val="004C53DD"/>
    <w:rPr>
      <w:rFonts w:ascii="Times New Roman" w:eastAsia="MS Mincho" w:hAnsi="Times New Roman" w:cs="Times New Roman"/>
      <w:kern w:val="0"/>
      <w:szCs w:val="20"/>
      <w:lang w:eastAsia="en-US"/>
    </w:rPr>
  </w:style>
  <w:style w:type="paragraph" w:customStyle="1" w:styleId="Author">
    <w:name w:val="Author"/>
    <w:basedOn w:val="a"/>
    <w:rsid w:val="00C86538"/>
    <w:pPr>
      <w:widowControl/>
      <w:tabs>
        <w:tab w:val="right" w:leader="dot" w:pos="9360"/>
      </w:tabs>
      <w:wordWrap/>
      <w:autoSpaceDE/>
      <w:autoSpaceDN/>
      <w:spacing w:after="0" w:line="360" w:lineRule="auto"/>
      <w:jc w:val="center"/>
    </w:pPr>
    <w:rPr>
      <w:rFonts w:ascii="Times New Roman" w:eastAsia="Times New Roman" w:hAnsi="Times New Roman" w:cs="Times New Roman"/>
      <w:kern w:val="0"/>
      <w:szCs w:val="20"/>
      <w:lang w:eastAsia="en-US"/>
    </w:rPr>
  </w:style>
  <w:style w:type="paragraph" w:customStyle="1" w:styleId="Affiliation">
    <w:name w:val="Affiliation"/>
    <w:basedOn w:val="a"/>
    <w:rsid w:val="00C86538"/>
    <w:pPr>
      <w:widowControl/>
      <w:wordWrap/>
      <w:autoSpaceDE/>
      <w:autoSpaceDN/>
      <w:spacing w:after="0" w:line="360" w:lineRule="auto"/>
      <w:jc w:val="center"/>
    </w:pPr>
    <w:rPr>
      <w:rFonts w:ascii="Times New Roman" w:eastAsia="Times New Roman" w:hAnsi="Times New Roman" w:cs="Times New Roman"/>
      <w:i/>
      <w:kern w:val="0"/>
      <w:szCs w:val="20"/>
      <w:lang w:eastAsia="en-US"/>
    </w:rPr>
  </w:style>
  <w:style w:type="paragraph" w:styleId="a3">
    <w:name w:val="List Paragraph"/>
    <w:basedOn w:val="a"/>
    <w:uiPriority w:val="34"/>
    <w:qFormat/>
    <w:rsid w:val="00865A1F"/>
    <w:pPr>
      <w:ind w:leftChars="400" w:left="800"/>
    </w:pPr>
  </w:style>
  <w:style w:type="paragraph" w:styleId="a4">
    <w:name w:val="header"/>
    <w:basedOn w:val="a"/>
    <w:link w:val="Char"/>
    <w:uiPriority w:val="99"/>
    <w:unhideWhenUsed/>
    <w:rsid w:val="00DF72BD"/>
    <w:pPr>
      <w:tabs>
        <w:tab w:val="center" w:pos="4513"/>
        <w:tab w:val="right" w:pos="9026"/>
      </w:tabs>
      <w:snapToGrid w:val="0"/>
    </w:pPr>
  </w:style>
  <w:style w:type="character" w:customStyle="1" w:styleId="Char">
    <w:name w:val="머리글 Char"/>
    <w:basedOn w:val="a0"/>
    <w:link w:val="a4"/>
    <w:uiPriority w:val="99"/>
    <w:rsid w:val="00DF72BD"/>
  </w:style>
  <w:style w:type="paragraph" w:styleId="a5">
    <w:name w:val="footer"/>
    <w:basedOn w:val="a"/>
    <w:link w:val="Char0"/>
    <w:uiPriority w:val="99"/>
    <w:unhideWhenUsed/>
    <w:rsid w:val="00DF72BD"/>
    <w:pPr>
      <w:tabs>
        <w:tab w:val="center" w:pos="4513"/>
        <w:tab w:val="right" w:pos="9026"/>
      </w:tabs>
      <w:snapToGrid w:val="0"/>
    </w:pPr>
  </w:style>
  <w:style w:type="character" w:customStyle="1" w:styleId="Char0">
    <w:name w:val="바닥글 Char"/>
    <w:basedOn w:val="a0"/>
    <w:link w:val="a5"/>
    <w:uiPriority w:val="99"/>
    <w:rsid w:val="00DF72BD"/>
  </w:style>
  <w:style w:type="table" w:styleId="a6">
    <w:name w:val="Table Grid"/>
    <w:basedOn w:val="a1"/>
    <w:rsid w:val="0032030F"/>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E:\&#50896;&#51088;&#47141;&#53685;&#51228;&#48376;&#48512;\&#45436;&#47928;\3&#45380;&#44036;%20&#54645;&#50504;&#48372;&#47928;&#54868;%20&#51064;&#49885;&#46020;%20&#51312;&#49324;&#44208;&#44284;-&#45436;&#479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50896;&#51088;&#47141;&#53685;&#51228;&#48376;&#48512;\&#45436;&#47928;\3&#45380;&#44036;%20&#54645;&#50504;&#48372;&#47928;&#54868;%20&#51064;&#49885;&#46020;%20&#51312;&#49324;&#44208;&#44284;-&#45436;&#4792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50896;&#51088;&#47141;&#53685;&#51228;&#48376;&#48512;\&#45436;&#47928;\3&#45380;&#44036;%20&#54645;&#50504;&#48372;&#47928;&#54868;%20&#51064;&#49885;&#46020;%20&#51312;&#49324;&#44208;&#44284;-&#45436;&#4792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Sheet1!$A$8:$A$11</c:f>
              <c:numCache>
                <c:formatCode>General</c:formatCode>
                <c:ptCount val="4"/>
                <c:pt idx="0">
                  <c:v>2015</c:v>
                </c:pt>
                <c:pt idx="1">
                  <c:v>2016</c:v>
                </c:pt>
                <c:pt idx="2">
                  <c:v>2017</c:v>
                </c:pt>
                <c:pt idx="3">
                  <c:v>2018</c:v>
                </c:pt>
              </c:numCache>
            </c:numRef>
          </c:cat>
          <c:val>
            <c:numRef>
              <c:f>Sheet1!$B$8:$B$11</c:f>
              <c:numCache>
                <c:formatCode>General</c:formatCode>
                <c:ptCount val="4"/>
                <c:pt idx="0">
                  <c:v>85.3</c:v>
                </c:pt>
                <c:pt idx="1">
                  <c:v>82.4</c:v>
                </c:pt>
                <c:pt idx="2">
                  <c:v>85.6</c:v>
                </c:pt>
                <c:pt idx="3">
                  <c:v>85.4</c:v>
                </c:pt>
              </c:numCache>
            </c:numRef>
          </c:val>
          <c:extLst>
            <c:ext xmlns:c16="http://schemas.microsoft.com/office/drawing/2014/chart" uri="{C3380CC4-5D6E-409C-BE32-E72D297353CC}">
              <c16:uniqueId val="{00000000-C93E-4450-92FE-50C53FE98D25}"/>
            </c:ext>
          </c:extLst>
        </c:ser>
        <c:dLbls>
          <c:showLegendKey val="0"/>
          <c:showVal val="0"/>
          <c:showCatName val="0"/>
          <c:showSerName val="0"/>
          <c:showPercent val="0"/>
          <c:showBubbleSize val="0"/>
        </c:dLbls>
        <c:gapWidth val="219"/>
        <c:overlap val="-27"/>
        <c:axId val="390809648"/>
        <c:axId val="395516464"/>
      </c:barChart>
      <c:catAx>
        <c:axId val="390809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Year</a:t>
                </a:r>
                <a:endParaRPr lang="ko-KR"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95516464"/>
        <c:crosses val="autoZero"/>
        <c:auto val="1"/>
        <c:lblAlgn val="ctr"/>
        <c:lblOffset val="100"/>
        <c:noMultiLvlLbl val="0"/>
      </c:catAx>
      <c:valAx>
        <c:axId val="39551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Score</a:t>
                </a:r>
                <a:endParaRPr lang="ko-KR"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90809648"/>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'년령별 재직기간별 점수'!$A$2</c:f>
              <c:strCache>
                <c:ptCount val="1"/>
                <c:pt idx="0">
                  <c:v>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'년령별 재직기간별 점수'!$B$1:$E$1</c:f>
              <c:numCache>
                <c:formatCode>General</c:formatCode>
                <c:ptCount val="4"/>
                <c:pt idx="0">
                  <c:v>2015</c:v>
                </c:pt>
                <c:pt idx="1">
                  <c:v>2016</c:v>
                </c:pt>
                <c:pt idx="2">
                  <c:v>2017</c:v>
                </c:pt>
                <c:pt idx="3">
                  <c:v>2018</c:v>
                </c:pt>
              </c:numCache>
            </c:numRef>
          </c:cat>
          <c:val>
            <c:numRef>
              <c:f>'년령별 재직기간별 점수'!$B$2:$E$2</c:f>
              <c:numCache>
                <c:formatCode>General</c:formatCode>
                <c:ptCount val="4"/>
                <c:pt idx="0">
                  <c:v>85.6</c:v>
                </c:pt>
                <c:pt idx="1">
                  <c:v>82.9</c:v>
                </c:pt>
                <c:pt idx="2">
                  <c:v>86</c:v>
                </c:pt>
                <c:pt idx="3">
                  <c:v>86</c:v>
                </c:pt>
              </c:numCache>
            </c:numRef>
          </c:val>
          <c:extLst>
            <c:ext xmlns:c16="http://schemas.microsoft.com/office/drawing/2014/chart" uri="{C3380CC4-5D6E-409C-BE32-E72D297353CC}">
              <c16:uniqueId val="{00000000-8207-4A7E-8095-5796E7298978}"/>
            </c:ext>
          </c:extLst>
        </c:ser>
        <c:ser>
          <c:idx val="1"/>
          <c:order val="1"/>
          <c:tx>
            <c:strRef>
              <c:f>'년령별 재직기간별 점수'!$A$3</c:f>
              <c:strCache>
                <c:ptCount val="1"/>
                <c:pt idx="0">
                  <c:v>Female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'년령별 재직기간별 점수'!$B$1:$E$1</c:f>
              <c:numCache>
                <c:formatCode>General</c:formatCode>
                <c:ptCount val="4"/>
                <c:pt idx="0">
                  <c:v>2015</c:v>
                </c:pt>
                <c:pt idx="1">
                  <c:v>2016</c:v>
                </c:pt>
                <c:pt idx="2">
                  <c:v>2017</c:v>
                </c:pt>
                <c:pt idx="3">
                  <c:v>2018</c:v>
                </c:pt>
              </c:numCache>
            </c:numRef>
          </c:cat>
          <c:val>
            <c:numRef>
              <c:f>'년령별 재직기간별 점수'!$B$3:$E$3</c:f>
              <c:numCache>
                <c:formatCode>General</c:formatCode>
                <c:ptCount val="4"/>
                <c:pt idx="0">
                  <c:v>82</c:v>
                </c:pt>
                <c:pt idx="1">
                  <c:v>77.599999999999994</c:v>
                </c:pt>
                <c:pt idx="2">
                  <c:v>81.5</c:v>
                </c:pt>
                <c:pt idx="3">
                  <c:v>79.400000000000006</c:v>
                </c:pt>
              </c:numCache>
            </c:numRef>
          </c:val>
          <c:extLst>
            <c:ext xmlns:c16="http://schemas.microsoft.com/office/drawing/2014/chart" uri="{C3380CC4-5D6E-409C-BE32-E72D297353CC}">
              <c16:uniqueId val="{00000001-8207-4A7E-8095-5796E7298978}"/>
            </c:ext>
          </c:extLst>
        </c:ser>
        <c:dLbls>
          <c:dLblPos val="outEnd"/>
          <c:showLegendKey val="0"/>
          <c:showVal val="1"/>
          <c:showCatName val="0"/>
          <c:showSerName val="0"/>
          <c:showPercent val="0"/>
          <c:showBubbleSize val="0"/>
        </c:dLbls>
        <c:gapWidth val="100"/>
        <c:overlap val="-24"/>
        <c:axId val="306366160"/>
        <c:axId val="312415968"/>
      </c:barChart>
      <c:catAx>
        <c:axId val="306366160"/>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12415968"/>
        <c:crosses val="autoZero"/>
        <c:auto val="1"/>
        <c:lblAlgn val="ctr"/>
        <c:lblOffset val="100"/>
        <c:noMultiLvlLbl val="0"/>
      </c:catAx>
      <c:valAx>
        <c:axId val="312415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06366160"/>
        <c:crosses val="autoZero"/>
        <c:crossBetween val="between"/>
      </c:valAx>
      <c:spPr>
        <a:noFill/>
        <a:ln>
          <a:solidFill>
            <a:schemeClr val="tx1"/>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'년령별 재직기간별 점수'!$B$10</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'년령별 재직기간별 점수'!$A$11:$A$16</c:f>
              <c:strCache>
                <c:ptCount val="6"/>
                <c:pt idx="0">
                  <c:v>less than 3 years</c:v>
                </c:pt>
                <c:pt idx="1">
                  <c:v>3-5 years</c:v>
                </c:pt>
                <c:pt idx="2">
                  <c:v>5-7 years</c:v>
                </c:pt>
                <c:pt idx="3">
                  <c:v>7-9 years</c:v>
                </c:pt>
                <c:pt idx="4">
                  <c:v>9-11 years</c:v>
                </c:pt>
                <c:pt idx="5">
                  <c:v>more than 11 years</c:v>
                </c:pt>
              </c:strCache>
            </c:strRef>
          </c:cat>
          <c:val>
            <c:numRef>
              <c:f>'년령별 재직기간별 점수'!$B$11:$B$16</c:f>
              <c:numCache>
                <c:formatCode>General</c:formatCode>
                <c:ptCount val="6"/>
                <c:pt idx="0">
                  <c:v>84.5</c:v>
                </c:pt>
                <c:pt idx="1">
                  <c:v>83.5</c:v>
                </c:pt>
                <c:pt idx="2">
                  <c:v>84.1</c:v>
                </c:pt>
                <c:pt idx="3">
                  <c:v>82.6</c:v>
                </c:pt>
                <c:pt idx="4">
                  <c:v>85.2</c:v>
                </c:pt>
                <c:pt idx="5">
                  <c:v>87</c:v>
                </c:pt>
              </c:numCache>
            </c:numRef>
          </c:val>
          <c:extLst>
            <c:ext xmlns:c16="http://schemas.microsoft.com/office/drawing/2014/chart" uri="{C3380CC4-5D6E-409C-BE32-E72D297353CC}">
              <c16:uniqueId val="{00000000-2B25-42E4-A57A-34EA94ABBD10}"/>
            </c:ext>
          </c:extLst>
        </c:ser>
        <c:ser>
          <c:idx val="1"/>
          <c:order val="1"/>
          <c:tx>
            <c:strRef>
              <c:f>'년령별 재직기간별 점수'!$C$10</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'년령별 재직기간별 점수'!$A$11:$A$16</c:f>
              <c:strCache>
                <c:ptCount val="6"/>
                <c:pt idx="0">
                  <c:v>less than 3 years</c:v>
                </c:pt>
                <c:pt idx="1">
                  <c:v>3-5 years</c:v>
                </c:pt>
                <c:pt idx="2">
                  <c:v>5-7 years</c:v>
                </c:pt>
                <c:pt idx="3">
                  <c:v>7-9 years</c:v>
                </c:pt>
                <c:pt idx="4">
                  <c:v>9-11 years</c:v>
                </c:pt>
                <c:pt idx="5">
                  <c:v>more than 11 years</c:v>
                </c:pt>
              </c:strCache>
            </c:strRef>
          </c:cat>
          <c:val>
            <c:numRef>
              <c:f>'년령별 재직기간별 점수'!$C$11:$C$16</c:f>
              <c:numCache>
                <c:formatCode>General</c:formatCode>
                <c:ptCount val="6"/>
                <c:pt idx="0">
                  <c:v>79.7</c:v>
                </c:pt>
                <c:pt idx="1">
                  <c:v>79.7</c:v>
                </c:pt>
                <c:pt idx="2">
                  <c:v>80.8</c:v>
                </c:pt>
                <c:pt idx="3">
                  <c:v>79</c:v>
                </c:pt>
                <c:pt idx="4">
                  <c:v>83.7</c:v>
                </c:pt>
                <c:pt idx="5">
                  <c:v>84.9</c:v>
                </c:pt>
              </c:numCache>
            </c:numRef>
          </c:val>
          <c:extLst>
            <c:ext xmlns:c16="http://schemas.microsoft.com/office/drawing/2014/chart" uri="{C3380CC4-5D6E-409C-BE32-E72D297353CC}">
              <c16:uniqueId val="{00000001-2B25-42E4-A57A-34EA94ABBD10}"/>
            </c:ext>
          </c:extLst>
        </c:ser>
        <c:ser>
          <c:idx val="2"/>
          <c:order val="2"/>
          <c:tx>
            <c:strRef>
              <c:f>'년령별 재직기간별 점수'!$D$10</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'년령별 재직기간별 점수'!$A$11:$A$16</c:f>
              <c:strCache>
                <c:ptCount val="6"/>
                <c:pt idx="0">
                  <c:v>less than 3 years</c:v>
                </c:pt>
                <c:pt idx="1">
                  <c:v>3-5 years</c:v>
                </c:pt>
                <c:pt idx="2">
                  <c:v>5-7 years</c:v>
                </c:pt>
                <c:pt idx="3">
                  <c:v>7-9 years</c:v>
                </c:pt>
                <c:pt idx="4">
                  <c:v>9-11 years</c:v>
                </c:pt>
                <c:pt idx="5">
                  <c:v>more than 11 years</c:v>
                </c:pt>
              </c:strCache>
            </c:strRef>
          </c:cat>
          <c:val>
            <c:numRef>
              <c:f>'년령별 재직기간별 점수'!$D$11:$D$16</c:f>
              <c:numCache>
                <c:formatCode>General</c:formatCode>
                <c:ptCount val="6"/>
                <c:pt idx="0">
                  <c:v>81.5</c:v>
                </c:pt>
                <c:pt idx="1">
                  <c:v>83.7</c:v>
                </c:pt>
                <c:pt idx="2">
                  <c:v>85.4</c:v>
                </c:pt>
                <c:pt idx="3">
                  <c:v>82.9</c:v>
                </c:pt>
                <c:pt idx="4">
                  <c:v>85.8</c:v>
                </c:pt>
                <c:pt idx="5">
                  <c:v>87.8</c:v>
                </c:pt>
              </c:numCache>
            </c:numRef>
          </c:val>
          <c:extLst>
            <c:ext xmlns:c16="http://schemas.microsoft.com/office/drawing/2014/chart" uri="{C3380CC4-5D6E-409C-BE32-E72D297353CC}">
              <c16:uniqueId val="{00000002-2B25-42E4-A57A-34EA94ABBD10}"/>
            </c:ext>
          </c:extLst>
        </c:ser>
        <c:ser>
          <c:idx val="3"/>
          <c:order val="3"/>
          <c:tx>
            <c:strRef>
              <c:f>'년령별 재직기간별 점수'!$E$10</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'년령별 재직기간별 점수'!$A$11:$A$16</c:f>
              <c:strCache>
                <c:ptCount val="6"/>
                <c:pt idx="0">
                  <c:v>less than 3 years</c:v>
                </c:pt>
                <c:pt idx="1">
                  <c:v>3-5 years</c:v>
                </c:pt>
                <c:pt idx="2">
                  <c:v>5-7 years</c:v>
                </c:pt>
                <c:pt idx="3">
                  <c:v>7-9 years</c:v>
                </c:pt>
                <c:pt idx="4">
                  <c:v>9-11 years</c:v>
                </c:pt>
                <c:pt idx="5">
                  <c:v>more than 11 years</c:v>
                </c:pt>
              </c:strCache>
            </c:strRef>
          </c:cat>
          <c:val>
            <c:numRef>
              <c:f>'년령별 재직기간별 점수'!$E$11:$E$16</c:f>
              <c:numCache>
                <c:formatCode>General</c:formatCode>
                <c:ptCount val="6"/>
                <c:pt idx="0">
                  <c:v>81.099999999999994</c:v>
                </c:pt>
                <c:pt idx="1">
                  <c:v>81.5</c:v>
                </c:pt>
                <c:pt idx="2">
                  <c:v>83.1</c:v>
                </c:pt>
                <c:pt idx="3">
                  <c:v>82.7</c:v>
                </c:pt>
                <c:pt idx="4">
                  <c:v>84</c:v>
                </c:pt>
                <c:pt idx="5">
                  <c:v>87.4</c:v>
                </c:pt>
              </c:numCache>
            </c:numRef>
          </c:val>
          <c:extLst>
            <c:ext xmlns:c16="http://schemas.microsoft.com/office/drawing/2014/chart" uri="{C3380CC4-5D6E-409C-BE32-E72D297353CC}">
              <c16:uniqueId val="{00000003-2B25-42E4-A57A-34EA94ABBD10}"/>
            </c:ext>
          </c:extLst>
        </c:ser>
        <c:dLbls>
          <c:dLblPos val="outEnd"/>
          <c:showLegendKey val="0"/>
          <c:showVal val="1"/>
          <c:showCatName val="0"/>
          <c:showSerName val="0"/>
          <c:showPercent val="0"/>
          <c:showBubbleSize val="0"/>
        </c:dLbls>
        <c:gapWidth val="219"/>
        <c:overlap val="-27"/>
        <c:axId val="307427280"/>
        <c:axId val="307426448"/>
      </c:barChart>
      <c:catAx>
        <c:axId val="307427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07426448"/>
        <c:crosses val="autoZero"/>
        <c:auto val="1"/>
        <c:lblAlgn val="ctr"/>
        <c:lblOffset val="100"/>
        <c:noMultiLvlLbl val="0"/>
      </c:catAx>
      <c:valAx>
        <c:axId val="307426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Score</a:t>
                </a:r>
              </a:p>
              <a:p>
                <a:pPr>
                  <a:defRPr/>
                </a:pPr>
                <a:endParaRPr lang="ko-KR"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07427280"/>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8937007874017"/>
          <c:y val="5.0925925925925923E-2"/>
          <c:w val="0.81232174103237098"/>
          <c:h val="0.74350320793234181"/>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'4차원 분석'!$C$20:$C$24</c:f>
              <c:numCache>
                <c:formatCode>General</c:formatCode>
                <c:ptCount val="5"/>
                <c:pt idx="0">
                  <c:v>80.900000000000006</c:v>
                </c:pt>
                <c:pt idx="1">
                  <c:v>81.2</c:v>
                </c:pt>
                <c:pt idx="2">
                  <c:v>79.900000000000006</c:v>
                </c:pt>
                <c:pt idx="3">
                  <c:v>80.400000000000006</c:v>
                </c:pt>
                <c:pt idx="4">
                  <c:v>77.099999999999994</c:v>
                </c:pt>
              </c:numCache>
            </c:numRef>
          </c:xVal>
          <c:yVal>
            <c:numRef>
              <c:f>'4차원 분석'!$D$20:$D$24</c:f>
              <c:numCache>
                <c:formatCode>General</c:formatCode>
                <c:ptCount val="5"/>
                <c:pt idx="0">
                  <c:v>81.099999999999994</c:v>
                </c:pt>
                <c:pt idx="1">
                  <c:v>83.1</c:v>
                </c:pt>
                <c:pt idx="2">
                  <c:v>84.7</c:v>
                </c:pt>
                <c:pt idx="3">
                  <c:v>83.4</c:v>
                </c:pt>
                <c:pt idx="4">
                  <c:v>80.8</c:v>
                </c:pt>
              </c:numCache>
            </c:numRef>
          </c:yVal>
          <c:smooth val="0"/>
          <c:extLst>
            <c:ext xmlns:c16="http://schemas.microsoft.com/office/drawing/2014/chart" uri="{C3380CC4-5D6E-409C-BE32-E72D297353CC}">
              <c16:uniqueId val="{00000000-9B69-4D78-9683-EEF8C69A4D15}"/>
            </c:ext>
          </c:extLst>
        </c:ser>
        <c:dLbls>
          <c:showLegendKey val="0"/>
          <c:showVal val="0"/>
          <c:showCatName val="0"/>
          <c:showSerName val="0"/>
          <c:showPercent val="0"/>
          <c:showBubbleSize val="0"/>
        </c:dLbls>
        <c:axId val="379601984"/>
        <c:axId val="379602376"/>
      </c:scatterChart>
      <c:valAx>
        <c:axId val="3796019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2016</a:t>
                </a:r>
                <a:endParaRPr lang="ko-KR"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79602376"/>
        <c:crosses val="autoZero"/>
        <c:crossBetween val="midCat"/>
      </c:valAx>
      <c:valAx>
        <c:axId val="379602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a:t>2017</a:t>
                </a:r>
                <a:endParaRPr lang="ko-KR"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3796019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0.51875</cdr:x>
      <cdr:y>0.1059</cdr:y>
    </cdr:from>
    <cdr:to>
      <cdr:x>0.79167</cdr:x>
      <cdr:y>0.21354</cdr:y>
    </cdr:to>
    <cdr:sp macro="" textlink="">
      <cdr:nvSpPr>
        <cdr:cNvPr id="2" name="TextBox 1"/>
        <cdr:cNvSpPr txBox="1"/>
      </cdr:nvSpPr>
      <cdr:spPr>
        <a:xfrm xmlns:a="http://schemas.openxmlformats.org/drawingml/2006/main">
          <a:off x="2371724" y="290513"/>
          <a:ext cx="1247775" cy="295276"/>
        </a:xfrm>
        <a:prstGeom xmlns:a="http://schemas.openxmlformats.org/drawingml/2006/main" prst="rect">
          <a:avLst/>
        </a:prstGeom>
      </cdr:spPr>
      <cdr:txBody>
        <a:bodyPr xmlns:a="http://schemas.openxmlformats.org/drawingml/2006/main" vertOverflow="clip" wrap="none" lIns="0" tIns="0" rIns="0" bIns="0" rtlCol="0" anchor="ctr" anchorCtr="1"/>
        <a:lstStyle xmlns:a="http://schemas.openxmlformats.org/drawingml/2006/main"/>
        <a:p xmlns:a="http://schemas.openxmlformats.org/drawingml/2006/main">
          <a:r>
            <a:rPr lang="en-US" altLang="ko-KR" sz="1100" baseline="0"/>
            <a:t>Communication Skill</a:t>
          </a:r>
        </a:p>
      </cdr:txBody>
    </cdr:sp>
  </cdr:relSizeAnchor>
  <cdr:relSizeAnchor xmlns:cdr="http://schemas.openxmlformats.org/drawingml/2006/chartDrawing">
    <cdr:from>
      <cdr:x>0.69861</cdr:x>
      <cdr:y>0.37905</cdr:y>
    </cdr:from>
    <cdr:to>
      <cdr:x>0.94514</cdr:x>
      <cdr:y>0.625</cdr:y>
    </cdr:to>
    <cdr:sp macro="" textlink="">
      <cdr:nvSpPr>
        <cdr:cNvPr id="3" name="TextBox 2"/>
        <cdr:cNvSpPr txBox="1"/>
      </cdr:nvSpPr>
      <cdr:spPr>
        <a:xfrm xmlns:a="http://schemas.openxmlformats.org/drawingml/2006/main">
          <a:off x="3194050" y="1039804"/>
          <a:ext cx="1127110" cy="6746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ko-KR" sz="1100"/>
            <a:t>Supervising &amp;</a:t>
          </a:r>
        </a:p>
        <a:p xmlns:a="http://schemas.openxmlformats.org/drawingml/2006/main">
          <a:r>
            <a:rPr lang="en-US" altLang="ko-KR" sz="1100"/>
            <a:t>Management</a:t>
          </a:r>
          <a:endParaRPr lang="ko-KR" altLang="en-US" sz="1100"/>
        </a:p>
      </cdr:txBody>
    </cdr:sp>
  </cdr:relSizeAnchor>
  <cdr:relSizeAnchor xmlns:cdr="http://schemas.openxmlformats.org/drawingml/2006/chartDrawing">
    <cdr:from>
      <cdr:x>0.13333</cdr:x>
      <cdr:y>0.5434</cdr:y>
    </cdr:from>
    <cdr:to>
      <cdr:x>0.55417</cdr:x>
      <cdr:y>0.7309</cdr:y>
    </cdr:to>
    <cdr:sp macro="" textlink="">
      <cdr:nvSpPr>
        <cdr:cNvPr id="4" name="TextBox 3"/>
        <cdr:cNvSpPr txBox="1"/>
      </cdr:nvSpPr>
      <cdr:spPr>
        <a:xfrm xmlns:a="http://schemas.openxmlformats.org/drawingml/2006/main">
          <a:off x="609584" y="1490655"/>
          <a:ext cx="1924065" cy="514350"/>
        </a:xfrm>
        <a:prstGeom xmlns:a="http://schemas.openxmlformats.org/drawingml/2006/main" prst="rect">
          <a:avLst/>
        </a:prstGeom>
      </cdr:spPr>
      <cdr:txBody>
        <a:bodyPr xmlns:a="http://schemas.openxmlformats.org/drawingml/2006/main" vertOverflow="clip" wrap="none" lIns="0" tIns="0" rIns="0" bIns="0" rtlCol="0" anchor="ctr" anchorCtr="1"/>
        <a:lstStyle xmlns:a="http://schemas.openxmlformats.org/drawingml/2006/main"/>
        <a:p xmlns:a="http://schemas.openxmlformats.org/drawingml/2006/main">
          <a:r>
            <a:rPr lang="en-US" altLang="ko-KR" sz="1100"/>
            <a:t>Motivation</a:t>
          </a:r>
          <a:r>
            <a:rPr lang="en-US" altLang="ko-KR" sz="1100" baseline="0"/>
            <a:t> for those who </a:t>
          </a:r>
        </a:p>
        <a:p xmlns:a="http://schemas.openxmlformats.org/drawingml/2006/main">
          <a:r>
            <a:rPr lang="en-US" altLang="ko-KR" sz="1100" baseline="0"/>
            <a:t>Work in the Security Area</a:t>
          </a:r>
          <a:endParaRPr lang="ko-KR" altLang="en-US" sz="1100"/>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2033</Words>
  <Characters>11591</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장성순</cp:lastModifiedBy>
  <cp:revision>4</cp:revision>
  <dcterms:created xsi:type="dcterms:W3CDTF">2019-09-19T07:00:00Z</dcterms:created>
  <dcterms:modified xsi:type="dcterms:W3CDTF">2019-12-13T12:10:00Z</dcterms:modified>
</cp:coreProperties>
</file>