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EF" w:rsidRDefault="00AD10EF" w:rsidP="00263797">
      <w:pPr>
        <w:spacing w:after="0" w:line="240" w:lineRule="auto"/>
        <w:rPr>
          <w:rFonts w:ascii="Times New Roman" w:hAnsi="Times New Roman"/>
          <w:b/>
          <w:sz w:val="24"/>
        </w:rPr>
      </w:pPr>
      <w:r w:rsidRPr="00700B85">
        <w:rPr>
          <w:rFonts w:ascii="Times New Roman" w:hAnsi="Times New Roman"/>
          <w:b/>
          <w:sz w:val="24"/>
        </w:rPr>
        <w:t xml:space="preserve">SERVICE PLATFORM IN NUCLEAR FUEL CYCLE: PRACTICAL SOLUTION FOR THE USED NUCLEAR FUEL </w:t>
      </w:r>
      <w:r>
        <w:rPr>
          <w:rFonts w:ascii="Times New Roman" w:hAnsi="Times New Roman"/>
          <w:b/>
          <w:sz w:val="24"/>
        </w:rPr>
        <w:t xml:space="preserve">FROM POWER REACTOR </w:t>
      </w:r>
      <w:r w:rsidRPr="00700B85">
        <w:rPr>
          <w:rFonts w:ascii="Times New Roman" w:hAnsi="Times New Roman"/>
          <w:b/>
          <w:sz w:val="24"/>
        </w:rPr>
        <w:t>ISSUE</w:t>
      </w:r>
      <w:r>
        <w:rPr>
          <w:rFonts w:ascii="Times New Roman" w:hAnsi="Times New Roman"/>
          <w:b/>
          <w:sz w:val="24"/>
        </w:rPr>
        <w:t>S</w:t>
      </w:r>
      <w:r w:rsidRPr="00700B85">
        <w:rPr>
          <w:rFonts w:ascii="Times New Roman" w:hAnsi="Times New Roman"/>
          <w:b/>
          <w:sz w:val="24"/>
        </w:rPr>
        <w:t xml:space="preserve"> </w:t>
      </w:r>
      <w:r>
        <w:rPr>
          <w:rFonts w:ascii="Times New Roman" w:hAnsi="Times New Roman"/>
          <w:b/>
          <w:sz w:val="24"/>
        </w:rPr>
        <w:t>AND SECURING OF THE FUEL SUPPLY</w:t>
      </w:r>
    </w:p>
    <w:p w:rsidR="00AD10EF" w:rsidRPr="00AA2C20" w:rsidRDefault="00AD10EF" w:rsidP="00263797">
      <w:pPr>
        <w:spacing w:after="0" w:line="240" w:lineRule="auto"/>
        <w:rPr>
          <w:rFonts w:ascii="Times New Roman" w:hAnsi="Times New Roman"/>
          <w:bCs/>
          <w:sz w:val="20"/>
        </w:rPr>
      </w:pPr>
    </w:p>
    <w:p w:rsidR="00AD10EF" w:rsidRPr="00F37FF7" w:rsidRDefault="00AD10EF" w:rsidP="00F37FF7">
      <w:pPr>
        <w:spacing w:after="0" w:line="240" w:lineRule="auto"/>
        <w:rPr>
          <w:rFonts w:ascii="Times New Roman" w:hAnsi="Times New Roman"/>
          <w:sz w:val="24"/>
          <w:szCs w:val="24"/>
        </w:rPr>
      </w:pPr>
      <w:r w:rsidRPr="00F37FF7">
        <w:rPr>
          <w:rFonts w:ascii="Times New Roman" w:hAnsi="Times New Roman"/>
          <w:sz w:val="24"/>
          <w:szCs w:val="24"/>
        </w:rPr>
        <w:t xml:space="preserve">Mikhail BARYSHNIKOV, Evgeny ZHURBENKO </w:t>
      </w:r>
    </w:p>
    <w:p w:rsidR="00AD10EF" w:rsidRDefault="00AD10EF" w:rsidP="00263797">
      <w:pPr>
        <w:spacing w:after="0" w:line="240" w:lineRule="auto"/>
        <w:rPr>
          <w:rFonts w:ascii="Times New Roman" w:hAnsi="Times New Roman"/>
          <w:bCs/>
          <w:sz w:val="24"/>
        </w:rPr>
      </w:pPr>
      <w:r w:rsidRPr="00864ACB">
        <w:rPr>
          <w:rFonts w:ascii="Times New Roman" w:hAnsi="Times New Roman"/>
          <w:bCs/>
          <w:sz w:val="24"/>
        </w:rPr>
        <w:t>TENEX</w:t>
      </w:r>
    </w:p>
    <w:p w:rsidR="00AD10EF" w:rsidRDefault="00AD10EF" w:rsidP="00263797">
      <w:pPr>
        <w:spacing w:after="0" w:line="240" w:lineRule="auto"/>
        <w:rPr>
          <w:rFonts w:ascii="Times New Roman" w:hAnsi="Times New Roman"/>
          <w:bCs/>
          <w:sz w:val="24"/>
        </w:rPr>
      </w:pPr>
      <w:smartTag w:uri="urn:schemas-microsoft-com:office:smarttags" w:element="place">
        <w:smartTag w:uri="urn:schemas-microsoft-com:office:smarttags" w:element="City">
          <w:r>
            <w:rPr>
              <w:rFonts w:ascii="Times New Roman" w:hAnsi="Times New Roman"/>
              <w:bCs/>
              <w:sz w:val="24"/>
            </w:rPr>
            <w:t>Moscow</w:t>
          </w:r>
        </w:smartTag>
        <w:r>
          <w:rPr>
            <w:rFonts w:ascii="Times New Roman" w:hAnsi="Times New Roman"/>
            <w:bCs/>
            <w:sz w:val="24"/>
          </w:rPr>
          <w:t xml:space="preserve">, </w:t>
        </w:r>
        <w:smartTag w:uri="urn:schemas-microsoft-com:office:smarttags" w:element="country-region">
          <w:r>
            <w:rPr>
              <w:rFonts w:ascii="Times New Roman" w:hAnsi="Times New Roman"/>
              <w:bCs/>
              <w:sz w:val="24"/>
            </w:rPr>
            <w:t>Russian Federation</w:t>
          </w:r>
        </w:smartTag>
      </w:smartTag>
    </w:p>
    <w:p w:rsidR="00AD10EF" w:rsidRPr="00AA2C20" w:rsidRDefault="00AD10EF" w:rsidP="00263797">
      <w:pPr>
        <w:spacing w:after="0" w:line="240" w:lineRule="auto"/>
        <w:rPr>
          <w:rFonts w:ascii="Times New Roman" w:hAnsi="Times New Roman"/>
          <w:bCs/>
          <w:sz w:val="20"/>
        </w:rPr>
      </w:pPr>
    </w:p>
    <w:p w:rsidR="00AD10EF" w:rsidRDefault="00AD10EF" w:rsidP="000B3CBA">
      <w:pPr>
        <w:spacing w:after="0" w:line="240" w:lineRule="auto"/>
        <w:jc w:val="both"/>
        <w:rPr>
          <w:rFonts w:ascii="Times New Roman" w:hAnsi="Times New Roman"/>
          <w:sz w:val="20"/>
        </w:rPr>
      </w:pPr>
    </w:p>
    <w:p w:rsidR="00AD10EF" w:rsidRPr="000B3CBA" w:rsidRDefault="00AD10EF" w:rsidP="003E7327">
      <w:pPr>
        <w:spacing w:after="120" w:line="240" w:lineRule="auto"/>
        <w:jc w:val="both"/>
        <w:outlineLvl w:val="0"/>
        <w:rPr>
          <w:rFonts w:ascii="Times New Roman" w:hAnsi="Times New Roman"/>
        </w:rPr>
      </w:pPr>
      <w:r w:rsidRPr="000B3CBA">
        <w:rPr>
          <w:rFonts w:ascii="Times New Roman" w:hAnsi="Times New Roman"/>
        </w:rPr>
        <w:t>ABSTRACT</w:t>
      </w:r>
    </w:p>
    <w:p w:rsidR="00AD10EF" w:rsidRPr="000B3CBA" w:rsidRDefault="00AD10EF" w:rsidP="000B3CBA">
      <w:pPr>
        <w:spacing w:after="120" w:line="240" w:lineRule="auto"/>
        <w:ind w:firstLine="709"/>
        <w:jc w:val="both"/>
        <w:rPr>
          <w:rFonts w:ascii="Times New Roman" w:hAnsi="Times New Roman"/>
        </w:rPr>
      </w:pPr>
    </w:p>
    <w:p w:rsidR="00AD10EF"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The obligation of used nuclear fuel (UNF) management lies with </w:t>
      </w:r>
      <w:r>
        <w:rPr>
          <w:rFonts w:ascii="Times New Roman" w:hAnsi="Times New Roman"/>
        </w:rPr>
        <w:t xml:space="preserve">the NPP operator, and further – with </w:t>
      </w:r>
      <w:r w:rsidRPr="000B3CBA">
        <w:rPr>
          <w:rFonts w:ascii="Times New Roman" w:hAnsi="Times New Roman"/>
        </w:rPr>
        <w:t xml:space="preserve">the country </w:t>
      </w:r>
      <w:r>
        <w:rPr>
          <w:rFonts w:ascii="Times New Roman" w:hAnsi="Times New Roman"/>
        </w:rPr>
        <w:t xml:space="preserve">which </w:t>
      </w:r>
      <w:r w:rsidRPr="000B3CBA">
        <w:rPr>
          <w:rFonts w:ascii="Times New Roman" w:hAnsi="Times New Roman"/>
        </w:rPr>
        <w:t>origins</w:t>
      </w:r>
      <w:r>
        <w:rPr>
          <w:rFonts w:ascii="Times New Roman" w:hAnsi="Times New Roman"/>
        </w:rPr>
        <w:t xml:space="preserve"> it</w:t>
      </w:r>
      <w:r w:rsidRPr="000B3CBA">
        <w:rPr>
          <w:rFonts w:ascii="Times New Roman" w:hAnsi="Times New Roman"/>
        </w:rPr>
        <w:t xml:space="preserve">. </w:t>
      </w:r>
      <w:r>
        <w:rPr>
          <w:rFonts w:ascii="Times New Roman" w:hAnsi="Times New Roman"/>
        </w:rPr>
        <w:t xml:space="preserve">International Agreements like IAEA </w:t>
      </w:r>
      <w:r w:rsidRPr="000B3CBA">
        <w:rPr>
          <w:rFonts w:ascii="Times New Roman" w:hAnsi="Times New Roman"/>
        </w:rPr>
        <w:t xml:space="preserve">Joint Convention and the EU Directive </w:t>
      </w:r>
      <w:r>
        <w:rPr>
          <w:rFonts w:ascii="Times New Roman" w:hAnsi="Times New Roman"/>
        </w:rPr>
        <w:t xml:space="preserve">2011/70/Euratom all </w:t>
      </w:r>
      <w:r w:rsidRPr="000B3CBA">
        <w:rPr>
          <w:rFonts w:ascii="Times New Roman" w:hAnsi="Times New Roman"/>
        </w:rPr>
        <w:t xml:space="preserve">state that final wastes should be disposed of in the country where it is generated. </w:t>
      </w:r>
      <w:r>
        <w:rPr>
          <w:rFonts w:ascii="Times New Roman" w:hAnsi="Times New Roman"/>
        </w:rPr>
        <w:t>Therefore,</w:t>
      </w:r>
      <w:r w:rsidRPr="000B3CBA">
        <w:rPr>
          <w:rFonts w:ascii="Times New Roman" w:hAnsi="Times New Roman"/>
        </w:rPr>
        <w:t xml:space="preserve"> the ultimate responsibility for the management of radioactive waste (RW) lies with each member country. In many cases</w:t>
      </w:r>
      <w:r>
        <w:rPr>
          <w:rFonts w:ascii="Times New Roman" w:hAnsi="Times New Roman"/>
        </w:rPr>
        <w:t xml:space="preserve"> for</w:t>
      </w:r>
      <w:r w:rsidRPr="000B3CBA">
        <w:rPr>
          <w:rFonts w:ascii="Times New Roman" w:hAnsi="Times New Roman"/>
        </w:rPr>
        <w:t xml:space="preserve"> the sole country and especially the </w:t>
      </w:r>
      <w:r w:rsidRPr="003E7327">
        <w:rPr>
          <w:rFonts w:ascii="Times New Roman" w:hAnsi="Times New Roman"/>
        </w:rPr>
        <w:t>sole NPP operator it is not easy to keep that responsibility: for example, for countries with small nuclear programms it will be difficult to have enough resources available for managing spent fuel and radioactive wastes. In certain circumstances, safe and efficient management of UNF and RW might be fostered through agreement among countries to</w:t>
      </w:r>
      <w:r w:rsidRPr="000B3CBA">
        <w:rPr>
          <w:rFonts w:ascii="Times New Roman" w:hAnsi="Times New Roman"/>
        </w:rPr>
        <w:t xml:space="preserve"> use facilities in one of them for the benefit of the others. </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Another </w:t>
      </w:r>
      <w:r>
        <w:rPr>
          <w:rFonts w:ascii="Times New Roman" w:hAnsi="Times New Roman"/>
        </w:rPr>
        <w:t xml:space="preserve">potential </w:t>
      </w:r>
      <w:r w:rsidRPr="000B3CBA">
        <w:rPr>
          <w:rFonts w:ascii="Times New Roman" w:hAnsi="Times New Roman"/>
        </w:rPr>
        <w:t>approach</w:t>
      </w:r>
      <w:r>
        <w:rPr>
          <w:rFonts w:ascii="Times New Roman" w:hAnsi="Times New Roman"/>
        </w:rPr>
        <w:t xml:space="preserve"> to be considered</w:t>
      </w:r>
      <w:r w:rsidRPr="000B3CBA">
        <w:rPr>
          <w:rFonts w:ascii="Times New Roman" w:hAnsi="Times New Roman"/>
        </w:rPr>
        <w:t xml:space="preserve"> is to put responsibility for UNF disposal on the fuel supplier in the model of fuel leasing. The ability to transfer responsibility for all the fuel issues including supply of the fresh one and treatment of the irradiated one is a long-standing desire of the most NPP operators</w:t>
      </w:r>
      <w:r>
        <w:rPr>
          <w:rStyle w:val="FootnoteReference"/>
          <w:rFonts w:ascii="Times New Roman" w:hAnsi="Times New Roman"/>
        </w:rPr>
        <w:footnoteReference w:id="1"/>
      </w:r>
      <w:r>
        <w:rPr>
          <w:rFonts w:ascii="Times New Roman" w:hAnsi="Times New Roman"/>
        </w:rPr>
        <w:t>, since the main task for the operator is safe and economically effective electricity production. And other tasks seem to be forced or indirect</w:t>
      </w:r>
      <w:r w:rsidRPr="000B3CBA">
        <w:rPr>
          <w:rFonts w:ascii="Times New Roman" w:hAnsi="Times New Roman"/>
        </w:rPr>
        <w:t xml:space="preserve">. </w:t>
      </w:r>
      <w:r>
        <w:rPr>
          <w:rFonts w:ascii="Times New Roman" w:hAnsi="Times New Roman"/>
        </w:rPr>
        <w:t xml:space="preserve">But </w:t>
      </w:r>
      <w:r w:rsidRPr="000B3CBA">
        <w:rPr>
          <w:rFonts w:ascii="Times New Roman" w:hAnsi="Times New Roman"/>
        </w:rPr>
        <w:t>this desire can be hardly realized for some reasons</w:t>
      </w:r>
      <w:r>
        <w:rPr>
          <w:rFonts w:ascii="Times New Roman" w:hAnsi="Times New Roman"/>
        </w:rPr>
        <w:t>. One of them i</w:t>
      </w:r>
      <w:r w:rsidRPr="000B3CBA">
        <w:rPr>
          <w:rFonts w:ascii="Times New Roman" w:hAnsi="Times New Roman"/>
        </w:rPr>
        <w:t xml:space="preserve">s RW return issue: </w:t>
      </w:r>
      <w:r>
        <w:rPr>
          <w:rFonts w:ascii="Times New Roman" w:hAnsi="Times New Roman"/>
        </w:rPr>
        <w:t xml:space="preserve">desired </w:t>
      </w:r>
      <w:r w:rsidRPr="000B3CBA">
        <w:rPr>
          <w:rFonts w:ascii="Times New Roman" w:hAnsi="Times New Roman"/>
        </w:rPr>
        <w:t>leasing scheme does not include the return of</w:t>
      </w:r>
      <w:r>
        <w:rPr>
          <w:rFonts w:ascii="Times New Roman" w:hAnsi="Times New Roman"/>
        </w:rPr>
        <w:t xml:space="preserve"> any</w:t>
      </w:r>
      <w:r w:rsidRPr="000B3CBA">
        <w:rPr>
          <w:rFonts w:ascii="Times New Roman" w:hAnsi="Times New Roman"/>
        </w:rPr>
        <w:t xml:space="preserve"> RW after UNF reprocessing to the country where this UNF </w:t>
      </w:r>
      <w:r>
        <w:rPr>
          <w:rFonts w:ascii="Times New Roman" w:hAnsi="Times New Roman"/>
        </w:rPr>
        <w:t>i</w:t>
      </w:r>
      <w:r w:rsidRPr="000B3CBA">
        <w:rPr>
          <w:rFonts w:ascii="Times New Roman" w:hAnsi="Times New Roman"/>
        </w:rPr>
        <w:t>s generated, which, as a rule, is unacceptable for political reasons.</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History knows cases when, despite to the above restrictions, the nuclear fuel leasing was implemented (for example take-back service between the USSR and Eastern Europe countries</w:t>
      </w:r>
      <w:r>
        <w:rPr>
          <w:rFonts w:ascii="Times New Roman" w:hAnsi="Times New Roman"/>
        </w:rPr>
        <w:t>, when the used fuel of power reactors came back to USSR from GDR, Hungary, Bulgaria etc</w:t>
      </w:r>
      <w:r w:rsidRPr="000B3CBA">
        <w:rPr>
          <w:rFonts w:ascii="Times New Roman" w:hAnsi="Times New Roman"/>
        </w:rPr>
        <w:t>). However, these cases are the exception rather than the rule.</w:t>
      </w:r>
    </w:p>
    <w:p w:rsidR="00AD10EF"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At the same time, the leasing concept has a number of undeniable advantages, the most important of which is the focus on the service nature in the cooperation between the supplier and the customer. The report describes how the service principle </w:t>
      </w:r>
      <w:r>
        <w:rPr>
          <w:rFonts w:ascii="Times New Roman" w:hAnsi="Times New Roman"/>
        </w:rPr>
        <w:t>may</w:t>
      </w:r>
      <w:r w:rsidRPr="000B3CBA">
        <w:rPr>
          <w:rFonts w:ascii="Times New Roman" w:hAnsi="Times New Roman"/>
        </w:rPr>
        <w:t xml:space="preserve"> be implemented to the fuel supply and UNF management, taking into account the current capabilities and limitations.</w:t>
      </w:r>
    </w:p>
    <w:p w:rsidR="00AD10EF" w:rsidRPr="000B3CBA" w:rsidRDefault="00AD10EF" w:rsidP="000B3CBA">
      <w:pPr>
        <w:spacing w:after="120" w:line="240" w:lineRule="auto"/>
        <w:ind w:firstLine="709"/>
        <w:jc w:val="both"/>
        <w:rPr>
          <w:rFonts w:ascii="Times New Roman" w:hAnsi="Times New Roman"/>
        </w:rPr>
      </w:pPr>
      <w:r>
        <w:rPr>
          <w:rFonts w:ascii="Times New Roman" w:hAnsi="Times New Roman"/>
        </w:rPr>
        <w:t xml:space="preserve">It is important to note that the paper does not </w:t>
      </w:r>
      <w:r w:rsidRPr="00976C3F">
        <w:rPr>
          <w:rFonts w:ascii="Times New Roman" w:hAnsi="Times New Roman"/>
        </w:rPr>
        <w:t xml:space="preserve">propose </w:t>
      </w:r>
      <w:r>
        <w:rPr>
          <w:rFonts w:ascii="Times New Roman" w:hAnsi="Times New Roman"/>
        </w:rPr>
        <w:t xml:space="preserve">any </w:t>
      </w:r>
      <w:r w:rsidRPr="00976C3F">
        <w:rPr>
          <w:rFonts w:ascii="Times New Roman" w:hAnsi="Times New Roman"/>
        </w:rPr>
        <w:t>new technical solutions and inventions</w:t>
      </w:r>
      <w:r>
        <w:rPr>
          <w:rFonts w:ascii="Times New Roman" w:hAnsi="Times New Roman"/>
        </w:rPr>
        <w:t>, but concentrates on the model that could integrate currently existing and developing solutions to be attractive to the UNF owner.</w:t>
      </w:r>
    </w:p>
    <w:p w:rsidR="00AD10EF" w:rsidRPr="000B3CBA" w:rsidRDefault="00AD10EF" w:rsidP="000B3CBA">
      <w:pPr>
        <w:spacing w:after="120" w:line="240" w:lineRule="auto"/>
        <w:ind w:firstLine="709"/>
        <w:jc w:val="both"/>
        <w:rPr>
          <w:rFonts w:ascii="Times New Roman" w:hAnsi="Times New Roman"/>
        </w:rPr>
      </w:pPr>
    </w:p>
    <w:p w:rsidR="00AD10EF" w:rsidRPr="000B3CBA" w:rsidRDefault="00AD10EF" w:rsidP="00F37FF7">
      <w:pPr>
        <w:spacing w:after="120" w:line="240" w:lineRule="auto"/>
        <w:jc w:val="both"/>
        <w:outlineLvl w:val="0"/>
        <w:rPr>
          <w:rFonts w:ascii="Times New Roman" w:hAnsi="Times New Roman"/>
        </w:rPr>
      </w:pPr>
      <w:r>
        <w:rPr>
          <w:rFonts w:ascii="Times New Roman" w:hAnsi="Times New Roman"/>
        </w:rPr>
        <w:t xml:space="preserve">1. </w:t>
      </w:r>
      <w:r w:rsidRPr="000B3CBA">
        <w:rPr>
          <w:rFonts w:ascii="Times New Roman" w:hAnsi="Times New Roman"/>
        </w:rPr>
        <w:t>PREREQUISITES, CONTENT AND LIMITATIONS OF THE NUCLEAR FUEL LEASING CONCEPT</w:t>
      </w:r>
    </w:p>
    <w:p w:rsidR="00AD10EF" w:rsidRPr="000B3CBA" w:rsidRDefault="00AD10EF" w:rsidP="000B3CBA">
      <w:pPr>
        <w:spacing w:after="120" w:line="240" w:lineRule="auto"/>
        <w:jc w:val="both"/>
        <w:rPr>
          <w:rFonts w:ascii="Times New Roman" w:hAnsi="Times New Roman"/>
        </w:rPr>
      </w:pPr>
    </w:p>
    <w:p w:rsidR="00AD10EF" w:rsidRPr="000B3CBA" w:rsidRDefault="00AD10EF" w:rsidP="000B3CBA">
      <w:pPr>
        <w:spacing w:after="120" w:line="240" w:lineRule="auto"/>
        <w:ind w:firstLine="709"/>
        <w:jc w:val="both"/>
        <w:rPr>
          <w:rFonts w:ascii="Times New Roman" w:hAnsi="Times New Roman"/>
        </w:rPr>
      </w:pPr>
      <w:r>
        <w:rPr>
          <w:rFonts w:ascii="Times New Roman" w:hAnsi="Times New Roman"/>
        </w:rPr>
        <w:t>One of the cornerstone</w:t>
      </w:r>
      <w:r w:rsidRPr="00F73C23">
        <w:rPr>
          <w:rFonts w:ascii="Times New Roman" w:hAnsi="Times New Roman"/>
        </w:rPr>
        <w:t xml:space="preserve"> </w:t>
      </w:r>
      <w:r>
        <w:rPr>
          <w:rFonts w:ascii="Times New Roman" w:hAnsi="Times New Roman"/>
        </w:rPr>
        <w:t>task</w:t>
      </w:r>
      <w:r w:rsidRPr="00F73C23">
        <w:rPr>
          <w:rFonts w:ascii="Times New Roman" w:hAnsi="Times New Roman"/>
        </w:rPr>
        <w:t xml:space="preserve"> for NNP operators</w:t>
      </w:r>
      <w:r>
        <w:rPr>
          <w:rFonts w:ascii="Times New Roman" w:hAnsi="Times New Roman"/>
        </w:rPr>
        <w:t xml:space="preserve"> is </w:t>
      </w:r>
      <w:r w:rsidRPr="00F73C23">
        <w:rPr>
          <w:rFonts w:ascii="Times New Roman" w:hAnsi="Times New Roman"/>
        </w:rPr>
        <w:t>ensur</w:t>
      </w:r>
      <w:r>
        <w:rPr>
          <w:rFonts w:ascii="Times New Roman" w:hAnsi="Times New Roman"/>
        </w:rPr>
        <w:t>ing</w:t>
      </w:r>
      <w:r w:rsidRPr="00F73C23">
        <w:rPr>
          <w:rFonts w:ascii="Times New Roman" w:hAnsi="Times New Roman"/>
        </w:rPr>
        <w:t xml:space="preserve"> security of supply of fresh fuel to </w:t>
      </w:r>
      <w:r>
        <w:rPr>
          <w:rFonts w:ascii="Times New Roman" w:hAnsi="Times New Roman"/>
        </w:rPr>
        <w:t>feed</w:t>
      </w:r>
      <w:r w:rsidRPr="00F73C23">
        <w:rPr>
          <w:rFonts w:ascii="Times New Roman" w:hAnsi="Times New Roman"/>
        </w:rPr>
        <w:t xml:space="preserve"> reactor operation. </w:t>
      </w:r>
      <w:r>
        <w:rPr>
          <w:rFonts w:ascii="Times New Roman" w:hAnsi="Times New Roman"/>
        </w:rPr>
        <w:t xml:space="preserve">Such a supply should be reliable and cost-reasonable. </w:t>
      </w:r>
      <w:r w:rsidRPr="000B3CBA">
        <w:rPr>
          <w:rFonts w:ascii="Times New Roman" w:hAnsi="Times New Roman"/>
        </w:rPr>
        <w:t xml:space="preserve">Equality of technological levels of the main stages of the nuclear fuel cycle (NFC) was completed with the transition of all the world's enrichment service providers to the gas centrifuge </w:t>
      </w:r>
      <w:r>
        <w:rPr>
          <w:rFonts w:ascii="Times New Roman" w:hAnsi="Times New Roman"/>
        </w:rPr>
        <w:t xml:space="preserve">technology </w:t>
      </w:r>
      <w:r w:rsidRPr="001F5341">
        <w:rPr>
          <w:rFonts w:ascii="Times New Roman" w:hAnsi="Times New Roman"/>
        </w:rPr>
        <w:t>and corresponding alignment of the prices f</w:t>
      </w:r>
      <w:r>
        <w:rPr>
          <w:rFonts w:ascii="Times New Roman" w:hAnsi="Times New Roman"/>
        </w:rPr>
        <w:t>or</w:t>
      </w:r>
      <w:r w:rsidRPr="001F5341">
        <w:rPr>
          <w:rFonts w:ascii="Times New Roman" w:hAnsi="Times New Roman"/>
        </w:rPr>
        <w:t xml:space="preserve"> nuclear fuel</w:t>
      </w:r>
      <w:r w:rsidRPr="000B3CBA">
        <w:rPr>
          <w:rFonts w:ascii="Times New Roman" w:hAnsi="Times New Roman"/>
        </w:rPr>
        <w:t xml:space="preserve">. It led to a situation where </w:t>
      </w:r>
      <w:r>
        <w:rPr>
          <w:rFonts w:ascii="Times New Roman" w:hAnsi="Times New Roman"/>
        </w:rPr>
        <w:t>non-</w:t>
      </w:r>
      <w:r w:rsidRPr="000B3CBA">
        <w:rPr>
          <w:rFonts w:ascii="Times New Roman" w:hAnsi="Times New Roman"/>
        </w:rPr>
        <w:t xml:space="preserve">price factors </w:t>
      </w:r>
      <w:r>
        <w:rPr>
          <w:rFonts w:ascii="Times New Roman" w:hAnsi="Times New Roman"/>
        </w:rPr>
        <w:t>became more and more important</w:t>
      </w:r>
      <w:r w:rsidRPr="000B3CBA">
        <w:rPr>
          <w:rFonts w:ascii="Times New Roman" w:hAnsi="Times New Roman"/>
        </w:rPr>
        <w:t xml:space="preserve">: the reliability and warranty of supplies, </w:t>
      </w:r>
      <w:r>
        <w:rPr>
          <w:rFonts w:ascii="Times New Roman" w:hAnsi="Times New Roman"/>
        </w:rPr>
        <w:t xml:space="preserve">financial flexibility, </w:t>
      </w:r>
      <w:r w:rsidRPr="000B3CBA">
        <w:rPr>
          <w:rFonts w:ascii="Times New Roman" w:hAnsi="Times New Roman"/>
        </w:rPr>
        <w:t xml:space="preserve">as well as the variety and quality of services provided </w:t>
      </w:r>
      <w:r>
        <w:rPr>
          <w:rFonts w:ascii="Times New Roman" w:hAnsi="Times New Roman"/>
        </w:rPr>
        <w:t>including</w:t>
      </w:r>
      <w:r w:rsidRPr="000B3CBA">
        <w:rPr>
          <w:rFonts w:ascii="Times New Roman" w:hAnsi="Times New Roman"/>
        </w:rPr>
        <w:t xml:space="preserve"> unique </w:t>
      </w:r>
      <w:r>
        <w:rPr>
          <w:rFonts w:ascii="Times New Roman" w:hAnsi="Times New Roman"/>
        </w:rPr>
        <w:t xml:space="preserve">and supplementary </w:t>
      </w:r>
      <w:r w:rsidRPr="000B3CBA">
        <w:rPr>
          <w:rFonts w:ascii="Times New Roman" w:hAnsi="Times New Roman"/>
        </w:rPr>
        <w:t>services.</w:t>
      </w:r>
    </w:p>
    <w:p w:rsidR="00AD10EF" w:rsidRDefault="00AD10EF" w:rsidP="000B3CBA">
      <w:pPr>
        <w:spacing w:after="120" w:line="240" w:lineRule="auto"/>
        <w:ind w:firstLine="709"/>
        <w:jc w:val="both"/>
        <w:rPr>
          <w:rFonts w:ascii="Times New Roman" w:hAnsi="Times New Roman"/>
        </w:rPr>
      </w:pPr>
      <w:r>
        <w:rPr>
          <w:rFonts w:ascii="Times New Roman" w:hAnsi="Times New Roman"/>
        </w:rPr>
        <w:t>Another</w:t>
      </w:r>
      <w:r w:rsidRPr="000B3CBA">
        <w:rPr>
          <w:rFonts w:ascii="Times New Roman" w:hAnsi="Times New Roman"/>
        </w:rPr>
        <w:t xml:space="preserve"> </w:t>
      </w:r>
      <w:r>
        <w:rPr>
          <w:rFonts w:ascii="Times New Roman" w:hAnsi="Times New Roman"/>
        </w:rPr>
        <w:t>obligatory task</w:t>
      </w:r>
      <w:r w:rsidRPr="000B3CBA">
        <w:rPr>
          <w:rFonts w:ascii="Times New Roman" w:hAnsi="Times New Roman"/>
        </w:rPr>
        <w:t xml:space="preserve"> for NPP operators is the management of used nuclear fuel (UNF). </w:t>
      </w:r>
      <w:r>
        <w:rPr>
          <w:rFonts w:ascii="Times New Roman" w:hAnsi="Times New Roman"/>
        </w:rPr>
        <w:t xml:space="preserve">It should meet all the requirements for the long-term safety and should be cost-reasonable as well. One of the option for UNF management is its recycling through reprocessing to recover fissile materials. </w:t>
      </w:r>
    </w:p>
    <w:p w:rsidR="00AD10EF" w:rsidRPr="00B07BF4" w:rsidRDefault="00AD10EF" w:rsidP="000B3CBA">
      <w:pPr>
        <w:spacing w:after="120" w:line="240" w:lineRule="auto"/>
        <w:ind w:firstLine="709"/>
        <w:jc w:val="both"/>
        <w:rPr>
          <w:rFonts w:ascii="Times New Roman" w:hAnsi="Times New Roman"/>
        </w:rPr>
      </w:pPr>
      <w:r>
        <w:rPr>
          <w:rFonts w:ascii="Times New Roman" w:hAnsi="Times New Roman"/>
        </w:rPr>
        <w:t xml:space="preserve">Since recycling connects UNF management with the fuel supply it is reasonable to look for the model where these two components of the NFC are integrated. Such an integration promises benefits in NFC economy first. And it seems to be attractive for NPP operator (UNF owner) as it rids off the headache of the long-term processes related to the UNF management. Thus such a model could be useful to close the gaps both in fresh fuel supply and UNF management like </w:t>
      </w:r>
      <w:r w:rsidRPr="005B11CE">
        <w:rPr>
          <w:rFonts w:ascii="Times New Roman" w:hAnsi="Times New Roman"/>
        </w:rPr>
        <w:t xml:space="preserve">gradual exhaustion of cheap fields of uranium, the growing transportation cost, lack of UNF deep geological disposals </w:t>
      </w:r>
      <w:r>
        <w:rPr>
          <w:rFonts w:ascii="Times New Roman" w:hAnsi="Times New Roman"/>
        </w:rPr>
        <w:t>etc. Some of these gaps (e.g. cheap natural uranium availability) is not obvious today, but strategically it should be envisaged.</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In the past, attempts have been made to combine NFC front-end and back-end and to make the so-called "nuclear fuel leasing" scheme, in which it was supposed to transfer fresh nuclear fuel to the NPP operator and return UNF back to the supplier. However, this concept in the versions of the late 1990-ies </w:t>
      </w:r>
      <w:r>
        <w:rPr>
          <w:rFonts w:ascii="Times New Roman" w:hAnsi="Times New Roman"/>
        </w:rPr>
        <w:t xml:space="preserve">and </w:t>
      </w:r>
      <w:r w:rsidRPr="000B3CBA">
        <w:rPr>
          <w:rFonts w:ascii="Times New Roman" w:hAnsi="Times New Roman"/>
        </w:rPr>
        <w:t>early 2000-ies was unrealizable for the following reasons:</w:t>
      </w:r>
    </w:p>
    <w:p w:rsidR="00AD10EF" w:rsidRPr="000B3CBA" w:rsidRDefault="00AD10EF" w:rsidP="000B3CBA">
      <w:pPr>
        <w:pStyle w:val="ListParagraph"/>
        <w:numPr>
          <w:ilvl w:val="0"/>
          <w:numId w:val="3"/>
          <w:numberingChange w:id="0" w:author="Unknown" w:date="2019-05-23T08:50:00Z" w:original=""/>
        </w:numPr>
        <w:spacing w:after="120" w:line="240" w:lineRule="auto"/>
        <w:ind w:left="1134"/>
        <w:jc w:val="both"/>
        <w:rPr>
          <w:rFonts w:ascii="Times New Roman" w:hAnsi="Times New Roman"/>
        </w:rPr>
      </w:pPr>
      <w:r w:rsidRPr="000B3CBA">
        <w:rPr>
          <w:rFonts w:ascii="Times New Roman" w:hAnsi="Times New Roman"/>
        </w:rPr>
        <w:t>association of the leasing scheme as the option of UNF management, which does not involve the return of radioactive waste (RW) from UNF reprocessing to the country of origin, which was unacceptable for political reasons;</w:t>
      </w:r>
    </w:p>
    <w:p w:rsidR="00AD10EF" w:rsidRPr="000B3CBA" w:rsidRDefault="00AD10EF" w:rsidP="000B3CBA">
      <w:pPr>
        <w:pStyle w:val="ListParagraph"/>
        <w:numPr>
          <w:ilvl w:val="0"/>
          <w:numId w:val="3"/>
          <w:numberingChange w:id="1" w:author="Unknown" w:date="2019-05-23T08:50:00Z" w:original=""/>
        </w:numPr>
        <w:spacing w:after="120" w:line="240" w:lineRule="auto"/>
        <w:ind w:left="1134"/>
        <w:jc w:val="both"/>
        <w:rPr>
          <w:rFonts w:ascii="Times New Roman" w:hAnsi="Times New Roman"/>
        </w:rPr>
      </w:pPr>
      <w:r w:rsidRPr="000B3CBA">
        <w:rPr>
          <w:rFonts w:ascii="Times New Roman" w:hAnsi="Times New Roman"/>
        </w:rPr>
        <w:t xml:space="preserve">the need to transfer ownership to the fuel receiver, which leads to the impossibility of leasing; </w:t>
      </w:r>
    </w:p>
    <w:p w:rsidR="00AD10EF" w:rsidRPr="000B3CBA" w:rsidRDefault="00AD10EF" w:rsidP="000B3CBA">
      <w:pPr>
        <w:pStyle w:val="ListParagraph"/>
        <w:numPr>
          <w:ilvl w:val="0"/>
          <w:numId w:val="3"/>
          <w:numberingChange w:id="2" w:author="Unknown" w:date="2019-05-23T08:50:00Z" w:original=""/>
        </w:numPr>
        <w:spacing w:after="120" w:line="240" w:lineRule="auto"/>
        <w:ind w:left="1134"/>
        <w:jc w:val="both"/>
        <w:rPr>
          <w:rFonts w:ascii="Times New Roman" w:hAnsi="Times New Roman"/>
        </w:rPr>
      </w:pPr>
      <w:r w:rsidRPr="000B3CBA">
        <w:rPr>
          <w:rFonts w:ascii="Times New Roman" w:hAnsi="Times New Roman"/>
        </w:rPr>
        <w:t>different characteristics of fresh fuel and UNF, which does not allow to justify the leasing of the same material;</w:t>
      </w:r>
    </w:p>
    <w:p w:rsidR="00AD10EF" w:rsidRPr="000B3CBA" w:rsidRDefault="00AD10EF" w:rsidP="000B3CBA">
      <w:pPr>
        <w:pStyle w:val="ListParagraph"/>
        <w:numPr>
          <w:ilvl w:val="0"/>
          <w:numId w:val="3"/>
          <w:numberingChange w:id="3" w:author="Unknown" w:date="2019-05-23T08:50:00Z" w:original=""/>
        </w:numPr>
        <w:spacing w:after="120" w:line="240" w:lineRule="auto"/>
        <w:ind w:left="1134"/>
        <w:jc w:val="both"/>
        <w:rPr>
          <w:rFonts w:ascii="Times New Roman" w:hAnsi="Times New Roman"/>
        </w:rPr>
      </w:pPr>
      <w:r w:rsidRPr="000B3CBA">
        <w:rPr>
          <w:rFonts w:ascii="Times New Roman" w:hAnsi="Times New Roman"/>
        </w:rPr>
        <w:t>impossibility of application the zero VAT rate (reduction of transaction efficiency).</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At the same time, the leasing concept has a number of valuable marketing ideas, which can be implemented taking into account the current opportunities. The main advantage of this concept is </w:t>
      </w:r>
      <w:r>
        <w:rPr>
          <w:rFonts w:ascii="Times New Roman" w:hAnsi="Times New Roman"/>
        </w:rPr>
        <w:t>a</w:t>
      </w:r>
      <w:r w:rsidRPr="000B3CBA">
        <w:rPr>
          <w:rFonts w:ascii="Times New Roman" w:hAnsi="Times New Roman"/>
        </w:rPr>
        <w:t xml:space="preserve"> combin</w:t>
      </w:r>
      <w:r>
        <w:rPr>
          <w:rFonts w:ascii="Times New Roman" w:hAnsi="Times New Roman"/>
        </w:rPr>
        <w:t>ation of</w:t>
      </w:r>
      <w:r w:rsidRPr="000B3CBA">
        <w:rPr>
          <w:rFonts w:ascii="Times New Roman" w:hAnsi="Times New Roman"/>
        </w:rPr>
        <w:t xml:space="preserve"> NFC front-end and back-end </w:t>
      </w:r>
      <w:r>
        <w:rPr>
          <w:rFonts w:ascii="Times New Roman" w:hAnsi="Times New Roman"/>
        </w:rPr>
        <w:t>components supported by</w:t>
      </w:r>
      <w:r w:rsidRPr="000B3CBA">
        <w:rPr>
          <w:rFonts w:ascii="Times New Roman" w:hAnsi="Times New Roman"/>
        </w:rPr>
        <w:t xml:space="preserve"> flexible financial </w:t>
      </w:r>
      <w:r>
        <w:rPr>
          <w:rFonts w:ascii="Times New Roman" w:hAnsi="Times New Roman"/>
        </w:rPr>
        <w:t>mode</w:t>
      </w:r>
      <w:r w:rsidRPr="000B3CBA">
        <w:rPr>
          <w:rFonts w:ascii="Times New Roman" w:hAnsi="Times New Roman"/>
        </w:rPr>
        <w:t xml:space="preserve"> when</w:t>
      </w:r>
      <w:r>
        <w:rPr>
          <w:rFonts w:ascii="Times New Roman" w:hAnsi="Times New Roman"/>
        </w:rPr>
        <w:t>, for example,</w:t>
      </w:r>
      <w:r w:rsidRPr="000B3CBA">
        <w:rPr>
          <w:rFonts w:ascii="Times New Roman" w:hAnsi="Times New Roman"/>
        </w:rPr>
        <w:t xml:space="preserve"> NPP operator receives a comprehensive service (fresh fuel with subsequent UNF return and the option of its recycling), and makes payments evenly at the stage of generation and sale of electricity. In this case, in target version </w:t>
      </w:r>
      <w:r>
        <w:rPr>
          <w:rFonts w:ascii="Times New Roman" w:hAnsi="Times New Roman"/>
        </w:rPr>
        <w:t xml:space="preserve">of fuel leasing </w:t>
      </w:r>
      <w:r w:rsidRPr="000B3CBA">
        <w:rPr>
          <w:rFonts w:ascii="Times New Roman" w:hAnsi="Times New Roman"/>
        </w:rPr>
        <w:t>NPP operator saves on</w:t>
      </w:r>
      <w:r>
        <w:rPr>
          <w:rFonts w:ascii="Times New Roman" w:hAnsi="Times New Roman"/>
        </w:rPr>
        <w:t>:</w:t>
      </w:r>
      <w:r w:rsidRPr="000B3CBA">
        <w:rPr>
          <w:rFonts w:ascii="Times New Roman" w:hAnsi="Times New Roman"/>
        </w:rPr>
        <w:t xml:space="preserve"> </w:t>
      </w:r>
    </w:p>
    <w:p w:rsidR="00AD10EF" w:rsidRPr="000B3CBA" w:rsidRDefault="00AD10EF" w:rsidP="000B3CBA">
      <w:pPr>
        <w:pStyle w:val="ListParagraph"/>
        <w:numPr>
          <w:ilvl w:val="0"/>
          <w:numId w:val="5"/>
          <w:numberingChange w:id="4" w:author="Unknown" w:date="2019-05-23T08:50:00Z" w:original=""/>
        </w:numPr>
        <w:spacing w:after="120" w:line="240" w:lineRule="auto"/>
        <w:ind w:left="1134"/>
        <w:jc w:val="both"/>
        <w:rPr>
          <w:rFonts w:ascii="Times New Roman" w:hAnsi="Times New Roman"/>
        </w:rPr>
      </w:pPr>
      <w:r w:rsidRPr="000B3CBA">
        <w:rPr>
          <w:rFonts w:ascii="Times New Roman" w:hAnsi="Times New Roman"/>
        </w:rPr>
        <w:t>using recycled fuel materials instead of natural ones;</w:t>
      </w:r>
    </w:p>
    <w:p w:rsidR="00AD10EF" w:rsidRPr="000B3CBA" w:rsidRDefault="00AD10EF" w:rsidP="000B3CBA">
      <w:pPr>
        <w:pStyle w:val="ListParagraph"/>
        <w:numPr>
          <w:ilvl w:val="0"/>
          <w:numId w:val="5"/>
          <w:numberingChange w:id="5" w:author="Unknown" w:date="2019-05-23T08:50:00Z" w:original=""/>
        </w:numPr>
        <w:spacing w:after="120" w:line="240" w:lineRule="auto"/>
        <w:ind w:left="1134"/>
        <w:jc w:val="both"/>
        <w:rPr>
          <w:rFonts w:ascii="Times New Roman" w:hAnsi="Times New Roman"/>
        </w:rPr>
      </w:pPr>
      <w:r w:rsidRPr="000B3CBA">
        <w:rPr>
          <w:rFonts w:ascii="Times New Roman" w:hAnsi="Times New Roman"/>
        </w:rPr>
        <w:t>securing fresh fuel supply with avoiding of the fuel-related procurement procedures;</w:t>
      </w:r>
    </w:p>
    <w:p w:rsidR="00AD10EF" w:rsidRPr="000B3CBA" w:rsidRDefault="00AD10EF" w:rsidP="000B3CBA">
      <w:pPr>
        <w:pStyle w:val="ListParagraph"/>
        <w:numPr>
          <w:ilvl w:val="0"/>
          <w:numId w:val="5"/>
          <w:numberingChange w:id="6" w:author="Unknown" w:date="2019-05-23T08:50:00Z" w:original=""/>
        </w:numPr>
        <w:spacing w:after="120" w:line="240" w:lineRule="auto"/>
        <w:ind w:left="1134"/>
        <w:jc w:val="both"/>
        <w:rPr>
          <w:rFonts w:ascii="Times New Roman" w:hAnsi="Times New Roman"/>
        </w:rPr>
      </w:pPr>
      <w:r w:rsidRPr="000B3CBA">
        <w:rPr>
          <w:rFonts w:ascii="Times New Roman" w:hAnsi="Times New Roman"/>
        </w:rPr>
        <w:t>riding off all the UNF management issues: interim storage, inspections, social pressure and even fund fees</w:t>
      </w:r>
      <w:r>
        <w:rPr>
          <w:rFonts w:ascii="Times New Roman" w:hAnsi="Times New Roman"/>
        </w:rPr>
        <w:t xml:space="preserve"> (in case when radioactive waste is to be disposed by NPP operator)</w:t>
      </w:r>
      <w:r w:rsidRPr="000B3CBA">
        <w:rPr>
          <w:rFonts w:ascii="Times New Roman" w:hAnsi="Times New Roman"/>
        </w:rPr>
        <w:t>;</w:t>
      </w:r>
    </w:p>
    <w:p w:rsidR="00AD10EF" w:rsidRPr="000B3CBA" w:rsidRDefault="00AD10EF" w:rsidP="000B3CBA">
      <w:pPr>
        <w:pStyle w:val="ListParagraph"/>
        <w:numPr>
          <w:ilvl w:val="0"/>
          <w:numId w:val="5"/>
          <w:numberingChange w:id="7" w:author="Unknown" w:date="2019-05-23T08:50:00Z" w:original=""/>
        </w:numPr>
        <w:spacing w:after="120" w:line="240" w:lineRule="auto"/>
        <w:ind w:left="1134"/>
        <w:jc w:val="both"/>
        <w:rPr>
          <w:rFonts w:ascii="Times New Roman" w:hAnsi="Times New Roman"/>
        </w:rPr>
      </w:pPr>
      <w:r w:rsidRPr="000B3CBA">
        <w:rPr>
          <w:rFonts w:ascii="Times New Roman" w:hAnsi="Times New Roman"/>
        </w:rPr>
        <w:t>reduced amount of NPP radioactive waste to be finally disposed</w:t>
      </w:r>
      <w:r>
        <w:rPr>
          <w:rFonts w:ascii="Times New Roman" w:hAnsi="Times New Roman"/>
        </w:rPr>
        <w:t xml:space="preserve"> (RW conditioning is to be included into the scope of service)</w:t>
      </w:r>
      <w:r w:rsidRPr="000B3CBA">
        <w:rPr>
          <w:rFonts w:ascii="Times New Roman" w:hAnsi="Times New Roman"/>
        </w:rPr>
        <w:t>;</w:t>
      </w:r>
    </w:p>
    <w:p w:rsidR="00AD10EF" w:rsidRPr="000B3CBA" w:rsidRDefault="00AD10EF" w:rsidP="000B3CBA">
      <w:pPr>
        <w:pStyle w:val="ListParagraph"/>
        <w:numPr>
          <w:ilvl w:val="0"/>
          <w:numId w:val="5"/>
          <w:numberingChange w:id="8" w:author="Unknown" w:date="2019-05-23T08:50:00Z" w:original=""/>
        </w:numPr>
        <w:spacing w:after="120" w:line="240" w:lineRule="auto"/>
        <w:ind w:left="1134"/>
        <w:jc w:val="both"/>
        <w:rPr>
          <w:rFonts w:ascii="Times New Roman" w:hAnsi="Times New Roman"/>
        </w:rPr>
      </w:pPr>
      <w:r w:rsidRPr="000B3CBA">
        <w:rPr>
          <w:rFonts w:ascii="Times New Roman" w:hAnsi="Times New Roman"/>
        </w:rPr>
        <w:t>reducing the financial burden associated with the presence of UNF on the balance sheet.</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The updated concept, so called NFC Service Platform, is adapted to modern </w:t>
      </w:r>
      <w:r>
        <w:rPr>
          <w:rFonts w:ascii="Times New Roman" w:hAnsi="Times New Roman"/>
        </w:rPr>
        <w:t xml:space="preserve">market </w:t>
      </w:r>
      <w:r w:rsidRPr="000B3CBA">
        <w:rPr>
          <w:rFonts w:ascii="Times New Roman" w:hAnsi="Times New Roman"/>
        </w:rPr>
        <w:t xml:space="preserve">conditions and represents a model that </w:t>
      </w:r>
      <w:r>
        <w:rPr>
          <w:rFonts w:ascii="Times New Roman" w:hAnsi="Times New Roman"/>
        </w:rPr>
        <w:t>try to overcome the restrictions for the aim of the benefits</w:t>
      </w:r>
      <w:r w:rsidRPr="00DA22A5">
        <w:rPr>
          <w:rFonts w:ascii="Times New Roman" w:hAnsi="Times New Roman"/>
        </w:rPr>
        <w:t xml:space="preserve"> </w:t>
      </w:r>
      <w:r>
        <w:rPr>
          <w:rFonts w:ascii="Times New Roman" w:hAnsi="Times New Roman"/>
        </w:rPr>
        <w:t>listed above.</w:t>
      </w:r>
    </w:p>
    <w:p w:rsidR="00AD10EF" w:rsidRPr="000B3CBA" w:rsidRDefault="00AD10EF" w:rsidP="000B3CBA">
      <w:pPr>
        <w:spacing w:after="120" w:line="240" w:lineRule="auto"/>
        <w:ind w:firstLine="709"/>
        <w:jc w:val="both"/>
        <w:rPr>
          <w:rFonts w:ascii="Times New Roman" w:hAnsi="Times New Roman"/>
        </w:rPr>
      </w:pPr>
    </w:p>
    <w:p w:rsidR="00AD10EF" w:rsidRPr="000B3CBA" w:rsidRDefault="00AD10EF" w:rsidP="00F37FF7">
      <w:pPr>
        <w:spacing w:after="120" w:line="240" w:lineRule="auto"/>
        <w:jc w:val="both"/>
        <w:outlineLvl w:val="0"/>
        <w:rPr>
          <w:rFonts w:ascii="Times New Roman" w:hAnsi="Times New Roman"/>
        </w:rPr>
      </w:pPr>
      <w:r>
        <w:rPr>
          <w:rFonts w:ascii="Times New Roman" w:hAnsi="Times New Roman"/>
        </w:rPr>
        <w:t xml:space="preserve">2. </w:t>
      </w:r>
      <w:r w:rsidRPr="000B3CBA">
        <w:rPr>
          <w:rFonts w:ascii="Times New Roman" w:hAnsi="Times New Roman"/>
        </w:rPr>
        <w:t>NFC SERVICE PLATFORM DESCRIPTION</w:t>
      </w:r>
    </w:p>
    <w:p w:rsidR="00AD10EF" w:rsidRPr="000B3CBA" w:rsidRDefault="00AD10EF" w:rsidP="000B3CBA">
      <w:pPr>
        <w:spacing w:after="120" w:line="240" w:lineRule="auto"/>
        <w:jc w:val="both"/>
        <w:rPr>
          <w:rFonts w:ascii="Times New Roman" w:hAnsi="Times New Roman"/>
        </w:rPr>
      </w:pPr>
    </w:p>
    <w:p w:rsidR="00AD10EF" w:rsidRPr="000B3CBA" w:rsidRDefault="00AD10EF" w:rsidP="00EA695E">
      <w:pPr>
        <w:spacing w:after="120" w:line="240" w:lineRule="auto"/>
        <w:ind w:firstLine="709"/>
        <w:jc w:val="both"/>
        <w:rPr>
          <w:rFonts w:ascii="Times New Roman" w:hAnsi="Times New Roman"/>
        </w:rPr>
      </w:pPr>
      <w:r w:rsidRPr="000B3CBA">
        <w:rPr>
          <w:rFonts w:ascii="Times New Roman" w:hAnsi="Times New Roman"/>
        </w:rPr>
        <w:t>The objective of the NFC Service Platform is to provide a comprehensive service throughout the whole NFC supplemented by the option of attractive financing</w:t>
      </w:r>
      <w:r w:rsidRPr="00C43A1E">
        <w:rPr>
          <w:rFonts w:ascii="Times New Roman" w:hAnsi="Times New Roman"/>
        </w:rPr>
        <w:t xml:space="preserve"> </w:t>
      </w:r>
      <w:r>
        <w:rPr>
          <w:rFonts w:ascii="Times New Roman" w:hAnsi="Times New Roman"/>
        </w:rPr>
        <w:t>and advanced logistics</w:t>
      </w:r>
      <w:r w:rsidRPr="000B3CBA">
        <w:rPr>
          <w:rFonts w:ascii="Times New Roman" w:hAnsi="Times New Roman"/>
        </w:rPr>
        <w:t>. Thus there are three main components of the Platform: product line, finance and logistics.</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Product line includes a full range of NFC products and services. </w:t>
      </w:r>
      <w:r>
        <w:rPr>
          <w:rFonts w:ascii="Times New Roman" w:hAnsi="Times New Roman"/>
        </w:rPr>
        <w:t>T</w:t>
      </w:r>
      <w:r w:rsidRPr="000B3CBA">
        <w:rPr>
          <w:rFonts w:ascii="Times New Roman" w:hAnsi="Times New Roman"/>
        </w:rPr>
        <w:t>he</w:t>
      </w:r>
      <w:r>
        <w:rPr>
          <w:rFonts w:ascii="Times New Roman" w:hAnsi="Times New Roman"/>
        </w:rPr>
        <w:t xml:space="preserve"> integral</w:t>
      </w:r>
      <w:r w:rsidRPr="000B3CBA">
        <w:rPr>
          <w:rFonts w:ascii="Times New Roman" w:hAnsi="Times New Roman"/>
        </w:rPr>
        <w:t xml:space="preserve"> part</w:t>
      </w:r>
      <w:r>
        <w:rPr>
          <w:rFonts w:ascii="Times New Roman" w:hAnsi="Times New Roman"/>
        </w:rPr>
        <w:t>s</w:t>
      </w:r>
      <w:r w:rsidRPr="000B3CBA">
        <w:rPr>
          <w:rFonts w:ascii="Times New Roman" w:hAnsi="Times New Roman"/>
        </w:rPr>
        <w:t xml:space="preserve"> of the service c</w:t>
      </w:r>
      <w:r>
        <w:rPr>
          <w:rFonts w:ascii="Times New Roman" w:hAnsi="Times New Roman"/>
        </w:rPr>
        <w:t>ould</w:t>
      </w:r>
      <w:r w:rsidRPr="000B3CBA">
        <w:rPr>
          <w:rFonts w:ascii="Times New Roman" w:hAnsi="Times New Roman"/>
        </w:rPr>
        <w:t xml:space="preserve"> be natural/reprocessed uranium, services for its purification, conversion, enrichment and fabrication, as well as UNF management: packaging, transportation, interim storage</w:t>
      </w:r>
      <w:r>
        <w:rPr>
          <w:rFonts w:ascii="Times New Roman" w:hAnsi="Times New Roman"/>
        </w:rPr>
        <w:t>,</w:t>
      </w:r>
      <w:r w:rsidRPr="000B3CBA">
        <w:rPr>
          <w:rFonts w:ascii="Times New Roman" w:hAnsi="Times New Roman"/>
        </w:rPr>
        <w:t xml:space="preserve"> reprocessing, fissile materials recycling, high level waste partitioning and conditioning</w:t>
      </w:r>
      <w:r>
        <w:rPr>
          <w:rStyle w:val="FootnoteReference"/>
          <w:rFonts w:ascii="Times New Roman" w:hAnsi="Times New Roman"/>
        </w:rPr>
        <w:footnoteReference w:id="2"/>
      </w:r>
      <w:r w:rsidRPr="000B3CBA">
        <w:rPr>
          <w:rFonts w:ascii="Times New Roman" w:hAnsi="Times New Roman"/>
        </w:rPr>
        <w:t xml:space="preserve"> for final disposal.</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Not all the parts of the product line are ready to be delivered up to now. The following services are to be improved or developed to be commercially attractive: fabrication of appropriate MOX fuels from UNF recovered materials, partitioning of radioactive waste, minor actinides transmutation</w:t>
      </w:r>
      <w:r>
        <w:rPr>
          <w:rStyle w:val="FootnoteReference"/>
          <w:rFonts w:ascii="Times New Roman" w:hAnsi="Times New Roman"/>
        </w:rPr>
        <w:footnoteReference w:id="3"/>
      </w:r>
      <w:r w:rsidRPr="000B3CBA">
        <w:rPr>
          <w:rFonts w:ascii="Times New Roman" w:hAnsi="Times New Roman"/>
        </w:rPr>
        <w:t xml:space="preserve">, processing residuals to be disposed near-surface etc. These services are being finalized and can be brought to market as soon as they are ready. At the same time traditional supply of </w:t>
      </w:r>
      <w:r>
        <w:rPr>
          <w:rFonts w:ascii="Times New Roman" w:hAnsi="Times New Roman"/>
        </w:rPr>
        <w:t>uranium separate work units (</w:t>
      </w:r>
      <w:r w:rsidRPr="000B3CBA">
        <w:rPr>
          <w:rFonts w:ascii="Times New Roman" w:hAnsi="Times New Roman"/>
        </w:rPr>
        <w:t>SWU</w:t>
      </w:r>
      <w:r>
        <w:rPr>
          <w:rFonts w:ascii="Times New Roman" w:hAnsi="Times New Roman"/>
        </w:rPr>
        <w:t>)</w:t>
      </w:r>
      <w:r w:rsidRPr="000B3CBA">
        <w:rPr>
          <w:rFonts w:ascii="Times New Roman" w:hAnsi="Times New Roman"/>
        </w:rPr>
        <w:t xml:space="preserve"> along with medium-term lending is possible to supplied now, and customer could pay for the SWU from income of electricity sale. This component could be considered as a starting point for the NFC Service Platform development.</w:t>
      </w:r>
      <w:r>
        <w:rPr>
          <w:rFonts w:ascii="Times New Roman" w:hAnsi="Times New Roman"/>
        </w:rPr>
        <w:t xml:space="preserve"> </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Financial component involves a variety of payment options services: increasing the terms of payment under the contract, installment payment, phased payment, etc. The target option is a phased payment for a comprehensive service during the irradiation of fuel in the reactor simultaneously with the generation and sale of electricity by the NPP operator.    </w:t>
      </w:r>
    </w:p>
    <w:p w:rsidR="00AD10EF" w:rsidRDefault="00AD10EF" w:rsidP="000B3CBA">
      <w:pPr>
        <w:spacing w:after="120" w:line="240" w:lineRule="auto"/>
        <w:ind w:firstLine="709"/>
        <w:jc w:val="both"/>
        <w:rPr>
          <w:rFonts w:ascii="Times New Roman" w:hAnsi="Times New Roman"/>
        </w:rPr>
      </w:pPr>
      <w:r w:rsidRPr="000B3CBA">
        <w:rPr>
          <w:rFonts w:ascii="Times New Roman" w:hAnsi="Times New Roman"/>
        </w:rPr>
        <w:t>The set of logistics components includes various delivery conditions, the choice of optimal transportation routes, the provision of transport equipment from its own fleet, washing empty containers, the use of a system of material accounts for uranium products. The development of the logistics component provides for the opening of new transport routes, the creation and international certification of the domestic fleet of transport containers for UNF. In addition, the establishment of a system of material accounts with UNF reprocessing enterprises (Russia, France, China, Japan and India) may be considered.</w:t>
      </w:r>
    </w:p>
    <w:p w:rsidR="00AD10EF" w:rsidRDefault="00AD10EF" w:rsidP="00C43A1E">
      <w:pPr>
        <w:spacing w:after="120" w:line="240" w:lineRule="auto"/>
        <w:ind w:firstLine="709"/>
        <w:jc w:val="both"/>
        <w:rPr>
          <w:rFonts w:ascii="Times New Roman" w:hAnsi="Times New Roman"/>
        </w:rPr>
      </w:pPr>
      <w:r w:rsidRPr="000B3CBA">
        <w:rPr>
          <w:rFonts w:ascii="Times New Roman" w:hAnsi="Times New Roman"/>
        </w:rPr>
        <w:t>Complex fuel solution can be selected individually for each customer depending on its needs.</w:t>
      </w:r>
      <w:r w:rsidRPr="0020129E">
        <w:t xml:space="preserve"> </w:t>
      </w:r>
      <w:r w:rsidRPr="0020129E">
        <w:rPr>
          <w:rFonts w:ascii="Times New Roman" w:hAnsi="Times New Roman"/>
        </w:rPr>
        <w:t xml:space="preserve">The target </w:t>
      </w:r>
      <w:r>
        <w:rPr>
          <w:rFonts w:ascii="Times New Roman" w:hAnsi="Times New Roman"/>
        </w:rPr>
        <w:t>NFC Service Platform</w:t>
      </w:r>
      <w:r w:rsidRPr="0020129E">
        <w:rPr>
          <w:rFonts w:ascii="Times New Roman" w:hAnsi="Times New Roman"/>
        </w:rPr>
        <w:t xml:space="preserve"> should allow to the NPP owner to concentrate on the NPP safe operation and electricity production and trading: all the fuel issues will be addressed to the NFC Service Platform provider(s)</w:t>
      </w:r>
      <w:r>
        <w:rPr>
          <w:rFonts w:ascii="Times New Roman" w:hAnsi="Times New Roman"/>
        </w:rPr>
        <w:t xml:space="preserve"> </w:t>
      </w:r>
      <w:r w:rsidRPr="00DF7FA0">
        <w:rPr>
          <w:rFonts w:ascii="Times New Roman" w:hAnsi="Times New Roman"/>
        </w:rPr>
        <w:t xml:space="preserve">with the corresponding redistribution of </w:t>
      </w:r>
      <w:r>
        <w:rPr>
          <w:rFonts w:ascii="Times New Roman" w:hAnsi="Times New Roman"/>
        </w:rPr>
        <w:t xml:space="preserve">the financial and other </w:t>
      </w:r>
      <w:r w:rsidRPr="00DF7FA0">
        <w:rPr>
          <w:rFonts w:ascii="Times New Roman" w:hAnsi="Times New Roman"/>
        </w:rPr>
        <w:t>risks in favor of provider</w:t>
      </w:r>
      <w:r>
        <w:rPr>
          <w:rFonts w:ascii="Times New Roman" w:hAnsi="Times New Roman"/>
        </w:rPr>
        <w:t>(s)</w:t>
      </w:r>
      <w:r w:rsidRPr="0020129E">
        <w:rPr>
          <w:rFonts w:ascii="Times New Roman" w:hAnsi="Times New Roman"/>
        </w:rPr>
        <w:t>.</w:t>
      </w:r>
    </w:p>
    <w:p w:rsidR="00AD10EF" w:rsidRPr="000B3CBA" w:rsidRDefault="00AD10EF" w:rsidP="00DA22A5">
      <w:pPr>
        <w:spacing w:after="120" w:line="240" w:lineRule="auto"/>
        <w:ind w:firstLine="709"/>
        <w:jc w:val="both"/>
        <w:rPr>
          <w:rFonts w:ascii="Times New Roman" w:hAnsi="Times New Roman"/>
        </w:rPr>
      </w:pPr>
      <w:r>
        <w:rPr>
          <w:rFonts w:ascii="Times New Roman" w:hAnsi="Times New Roman"/>
        </w:rPr>
        <w:t xml:space="preserve">NFC Service Platform may </w:t>
      </w:r>
      <w:r w:rsidRPr="000B3CBA">
        <w:rPr>
          <w:rFonts w:ascii="Times New Roman" w:hAnsi="Times New Roman"/>
        </w:rPr>
        <w:t>be started to be implemented instantly on the basis of available opportunities and existing services, and then to be complemented with other services to be developed together with customer, like the product line, financing tools and legislation.</w:t>
      </w:r>
      <w:r>
        <w:rPr>
          <w:rFonts w:ascii="Times New Roman" w:hAnsi="Times New Roman"/>
        </w:rPr>
        <w:t xml:space="preserve"> Thus the further development of the NFC Service Platform could be financed by the service itself.</w:t>
      </w:r>
    </w:p>
    <w:p w:rsidR="00AD10EF" w:rsidRPr="000B3CBA" w:rsidRDefault="00AD10EF" w:rsidP="000B3CBA">
      <w:pPr>
        <w:spacing w:after="120" w:line="240" w:lineRule="auto"/>
        <w:ind w:firstLine="709"/>
        <w:jc w:val="both"/>
        <w:rPr>
          <w:rFonts w:ascii="Times New Roman" w:hAnsi="Times New Roman"/>
        </w:rPr>
      </w:pPr>
    </w:p>
    <w:p w:rsidR="00AD10EF" w:rsidRPr="000B3CBA" w:rsidRDefault="00AD10EF" w:rsidP="00F37FF7">
      <w:pPr>
        <w:spacing w:after="120" w:line="240" w:lineRule="auto"/>
        <w:jc w:val="both"/>
        <w:outlineLvl w:val="0"/>
        <w:rPr>
          <w:rFonts w:ascii="Times New Roman" w:hAnsi="Times New Roman"/>
        </w:rPr>
      </w:pPr>
      <w:r>
        <w:rPr>
          <w:rFonts w:ascii="Times New Roman" w:hAnsi="Times New Roman"/>
        </w:rPr>
        <w:t xml:space="preserve">3. </w:t>
      </w:r>
      <w:r w:rsidRPr="000B3CBA">
        <w:rPr>
          <w:rFonts w:ascii="Times New Roman" w:hAnsi="Times New Roman"/>
        </w:rPr>
        <w:t>ISSUES TO BE ADDRESSED</w:t>
      </w:r>
    </w:p>
    <w:p w:rsidR="00AD10EF" w:rsidRPr="000B3CBA" w:rsidRDefault="00AD10EF" w:rsidP="000B3CBA">
      <w:pPr>
        <w:spacing w:after="120" w:line="240" w:lineRule="auto"/>
        <w:jc w:val="both"/>
        <w:rPr>
          <w:rFonts w:ascii="Times New Roman" w:hAnsi="Times New Roman"/>
        </w:rPr>
      </w:pP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The target NFC service platform requires solution of number of issues related to: </w:t>
      </w:r>
    </w:p>
    <w:p w:rsidR="00AD10EF" w:rsidRPr="000B3CBA" w:rsidRDefault="00AD10EF" w:rsidP="000B3CBA">
      <w:pPr>
        <w:pStyle w:val="ListParagraph"/>
        <w:numPr>
          <w:ilvl w:val="1"/>
          <w:numId w:val="1"/>
          <w:numberingChange w:id="9" w:author="Unknown" w:date="2019-05-23T08:50:00Z" w:original="-"/>
        </w:numPr>
        <w:spacing w:after="120" w:line="240" w:lineRule="auto"/>
        <w:ind w:left="0"/>
        <w:jc w:val="both"/>
        <w:rPr>
          <w:rFonts w:ascii="Times New Roman" w:hAnsi="Times New Roman"/>
        </w:rPr>
      </w:pPr>
      <w:r w:rsidRPr="000B3CBA">
        <w:rPr>
          <w:rFonts w:ascii="Times New Roman" w:hAnsi="Times New Roman"/>
        </w:rPr>
        <w:t xml:space="preserve">technologies of RW management (minor actinides transmutation in fast neutron reactors, intermediate level waste storage, method of RW conditioning, MOX fuel application in PWR type reactors etc.), </w:t>
      </w:r>
    </w:p>
    <w:p w:rsidR="00AD10EF" w:rsidRPr="000B3CBA" w:rsidRDefault="00AD10EF" w:rsidP="000B3CBA">
      <w:pPr>
        <w:pStyle w:val="ListParagraph"/>
        <w:numPr>
          <w:ilvl w:val="1"/>
          <w:numId w:val="1"/>
          <w:numberingChange w:id="10" w:author="Unknown" w:date="2019-05-23T08:50:00Z" w:original="-"/>
        </w:numPr>
        <w:spacing w:after="120" w:line="240" w:lineRule="auto"/>
        <w:ind w:left="0"/>
        <w:jc w:val="both"/>
        <w:rPr>
          <w:rFonts w:ascii="Times New Roman" w:hAnsi="Times New Roman"/>
        </w:rPr>
      </w:pPr>
      <w:r w:rsidRPr="000B3CBA">
        <w:rPr>
          <w:rFonts w:ascii="Times New Roman" w:hAnsi="Times New Roman"/>
        </w:rPr>
        <w:t>economy of the process (services in the NFC back-end for the customer should not lead to an increase in payments compared to the current levels of contributions to the funds for the UNF treatment),</w:t>
      </w:r>
    </w:p>
    <w:p w:rsidR="00AD10EF" w:rsidRPr="000B3CBA" w:rsidRDefault="00AD10EF" w:rsidP="000B3CBA">
      <w:pPr>
        <w:pStyle w:val="ListParagraph"/>
        <w:numPr>
          <w:ilvl w:val="1"/>
          <w:numId w:val="1"/>
          <w:numberingChange w:id="11" w:author="Unknown" w:date="2019-05-23T08:50:00Z" w:original="-"/>
        </w:numPr>
        <w:spacing w:after="120" w:line="240" w:lineRule="auto"/>
        <w:ind w:left="0"/>
        <w:jc w:val="both"/>
        <w:rPr>
          <w:rFonts w:ascii="Times New Roman" w:hAnsi="Times New Roman"/>
        </w:rPr>
      </w:pPr>
      <w:r w:rsidRPr="000B3CBA">
        <w:rPr>
          <w:rFonts w:ascii="Times New Roman" w:hAnsi="Times New Roman"/>
        </w:rPr>
        <w:t>legal agreements between the countries on different aspects like UNF title transfer, minor actinides services, radioactive waste return, new routes for nuclear materials transportation etc.</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Thus the NFC Service Platform development seems to be a challenge not only for the service provider and the customer.  Broad support of the initiative by international community is </w:t>
      </w:r>
      <w:r>
        <w:rPr>
          <w:rFonts w:ascii="Times New Roman" w:hAnsi="Times New Roman"/>
        </w:rPr>
        <w:t>crucial for the initiative</w:t>
      </w:r>
      <w:r w:rsidRPr="000B3CBA">
        <w:rPr>
          <w:rFonts w:ascii="Times New Roman" w:hAnsi="Times New Roman"/>
        </w:rPr>
        <w:t>.</w:t>
      </w:r>
    </w:p>
    <w:p w:rsidR="00AD10EF" w:rsidRPr="000B3CBA" w:rsidRDefault="00AD10EF" w:rsidP="000B3CBA">
      <w:pPr>
        <w:spacing w:after="120" w:line="240" w:lineRule="auto"/>
        <w:ind w:firstLine="709"/>
        <w:jc w:val="both"/>
        <w:rPr>
          <w:rFonts w:ascii="Times New Roman" w:hAnsi="Times New Roman"/>
        </w:rPr>
      </w:pPr>
    </w:p>
    <w:p w:rsidR="00AD10EF" w:rsidRPr="000B3CBA" w:rsidRDefault="00AD10EF" w:rsidP="00F37FF7">
      <w:pPr>
        <w:spacing w:after="120" w:line="240" w:lineRule="auto"/>
        <w:jc w:val="both"/>
        <w:outlineLvl w:val="0"/>
        <w:rPr>
          <w:rFonts w:ascii="Times New Roman" w:hAnsi="Times New Roman"/>
        </w:rPr>
      </w:pPr>
      <w:r>
        <w:rPr>
          <w:rFonts w:ascii="Times New Roman" w:hAnsi="Times New Roman"/>
        </w:rPr>
        <w:t xml:space="preserve">4. </w:t>
      </w:r>
      <w:r w:rsidRPr="000B3CBA">
        <w:rPr>
          <w:rFonts w:ascii="Times New Roman" w:hAnsi="Times New Roman"/>
        </w:rPr>
        <w:t>SUMMARY AND CONCLUSIONS</w:t>
      </w:r>
    </w:p>
    <w:p w:rsidR="00AD10EF" w:rsidRPr="000B3CBA" w:rsidRDefault="00AD10EF" w:rsidP="000B3CBA">
      <w:pPr>
        <w:spacing w:after="120" w:line="240" w:lineRule="auto"/>
        <w:ind w:firstLine="709"/>
        <w:jc w:val="both"/>
        <w:rPr>
          <w:rFonts w:ascii="Times New Roman" w:hAnsi="Times New Roman"/>
        </w:rPr>
      </w:pP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The concept of fuel leasing 1990-2000s is not realizable in its pure form but can be adapted to modern realities in the format of a NFC service platform.</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NFC service platform includes three components: product line, financing, logistics service. Certain number of services could be gathered individually with the inclusion of components depending on customer’s needs and limitations. </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The essence of NFC service platform seems to be very attractive environmentally, socially and economically: it significantly reduces the volume and activity of the nuclear waste to be disposed, it makes easier the waste management by the NPP operator, it could be covered by the direct payment from electricity selling etc.</w:t>
      </w:r>
      <w:r>
        <w:rPr>
          <w:rFonts w:ascii="Times New Roman" w:hAnsi="Times New Roman"/>
        </w:rPr>
        <w:t xml:space="preserve"> In its target state NFC Service Platform could </w:t>
      </w:r>
      <w:r w:rsidRPr="00034E16">
        <w:rPr>
          <w:rFonts w:ascii="Times New Roman" w:hAnsi="Times New Roman"/>
        </w:rPr>
        <w:t>it can simplify national infrastructure of the address with SNF and RW</w:t>
      </w:r>
      <w:r>
        <w:rPr>
          <w:rFonts w:ascii="Times New Roman" w:hAnsi="Times New Roman"/>
        </w:rPr>
        <w:t>.</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Some components of the NFC service platform are ready to be provided right now. Other are to be developed. The platform could be improved in step-by-step mode, starting with existing techniques and services and then complimented</w:t>
      </w:r>
      <w:r w:rsidRPr="000B3CBA" w:rsidDel="00387B72">
        <w:rPr>
          <w:rFonts w:ascii="Times New Roman" w:hAnsi="Times New Roman"/>
        </w:rPr>
        <w:t xml:space="preserve"> </w:t>
      </w:r>
      <w:r w:rsidRPr="000B3CBA">
        <w:rPr>
          <w:rFonts w:ascii="Times New Roman" w:hAnsi="Times New Roman"/>
        </w:rPr>
        <w:t xml:space="preserve">by the new ones. </w:t>
      </w:r>
    </w:p>
    <w:p w:rsidR="00AD10EF" w:rsidRPr="000B3CBA" w:rsidRDefault="00AD10EF" w:rsidP="000B3CBA">
      <w:pPr>
        <w:spacing w:after="120" w:line="240" w:lineRule="auto"/>
        <w:ind w:firstLine="709"/>
        <w:jc w:val="both"/>
        <w:rPr>
          <w:rFonts w:ascii="Times New Roman" w:hAnsi="Times New Roman"/>
        </w:rPr>
      </w:pPr>
      <w:r w:rsidRPr="000B3CBA">
        <w:rPr>
          <w:rFonts w:ascii="Times New Roman" w:hAnsi="Times New Roman"/>
        </w:rPr>
        <w:t xml:space="preserve">International community support of the NFC service platform conception is </w:t>
      </w:r>
      <w:r>
        <w:rPr>
          <w:rFonts w:ascii="Times New Roman" w:hAnsi="Times New Roman"/>
        </w:rPr>
        <w:t>crucial</w:t>
      </w:r>
      <w:r w:rsidRPr="000B3CBA">
        <w:rPr>
          <w:rFonts w:ascii="Times New Roman" w:hAnsi="Times New Roman"/>
        </w:rPr>
        <w:t>.</w:t>
      </w:r>
      <w:r>
        <w:rPr>
          <w:rFonts w:ascii="Times New Roman" w:hAnsi="Times New Roman"/>
        </w:rPr>
        <w:t xml:space="preserve"> One of the task there is to find a legal mechanism how it could be implemented in the frame of the Joint Convention obligations.</w:t>
      </w:r>
    </w:p>
    <w:p w:rsidR="00AD10EF" w:rsidRPr="00AA2C20" w:rsidRDefault="00AD10EF" w:rsidP="00D62497">
      <w:pPr>
        <w:spacing w:after="0" w:line="240" w:lineRule="auto"/>
        <w:ind w:firstLine="709"/>
        <w:jc w:val="both"/>
        <w:rPr>
          <w:rFonts w:ascii="Times New Roman" w:hAnsi="Times New Roman"/>
          <w:sz w:val="20"/>
        </w:rPr>
      </w:pPr>
    </w:p>
    <w:sectPr w:rsidR="00AD10EF" w:rsidRPr="00AA2C20" w:rsidSect="00685C71">
      <w:pgSz w:w="11906" w:h="16838"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EF" w:rsidRDefault="00AD10EF" w:rsidP="005E62CF">
      <w:pPr>
        <w:spacing w:after="0" w:line="240" w:lineRule="auto"/>
      </w:pPr>
      <w:r>
        <w:separator/>
      </w:r>
    </w:p>
  </w:endnote>
  <w:endnote w:type="continuationSeparator" w:id="0">
    <w:p w:rsidR="00AD10EF" w:rsidRDefault="00AD10EF" w:rsidP="005E6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EF" w:rsidRDefault="00AD10EF" w:rsidP="005E62CF">
      <w:pPr>
        <w:spacing w:after="0" w:line="240" w:lineRule="auto"/>
      </w:pPr>
      <w:r>
        <w:separator/>
      </w:r>
    </w:p>
  </w:footnote>
  <w:footnote w:type="continuationSeparator" w:id="0">
    <w:p w:rsidR="00AD10EF" w:rsidRDefault="00AD10EF" w:rsidP="005E62CF">
      <w:pPr>
        <w:spacing w:after="0" w:line="240" w:lineRule="auto"/>
      </w:pPr>
      <w:r>
        <w:continuationSeparator/>
      </w:r>
    </w:p>
  </w:footnote>
  <w:footnote w:id="1">
    <w:p w:rsidR="00AD10EF" w:rsidRDefault="00AD10EF">
      <w:pPr>
        <w:pStyle w:val="FootnoteText"/>
      </w:pPr>
      <w:r w:rsidRPr="003E7327">
        <w:rPr>
          <w:rStyle w:val="FootnoteReference"/>
          <w:rFonts w:ascii="Times New Roman" w:hAnsi="Times New Roman"/>
        </w:rPr>
        <w:footnoteRef/>
      </w:r>
      <w:r w:rsidRPr="003E7327">
        <w:rPr>
          <w:rFonts w:ascii="Times New Roman" w:hAnsi="Times New Roman"/>
        </w:rPr>
        <w:t xml:space="preserve"> It is considered that NPP operators are not the final responsible body for S</w:t>
      </w:r>
      <w:r>
        <w:rPr>
          <w:rFonts w:ascii="Times New Roman" w:hAnsi="Times New Roman"/>
        </w:rPr>
        <w:t>N</w:t>
      </w:r>
      <w:r w:rsidRPr="003E7327">
        <w:rPr>
          <w:rFonts w:ascii="Times New Roman" w:hAnsi="Times New Roman"/>
        </w:rPr>
        <w:t xml:space="preserve">F and RW management (disposal). The final responsible body in the majority of the countries is the government. Nevertheless NPP operator keeps important part of </w:t>
      </w:r>
      <w:r>
        <w:rPr>
          <w:rFonts w:ascii="Times New Roman" w:hAnsi="Times New Roman"/>
        </w:rPr>
        <w:t>the total responsibilities especially when the government could not point the exact date of the final SNF disposal facility availability</w:t>
      </w:r>
      <w:r w:rsidRPr="003E7327">
        <w:rPr>
          <w:rFonts w:ascii="Times New Roman" w:hAnsi="Times New Roman"/>
        </w:rPr>
        <w:t>.</w:t>
      </w:r>
    </w:p>
  </w:footnote>
  <w:footnote w:id="2">
    <w:p w:rsidR="00AD10EF" w:rsidRDefault="00AD10EF">
      <w:pPr>
        <w:pStyle w:val="FootnoteText"/>
      </w:pPr>
      <w:r w:rsidRPr="00850BF9">
        <w:rPr>
          <w:rStyle w:val="FootnoteReference"/>
          <w:rFonts w:ascii="Times New Roman" w:hAnsi="Times New Roman"/>
        </w:rPr>
        <w:footnoteRef/>
      </w:r>
      <w:r w:rsidRPr="00850BF9">
        <w:rPr>
          <w:rFonts w:ascii="Times New Roman" w:hAnsi="Times New Roman"/>
        </w:rPr>
        <w:t xml:space="preserve"> In fact HLW partitioning and conditioning is a kind of radiochemistry technique which is broadly used at SNF reprocessing plant. It is based on liquid extraction approach and the only challenge there is to find the most effective extractant: there are very many lab tested ones, so, the authors predict availability of the certain services in the nearest future. </w:t>
      </w:r>
    </w:p>
  </w:footnote>
  <w:footnote w:id="3">
    <w:p w:rsidR="00AD10EF" w:rsidRDefault="00AD10EF">
      <w:pPr>
        <w:pStyle w:val="FootnoteText"/>
      </w:pPr>
      <w:r w:rsidRPr="0020129E">
        <w:rPr>
          <w:rStyle w:val="FootnoteReference"/>
          <w:rFonts w:ascii="Times New Roman" w:hAnsi="Times New Roman"/>
        </w:rPr>
        <w:footnoteRef/>
      </w:r>
      <w:r w:rsidRPr="0020129E">
        <w:rPr>
          <w:rFonts w:ascii="Times New Roman" w:hAnsi="Times New Roman"/>
        </w:rPr>
        <w:t xml:space="preserve"> High Level Waste partitioning and minor actinides transmutation are obligatory parts of the NFC Service Platform in option when NPP owner would like to avoid deep geological repository. Residuals in this option could be stored for ~300-350 years in the casks and then to be disposed near-surface.</w:t>
      </w:r>
      <w:r>
        <w:rPr>
          <w:rFonts w:ascii="Times New Roman" w:hAnsi="Times New Roman"/>
        </w:rPr>
        <w:t xml:space="preserve"> In case when it is made within the NPP site, all the obligations concerned to the SNF and RW treatment could be realized by NPP operator without creation of the National SNF fund.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D0D5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0061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1C64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462D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E09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80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D2E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0B1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E85D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AA5194"/>
    <w:lvl w:ilvl="0">
      <w:start w:val="1"/>
      <w:numFmt w:val="bullet"/>
      <w:lvlText w:val=""/>
      <w:lvlJc w:val="left"/>
      <w:pPr>
        <w:tabs>
          <w:tab w:val="num" w:pos="360"/>
        </w:tabs>
        <w:ind w:left="360" w:hanging="360"/>
      </w:pPr>
      <w:rPr>
        <w:rFonts w:ascii="Symbol" w:hAnsi="Symbol" w:hint="default"/>
      </w:rPr>
    </w:lvl>
  </w:abstractNum>
  <w:abstractNum w:abstractNumId="10">
    <w:nsid w:val="0B130D21"/>
    <w:multiLevelType w:val="hybridMultilevel"/>
    <w:tmpl w:val="D2A49A60"/>
    <w:lvl w:ilvl="0" w:tplc="2F3A4102">
      <w:start w:val="1"/>
      <w:numFmt w:val="bullet"/>
      <w:lvlText w:val=""/>
      <w:lvlJc w:val="left"/>
      <w:pPr>
        <w:ind w:left="1429" w:hanging="360"/>
      </w:pPr>
      <w:rPr>
        <w:rFonts w:ascii="Symbol" w:hAnsi="Symbol" w:hint="default"/>
      </w:rPr>
    </w:lvl>
    <w:lvl w:ilvl="1" w:tplc="2F3A410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E96685"/>
    <w:multiLevelType w:val="hybridMultilevel"/>
    <w:tmpl w:val="3604B8A2"/>
    <w:lvl w:ilvl="0" w:tplc="0419000F">
      <w:start w:val="1"/>
      <w:numFmt w:val="decimal"/>
      <w:lvlText w:val="%1."/>
      <w:lvlJc w:val="left"/>
      <w:pPr>
        <w:ind w:left="1429" w:hanging="360"/>
      </w:pPr>
      <w:rPr>
        <w:rFonts w:cs="Times New Roman"/>
      </w:rPr>
    </w:lvl>
    <w:lvl w:ilvl="1" w:tplc="89ACFEC6">
      <w:numFmt w:val="bullet"/>
      <w:lvlText w:val="-"/>
      <w:lvlJc w:val="left"/>
      <w:pPr>
        <w:ind w:left="1320" w:firstLine="469"/>
      </w:pPr>
      <w:rPr>
        <w:rFonts w:ascii="Times New Roman" w:eastAsia="Times New Roman" w:hAnsi="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3841001"/>
    <w:multiLevelType w:val="hybridMultilevel"/>
    <w:tmpl w:val="69E29B8C"/>
    <w:lvl w:ilvl="0" w:tplc="2F3A4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3638C2"/>
    <w:multiLevelType w:val="hybridMultilevel"/>
    <w:tmpl w:val="EF6A6A52"/>
    <w:lvl w:ilvl="0" w:tplc="2714ABBA">
      <w:numFmt w:val="bullet"/>
      <w:lvlText w:val="-"/>
      <w:lvlJc w:val="left"/>
      <w:pPr>
        <w:ind w:left="195" w:firstLine="514"/>
      </w:pPr>
      <w:rPr>
        <w:rFonts w:ascii="Times New Roman" w:eastAsia="Times New Roman" w:hAnsi="Times New Roman" w:hint="default"/>
      </w:rPr>
    </w:lvl>
    <w:lvl w:ilvl="1" w:tplc="2242BE40">
      <w:numFmt w:val="bullet"/>
      <w:lvlText w:val="−"/>
      <w:lvlJc w:val="left"/>
      <w:pPr>
        <w:ind w:left="960" w:firstLine="469"/>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0833C19"/>
    <w:multiLevelType w:val="hybridMultilevel"/>
    <w:tmpl w:val="CD9208C4"/>
    <w:lvl w:ilvl="0" w:tplc="623AD6E0">
      <w:numFmt w:val="bullet"/>
      <w:lvlText w:val="-"/>
      <w:lvlJc w:val="left"/>
      <w:pPr>
        <w:ind w:left="240" w:firstLine="469"/>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46716BB"/>
    <w:multiLevelType w:val="hybridMultilevel"/>
    <w:tmpl w:val="7C8C7BD4"/>
    <w:lvl w:ilvl="0" w:tplc="2F3A41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E0317F"/>
    <w:multiLevelType w:val="hybridMultilevel"/>
    <w:tmpl w:val="0FD851BC"/>
    <w:lvl w:ilvl="0" w:tplc="2F3A4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DD0AE0"/>
    <w:multiLevelType w:val="hybridMultilevel"/>
    <w:tmpl w:val="B2107D20"/>
    <w:lvl w:ilvl="0" w:tplc="2F3A41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187764"/>
    <w:multiLevelType w:val="hybridMultilevel"/>
    <w:tmpl w:val="2312ABD0"/>
    <w:lvl w:ilvl="0" w:tplc="2F3A4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12"/>
  </w:num>
  <w:num w:numId="4">
    <w:abstractNumId w:val="14"/>
  </w:num>
  <w:num w:numId="5">
    <w:abstractNumId w:val="17"/>
  </w:num>
  <w:num w:numId="6">
    <w:abstractNumId w:val="13"/>
  </w:num>
  <w:num w:numId="7">
    <w:abstractNumId w:val="15"/>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560"/>
    <w:rsid w:val="00034E16"/>
    <w:rsid w:val="000439DC"/>
    <w:rsid w:val="000500B2"/>
    <w:rsid w:val="00060212"/>
    <w:rsid w:val="000B3CBA"/>
    <w:rsid w:val="000B7702"/>
    <w:rsid w:val="000D6126"/>
    <w:rsid w:val="000E39C6"/>
    <w:rsid w:val="00101065"/>
    <w:rsid w:val="001B3910"/>
    <w:rsid w:val="001D0293"/>
    <w:rsid w:val="001F4E58"/>
    <w:rsid w:val="001F5341"/>
    <w:rsid w:val="0020129E"/>
    <w:rsid w:val="00254298"/>
    <w:rsid w:val="00263797"/>
    <w:rsid w:val="00303E21"/>
    <w:rsid w:val="003320ED"/>
    <w:rsid w:val="00335DCE"/>
    <w:rsid w:val="003868AA"/>
    <w:rsid w:val="00387B72"/>
    <w:rsid w:val="003A4DAC"/>
    <w:rsid w:val="003B1F85"/>
    <w:rsid w:val="003E3E18"/>
    <w:rsid w:val="003E5DA7"/>
    <w:rsid w:val="003E7327"/>
    <w:rsid w:val="0043596F"/>
    <w:rsid w:val="00475FAE"/>
    <w:rsid w:val="00484218"/>
    <w:rsid w:val="004B4B6E"/>
    <w:rsid w:val="004D706D"/>
    <w:rsid w:val="004F0159"/>
    <w:rsid w:val="005033C1"/>
    <w:rsid w:val="00523B8B"/>
    <w:rsid w:val="005834FC"/>
    <w:rsid w:val="005A4804"/>
    <w:rsid w:val="005A5855"/>
    <w:rsid w:val="005B11CE"/>
    <w:rsid w:val="005E62CF"/>
    <w:rsid w:val="005F6753"/>
    <w:rsid w:val="0066260E"/>
    <w:rsid w:val="00685C71"/>
    <w:rsid w:val="006E65D9"/>
    <w:rsid w:val="00700B85"/>
    <w:rsid w:val="00727233"/>
    <w:rsid w:val="00736595"/>
    <w:rsid w:val="00746693"/>
    <w:rsid w:val="00747C1E"/>
    <w:rsid w:val="0075085A"/>
    <w:rsid w:val="00767B9A"/>
    <w:rsid w:val="00781F2B"/>
    <w:rsid w:val="007A3B50"/>
    <w:rsid w:val="007B6311"/>
    <w:rsid w:val="007C2329"/>
    <w:rsid w:val="007E78C4"/>
    <w:rsid w:val="007F17CF"/>
    <w:rsid w:val="00802145"/>
    <w:rsid w:val="00822560"/>
    <w:rsid w:val="00850BF9"/>
    <w:rsid w:val="00864ACB"/>
    <w:rsid w:val="008D5915"/>
    <w:rsid w:val="008E087D"/>
    <w:rsid w:val="009003BB"/>
    <w:rsid w:val="00903DCA"/>
    <w:rsid w:val="0092341C"/>
    <w:rsid w:val="00972354"/>
    <w:rsid w:val="00976C3F"/>
    <w:rsid w:val="009B39F3"/>
    <w:rsid w:val="009E0A4B"/>
    <w:rsid w:val="00A02A70"/>
    <w:rsid w:val="00A84229"/>
    <w:rsid w:val="00AA2C20"/>
    <w:rsid w:val="00AB2856"/>
    <w:rsid w:val="00AC20D4"/>
    <w:rsid w:val="00AC43BF"/>
    <w:rsid w:val="00AD10EF"/>
    <w:rsid w:val="00B07BF4"/>
    <w:rsid w:val="00B205D8"/>
    <w:rsid w:val="00B25A05"/>
    <w:rsid w:val="00B36B37"/>
    <w:rsid w:val="00B421A7"/>
    <w:rsid w:val="00B76E30"/>
    <w:rsid w:val="00BC6291"/>
    <w:rsid w:val="00BC7776"/>
    <w:rsid w:val="00BD3C07"/>
    <w:rsid w:val="00C43A1E"/>
    <w:rsid w:val="00CA71AA"/>
    <w:rsid w:val="00CB5F58"/>
    <w:rsid w:val="00CE073B"/>
    <w:rsid w:val="00CF18BA"/>
    <w:rsid w:val="00CF1FE0"/>
    <w:rsid w:val="00D13C35"/>
    <w:rsid w:val="00D1627A"/>
    <w:rsid w:val="00D62497"/>
    <w:rsid w:val="00D957F6"/>
    <w:rsid w:val="00DA22A5"/>
    <w:rsid w:val="00DB5B33"/>
    <w:rsid w:val="00DF1A20"/>
    <w:rsid w:val="00DF7FA0"/>
    <w:rsid w:val="00E00531"/>
    <w:rsid w:val="00E57B92"/>
    <w:rsid w:val="00E63BA4"/>
    <w:rsid w:val="00EA695E"/>
    <w:rsid w:val="00EC5A6B"/>
    <w:rsid w:val="00EE4319"/>
    <w:rsid w:val="00EE6B7E"/>
    <w:rsid w:val="00F33264"/>
    <w:rsid w:val="00F37FF7"/>
    <w:rsid w:val="00F41083"/>
    <w:rsid w:val="00F53202"/>
    <w:rsid w:val="00F73C23"/>
    <w:rsid w:val="00FC3735"/>
    <w:rsid w:val="00FE6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3B"/>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2560"/>
    <w:pPr>
      <w:ind w:left="720"/>
      <w:contextualSpacing/>
    </w:pPr>
  </w:style>
  <w:style w:type="character" w:styleId="CommentReference">
    <w:name w:val="annotation reference"/>
    <w:basedOn w:val="DefaultParagraphFont"/>
    <w:uiPriority w:val="99"/>
    <w:semiHidden/>
    <w:rsid w:val="001B3910"/>
    <w:rPr>
      <w:rFonts w:cs="Times New Roman"/>
      <w:sz w:val="16"/>
      <w:szCs w:val="16"/>
    </w:rPr>
  </w:style>
  <w:style w:type="paragraph" w:styleId="CommentText">
    <w:name w:val="annotation text"/>
    <w:basedOn w:val="Normal"/>
    <w:link w:val="CommentTextChar"/>
    <w:uiPriority w:val="99"/>
    <w:semiHidden/>
    <w:rsid w:val="001B39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B3910"/>
    <w:rPr>
      <w:rFonts w:cs="Times New Roman"/>
      <w:sz w:val="20"/>
      <w:szCs w:val="20"/>
      <w:lang w:val="en-US"/>
    </w:rPr>
  </w:style>
  <w:style w:type="paragraph" w:styleId="CommentSubject">
    <w:name w:val="annotation subject"/>
    <w:basedOn w:val="CommentText"/>
    <w:next w:val="CommentText"/>
    <w:link w:val="CommentSubjectChar"/>
    <w:uiPriority w:val="99"/>
    <w:semiHidden/>
    <w:rsid w:val="001B3910"/>
    <w:rPr>
      <w:b/>
      <w:bCs/>
    </w:rPr>
  </w:style>
  <w:style w:type="character" w:customStyle="1" w:styleId="CommentSubjectChar">
    <w:name w:val="Comment Subject Char"/>
    <w:basedOn w:val="CommentTextChar"/>
    <w:link w:val="CommentSubject"/>
    <w:uiPriority w:val="99"/>
    <w:semiHidden/>
    <w:locked/>
    <w:rsid w:val="001B3910"/>
    <w:rPr>
      <w:b/>
      <w:bCs/>
    </w:rPr>
  </w:style>
  <w:style w:type="paragraph" w:styleId="BalloonText">
    <w:name w:val="Balloon Text"/>
    <w:basedOn w:val="Normal"/>
    <w:link w:val="BalloonTextChar"/>
    <w:uiPriority w:val="99"/>
    <w:semiHidden/>
    <w:rsid w:val="001B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910"/>
    <w:rPr>
      <w:rFonts w:ascii="Tahoma" w:hAnsi="Tahoma" w:cs="Tahoma"/>
      <w:sz w:val="16"/>
      <w:szCs w:val="16"/>
      <w:lang w:val="en-US"/>
    </w:rPr>
  </w:style>
  <w:style w:type="paragraph" w:styleId="Header">
    <w:name w:val="header"/>
    <w:basedOn w:val="Normal"/>
    <w:link w:val="HeaderChar"/>
    <w:uiPriority w:val="99"/>
    <w:rsid w:val="005E62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E62CF"/>
    <w:rPr>
      <w:rFonts w:cs="Times New Roman"/>
      <w:lang w:val="en-US"/>
    </w:rPr>
  </w:style>
  <w:style w:type="paragraph" w:styleId="Footer">
    <w:name w:val="footer"/>
    <w:basedOn w:val="Normal"/>
    <w:link w:val="FooterChar"/>
    <w:uiPriority w:val="99"/>
    <w:rsid w:val="005E62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62CF"/>
    <w:rPr>
      <w:rFonts w:cs="Times New Roman"/>
      <w:lang w:val="en-US"/>
    </w:rPr>
  </w:style>
  <w:style w:type="paragraph" w:styleId="FootnoteText">
    <w:name w:val="footnote text"/>
    <w:basedOn w:val="Normal"/>
    <w:link w:val="FootnoteTextChar"/>
    <w:uiPriority w:val="99"/>
    <w:semiHidden/>
    <w:rsid w:val="005A585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A5855"/>
    <w:rPr>
      <w:rFonts w:cs="Times New Roman"/>
      <w:sz w:val="20"/>
      <w:szCs w:val="20"/>
      <w:lang w:val="en-US"/>
    </w:rPr>
  </w:style>
  <w:style w:type="character" w:styleId="FootnoteReference">
    <w:name w:val="footnote reference"/>
    <w:basedOn w:val="DefaultParagraphFont"/>
    <w:uiPriority w:val="99"/>
    <w:semiHidden/>
    <w:rsid w:val="005A5855"/>
    <w:rPr>
      <w:rFonts w:cs="Times New Roman"/>
      <w:vertAlign w:val="superscript"/>
    </w:rPr>
  </w:style>
  <w:style w:type="paragraph" w:styleId="DocumentMap">
    <w:name w:val="Document Map"/>
    <w:basedOn w:val="Normal"/>
    <w:link w:val="DocumentMapChar"/>
    <w:uiPriority w:val="99"/>
    <w:semiHidden/>
    <w:rsid w:val="003E73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764E5"/>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211493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1810</Words>
  <Characters>10319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PLATFORM IN NUCLEAR FUEL CYCLE: PRACTICAL SOLUTION FOR THE USED NUCLEAR FUEL FROM POWER REACTOR ISSUES AND SECURING OF THE FUEL SUPPLY</dc:title>
  <dc:subject/>
  <dc:creator/>
  <cp:keywords/>
  <dc:description/>
  <cp:lastModifiedBy/>
  <cp:revision>3</cp:revision>
  <dcterms:created xsi:type="dcterms:W3CDTF">2019-05-23T05:49:00Z</dcterms:created>
  <dcterms:modified xsi:type="dcterms:W3CDTF">2019-05-23T05:50:00Z</dcterms:modified>
</cp:coreProperties>
</file>