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FCBC7" w14:textId="08F0B094" w:rsidR="005C531F" w:rsidRPr="009408D6" w:rsidRDefault="009C57DD" w:rsidP="009C57DD">
      <w:pPr>
        <w:pStyle w:val="a0"/>
        <w:rPr>
          <w:rFonts w:ascii="Times New Roman Bold" w:hAnsi="Times New Roman Bold" w:cs="Times New Roman"/>
          <w:i w:val="0"/>
          <w:caps/>
          <w:szCs w:val="20"/>
          <w:lang w:val="en-GB"/>
        </w:rPr>
      </w:pPr>
      <w:r w:rsidRPr="009408D6">
        <w:rPr>
          <w:rFonts w:ascii="Times New Roman Bold" w:hAnsi="Times New Roman Bold" w:cs="Times New Roman"/>
          <w:i w:val="0"/>
          <w:caps/>
          <w:szCs w:val="20"/>
          <w:lang w:val="en-GB"/>
        </w:rPr>
        <w:t>Fast reactor SNF reprocessing for closed nuclear fuel cycle</w:t>
      </w:r>
    </w:p>
    <w:p w14:paraId="121C31D9" w14:textId="77777777" w:rsidR="00802381" w:rsidRPr="009408D6" w:rsidRDefault="00802381" w:rsidP="00537496">
      <w:pPr>
        <w:pStyle w:val="Authornameandaffiliation"/>
        <w:rPr>
          <w:lang w:val="en-GB"/>
        </w:rPr>
      </w:pPr>
    </w:p>
    <w:p w14:paraId="5EB0FAE4" w14:textId="45E60B17" w:rsidR="003B5E0E" w:rsidRPr="009408D6" w:rsidRDefault="009C57DD" w:rsidP="00537496">
      <w:pPr>
        <w:pStyle w:val="Authornameandaffiliation"/>
        <w:rPr>
          <w:lang w:val="en-GB"/>
        </w:rPr>
      </w:pPr>
      <w:r w:rsidRPr="009408D6">
        <w:rPr>
          <w:lang w:val="en-GB"/>
        </w:rPr>
        <w:t>A.YU. SHADRIN</w:t>
      </w:r>
      <w:r w:rsidR="005C531F" w:rsidRPr="009408D6">
        <w:rPr>
          <w:lang w:val="en-GB"/>
        </w:rPr>
        <w:t xml:space="preserve">, </w:t>
      </w:r>
    </w:p>
    <w:p w14:paraId="4695EB59" w14:textId="0650AD2C" w:rsidR="00FF386F" w:rsidRPr="009408D6" w:rsidRDefault="009C57DD" w:rsidP="00537496">
      <w:pPr>
        <w:pStyle w:val="Authornameandaffiliation"/>
        <w:rPr>
          <w:lang w:val="en-GB"/>
        </w:rPr>
      </w:pPr>
      <w:r w:rsidRPr="009408D6">
        <w:rPr>
          <w:lang w:val="en-GB"/>
        </w:rPr>
        <w:t xml:space="preserve">Innovation and Technology </w:t>
      </w:r>
      <w:proofErr w:type="spellStart"/>
      <w:r w:rsidRPr="009408D6">
        <w:rPr>
          <w:lang w:val="en-GB"/>
        </w:rPr>
        <w:t>Center</w:t>
      </w:r>
      <w:proofErr w:type="spellEnd"/>
      <w:r w:rsidRPr="009408D6">
        <w:rPr>
          <w:lang w:val="en-GB"/>
        </w:rPr>
        <w:t xml:space="preserve"> of </w:t>
      </w:r>
      <w:r w:rsidR="002A6009" w:rsidRPr="009408D6">
        <w:rPr>
          <w:lang w:val="en-GB"/>
        </w:rPr>
        <w:t>the P</w:t>
      </w:r>
      <w:r w:rsidRPr="009408D6">
        <w:rPr>
          <w:lang w:val="en-GB"/>
        </w:rPr>
        <w:t>roject “PRORYV”</w:t>
      </w:r>
    </w:p>
    <w:p w14:paraId="00728C1A" w14:textId="0A868F1E" w:rsidR="00FF386F" w:rsidRPr="009408D6" w:rsidRDefault="009C57DD" w:rsidP="00537496">
      <w:pPr>
        <w:pStyle w:val="Authornameandaffiliation"/>
        <w:rPr>
          <w:lang w:val="en-GB"/>
        </w:rPr>
      </w:pPr>
      <w:r w:rsidRPr="009408D6">
        <w:rPr>
          <w:lang w:val="en-GB"/>
        </w:rPr>
        <w:t>Moscow</w:t>
      </w:r>
      <w:r w:rsidR="00D423C6" w:rsidRPr="009408D6">
        <w:rPr>
          <w:lang w:val="en-GB"/>
        </w:rPr>
        <w:t xml:space="preserve">, </w:t>
      </w:r>
      <w:r w:rsidRPr="009408D6">
        <w:rPr>
          <w:lang w:val="en-GB"/>
        </w:rPr>
        <w:t>Russian Federation</w:t>
      </w:r>
    </w:p>
    <w:p w14:paraId="457581F5" w14:textId="46D2E1DA" w:rsidR="00FF386F" w:rsidRPr="009408D6" w:rsidRDefault="00FF386F" w:rsidP="00537496">
      <w:pPr>
        <w:pStyle w:val="Authornameandaffiliation"/>
        <w:rPr>
          <w:lang w:val="en-GB"/>
        </w:rPr>
      </w:pPr>
      <w:r w:rsidRPr="009408D6">
        <w:rPr>
          <w:lang w:val="en-GB"/>
        </w:rPr>
        <w:t>Email:</w:t>
      </w:r>
      <w:r w:rsidR="005C531F" w:rsidRPr="009408D6">
        <w:rPr>
          <w:lang w:val="en-GB"/>
        </w:rPr>
        <w:t xml:space="preserve"> shau@proryv2020.ru</w:t>
      </w:r>
    </w:p>
    <w:p w14:paraId="48077CE8" w14:textId="77777777" w:rsidR="00FF386F" w:rsidRPr="009408D6" w:rsidRDefault="00FF386F" w:rsidP="00537496">
      <w:pPr>
        <w:pStyle w:val="Authornameandaffiliation"/>
        <w:rPr>
          <w:lang w:val="en-GB"/>
        </w:rPr>
      </w:pPr>
    </w:p>
    <w:p w14:paraId="589E757E" w14:textId="02F38330" w:rsidR="005C531F" w:rsidRPr="009408D6" w:rsidRDefault="009C57DD" w:rsidP="00537496">
      <w:pPr>
        <w:pStyle w:val="Authornameandaffiliation"/>
        <w:rPr>
          <w:lang w:val="en-GB"/>
        </w:rPr>
      </w:pPr>
      <w:r w:rsidRPr="009408D6">
        <w:rPr>
          <w:lang w:val="en-GB"/>
        </w:rPr>
        <w:t>K.N. DVOEGLAZOV, V.L. VIDANOV</w:t>
      </w:r>
      <w:r w:rsidR="005C531F" w:rsidRPr="009408D6">
        <w:rPr>
          <w:lang w:val="en-GB"/>
        </w:rPr>
        <w:t xml:space="preserve">, </w:t>
      </w:r>
      <w:r w:rsidRPr="009408D6">
        <w:rPr>
          <w:lang w:val="en-GB"/>
        </w:rPr>
        <w:t>O.V.</w:t>
      </w:r>
      <w:r w:rsidR="005C531F" w:rsidRPr="009408D6">
        <w:rPr>
          <w:lang w:val="en-GB"/>
        </w:rPr>
        <w:t xml:space="preserve">, </w:t>
      </w:r>
      <w:r w:rsidRPr="009408D6">
        <w:rPr>
          <w:lang w:val="en-GB"/>
        </w:rPr>
        <w:t>YU.S. MOCHALOV</w:t>
      </w:r>
    </w:p>
    <w:p w14:paraId="3AB30E2A" w14:textId="72ADF8F0" w:rsidR="009C57DD" w:rsidRPr="009408D6" w:rsidRDefault="009C57DD" w:rsidP="00D423C6">
      <w:pPr>
        <w:pStyle w:val="Authornameandaffiliation"/>
        <w:rPr>
          <w:lang w:val="en-GB"/>
        </w:rPr>
      </w:pPr>
      <w:r w:rsidRPr="009408D6">
        <w:rPr>
          <w:lang w:val="en-GB"/>
        </w:rPr>
        <w:t xml:space="preserve">Innovation and Technology </w:t>
      </w:r>
      <w:proofErr w:type="spellStart"/>
      <w:r w:rsidRPr="009408D6">
        <w:rPr>
          <w:lang w:val="en-GB"/>
        </w:rPr>
        <w:t>Center</w:t>
      </w:r>
      <w:proofErr w:type="spellEnd"/>
      <w:r w:rsidRPr="009408D6">
        <w:rPr>
          <w:lang w:val="en-GB"/>
        </w:rPr>
        <w:t xml:space="preserve"> of </w:t>
      </w:r>
      <w:r w:rsidR="002A6009" w:rsidRPr="009408D6">
        <w:rPr>
          <w:lang w:val="en-GB"/>
        </w:rPr>
        <w:t>the P</w:t>
      </w:r>
      <w:r w:rsidRPr="009408D6">
        <w:rPr>
          <w:lang w:val="en-GB"/>
        </w:rPr>
        <w:t xml:space="preserve">roject “PRORYV” </w:t>
      </w:r>
    </w:p>
    <w:p w14:paraId="53B69BA6" w14:textId="77777777" w:rsidR="009C57DD" w:rsidRPr="009408D6" w:rsidRDefault="009C57DD" w:rsidP="009C57DD">
      <w:pPr>
        <w:pStyle w:val="Authornameandaffiliation"/>
        <w:rPr>
          <w:lang w:val="en-GB"/>
        </w:rPr>
      </w:pPr>
      <w:r w:rsidRPr="009408D6">
        <w:rPr>
          <w:lang w:val="en-GB"/>
        </w:rPr>
        <w:t>Moscow, Russian Federation</w:t>
      </w:r>
    </w:p>
    <w:p w14:paraId="35799BD1" w14:textId="77777777" w:rsidR="00894901" w:rsidRPr="009408D6" w:rsidRDefault="00894901" w:rsidP="00537496">
      <w:pPr>
        <w:pStyle w:val="Authornameandaffiliation"/>
        <w:rPr>
          <w:lang w:val="en-GB"/>
        </w:rPr>
      </w:pPr>
    </w:p>
    <w:p w14:paraId="155B62CA" w14:textId="0F16E3C2" w:rsidR="00894901" w:rsidRPr="009408D6" w:rsidRDefault="009C57DD" w:rsidP="00537496">
      <w:pPr>
        <w:pStyle w:val="Authornameandaffiliation"/>
        <w:rPr>
          <w:lang w:val="en-GB"/>
        </w:rPr>
      </w:pPr>
      <w:r w:rsidRPr="009408D6">
        <w:rPr>
          <w:lang w:val="en-GB"/>
        </w:rPr>
        <w:t>V.I. VOLK</w:t>
      </w:r>
      <w:r w:rsidR="00894901" w:rsidRPr="009408D6">
        <w:rPr>
          <w:lang w:val="en-GB"/>
        </w:rPr>
        <w:t xml:space="preserve">, </w:t>
      </w:r>
      <w:r w:rsidR="00987161" w:rsidRPr="009408D6">
        <w:rPr>
          <w:lang w:val="en-GB"/>
        </w:rPr>
        <w:t>V.A. KASH</w:t>
      </w:r>
      <w:r w:rsidR="002A6009" w:rsidRPr="009408D6">
        <w:rPr>
          <w:lang w:val="en-GB"/>
        </w:rPr>
        <w:t>CH</w:t>
      </w:r>
      <w:r w:rsidR="00987161" w:rsidRPr="009408D6">
        <w:rPr>
          <w:lang w:val="en-GB"/>
        </w:rPr>
        <w:t xml:space="preserve">EEV, </w:t>
      </w:r>
      <w:r w:rsidRPr="009408D6">
        <w:rPr>
          <w:lang w:val="en-GB"/>
        </w:rPr>
        <w:t>O.A. USTINOV</w:t>
      </w:r>
    </w:p>
    <w:p w14:paraId="3A73884F" w14:textId="6A8012D0" w:rsidR="00894901" w:rsidRPr="009408D6" w:rsidRDefault="009C57DD" w:rsidP="00537496">
      <w:pPr>
        <w:pStyle w:val="Authornameandaffiliation"/>
        <w:rPr>
          <w:lang w:val="en-GB"/>
        </w:rPr>
      </w:pPr>
      <w:r w:rsidRPr="009408D6">
        <w:rPr>
          <w:lang w:val="en-GB"/>
        </w:rPr>
        <w:t>BOCHVAR INSTITUTE</w:t>
      </w:r>
    </w:p>
    <w:p w14:paraId="20538A31" w14:textId="77777777" w:rsidR="009C57DD" w:rsidRPr="009408D6" w:rsidRDefault="009C57DD" w:rsidP="009C57DD">
      <w:pPr>
        <w:pStyle w:val="Authornameandaffiliation"/>
        <w:rPr>
          <w:lang w:val="en-GB"/>
        </w:rPr>
      </w:pPr>
      <w:r w:rsidRPr="009408D6">
        <w:rPr>
          <w:lang w:val="en-GB"/>
        </w:rPr>
        <w:t>Moscow, Russian Federation</w:t>
      </w:r>
    </w:p>
    <w:p w14:paraId="7F7BEC3B" w14:textId="77777777" w:rsidR="00FF386F" w:rsidRPr="009408D6" w:rsidRDefault="00FF386F" w:rsidP="00537496">
      <w:pPr>
        <w:pStyle w:val="Authornameandaffiliation"/>
        <w:rPr>
          <w:lang w:val="en-GB"/>
        </w:rPr>
      </w:pPr>
    </w:p>
    <w:p w14:paraId="502285A0" w14:textId="7089024E" w:rsidR="00647F33" w:rsidRPr="009408D6" w:rsidRDefault="009C57DD" w:rsidP="00537496">
      <w:pPr>
        <w:pStyle w:val="Authornameandaffiliation"/>
        <w:rPr>
          <w:b/>
          <w:lang w:val="en-GB"/>
        </w:rPr>
      </w:pPr>
      <w:r w:rsidRPr="009408D6">
        <w:rPr>
          <w:b/>
          <w:lang w:val="en-GB"/>
        </w:rPr>
        <w:t>ABSTRACT</w:t>
      </w:r>
    </w:p>
    <w:p w14:paraId="576D1E12" w14:textId="77777777" w:rsidR="00647F33" w:rsidRPr="009408D6" w:rsidRDefault="00647F33" w:rsidP="00537496">
      <w:pPr>
        <w:pStyle w:val="Authornameandaffiliation"/>
        <w:rPr>
          <w:lang w:val="en-GB"/>
        </w:rPr>
      </w:pPr>
    </w:p>
    <w:p w14:paraId="3706A22A" w14:textId="6676ED8A" w:rsidR="00595627" w:rsidRPr="009408D6" w:rsidRDefault="00595627" w:rsidP="00801146">
      <w:pPr>
        <w:pStyle w:val="Abstracttext"/>
        <w:jc w:val="both"/>
        <w:rPr>
          <w:lang w:val="en-GB"/>
        </w:rPr>
      </w:pPr>
      <w:r w:rsidRPr="009408D6">
        <w:rPr>
          <w:lang w:val="en-GB"/>
        </w:rPr>
        <w:t xml:space="preserve">Closed nuclear fuel cycle </w:t>
      </w:r>
      <w:r w:rsidR="005C7776" w:rsidRPr="009408D6">
        <w:rPr>
          <w:lang w:val="en-GB"/>
        </w:rPr>
        <w:t xml:space="preserve">(CNFC) </w:t>
      </w:r>
      <w:r w:rsidRPr="009408D6">
        <w:rPr>
          <w:lang w:val="en-GB"/>
        </w:rPr>
        <w:t xml:space="preserve">with inherent safety fast reactors (FR) is a new integrated product  </w:t>
      </w:r>
      <w:r w:rsidR="002A6009" w:rsidRPr="009408D6">
        <w:rPr>
          <w:lang w:val="en-GB"/>
        </w:rPr>
        <w:t xml:space="preserve">in the branch of </w:t>
      </w:r>
      <w:r w:rsidRPr="009408D6">
        <w:rPr>
          <w:lang w:val="en-GB"/>
        </w:rPr>
        <w:t>atomic energy</w:t>
      </w:r>
      <w:r w:rsidR="005831D9" w:rsidRPr="009408D6">
        <w:rPr>
          <w:lang w:val="en-GB"/>
        </w:rPr>
        <w:t xml:space="preserve">. </w:t>
      </w:r>
      <w:r w:rsidRPr="009408D6">
        <w:rPr>
          <w:lang w:val="en-GB"/>
        </w:rPr>
        <w:t xml:space="preserve">A pilot demonstration power complex with reactor </w:t>
      </w:r>
      <w:r w:rsidR="002A6009" w:rsidRPr="009408D6">
        <w:rPr>
          <w:lang w:val="en-GB"/>
        </w:rPr>
        <w:t>unit (</w:t>
      </w:r>
      <w:r w:rsidRPr="009408D6">
        <w:rPr>
          <w:lang w:val="en-GB"/>
        </w:rPr>
        <w:t>BREST-OD-300</w:t>
      </w:r>
      <w:r w:rsidR="002A6009" w:rsidRPr="009408D6">
        <w:rPr>
          <w:lang w:val="en-GB"/>
        </w:rPr>
        <w:t>)</w:t>
      </w:r>
      <w:r w:rsidRPr="009408D6">
        <w:rPr>
          <w:lang w:val="en-GB"/>
        </w:rPr>
        <w:t xml:space="preserve"> with lead coolant is under constriction at </w:t>
      </w:r>
      <w:r w:rsidR="002A6009" w:rsidRPr="009408D6">
        <w:rPr>
          <w:lang w:val="en-GB"/>
        </w:rPr>
        <w:t xml:space="preserve">the </w:t>
      </w:r>
      <w:r w:rsidRPr="009408D6">
        <w:rPr>
          <w:lang w:val="en-GB"/>
        </w:rPr>
        <w:t xml:space="preserve">Siberian Chemical Combine  in frame of </w:t>
      </w:r>
      <w:r w:rsidR="002A6009" w:rsidRPr="009408D6">
        <w:rPr>
          <w:lang w:val="en-GB"/>
        </w:rPr>
        <w:t xml:space="preserve">the </w:t>
      </w:r>
      <w:r w:rsidRPr="009408D6">
        <w:rPr>
          <w:lang w:val="en-GB"/>
        </w:rPr>
        <w:t xml:space="preserve">“PRORYV” project. This pilot demonstration power complex includes </w:t>
      </w:r>
      <w:r w:rsidR="005C7776" w:rsidRPr="009408D6">
        <w:rPr>
          <w:lang w:val="en-GB"/>
        </w:rPr>
        <w:t>not only fast reactor but also facility for fuel fabrication</w:t>
      </w:r>
      <w:r w:rsidR="002A6009" w:rsidRPr="009408D6">
        <w:rPr>
          <w:lang w:val="en-GB"/>
        </w:rPr>
        <w:t>/</w:t>
      </w:r>
      <w:r w:rsidR="005C7776" w:rsidRPr="009408D6">
        <w:rPr>
          <w:lang w:val="en-GB"/>
        </w:rPr>
        <w:t xml:space="preserve">refabrication and facility for mixed uranium-plutonium nitride (MNIT) </w:t>
      </w:r>
      <w:r w:rsidR="00EE71B8">
        <w:rPr>
          <w:lang w:val="en-GB"/>
        </w:rPr>
        <w:t xml:space="preserve">spent </w:t>
      </w:r>
      <w:r w:rsidR="005C7776" w:rsidRPr="009408D6">
        <w:rPr>
          <w:lang w:val="en-GB"/>
        </w:rPr>
        <w:t>nuclear fuel (</w:t>
      </w:r>
      <w:r w:rsidR="00EE71B8">
        <w:rPr>
          <w:lang w:val="en-GB"/>
        </w:rPr>
        <w:t>S</w:t>
      </w:r>
      <w:r w:rsidR="005C7776" w:rsidRPr="009408D6">
        <w:rPr>
          <w:lang w:val="en-GB"/>
        </w:rPr>
        <w:t xml:space="preserve">NF) reprocessing and </w:t>
      </w:r>
      <w:proofErr w:type="spellStart"/>
      <w:r w:rsidR="005C7776" w:rsidRPr="009408D6">
        <w:rPr>
          <w:lang w:val="en-GB"/>
        </w:rPr>
        <w:t>radwaste</w:t>
      </w:r>
      <w:proofErr w:type="spellEnd"/>
      <w:r w:rsidR="005C7776" w:rsidRPr="009408D6">
        <w:rPr>
          <w:lang w:val="en-GB"/>
        </w:rPr>
        <w:t xml:space="preserve"> management. Integrated system </w:t>
      </w:r>
      <w:r w:rsidR="002A6009" w:rsidRPr="009408D6">
        <w:rPr>
          <w:lang w:val="en-GB"/>
        </w:rPr>
        <w:t xml:space="preserve">of </w:t>
      </w:r>
      <w:r w:rsidR="005C7776" w:rsidRPr="009408D6">
        <w:rPr>
          <w:lang w:val="en-GB"/>
        </w:rPr>
        <w:t>models and codes for the coordinated simulation of different processes and phenomena for CNFC technologies are also under development.</w:t>
      </w:r>
    </w:p>
    <w:p w14:paraId="54CBDFDE" w14:textId="2DDF203A" w:rsidR="00647F33" w:rsidRPr="009408D6" w:rsidRDefault="005C7776" w:rsidP="007C04E5">
      <w:pPr>
        <w:pStyle w:val="2"/>
        <w:numPr>
          <w:ilvl w:val="1"/>
          <w:numId w:val="5"/>
        </w:numPr>
      </w:pPr>
      <w:r w:rsidRPr="009408D6">
        <w:t>INTRODUCTION</w:t>
      </w:r>
    </w:p>
    <w:p w14:paraId="0310E07B" w14:textId="2A3CF63D" w:rsidR="005831D9" w:rsidRPr="009408D6" w:rsidRDefault="005C7776" w:rsidP="005C7776">
      <w:pPr>
        <w:pStyle w:val="a1"/>
      </w:pPr>
      <w:r w:rsidRPr="009408D6">
        <w:t xml:space="preserve">CNFC with FR is a new integrated product </w:t>
      </w:r>
      <w:r w:rsidR="00BD15CC" w:rsidRPr="009408D6">
        <w:t>in</w:t>
      </w:r>
      <w:r w:rsidRPr="009408D6">
        <w:t xml:space="preserve"> atomic energy. CNFC allows</w:t>
      </w:r>
      <w:r w:rsidR="005831D9" w:rsidRPr="009408D6">
        <w:t>:</w:t>
      </w:r>
    </w:p>
    <w:p w14:paraId="08DBA841" w14:textId="4AED0017" w:rsidR="005C7776" w:rsidRPr="009408D6" w:rsidRDefault="005C7776" w:rsidP="005C7776">
      <w:pPr>
        <w:pStyle w:val="2018"/>
        <w:numPr>
          <w:ilvl w:val="0"/>
          <w:numId w:val="27"/>
        </w:numPr>
        <w:spacing w:after="0"/>
        <w:rPr>
          <w:sz w:val="24"/>
          <w:szCs w:val="24"/>
          <w:lang w:val="en-US"/>
        </w:rPr>
      </w:pPr>
      <w:r w:rsidRPr="009408D6">
        <w:rPr>
          <w:sz w:val="24"/>
          <w:szCs w:val="24"/>
          <w:lang w:val="en-US"/>
        </w:rPr>
        <w:t>to reduce an amount of accumulated used nuclear fuel;</w:t>
      </w:r>
    </w:p>
    <w:p w14:paraId="6DD2818E" w14:textId="1A7AAAC5" w:rsidR="005C7776" w:rsidRPr="009408D6" w:rsidRDefault="005C7776" w:rsidP="005C7776">
      <w:pPr>
        <w:pStyle w:val="2018"/>
        <w:numPr>
          <w:ilvl w:val="0"/>
          <w:numId w:val="27"/>
        </w:numPr>
        <w:spacing w:after="0"/>
        <w:rPr>
          <w:sz w:val="24"/>
          <w:szCs w:val="24"/>
          <w:lang w:val="en-US"/>
        </w:rPr>
      </w:pPr>
      <w:r w:rsidRPr="009408D6">
        <w:rPr>
          <w:sz w:val="24"/>
          <w:szCs w:val="24"/>
          <w:lang w:val="en-US"/>
        </w:rPr>
        <w:t xml:space="preserve">to manage </w:t>
      </w:r>
      <w:r w:rsidR="00BD15CC" w:rsidRPr="009408D6">
        <w:rPr>
          <w:sz w:val="24"/>
          <w:szCs w:val="24"/>
          <w:lang w:val="en-US"/>
        </w:rPr>
        <w:t xml:space="preserve">a </w:t>
      </w:r>
      <w:r w:rsidRPr="009408D6">
        <w:rPr>
          <w:sz w:val="24"/>
          <w:szCs w:val="24"/>
          <w:lang w:val="en-US"/>
        </w:rPr>
        <w:t>radwaste</w:t>
      </w:r>
      <w:r w:rsidR="00BD15CC" w:rsidRPr="009408D6">
        <w:rPr>
          <w:sz w:val="24"/>
          <w:szCs w:val="24"/>
          <w:lang w:val="en-US"/>
        </w:rPr>
        <w:t>s</w:t>
      </w:r>
      <w:r w:rsidRPr="009408D6">
        <w:rPr>
          <w:sz w:val="24"/>
          <w:szCs w:val="24"/>
          <w:lang w:val="en-US"/>
        </w:rPr>
        <w:t xml:space="preserve"> on the principles of radiation equivalency;</w:t>
      </w:r>
    </w:p>
    <w:p w14:paraId="3FC10A6A" w14:textId="77777777" w:rsidR="005C7776" w:rsidRPr="009408D6" w:rsidRDefault="005C7776" w:rsidP="005C7776">
      <w:pPr>
        <w:pStyle w:val="2018"/>
        <w:numPr>
          <w:ilvl w:val="0"/>
          <w:numId w:val="27"/>
        </w:numPr>
        <w:spacing w:after="0"/>
        <w:rPr>
          <w:sz w:val="24"/>
          <w:szCs w:val="24"/>
          <w:lang w:val="en-US"/>
        </w:rPr>
      </w:pPr>
      <w:r w:rsidRPr="009408D6">
        <w:rPr>
          <w:sz w:val="24"/>
          <w:szCs w:val="24"/>
          <w:lang w:val="en-US"/>
        </w:rPr>
        <w:t>to realized technological support for the non-proliferation;</w:t>
      </w:r>
    </w:p>
    <w:p w14:paraId="6BB958A6" w14:textId="77777777" w:rsidR="005C7776" w:rsidRPr="009408D6" w:rsidRDefault="005C7776" w:rsidP="005C7776">
      <w:pPr>
        <w:pStyle w:val="2018"/>
        <w:numPr>
          <w:ilvl w:val="0"/>
          <w:numId w:val="27"/>
        </w:numPr>
        <w:spacing w:after="0"/>
        <w:rPr>
          <w:sz w:val="24"/>
          <w:szCs w:val="24"/>
          <w:lang w:val="en-US"/>
        </w:rPr>
      </w:pPr>
      <w:r w:rsidRPr="009408D6">
        <w:rPr>
          <w:sz w:val="24"/>
          <w:szCs w:val="24"/>
          <w:lang w:val="en-US"/>
        </w:rPr>
        <w:t xml:space="preserve">to provide the cost efficiency </w:t>
      </w:r>
      <w:proofErr w:type="gramStart"/>
      <w:r w:rsidRPr="009408D6">
        <w:rPr>
          <w:sz w:val="24"/>
          <w:szCs w:val="24"/>
          <w:lang w:val="en-US"/>
        </w:rPr>
        <w:t>an</w:t>
      </w:r>
      <w:proofErr w:type="gramEnd"/>
      <w:r w:rsidRPr="009408D6">
        <w:rPr>
          <w:sz w:val="24"/>
          <w:szCs w:val="24"/>
          <w:lang w:val="en-US"/>
        </w:rPr>
        <w:t xml:space="preserve"> compare with other energy sources.</w:t>
      </w:r>
    </w:p>
    <w:p w14:paraId="408AD7D5" w14:textId="04CBB63C" w:rsidR="005C7776" w:rsidRPr="009408D6" w:rsidRDefault="005C7776" w:rsidP="005C7776">
      <w:pPr>
        <w:pStyle w:val="2018"/>
        <w:spacing w:after="0"/>
        <w:rPr>
          <w:sz w:val="24"/>
          <w:szCs w:val="24"/>
          <w:lang w:val="en-US"/>
        </w:rPr>
      </w:pPr>
      <w:r w:rsidRPr="009408D6">
        <w:rPr>
          <w:sz w:val="24"/>
          <w:szCs w:val="24"/>
          <w:lang w:val="en-US"/>
        </w:rPr>
        <w:t xml:space="preserve">Industrial scale CNFC should be </w:t>
      </w:r>
      <w:r w:rsidR="00BD15CC" w:rsidRPr="009408D6">
        <w:rPr>
          <w:sz w:val="24"/>
          <w:szCs w:val="24"/>
          <w:lang w:val="en-US"/>
        </w:rPr>
        <w:t xml:space="preserve">realized </w:t>
      </w:r>
      <w:r w:rsidRPr="009408D6">
        <w:rPr>
          <w:sz w:val="24"/>
          <w:szCs w:val="24"/>
          <w:lang w:val="en-US"/>
        </w:rPr>
        <w:t xml:space="preserve">at </w:t>
      </w:r>
      <w:r w:rsidR="00BD15CC" w:rsidRPr="009408D6">
        <w:rPr>
          <w:sz w:val="24"/>
          <w:szCs w:val="24"/>
          <w:lang w:val="en-US"/>
        </w:rPr>
        <w:t xml:space="preserve">the </w:t>
      </w:r>
      <w:r w:rsidR="005659BC" w:rsidRPr="009408D6">
        <w:rPr>
          <w:sz w:val="24"/>
          <w:szCs w:val="24"/>
          <w:lang w:val="en-GB"/>
        </w:rPr>
        <w:t>experimental</w:t>
      </w:r>
      <w:r w:rsidRPr="009408D6">
        <w:rPr>
          <w:sz w:val="24"/>
          <w:szCs w:val="24"/>
          <w:lang w:val="en-GB"/>
        </w:rPr>
        <w:t xml:space="preserve"> demonstration power complex</w:t>
      </w:r>
      <w:r w:rsidR="005659BC" w:rsidRPr="009408D6">
        <w:rPr>
          <w:sz w:val="24"/>
          <w:szCs w:val="24"/>
          <w:lang w:val="en-US"/>
        </w:rPr>
        <w:t xml:space="preserve"> (E</w:t>
      </w:r>
      <w:r w:rsidRPr="009408D6">
        <w:rPr>
          <w:sz w:val="24"/>
          <w:szCs w:val="24"/>
          <w:lang w:val="en-US"/>
        </w:rPr>
        <w:t>DEC) including reactor</w:t>
      </w:r>
      <w:r w:rsidR="00BD15CC" w:rsidRPr="009408D6">
        <w:rPr>
          <w:sz w:val="24"/>
          <w:szCs w:val="24"/>
          <w:lang w:val="en-US"/>
        </w:rPr>
        <w:t xml:space="preserve"> unit</w:t>
      </w:r>
      <w:r w:rsidRPr="009408D6">
        <w:rPr>
          <w:sz w:val="24"/>
          <w:szCs w:val="24"/>
          <w:lang w:val="en-US"/>
        </w:rPr>
        <w:t xml:space="preserve"> BREST-OD-300, mixed uranium and plutonium </w:t>
      </w:r>
      <w:r w:rsidR="005659BC" w:rsidRPr="009408D6">
        <w:rPr>
          <w:sz w:val="24"/>
          <w:szCs w:val="24"/>
          <w:lang w:val="en-US"/>
        </w:rPr>
        <w:t xml:space="preserve">fuel fabrication unit and FR </w:t>
      </w:r>
      <w:r w:rsidR="00EE71B8">
        <w:rPr>
          <w:sz w:val="24"/>
          <w:szCs w:val="24"/>
          <w:lang w:val="en-US"/>
        </w:rPr>
        <w:t>S</w:t>
      </w:r>
      <w:r w:rsidRPr="009408D6">
        <w:rPr>
          <w:sz w:val="24"/>
          <w:szCs w:val="24"/>
          <w:lang w:val="en-US"/>
        </w:rPr>
        <w:t xml:space="preserve">NF reprocessing unit. EDEC is and development and constriction under project “PRORYV”. </w:t>
      </w:r>
    </w:p>
    <w:p w14:paraId="2986E637" w14:textId="0E058353" w:rsidR="005C7776" w:rsidRPr="009408D6" w:rsidRDefault="005C7776" w:rsidP="005C7776">
      <w:pPr>
        <w:pStyle w:val="2018"/>
        <w:spacing w:after="0"/>
        <w:rPr>
          <w:sz w:val="24"/>
          <w:szCs w:val="24"/>
          <w:lang w:val="en-US"/>
        </w:rPr>
      </w:pPr>
      <w:r w:rsidRPr="009408D6">
        <w:rPr>
          <w:sz w:val="24"/>
          <w:szCs w:val="24"/>
          <w:lang w:val="en-US"/>
        </w:rPr>
        <w:t>Two versions (combined (pyro + hydro) and hydrometallurgical) of FR mixed uranium-plut</w:t>
      </w:r>
      <w:r w:rsidR="005659BC" w:rsidRPr="009408D6">
        <w:rPr>
          <w:sz w:val="24"/>
          <w:szCs w:val="24"/>
          <w:lang w:val="en-US"/>
        </w:rPr>
        <w:t xml:space="preserve">onium nitride </w:t>
      </w:r>
      <w:r w:rsidRPr="009408D6">
        <w:rPr>
          <w:sz w:val="24"/>
          <w:szCs w:val="24"/>
          <w:lang w:val="en-US"/>
        </w:rPr>
        <w:t xml:space="preserve">and oxide </w:t>
      </w:r>
      <w:r w:rsidR="00EE71B8">
        <w:rPr>
          <w:sz w:val="24"/>
          <w:szCs w:val="24"/>
          <w:lang w:val="en-US"/>
        </w:rPr>
        <w:t>S</w:t>
      </w:r>
      <w:r w:rsidRPr="009408D6">
        <w:rPr>
          <w:sz w:val="24"/>
          <w:szCs w:val="24"/>
          <w:lang w:val="en-US"/>
        </w:rPr>
        <w:t>NF reprocessing technology are under developing within “</w:t>
      </w:r>
      <w:proofErr w:type="spellStart"/>
      <w:r w:rsidRPr="009408D6">
        <w:rPr>
          <w:sz w:val="24"/>
          <w:szCs w:val="24"/>
          <w:lang w:val="en-US"/>
        </w:rPr>
        <w:t>Proryv</w:t>
      </w:r>
      <w:proofErr w:type="spellEnd"/>
      <w:r w:rsidRPr="009408D6">
        <w:rPr>
          <w:sz w:val="24"/>
          <w:szCs w:val="24"/>
          <w:lang w:val="en-US"/>
        </w:rPr>
        <w:t xml:space="preserve">” project. Up to day the R&amp;D </w:t>
      </w:r>
      <w:r w:rsidR="00BD15CC" w:rsidRPr="009408D6">
        <w:rPr>
          <w:sz w:val="24"/>
          <w:szCs w:val="24"/>
          <w:lang w:val="en-US"/>
        </w:rPr>
        <w:t xml:space="preserve">program </w:t>
      </w:r>
      <w:r w:rsidRPr="009408D6">
        <w:rPr>
          <w:sz w:val="24"/>
          <w:szCs w:val="24"/>
          <w:lang w:val="en-US"/>
        </w:rPr>
        <w:t xml:space="preserve">on hydrometallurgical technology is close to complete. The study of </w:t>
      </w:r>
      <w:proofErr w:type="spellStart"/>
      <w:r w:rsidRPr="009408D6">
        <w:rPr>
          <w:sz w:val="24"/>
          <w:szCs w:val="24"/>
          <w:lang w:val="en-US"/>
        </w:rPr>
        <w:t>pyroelectrochemical</w:t>
      </w:r>
      <w:proofErr w:type="spellEnd"/>
      <w:r w:rsidRPr="009408D6">
        <w:rPr>
          <w:sz w:val="24"/>
          <w:szCs w:val="24"/>
          <w:lang w:val="en-US"/>
        </w:rPr>
        <w:t xml:space="preserve"> and plasma separation technologies are at the different R&amp;D stages.</w:t>
      </w:r>
    </w:p>
    <w:p w14:paraId="373A8BAC" w14:textId="0257E393" w:rsidR="005C7776" w:rsidRPr="009408D6" w:rsidRDefault="005C7776" w:rsidP="005C7776">
      <w:pPr>
        <w:pStyle w:val="2018"/>
        <w:spacing w:after="0"/>
        <w:rPr>
          <w:sz w:val="24"/>
          <w:szCs w:val="24"/>
          <w:lang w:val="en-US"/>
        </w:rPr>
      </w:pPr>
      <w:r w:rsidRPr="009408D6">
        <w:rPr>
          <w:sz w:val="24"/>
          <w:szCs w:val="24"/>
          <w:lang w:val="en-US"/>
        </w:rPr>
        <w:t>The followin</w:t>
      </w:r>
      <w:r w:rsidR="005659BC" w:rsidRPr="009408D6">
        <w:rPr>
          <w:sz w:val="24"/>
          <w:szCs w:val="24"/>
          <w:lang w:val="en-US"/>
        </w:rPr>
        <w:t xml:space="preserve">g results were achieved for FR </w:t>
      </w:r>
      <w:r w:rsidR="00EE71B8">
        <w:rPr>
          <w:sz w:val="24"/>
          <w:szCs w:val="24"/>
          <w:lang w:val="en-US"/>
        </w:rPr>
        <w:t>S</w:t>
      </w:r>
      <w:r w:rsidRPr="009408D6">
        <w:rPr>
          <w:sz w:val="24"/>
          <w:szCs w:val="24"/>
          <w:lang w:val="en-US"/>
        </w:rPr>
        <w:t>NF hydrometallurgical reprocessing:</w:t>
      </w:r>
    </w:p>
    <w:p w14:paraId="5C0D0818" w14:textId="77777777" w:rsidR="005C7776" w:rsidRPr="009408D6" w:rsidRDefault="005C7776" w:rsidP="005C7776">
      <w:pPr>
        <w:pStyle w:val="2018"/>
        <w:numPr>
          <w:ilvl w:val="0"/>
          <w:numId w:val="32"/>
        </w:numPr>
        <w:spacing w:after="0"/>
        <w:rPr>
          <w:sz w:val="24"/>
          <w:szCs w:val="24"/>
          <w:lang w:val="en-US"/>
        </w:rPr>
      </w:pPr>
      <w:r w:rsidRPr="009408D6">
        <w:rPr>
          <w:sz w:val="24"/>
          <w:szCs w:val="24"/>
          <w:lang w:val="en-US"/>
        </w:rPr>
        <w:t xml:space="preserve">a pilot set-up of extraction and crystallization affinage of </w:t>
      </w:r>
      <w:proofErr w:type="spellStart"/>
      <w:r w:rsidRPr="009408D6">
        <w:rPr>
          <w:sz w:val="24"/>
          <w:szCs w:val="24"/>
          <w:lang w:val="en-US"/>
        </w:rPr>
        <w:t>U+Pu+Np</w:t>
      </w:r>
      <w:proofErr w:type="spellEnd"/>
      <w:r w:rsidRPr="009408D6">
        <w:rPr>
          <w:sz w:val="24"/>
          <w:szCs w:val="24"/>
          <w:lang w:val="en-US"/>
        </w:rPr>
        <w:t xml:space="preserve"> mixture with the full-scale crystallizer was created; </w:t>
      </w:r>
    </w:p>
    <w:p w14:paraId="7AFC6CE9" w14:textId="34879BD8" w:rsidR="005C7776" w:rsidRPr="009408D6" w:rsidRDefault="009408D6" w:rsidP="005C7776">
      <w:pPr>
        <w:pStyle w:val="2018"/>
        <w:numPr>
          <w:ilvl w:val="0"/>
          <w:numId w:val="32"/>
        </w:numPr>
        <w:spacing w:after="0"/>
        <w:rPr>
          <w:sz w:val="24"/>
          <w:szCs w:val="24"/>
          <w:lang w:val="en-US"/>
        </w:rPr>
      </w:pPr>
      <w:r w:rsidRPr="009408D6">
        <w:rPr>
          <w:sz w:val="24"/>
          <w:szCs w:val="24"/>
          <w:lang w:val="en-US"/>
        </w:rPr>
        <w:t>main technological equipment</w:t>
      </w:r>
      <w:r w:rsidR="00D66CD8" w:rsidRPr="009408D6">
        <w:rPr>
          <w:sz w:val="24"/>
          <w:szCs w:val="24"/>
          <w:lang w:val="en-US"/>
        </w:rPr>
        <w:t xml:space="preserve"> for</w:t>
      </w:r>
      <w:r w:rsidR="005C7776" w:rsidRPr="009408D6">
        <w:rPr>
          <w:sz w:val="24"/>
          <w:szCs w:val="24"/>
          <w:lang w:val="en-US"/>
        </w:rPr>
        <w:t xml:space="preserve"> hydrometallurgical reprocessing of MNIT</w:t>
      </w:r>
      <w:r w:rsidRPr="009408D6">
        <w:rPr>
          <w:sz w:val="24"/>
          <w:szCs w:val="24"/>
          <w:lang w:val="en-US"/>
        </w:rPr>
        <w:t xml:space="preserve"> and MOX </w:t>
      </w:r>
      <w:r w:rsidR="00EE71B8">
        <w:rPr>
          <w:sz w:val="24"/>
          <w:szCs w:val="24"/>
          <w:lang w:val="en-US"/>
        </w:rPr>
        <w:t>S</w:t>
      </w:r>
      <w:r w:rsidR="005C7776" w:rsidRPr="009408D6">
        <w:rPr>
          <w:sz w:val="24"/>
          <w:szCs w:val="24"/>
          <w:lang w:val="en-US"/>
        </w:rPr>
        <w:t>NF FR were developed;</w:t>
      </w:r>
    </w:p>
    <w:p w14:paraId="40EB31F0" w14:textId="24E980A9" w:rsidR="005C7776" w:rsidRPr="009408D6" w:rsidRDefault="00D66CD8" w:rsidP="005C7776">
      <w:pPr>
        <w:pStyle w:val="2018"/>
        <w:numPr>
          <w:ilvl w:val="0"/>
          <w:numId w:val="32"/>
        </w:numPr>
        <w:spacing w:after="0"/>
        <w:rPr>
          <w:sz w:val="24"/>
          <w:szCs w:val="24"/>
          <w:lang w:val="en-US"/>
        </w:rPr>
      </w:pPr>
      <w:r w:rsidRPr="009408D6">
        <w:rPr>
          <w:sz w:val="24"/>
          <w:szCs w:val="24"/>
          <w:lang w:val="en-US"/>
        </w:rPr>
        <w:t xml:space="preserve">a realized </w:t>
      </w:r>
      <w:r w:rsidR="005C7776" w:rsidRPr="009408D6">
        <w:rPr>
          <w:sz w:val="24"/>
          <w:szCs w:val="24"/>
          <w:lang w:val="en-US"/>
        </w:rPr>
        <w:t xml:space="preserve">tests of processes and equipment for extraction and crystallization affinage of </w:t>
      </w:r>
      <w:proofErr w:type="spellStart"/>
      <w:r w:rsidR="005C7776" w:rsidRPr="009408D6">
        <w:rPr>
          <w:sz w:val="24"/>
          <w:szCs w:val="24"/>
          <w:lang w:val="en-US"/>
        </w:rPr>
        <w:t>U+Pu+Np</w:t>
      </w:r>
      <w:proofErr w:type="spellEnd"/>
      <w:r w:rsidR="005C7776" w:rsidRPr="009408D6">
        <w:rPr>
          <w:sz w:val="24"/>
          <w:szCs w:val="24"/>
          <w:lang w:val="en-US"/>
        </w:rPr>
        <w:t xml:space="preserve"> mixture confirmed a </w:t>
      </w:r>
      <w:r w:rsidR="00FF1BF3" w:rsidRPr="009408D6">
        <w:rPr>
          <w:sz w:val="24"/>
          <w:szCs w:val="24"/>
          <w:lang w:val="en-US"/>
        </w:rPr>
        <w:t xml:space="preserve">total </w:t>
      </w:r>
      <w:r w:rsidR="00EE71B8">
        <w:rPr>
          <w:sz w:val="24"/>
          <w:szCs w:val="24"/>
          <w:lang w:val="en-US"/>
        </w:rPr>
        <w:t xml:space="preserve">decontamination </w:t>
      </w:r>
      <w:proofErr w:type="gramStart"/>
      <w:r w:rsidR="00EE71B8">
        <w:rPr>
          <w:sz w:val="24"/>
          <w:szCs w:val="24"/>
          <w:lang w:val="en-US"/>
        </w:rPr>
        <w:t xml:space="preserve">factor </w:t>
      </w:r>
      <w:r w:rsidR="00FF1BF3" w:rsidRPr="009408D6">
        <w:rPr>
          <w:sz w:val="24"/>
          <w:szCs w:val="24"/>
          <w:lang w:val="en-US"/>
        </w:rPr>
        <w:t xml:space="preserve"> </w:t>
      </w:r>
      <w:r w:rsidR="005C7776" w:rsidRPr="009408D6">
        <w:rPr>
          <w:sz w:val="24"/>
          <w:szCs w:val="24"/>
          <w:lang w:val="en-US"/>
        </w:rPr>
        <w:t>5</w:t>
      </w:r>
      <w:proofErr w:type="gramEnd"/>
      <w:r w:rsidR="005C7776" w:rsidRPr="009408D6">
        <w:rPr>
          <w:sz w:val="24"/>
          <w:szCs w:val="24"/>
          <w:lang w:val="en-US"/>
        </w:rPr>
        <w:t>*10</w:t>
      </w:r>
      <w:r w:rsidR="005C7776" w:rsidRPr="009408D6">
        <w:rPr>
          <w:sz w:val="24"/>
          <w:szCs w:val="24"/>
          <w:vertAlign w:val="superscript"/>
          <w:lang w:val="en-US"/>
        </w:rPr>
        <w:t>6</w:t>
      </w:r>
      <w:r w:rsidR="005C7776" w:rsidRPr="009408D6">
        <w:rPr>
          <w:sz w:val="24"/>
          <w:szCs w:val="24"/>
          <w:lang w:val="en-US"/>
        </w:rPr>
        <w:t>;</w:t>
      </w:r>
    </w:p>
    <w:p w14:paraId="19E79171" w14:textId="4E42AC2F" w:rsidR="005C7776" w:rsidRPr="009408D6" w:rsidRDefault="005C7776" w:rsidP="005C7776">
      <w:pPr>
        <w:pStyle w:val="2018"/>
        <w:numPr>
          <w:ilvl w:val="0"/>
          <w:numId w:val="32"/>
        </w:numPr>
        <w:spacing w:after="0"/>
        <w:rPr>
          <w:sz w:val="24"/>
          <w:szCs w:val="24"/>
          <w:lang w:val="en-US"/>
        </w:rPr>
      </w:pPr>
      <w:r w:rsidRPr="009408D6">
        <w:rPr>
          <w:sz w:val="24"/>
          <w:szCs w:val="24"/>
          <w:lang w:val="en-US"/>
        </w:rPr>
        <w:t>deep recovery (&gt; 99,9 %) of actinide</w:t>
      </w:r>
      <w:r w:rsidR="00D66CD8" w:rsidRPr="009408D6">
        <w:rPr>
          <w:sz w:val="24"/>
          <w:szCs w:val="24"/>
          <w:lang w:val="en-US"/>
        </w:rPr>
        <w:t xml:space="preserve">s </w:t>
      </w:r>
      <w:r w:rsidRPr="009408D6">
        <w:rPr>
          <w:sz w:val="24"/>
          <w:szCs w:val="24"/>
          <w:lang w:val="en-US"/>
        </w:rPr>
        <w:t xml:space="preserve"> was demonstrated;</w:t>
      </w:r>
    </w:p>
    <w:p w14:paraId="63C359F1" w14:textId="77777777" w:rsidR="005C7776" w:rsidRPr="009408D6" w:rsidRDefault="005C7776" w:rsidP="005C7776">
      <w:pPr>
        <w:pStyle w:val="2018"/>
        <w:numPr>
          <w:ilvl w:val="0"/>
          <w:numId w:val="32"/>
        </w:numPr>
        <w:spacing w:after="0"/>
        <w:rPr>
          <w:sz w:val="24"/>
          <w:szCs w:val="24"/>
          <w:lang w:val="en-US"/>
        </w:rPr>
      </w:pPr>
      <w:r w:rsidRPr="009408D6">
        <w:rPr>
          <w:sz w:val="24"/>
          <w:szCs w:val="24"/>
          <w:lang w:val="en-US"/>
        </w:rPr>
        <w:lastRenderedPageBreak/>
        <w:t xml:space="preserve">full-scale set-up for microwave </w:t>
      </w:r>
      <w:proofErr w:type="spellStart"/>
      <w:r w:rsidRPr="009408D6">
        <w:rPr>
          <w:sz w:val="24"/>
          <w:szCs w:val="24"/>
          <w:lang w:val="en-US"/>
        </w:rPr>
        <w:t>denitration</w:t>
      </w:r>
      <w:proofErr w:type="spellEnd"/>
      <w:r w:rsidRPr="009408D6">
        <w:rPr>
          <w:sz w:val="24"/>
          <w:szCs w:val="24"/>
          <w:lang w:val="en-US"/>
        </w:rPr>
        <w:t xml:space="preserve"> of </w:t>
      </w:r>
      <w:proofErr w:type="spellStart"/>
      <w:r w:rsidRPr="009408D6">
        <w:rPr>
          <w:sz w:val="24"/>
          <w:szCs w:val="24"/>
          <w:lang w:val="en-US"/>
        </w:rPr>
        <w:t>U+Pu+Np</w:t>
      </w:r>
      <w:proofErr w:type="spellEnd"/>
      <w:r w:rsidRPr="009408D6">
        <w:rPr>
          <w:sz w:val="24"/>
          <w:szCs w:val="24"/>
          <w:lang w:val="en-US"/>
        </w:rPr>
        <w:t xml:space="preserve">, U-Am, U-Cm were developed and tested; </w:t>
      </w:r>
    </w:p>
    <w:p w14:paraId="585E4DBD" w14:textId="6054EB8A" w:rsidR="005C7776" w:rsidRPr="009408D6" w:rsidRDefault="005C7776" w:rsidP="005C7776">
      <w:pPr>
        <w:pStyle w:val="2018"/>
        <w:numPr>
          <w:ilvl w:val="0"/>
          <w:numId w:val="32"/>
        </w:numPr>
        <w:spacing w:after="0"/>
        <w:rPr>
          <w:sz w:val="24"/>
          <w:szCs w:val="24"/>
          <w:lang w:val="en-US"/>
        </w:rPr>
      </w:pPr>
      <w:r w:rsidRPr="009408D6">
        <w:rPr>
          <w:sz w:val="24"/>
          <w:szCs w:val="24"/>
          <w:lang w:val="en-US"/>
        </w:rPr>
        <w:t>partitioning technology for group separation of rare earth elements and transplutonium elements and for Am/Cm separation were tested using irradiated fuel;</w:t>
      </w:r>
    </w:p>
    <w:p w14:paraId="34D927AC" w14:textId="3482C58E" w:rsidR="005C7776" w:rsidRPr="009408D6" w:rsidRDefault="005C7776" w:rsidP="005659BC">
      <w:pPr>
        <w:pStyle w:val="2018"/>
        <w:numPr>
          <w:ilvl w:val="0"/>
          <w:numId w:val="32"/>
        </w:numPr>
        <w:spacing w:after="0"/>
        <w:rPr>
          <w:sz w:val="24"/>
          <w:szCs w:val="24"/>
          <w:lang w:val="en-US"/>
        </w:rPr>
      </w:pPr>
      <w:r w:rsidRPr="009408D6">
        <w:rPr>
          <w:sz w:val="24"/>
          <w:szCs w:val="24"/>
          <w:lang w:val="en-US"/>
        </w:rPr>
        <w:t xml:space="preserve">full-scale prototypes of industrial equipment (dissolution, clarification, off-gas cleaning, crystallization, microwave </w:t>
      </w:r>
      <w:proofErr w:type="spellStart"/>
      <w:r w:rsidRPr="009408D6">
        <w:rPr>
          <w:sz w:val="24"/>
          <w:szCs w:val="24"/>
          <w:lang w:val="en-US"/>
        </w:rPr>
        <w:t>denitration</w:t>
      </w:r>
      <w:proofErr w:type="spellEnd"/>
      <w:r w:rsidRPr="009408D6">
        <w:rPr>
          <w:sz w:val="24"/>
          <w:szCs w:val="24"/>
          <w:lang w:val="en-US"/>
        </w:rPr>
        <w:t>, Am/Cm separation) were developed and tested;</w:t>
      </w:r>
    </w:p>
    <w:p w14:paraId="09D3CD6D" w14:textId="2AA8A1D8" w:rsidR="005C7776" w:rsidRPr="009408D6" w:rsidRDefault="009408D6" w:rsidP="005659BC">
      <w:pPr>
        <w:pStyle w:val="2018"/>
        <w:numPr>
          <w:ilvl w:val="0"/>
          <w:numId w:val="32"/>
        </w:numPr>
        <w:spacing w:after="0"/>
        <w:rPr>
          <w:sz w:val="24"/>
          <w:szCs w:val="24"/>
          <w:lang w:val="en-US"/>
        </w:rPr>
      </w:pPr>
      <w:r w:rsidRPr="009408D6">
        <w:rPr>
          <w:sz w:val="24"/>
          <w:szCs w:val="24"/>
          <w:lang w:val="en-US"/>
        </w:rPr>
        <w:t xml:space="preserve">dry separation of </w:t>
      </w:r>
      <w:r w:rsidR="00EE71B8">
        <w:rPr>
          <w:sz w:val="24"/>
          <w:szCs w:val="24"/>
          <w:lang w:val="en-US"/>
        </w:rPr>
        <w:t>SNF</w:t>
      </w:r>
      <w:r w:rsidR="00D66CD8" w:rsidRPr="009408D6">
        <w:rPr>
          <w:sz w:val="24"/>
          <w:szCs w:val="24"/>
          <w:lang w:val="en-US"/>
        </w:rPr>
        <w:t xml:space="preserve"> </w:t>
      </w:r>
      <w:r w:rsidR="005C7776" w:rsidRPr="009408D6">
        <w:rPr>
          <w:sz w:val="24"/>
          <w:szCs w:val="24"/>
          <w:lang w:val="en-US"/>
        </w:rPr>
        <w:t xml:space="preserve">and fuel cladding, removal of more than 99.9 % tritium and more than 98 % </w:t>
      </w:r>
      <w:r w:rsidR="005C7776" w:rsidRPr="009408D6">
        <w:rPr>
          <w:sz w:val="24"/>
          <w:szCs w:val="24"/>
          <w:vertAlign w:val="superscript"/>
          <w:lang w:val="en-US"/>
        </w:rPr>
        <w:t>14</w:t>
      </w:r>
      <w:r w:rsidR="005C7776" w:rsidRPr="009408D6">
        <w:rPr>
          <w:sz w:val="24"/>
          <w:szCs w:val="24"/>
          <w:lang w:val="en-US"/>
        </w:rPr>
        <w:t xml:space="preserve">C were demonstrated for </w:t>
      </w:r>
      <w:r w:rsidR="00D66CD8" w:rsidRPr="009408D6">
        <w:rPr>
          <w:sz w:val="24"/>
          <w:szCs w:val="24"/>
          <w:lang w:val="en-US"/>
        </w:rPr>
        <w:t>the MNIT</w:t>
      </w:r>
      <w:r w:rsidRPr="009408D6">
        <w:rPr>
          <w:sz w:val="24"/>
          <w:szCs w:val="24"/>
          <w:lang w:val="en-US"/>
        </w:rPr>
        <w:t xml:space="preserve"> </w:t>
      </w:r>
      <w:r w:rsidR="00EE71B8">
        <w:rPr>
          <w:sz w:val="24"/>
          <w:szCs w:val="24"/>
          <w:lang w:val="en-US"/>
        </w:rPr>
        <w:t>SNF</w:t>
      </w:r>
      <w:r w:rsidR="005C7776" w:rsidRPr="009408D6">
        <w:rPr>
          <w:sz w:val="24"/>
          <w:szCs w:val="24"/>
          <w:lang w:val="en-US"/>
        </w:rPr>
        <w:t xml:space="preserve"> </w:t>
      </w:r>
      <w:proofErr w:type="spellStart"/>
      <w:r w:rsidR="00D66CD8" w:rsidRPr="009408D6">
        <w:rPr>
          <w:sz w:val="24"/>
          <w:szCs w:val="24"/>
          <w:lang w:val="en-US"/>
        </w:rPr>
        <w:t>vol</w:t>
      </w:r>
      <w:r w:rsidR="005C7776" w:rsidRPr="009408D6">
        <w:rPr>
          <w:sz w:val="24"/>
          <w:szCs w:val="24"/>
          <w:lang w:val="en-US"/>
        </w:rPr>
        <w:t>oxidation</w:t>
      </w:r>
      <w:proofErr w:type="spellEnd"/>
      <w:r w:rsidR="005C7776" w:rsidRPr="009408D6">
        <w:rPr>
          <w:sz w:val="24"/>
          <w:szCs w:val="24"/>
          <w:lang w:val="en-US"/>
        </w:rPr>
        <w:t xml:space="preserve"> process;</w:t>
      </w:r>
    </w:p>
    <w:p w14:paraId="1D7C7D35" w14:textId="77777777" w:rsidR="005C7776" w:rsidRPr="009408D6" w:rsidRDefault="005C7776" w:rsidP="005659BC">
      <w:pPr>
        <w:pStyle w:val="2018"/>
        <w:numPr>
          <w:ilvl w:val="0"/>
          <w:numId w:val="32"/>
        </w:numPr>
        <w:spacing w:after="0"/>
        <w:rPr>
          <w:sz w:val="24"/>
          <w:szCs w:val="24"/>
          <w:lang w:val="en-US"/>
        </w:rPr>
      </w:pPr>
      <w:r w:rsidRPr="009408D6">
        <w:rPr>
          <w:sz w:val="24"/>
          <w:szCs w:val="24"/>
          <w:lang w:val="en-US"/>
        </w:rPr>
        <w:t xml:space="preserve">off-gas cleaning technologies provided recovery &gt; 99.99 % I, 99 % </w:t>
      </w:r>
      <w:r w:rsidRPr="009408D6">
        <w:rPr>
          <w:sz w:val="24"/>
          <w:szCs w:val="24"/>
          <w:vertAlign w:val="superscript"/>
          <w:lang w:val="en-US"/>
        </w:rPr>
        <w:t>3</w:t>
      </w:r>
      <w:r w:rsidRPr="009408D6">
        <w:rPr>
          <w:sz w:val="24"/>
          <w:szCs w:val="24"/>
          <w:lang w:val="en-US"/>
        </w:rPr>
        <w:t xml:space="preserve">H and </w:t>
      </w:r>
      <w:r w:rsidRPr="009408D6">
        <w:rPr>
          <w:sz w:val="24"/>
          <w:szCs w:val="24"/>
          <w:vertAlign w:val="superscript"/>
          <w:lang w:val="en-US"/>
        </w:rPr>
        <w:t>14</w:t>
      </w:r>
      <w:r w:rsidRPr="009408D6">
        <w:rPr>
          <w:sz w:val="24"/>
          <w:szCs w:val="24"/>
          <w:lang w:val="en-US"/>
        </w:rPr>
        <w:t>C, were tested.</w:t>
      </w:r>
    </w:p>
    <w:p w14:paraId="4BDC0CFB" w14:textId="02060D00" w:rsidR="005C7776" w:rsidRPr="009408D6" w:rsidRDefault="005C7776" w:rsidP="005C7776">
      <w:pPr>
        <w:pStyle w:val="2018"/>
        <w:spacing w:after="0"/>
        <w:rPr>
          <w:sz w:val="24"/>
          <w:szCs w:val="24"/>
          <w:lang w:val="en-US"/>
        </w:rPr>
      </w:pPr>
      <w:r w:rsidRPr="009408D6">
        <w:rPr>
          <w:sz w:val="24"/>
          <w:szCs w:val="24"/>
          <w:lang w:val="en-US"/>
        </w:rPr>
        <w:t>In terms of radwaste management for hydrometallurgy and the combine technologies for MN</w:t>
      </w:r>
      <w:r w:rsidR="009408D6" w:rsidRPr="009408D6">
        <w:rPr>
          <w:sz w:val="24"/>
          <w:szCs w:val="24"/>
          <w:lang w:val="en-US"/>
        </w:rPr>
        <w:t>IT</w:t>
      </w:r>
      <w:r w:rsidRPr="009408D6">
        <w:rPr>
          <w:sz w:val="24"/>
          <w:szCs w:val="24"/>
          <w:lang w:val="en-US"/>
        </w:rPr>
        <w:t xml:space="preserve"> and MOX SNF were developed and verified including cold crucible for vitrification HLW and combination of alkali precipitation and tangential filtration for </w:t>
      </w:r>
      <w:r w:rsidR="00EE71B8">
        <w:rPr>
          <w:sz w:val="24"/>
          <w:szCs w:val="24"/>
          <w:lang w:val="en-US"/>
        </w:rPr>
        <w:t>decontamination</w:t>
      </w:r>
      <w:r w:rsidRPr="009408D6">
        <w:rPr>
          <w:sz w:val="24"/>
          <w:szCs w:val="24"/>
          <w:lang w:val="en-US"/>
        </w:rPr>
        <w:t xml:space="preserve"> of U-Pu-Am-containing solutions. </w:t>
      </w:r>
    </w:p>
    <w:p w14:paraId="53EAD1E6" w14:textId="77777777" w:rsidR="005C7776" w:rsidRPr="009408D6" w:rsidRDefault="005C7776" w:rsidP="005C7776">
      <w:pPr>
        <w:pStyle w:val="2018"/>
        <w:spacing w:after="0"/>
        <w:rPr>
          <w:sz w:val="24"/>
          <w:szCs w:val="24"/>
          <w:lang w:val="en-US"/>
        </w:rPr>
      </w:pPr>
      <w:r w:rsidRPr="009408D6">
        <w:rPr>
          <w:sz w:val="24"/>
          <w:szCs w:val="24"/>
          <w:lang w:val="en-US"/>
        </w:rPr>
        <w:t xml:space="preserve">The integrated system of models and codes is under development for simulation of heterogeneous processes and phenomena that are required to consider under calculating maintaining and reasoning the safety of CNFC technologies. </w:t>
      </w:r>
    </w:p>
    <w:p w14:paraId="46AE8648" w14:textId="2D54AB77" w:rsidR="00E25B68" w:rsidRPr="009408D6" w:rsidRDefault="005659BC" w:rsidP="007C04E5">
      <w:pPr>
        <w:pStyle w:val="2"/>
        <w:numPr>
          <w:ilvl w:val="1"/>
          <w:numId w:val="5"/>
        </w:numPr>
      </w:pPr>
      <w:r w:rsidRPr="009408D6">
        <w:t xml:space="preserve">COMBINED (HYRO + HYDRO) TECHNOLOGY FOR FR </w:t>
      </w:r>
      <w:r w:rsidR="00EE71B8">
        <w:t>SNF</w:t>
      </w:r>
      <w:r w:rsidRPr="009408D6">
        <w:t xml:space="preserve"> REPROCESSING </w:t>
      </w:r>
    </w:p>
    <w:p w14:paraId="08ECAE8C" w14:textId="5E89859F" w:rsidR="00074048" w:rsidRPr="009408D6" w:rsidRDefault="009408D6" w:rsidP="00074048">
      <w:pPr>
        <w:pStyle w:val="3"/>
      </w:pPr>
      <w:r w:rsidRPr="009408D6">
        <w:t>Head-</w:t>
      </w:r>
      <w:r w:rsidR="005659BC" w:rsidRPr="009408D6">
        <w:t>end and pyrochemical operations</w:t>
      </w:r>
      <w:r w:rsidR="00074048" w:rsidRPr="009408D6">
        <w:t xml:space="preserve"> </w:t>
      </w:r>
    </w:p>
    <w:p w14:paraId="7D6A902A" w14:textId="1D45A0D8" w:rsidR="006A20AD" w:rsidRPr="009408D6" w:rsidRDefault="001B1A63" w:rsidP="006A20AD">
      <w:pPr>
        <w:pStyle w:val="a1"/>
      </w:pPr>
      <w:r w:rsidRPr="009408D6">
        <w:t xml:space="preserve">The EDEC aims include the demonstration and development of CNFC technologies with lead cooled reactor and MNIT fuel. </w:t>
      </w:r>
      <w:r w:rsidR="0045627C" w:rsidRPr="009408D6">
        <w:t>The unit for MNIT fuel fabrication/refabrication is under construction now</w:t>
      </w:r>
      <w:r w:rsidR="00D10A3F" w:rsidRPr="009408D6">
        <w:t>.</w:t>
      </w:r>
      <w:r w:rsidR="0045627C" w:rsidRPr="009408D6">
        <w:t xml:space="preserve"> The technologies of MNIT </w:t>
      </w:r>
      <w:r w:rsidR="00EE71B8">
        <w:t>SNF</w:t>
      </w:r>
      <w:r w:rsidR="0045627C" w:rsidRPr="009408D6">
        <w:t xml:space="preserve"> reprocessing is under development now. The combin</w:t>
      </w:r>
      <w:r w:rsidR="00533CB0" w:rsidRPr="009408D6">
        <w:t>e (pyro + hydro) technology (PH-process) is chosen for as a basic for EDEC.  PH-process</w:t>
      </w:r>
      <w:r w:rsidR="009408D6" w:rsidRPr="009408D6">
        <w:t xml:space="preserve"> includes high temperature head-</w:t>
      </w:r>
      <w:r w:rsidR="00533CB0" w:rsidRPr="009408D6">
        <w:t>end operation</w:t>
      </w:r>
      <w:r w:rsidR="00824A34" w:rsidRPr="009408D6">
        <w:rPr>
          <w:lang w:val="en-US"/>
        </w:rPr>
        <w:t>s</w:t>
      </w:r>
      <w:r w:rsidR="00533CB0" w:rsidRPr="009408D6">
        <w:t>, pyrochemical recovery of actinides and hydrometallurgical operations including deep</w:t>
      </w:r>
      <w:r w:rsidR="00D10A3F" w:rsidRPr="009408D6">
        <w:t xml:space="preserve"> </w:t>
      </w:r>
      <w:r w:rsidR="00EE71B8">
        <w:t>purification</w:t>
      </w:r>
      <w:r w:rsidR="00533CB0" w:rsidRPr="009408D6">
        <w:t xml:space="preserve"> of recycled actinides </w:t>
      </w:r>
      <w:r w:rsidR="008D71A0">
        <w:t xml:space="preserve">and </w:t>
      </w:r>
      <w:r w:rsidR="00EE71B8">
        <w:t>recovery</w:t>
      </w:r>
      <w:r w:rsidR="00533CB0" w:rsidRPr="009408D6">
        <w:t xml:space="preserve"> and </w:t>
      </w:r>
      <w:r w:rsidR="00EE71B8">
        <w:t>separation</w:t>
      </w:r>
      <w:r w:rsidR="00533CB0" w:rsidRPr="009408D6">
        <w:t xml:space="preserve"> </w:t>
      </w:r>
      <w:r w:rsidR="00A137D4" w:rsidRPr="009408D6">
        <w:t xml:space="preserve">americium and curium (FIG. 1). The most </w:t>
      </w:r>
      <w:r w:rsidR="00A137D4" w:rsidRPr="009408D6">
        <w:rPr>
          <w:lang w:val="en-US"/>
        </w:rPr>
        <w:t xml:space="preserve">detailed description is given in </w:t>
      </w:r>
      <w:r w:rsidR="00AB1311" w:rsidRPr="009408D6">
        <w:t>[1</w:t>
      </w:r>
      <w:r w:rsidR="00506CF8" w:rsidRPr="009408D6">
        <w:t xml:space="preserve">]. </w:t>
      </w:r>
      <w:r w:rsidR="00AB1311" w:rsidRPr="009408D6">
        <w:t xml:space="preserve">Progress and results of </w:t>
      </w:r>
      <w:r w:rsidR="00506CF8" w:rsidRPr="009408D6">
        <w:t>2017-2018 </w:t>
      </w:r>
      <w:r w:rsidR="00A137D4" w:rsidRPr="009408D6">
        <w:t xml:space="preserve">are </w:t>
      </w:r>
      <w:r w:rsidR="00AB1311" w:rsidRPr="009408D6">
        <w:t>given in  [2]</w:t>
      </w:r>
      <w:r w:rsidR="00506CF8" w:rsidRPr="009408D6">
        <w:t xml:space="preserve">. </w:t>
      </w:r>
    </w:p>
    <w:p w14:paraId="73A78A1E" w14:textId="583A7993" w:rsidR="006A20AD" w:rsidRPr="009408D6" w:rsidRDefault="006A20AD" w:rsidP="006A20AD">
      <w:pPr>
        <w:pStyle w:val="a1"/>
      </w:pPr>
      <w:r w:rsidRPr="009408D6">
        <w:t xml:space="preserve">The </w:t>
      </w:r>
      <w:proofErr w:type="spellStart"/>
      <w:r w:rsidR="007545D1" w:rsidRPr="009408D6">
        <w:t>vol</w:t>
      </w:r>
      <w:r w:rsidRPr="009408D6">
        <w:t>oxidation</w:t>
      </w:r>
      <w:proofErr w:type="spellEnd"/>
      <w:r w:rsidRPr="009408D6">
        <w:t xml:space="preserve"> of MNIT is a first chemical operation after </w:t>
      </w:r>
      <w:proofErr w:type="spellStart"/>
      <w:r w:rsidRPr="009408D6">
        <w:t>decladding</w:t>
      </w:r>
      <w:proofErr w:type="spellEnd"/>
      <w:r w:rsidRPr="009408D6">
        <w:t xml:space="preserve"> and </w:t>
      </w:r>
      <w:r w:rsidR="007545D1" w:rsidRPr="009408D6">
        <w:t xml:space="preserve">mechanical </w:t>
      </w:r>
      <w:r w:rsidRPr="009408D6">
        <w:t xml:space="preserve">fragmentation.  This operation allows to remove </w:t>
      </w:r>
      <w:r w:rsidRPr="009408D6">
        <w:rPr>
          <w:vertAlign w:val="superscript"/>
        </w:rPr>
        <w:t>3</w:t>
      </w:r>
      <w:r w:rsidRPr="009408D6">
        <w:t xml:space="preserve">H, iodine and </w:t>
      </w:r>
      <w:r w:rsidRPr="009408D6">
        <w:rPr>
          <w:vertAlign w:val="superscript"/>
        </w:rPr>
        <w:t>14</w:t>
      </w:r>
      <w:r w:rsidRPr="009408D6">
        <w:t>C almost totally. The expe</w:t>
      </w:r>
      <w:r w:rsidR="00CB22ED">
        <w:t xml:space="preserve">riments on oxidation used MNIT </w:t>
      </w:r>
      <w:r w:rsidRPr="009408D6">
        <w:t xml:space="preserve">were made in RIAR in 2017-2018. It was shown that MNIT can be fully oxidized and removal of </w:t>
      </w:r>
      <w:r w:rsidR="00857A75" w:rsidRPr="009408D6">
        <w:t>99.</w:t>
      </w:r>
      <w:r w:rsidRPr="009408D6">
        <w:t xml:space="preserve">8 % and more of </w:t>
      </w:r>
      <w:r w:rsidRPr="009408D6">
        <w:rPr>
          <w:vertAlign w:val="superscript"/>
        </w:rPr>
        <w:t>3</w:t>
      </w:r>
      <w:r w:rsidRPr="009408D6">
        <w:t xml:space="preserve">H, and  </w:t>
      </w:r>
      <w:r w:rsidR="00857A75" w:rsidRPr="009408D6">
        <w:t>98.</w:t>
      </w:r>
      <w:r w:rsidRPr="009408D6">
        <w:t>4 % and more of  </w:t>
      </w:r>
      <w:r w:rsidRPr="009408D6">
        <w:rPr>
          <w:vertAlign w:val="superscript"/>
        </w:rPr>
        <w:t>14</w:t>
      </w:r>
      <w:r w:rsidR="00CB22ED">
        <w:t xml:space="preserve">С were achieved </w:t>
      </w:r>
      <w:r w:rsidRPr="009408D6">
        <w:t>(FIG. 2).</w:t>
      </w:r>
    </w:p>
    <w:p w14:paraId="54D1F3D3" w14:textId="022103E3" w:rsidR="00F168E8" w:rsidRPr="009408D6" w:rsidRDefault="00F168E8" w:rsidP="00F168E8">
      <w:pPr>
        <w:pStyle w:val="a1"/>
      </w:pPr>
      <w:r w:rsidRPr="009408D6">
        <w:t xml:space="preserve">The description of off-gas </w:t>
      </w:r>
      <w:r w:rsidR="00EE71B8">
        <w:t>decontamination</w:t>
      </w:r>
      <w:r w:rsidRPr="009408D6">
        <w:t xml:space="preserve"> operation is given in [3, 4]. </w:t>
      </w:r>
      <w:r w:rsidR="00857A75" w:rsidRPr="009408D6">
        <w:t xml:space="preserve"> The recovery of 98.</w:t>
      </w:r>
      <w:r w:rsidRPr="009408D6">
        <w:t xml:space="preserve">2 </w:t>
      </w:r>
      <w:r w:rsidR="00857A75" w:rsidRPr="009408D6">
        <w:t>– 99.</w:t>
      </w:r>
      <w:r w:rsidRPr="009408D6">
        <w:t xml:space="preserve">9 % </w:t>
      </w:r>
      <w:r w:rsidRPr="009408D6">
        <w:rPr>
          <w:vertAlign w:val="superscript"/>
        </w:rPr>
        <w:t>14</w:t>
      </w:r>
      <w:r w:rsidRPr="009408D6">
        <w:t>С is necessary for environment safety [5]. The developed technology allows to</w:t>
      </w:r>
      <w:r w:rsidR="008D71A0">
        <w:t xml:space="preserve"> </w:t>
      </w:r>
      <w:r w:rsidRPr="009408D6">
        <w:t xml:space="preserve">achieve the necessary level. The recovery of </w:t>
      </w:r>
      <w:r w:rsidR="00857A75" w:rsidRPr="009408D6">
        <w:t>99.</w:t>
      </w:r>
      <w:r w:rsidRPr="009408D6">
        <w:t>99 % all iodine forms can</w:t>
      </w:r>
      <w:r w:rsidR="00CB22ED">
        <w:t xml:space="preserve"> </w:t>
      </w:r>
      <w:r w:rsidR="00CB22ED">
        <w:rPr>
          <w:lang w:val="en-US"/>
        </w:rPr>
        <w:t>be achived</w:t>
      </w:r>
      <w:r w:rsidRPr="009408D6">
        <w:t xml:space="preserve">. The optimal sorption temperature is 160-170 </w:t>
      </w:r>
      <w:proofErr w:type="spellStart"/>
      <w:r w:rsidRPr="009408D6">
        <w:rPr>
          <w:vertAlign w:val="superscript"/>
        </w:rPr>
        <w:t>o</w:t>
      </w:r>
      <w:r w:rsidRPr="009408D6">
        <w:t>C.</w:t>
      </w:r>
      <w:proofErr w:type="spellEnd"/>
    </w:p>
    <w:p w14:paraId="1583C7BD" w14:textId="0AC54234" w:rsidR="00F168E8" w:rsidRPr="009408D6" w:rsidRDefault="00F168E8" w:rsidP="00F168E8">
      <w:pPr>
        <w:widowControl w:val="0"/>
        <w:overflowPunct/>
        <w:ind w:firstLine="567"/>
        <w:jc w:val="both"/>
        <w:textAlignment w:val="auto"/>
        <w:rPr>
          <w:rFonts w:ascii="Times Roman" w:hAnsi="Times Roman" w:cs="Times Roman"/>
          <w:color w:val="000000"/>
          <w:sz w:val="24"/>
          <w:lang w:val="en-US" w:eastAsia="en-GB"/>
        </w:rPr>
      </w:pPr>
      <w:r w:rsidRPr="009408D6">
        <w:rPr>
          <w:rFonts w:ascii="Times Roman" w:hAnsi="Times Roman" w:cs="Times Roman"/>
          <w:color w:val="000000"/>
          <w:sz w:val="24"/>
          <w:lang w:val="en-US" w:eastAsia="en-GB"/>
        </w:rPr>
        <w:t xml:space="preserve">The demonstration of pyrochemical operations with real (irradiated) MNIT was performed in air hot cells in 2013. </w:t>
      </w:r>
      <w:proofErr w:type="gramStart"/>
      <w:r w:rsidRPr="009408D6">
        <w:rPr>
          <w:rFonts w:ascii="Times Roman" w:hAnsi="Times Roman" w:cs="Times Roman"/>
          <w:color w:val="000000"/>
          <w:sz w:val="24"/>
          <w:lang w:val="en-US" w:eastAsia="en-GB"/>
        </w:rPr>
        <w:t>However</w:t>
      </w:r>
      <w:proofErr w:type="gramEnd"/>
      <w:r w:rsidRPr="009408D6">
        <w:rPr>
          <w:rFonts w:ascii="Times Roman" w:hAnsi="Times Roman" w:cs="Times Roman"/>
          <w:color w:val="000000"/>
          <w:sz w:val="24"/>
          <w:lang w:val="en-US" w:eastAsia="en-GB"/>
        </w:rPr>
        <w:t xml:space="preserve"> the passivation of MNIT </w:t>
      </w:r>
      <w:r w:rsidR="00EE71B8">
        <w:rPr>
          <w:rFonts w:ascii="Times Roman" w:hAnsi="Times Roman" w:cs="Times Roman"/>
          <w:color w:val="000000"/>
          <w:sz w:val="24"/>
          <w:lang w:val="en-US" w:eastAsia="en-GB"/>
        </w:rPr>
        <w:t>SNF</w:t>
      </w:r>
      <w:r w:rsidRPr="009408D6">
        <w:rPr>
          <w:rFonts w:ascii="Times Roman" w:hAnsi="Times Roman" w:cs="Times Roman"/>
          <w:color w:val="000000"/>
          <w:sz w:val="24"/>
          <w:lang w:val="en-US" w:eastAsia="en-GB"/>
        </w:rPr>
        <w:t xml:space="preserve"> pellets due to formation of low soluble in electrolyte UNCl surface layer, and</w:t>
      </w:r>
      <w:r w:rsidR="007545D1" w:rsidRPr="009408D6">
        <w:rPr>
          <w:rFonts w:ascii="Times Roman" w:hAnsi="Times Roman" w:cs="Times Roman"/>
          <w:color w:val="000000"/>
          <w:sz w:val="24"/>
          <w:lang w:val="en-US" w:eastAsia="en-GB"/>
        </w:rPr>
        <w:t>,</w:t>
      </w:r>
      <w:r w:rsidRPr="009408D6">
        <w:rPr>
          <w:rFonts w:ascii="Times Roman" w:hAnsi="Times Roman" w:cs="Times Roman"/>
          <w:color w:val="000000"/>
          <w:sz w:val="24"/>
          <w:lang w:val="en-US" w:eastAsia="en-GB"/>
        </w:rPr>
        <w:t xml:space="preserve"> </w:t>
      </w:r>
      <w:r w:rsidR="007545D1" w:rsidRPr="009408D6">
        <w:rPr>
          <w:sz w:val="24"/>
        </w:rPr>
        <w:t>probably</w:t>
      </w:r>
      <w:r w:rsidR="007545D1" w:rsidRPr="009408D6">
        <w:rPr>
          <w:rFonts w:ascii="Times Roman" w:hAnsi="Times Roman" w:cs="Times Roman"/>
          <w:color w:val="000000"/>
          <w:sz w:val="24"/>
          <w:lang w:val="en-US" w:eastAsia="en-GB"/>
        </w:rPr>
        <w:t xml:space="preserve">, </w:t>
      </w:r>
      <w:r w:rsidRPr="009408D6">
        <w:rPr>
          <w:rFonts w:ascii="Times Roman" w:hAnsi="Times Roman" w:cs="Times Roman"/>
          <w:color w:val="000000"/>
          <w:sz w:val="24"/>
          <w:lang w:val="en-US" w:eastAsia="en-GB"/>
        </w:rPr>
        <w:t>UN/U</w:t>
      </w:r>
      <w:r w:rsidRPr="009408D6">
        <w:rPr>
          <w:rFonts w:ascii="Times Roman" w:hAnsi="Times Roman" w:cs="Times Roman"/>
          <w:color w:val="000000"/>
          <w:sz w:val="16"/>
          <w:szCs w:val="16"/>
          <w:vertAlign w:val="subscript"/>
          <w:lang w:val="en-US" w:eastAsia="en-GB"/>
        </w:rPr>
        <w:t>2</w:t>
      </w:r>
      <w:r w:rsidRPr="009408D6">
        <w:rPr>
          <w:rFonts w:ascii="Times Roman" w:hAnsi="Times Roman" w:cs="Times Roman"/>
          <w:color w:val="000000"/>
          <w:sz w:val="24"/>
          <w:lang w:val="en-US" w:eastAsia="en-GB"/>
        </w:rPr>
        <w:t>N</w:t>
      </w:r>
      <w:r w:rsidRPr="009408D6">
        <w:rPr>
          <w:rFonts w:ascii="Times Roman" w:hAnsi="Times Roman" w:cs="Times Roman"/>
          <w:color w:val="000000"/>
          <w:sz w:val="16"/>
          <w:szCs w:val="16"/>
          <w:vertAlign w:val="subscript"/>
          <w:lang w:val="en-US" w:eastAsia="en-GB"/>
        </w:rPr>
        <w:t xml:space="preserve">3 </w:t>
      </w:r>
      <w:r w:rsidRPr="009408D6">
        <w:rPr>
          <w:rFonts w:ascii="Times Roman" w:hAnsi="Times Roman" w:cs="Times Roman"/>
          <w:color w:val="000000"/>
          <w:sz w:val="24"/>
          <w:lang w:val="en-US" w:eastAsia="en-GB"/>
        </w:rPr>
        <w:t xml:space="preserve">formation also insoluble in electrolyte, could lead to losses of uranium. Due to these and some other reasons these experiments were not fully successful.  The oxidation MNIT to actinides oxide powder and reduction of oxides to metal actinides was proposed.  The </w:t>
      </w:r>
      <w:r w:rsidR="00D755A3" w:rsidRPr="009408D6">
        <w:rPr>
          <w:rFonts w:ascii="Times Roman" w:hAnsi="Times Roman" w:cs="Times Roman"/>
          <w:color w:val="000000"/>
          <w:sz w:val="24"/>
          <w:lang w:val="en-US" w:eastAsia="en-GB"/>
        </w:rPr>
        <w:t xml:space="preserve">reason </w:t>
      </w:r>
      <w:r w:rsidRPr="009408D6">
        <w:rPr>
          <w:rFonts w:ascii="Times Roman" w:hAnsi="Times Roman" w:cs="Times Roman"/>
          <w:color w:val="000000"/>
          <w:sz w:val="24"/>
          <w:lang w:val="en-US" w:eastAsia="en-GB"/>
        </w:rPr>
        <w:t>of this approach was experimentally confirmed with simulated pro</w:t>
      </w:r>
      <w:r w:rsidR="009408D6" w:rsidRPr="009408D6">
        <w:rPr>
          <w:rFonts w:ascii="Times Roman" w:hAnsi="Times Roman" w:cs="Times Roman"/>
          <w:color w:val="000000"/>
          <w:sz w:val="24"/>
          <w:lang w:val="en-US" w:eastAsia="en-GB"/>
        </w:rPr>
        <w:t xml:space="preserve">ducts, U and Pu, and with irradiated </w:t>
      </w:r>
      <w:r w:rsidR="00EE71B8">
        <w:rPr>
          <w:rFonts w:ascii="Times Roman" w:hAnsi="Times Roman" w:cs="Times Roman"/>
          <w:color w:val="000000"/>
          <w:sz w:val="24"/>
          <w:lang w:val="en-US" w:eastAsia="en-GB"/>
        </w:rPr>
        <w:t>SNF</w:t>
      </w:r>
      <w:r w:rsidRPr="009408D6">
        <w:rPr>
          <w:rFonts w:ascii="Times Roman" w:hAnsi="Times Roman" w:cs="Times Roman"/>
          <w:color w:val="000000"/>
          <w:sz w:val="24"/>
          <w:lang w:val="en-US" w:eastAsia="en-GB"/>
        </w:rPr>
        <w:t xml:space="preserve">.  </w:t>
      </w:r>
    </w:p>
    <w:p w14:paraId="4EB84D22" w14:textId="1739EE9C" w:rsidR="009227C0" w:rsidRPr="009408D6" w:rsidRDefault="009227C0" w:rsidP="00537496">
      <w:pPr>
        <w:pStyle w:val="a1"/>
      </w:pPr>
    </w:p>
    <w:p w14:paraId="6C60DB6C" w14:textId="77777777" w:rsidR="006A20AD" w:rsidRPr="009408D6" w:rsidRDefault="006A20AD" w:rsidP="006A20AD">
      <w:pPr>
        <w:pStyle w:val="af2"/>
        <w:shd w:val="clear" w:color="auto" w:fill="FEFEFE"/>
        <w:jc w:val="center"/>
        <w:rPr>
          <w:rFonts w:ascii="Times New Roman" w:hAnsi="Times New Roman"/>
          <w:color w:val="0A0A0A"/>
          <w:sz w:val="24"/>
          <w:lang w:val="en-GB"/>
        </w:rPr>
      </w:pPr>
      <w:r w:rsidRPr="009408D6">
        <w:rPr>
          <w:rFonts w:ascii="Times New Roman" w:hAnsi="Times New Roman"/>
          <w:noProof/>
          <w:color w:val="0A0A0A"/>
          <w:sz w:val="24"/>
          <w:lang w:val="en-US"/>
        </w:rPr>
        <w:lastRenderedPageBreak/>
        <w:drawing>
          <wp:inline distT="0" distB="0" distL="0" distR="0" wp14:anchorId="465BB83B" wp14:editId="0709B1AC">
            <wp:extent cx="4408539" cy="5374640"/>
            <wp:effectExtent l="0" t="0" r="11430" b="1016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754" cy="5376121"/>
                    </a:xfrm>
                    <a:prstGeom prst="rect">
                      <a:avLst/>
                    </a:prstGeom>
                    <a:noFill/>
                    <a:ln>
                      <a:noFill/>
                    </a:ln>
                  </pic:spPr>
                </pic:pic>
              </a:graphicData>
            </a:graphic>
          </wp:inline>
        </w:drawing>
      </w:r>
    </w:p>
    <w:p w14:paraId="5ACEB0A6" w14:textId="7A9F9730" w:rsidR="006A20AD" w:rsidRPr="009408D6" w:rsidRDefault="006A20AD" w:rsidP="006A20AD">
      <w:pPr>
        <w:pStyle w:val="a6"/>
        <w:spacing w:before="100" w:beforeAutospacing="1" w:after="100" w:afterAutospacing="1" w:line="240" w:lineRule="auto"/>
        <w:ind w:left="0" w:firstLine="567"/>
        <w:jc w:val="center"/>
        <w:rPr>
          <w:i/>
          <w:sz w:val="18"/>
        </w:rPr>
      </w:pPr>
      <w:r w:rsidRPr="009408D6">
        <w:rPr>
          <w:i/>
          <w:sz w:val="18"/>
        </w:rPr>
        <w:t>FIG. 1 PH-process principal flow-sheet</w:t>
      </w:r>
    </w:p>
    <w:p w14:paraId="3CE93B5D" w14:textId="61B6B924" w:rsidR="006A20AD" w:rsidRPr="009408D6" w:rsidRDefault="006A20AD" w:rsidP="00EF2696">
      <w:pPr>
        <w:pStyle w:val="a1"/>
        <w:jc w:val="center"/>
      </w:pPr>
      <w:r w:rsidRPr="009408D6">
        <w:rPr>
          <w:noProof/>
          <w:sz w:val="26"/>
          <w:szCs w:val="26"/>
          <w:lang w:val="en-US" w:eastAsia="ru-RU"/>
        </w:rPr>
        <w:drawing>
          <wp:inline distT="0" distB="0" distL="0" distR="0" wp14:anchorId="22E236C8" wp14:editId="5B5C6DDF">
            <wp:extent cx="3975735" cy="1249266"/>
            <wp:effectExtent l="0" t="0" r="0" b="0"/>
            <wp:docPr id="1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6419" cy="1249481"/>
                    </a:xfrm>
                    <a:prstGeom prst="rect">
                      <a:avLst/>
                    </a:prstGeom>
                    <a:noFill/>
                    <a:ln>
                      <a:noFill/>
                    </a:ln>
                  </pic:spPr>
                </pic:pic>
              </a:graphicData>
            </a:graphic>
          </wp:inline>
        </w:drawing>
      </w:r>
    </w:p>
    <w:p w14:paraId="74E01541" w14:textId="5351037F" w:rsidR="006A20AD" w:rsidRPr="009408D6" w:rsidRDefault="00EF2696" w:rsidP="00EF2696">
      <w:pPr>
        <w:pStyle w:val="a1"/>
        <w:jc w:val="center"/>
        <w:rPr>
          <w:i/>
          <w:sz w:val="18"/>
        </w:rPr>
      </w:pPr>
      <w:r w:rsidRPr="009408D6">
        <w:rPr>
          <w:i/>
          <w:sz w:val="18"/>
        </w:rPr>
        <w:t xml:space="preserve">FIG 2.  Oxidized MNIT </w:t>
      </w:r>
      <w:r w:rsidR="00EE71B8">
        <w:rPr>
          <w:i/>
          <w:sz w:val="18"/>
        </w:rPr>
        <w:t>SNF</w:t>
      </w:r>
    </w:p>
    <w:p w14:paraId="51C52304" w14:textId="77777777" w:rsidR="00A84114" w:rsidRPr="009408D6" w:rsidRDefault="00A84114" w:rsidP="00A84114">
      <w:pPr>
        <w:widowControl w:val="0"/>
        <w:overflowPunct/>
        <w:ind w:firstLine="567"/>
        <w:jc w:val="both"/>
        <w:textAlignment w:val="auto"/>
      </w:pPr>
    </w:p>
    <w:p w14:paraId="273430F6" w14:textId="609E7130" w:rsidR="00074048" w:rsidRPr="009408D6" w:rsidRDefault="00F168E8" w:rsidP="00074048">
      <w:pPr>
        <w:pStyle w:val="3"/>
      </w:pPr>
      <w:r w:rsidRPr="009408D6">
        <w:t>Hydrometallurgical operations</w:t>
      </w:r>
    </w:p>
    <w:p w14:paraId="0C549EC0" w14:textId="197952F9" w:rsidR="00987161" w:rsidRPr="009408D6" w:rsidRDefault="00F168E8" w:rsidP="00987161">
      <w:pPr>
        <w:spacing w:before="100" w:beforeAutospacing="1"/>
        <w:ind w:firstLine="567"/>
        <w:jc w:val="both"/>
        <w:rPr>
          <w:bCs/>
          <w:color w:val="0A0A0A"/>
          <w:sz w:val="24"/>
        </w:rPr>
      </w:pPr>
      <w:r w:rsidRPr="009408D6">
        <w:rPr>
          <w:sz w:val="24"/>
        </w:rPr>
        <w:t xml:space="preserve">The recovery and purification of </w:t>
      </w:r>
      <w:r w:rsidR="00074048" w:rsidRPr="009408D6">
        <w:rPr>
          <w:sz w:val="24"/>
        </w:rPr>
        <w:t xml:space="preserve">U-Pu-Np </w:t>
      </w:r>
      <w:r w:rsidRPr="009408D6">
        <w:rPr>
          <w:sz w:val="24"/>
        </w:rPr>
        <w:t>product by extraction and crystalli</w:t>
      </w:r>
      <w:r w:rsidR="009408D6" w:rsidRPr="009408D6">
        <w:rPr>
          <w:sz w:val="24"/>
        </w:rPr>
        <w:t>sation was checked</w:t>
      </w:r>
      <w:r w:rsidR="00D755A3" w:rsidRPr="009408D6">
        <w:rPr>
          <w:sz w:val="24"/>
        </w:rPr>
        <w:t xml:space="preserve"> at</w:t>
      </w:r>
      <w:r w:rsidR="00CF00BB" w:rsidRPr="009408D6">
        <w:rPr>
          <w:sz w:val="24"/>
        </w:rPr>
        <w:t xml:space="preserve"> Siberian C</w:t>
      </w:r>
      <w:r w:rsidRPr="009408D6">
        <w:rPr>
          <w:sz w:val="24"/>
        </w:rPr>
        <w:t xml:space="preserve">hemical Combine set-up. This set-up contains from 6 blocks of centrifugal contactors, two separators and crystallizer. The recovery of U, Pu and Np was more than </w:t>
      </w:r>
      <w:r w:rsidR="00074048" w:rsidRPr="009408D6">
        <w:rPr>
          <w:sz w:val="24"/>
        </w:rPr>
        <w:t>99,97</w:t>
      </w:r>
      <w:r w:rsidR="00C642E8" w:rsidRPr="009408D6">
        <w:rPr>
          <w:sz w:val="24"/>
        </w:rPr>
        <w:t> </w:t>
      </w:r>
      <w:r w:rsidR="00074048" w:rsidRPr="009408D6">
        <w:rPr>
          <w:sz w:val="24"/>
        </w:rPr>
        <w:t xml:space="preserve">%. </w:t>
      </w:r>
      <w:r w:rsidRPr="009408D6">
        <w:rPr>
          <w:sz w:val="24"/>
        </w:rPr>
        <w:t>The</w:t>
      </w:r>
      <w:r w:rsidR="00074048" w:rsidRPr="009408D6">
        <w:rPr>
          <w:sz w:val="24"/>
        </w:rPr>
        <w:t xml:space="preserve"> Pu </w:t>
      </w:r>
      <w:r w:rsidR="00EE71B8">
        <w:rPr>
          <w:sz w:val="24"/>
          <w:lang w:val="en-US"/>
        </w:rPr>
        <w:t>decontamination</w:t>
      </w:r>
      <w:r w:rsidR="00182808" w:rsidRPr="009408D6">
        <w:rPr>
          <w:sz w:val="24"/>
          <w:lang w:val="en-US"/>
        </w:rPr>
        <w:t xml:space="preserve"> factor</w:t>
      </w:r>
      <w:r w:rsidR="00C23732" w:rsidRPr="009408D6">
        <w:rPr>
          <w:sz w:val="24"/>
          <w:lang w:val="en-US"/>
        </w:rPr>
        <w:t xml:space="preserve">s for </w:t>
      </w:r>
      <w:r w:rsidR="00074048" w:rsidRPr="009408D6">
        <w:rPr>
          <w:bCs/>
          <w:color w:val="0A0A0A"/>
          <w:sz w:val="24"/>
        </w:rPr>
        <w:t>Cs – 10</w:t>
      </w:r>
      <w:r w:rsidR="00074048" w:rsidRPr="009408D6">
        <w:rPr>
          <w:bCs/>
          <w:color w:val="0A0A0A"/>
          <w:sz w:val="24"/>
          <w:vertAlign w:val="superscript"/>
        </w:rPr>
        <w:t>6</w:t>
      </w:r>
      <w:r w:rsidR="00074048" w:rsidRPr="009408D6">
        <w:rPr>
          <w:bCs/>
          <w:color w:val="0A0A0A"/>
          <w:sz w:val="24"/>
        </w:rPr>
        <w:t>, Sr – 10</w:t>
      </w:r>
      <w:r w:rsidR="00074048" w:rsidRPr="009408D6">
        <w:rPr>
          <w:bCs/>
          <w:color w:val="0A0A0A"/>
          <w:sz w:val="24"/>
          <w:vertAlign w:val="superscript"/>
        </w:rPr>
        <w:t>3</w:t>
      </w:r>
      <w:r w:rsidR="00074048" w:rsidRPr="009408D6">
        <w:rPr>
          <w:bCs/>
          <w:color w:val="0A0A0A"/>
          <w:sz w:val="24"/>
        </w:rPr>
        <w:t>,</w:t>
      </w:r>
      <w:r w:rsidR="00C23732" w:rsidRPr="009408D6">
        <w:rPr>
          <w:bCs/>
          <w:color w:val="0A0A0A"/>
          <w:sz w:val="24"/>
        </w:rPr>
        <w:t xml:space="preserve"> Zr,</w:t>
      </w:r>
      <w:r w:rsidR="00074048" w:rsidRPr="009408D6">
        <w:rPr>
          <w:bCs/>
          <w:color w:val="0A0A0A"/>
          <w:sz w:val="24"/>
        </w:rPr>
        <w:t xml:space="preserve"> Mo – 10</w:t>
      </w:r>
      <w:r w:rsidR="00074048" w:rsidRPr="009408D6">
        <w:rPr>
          <w:bCs/>
          <w:color w:val="0A0A0A"/>
          <w:sz w:val="24"/>
          <w:vertAlign w:val="superscript"/>
        </w:rPr>
        <w:t>3</w:t>
      </w:r>
      <w:r w:rsidR="00C23732" w:rsidRPr="009408D6">
        <w:rPr>
          <w:bCs/>
          <w:color w:val="0A0A0A"/>
          <w:sz w:val="24"/>
        </w:rPr>
        <w:t xml:space="preserve"> and</w:t>
      </w:r>
      <w:r w:rsidR="00074048" w:rsidRPr="009408D6">
        <w:rPr>
          <w:bCs/>
          <w:color w:val="0A0A0A"/>
          <w:sz w:val="24"/>
        </w:rPr>
        <w:t xml:space="preserve"> </w:t>
      </w:r>
      <w:r w:rsidR="00182808" w:rsidRPr="009408D6">
        <w:rPr>
          <w:bCs/>
          <w:color w:val="0A0A0A"/>
          <w:sz w:val="24"/>
        </w:rPr>
        <w:t>rare earth elements</w:t>
      </w:r>
      <w:r w:rsidR="00C23732" w:rsidRPr="009408D6">
        <w:rPr>
          <w:bCs/>
          <w:color w:val="0A0A0A"/>
          <w:sz w:val="24"/>
        </w:rPr>
        <w:t xml:space="preserve"> </w:t>
      </w:r>
      <w:proofErr w:type="gramStart"/>
      <w:r w:rsidR="00C23732" w:rsidRPr="009408D6">
        <w:rPr>
          <w:bCs/>
          <w:color w:val="0A0A0A"/>
          <w:sz w:val="24"/>
        </w:rPr>
        <w:t>`(</w:t>
      </w:r>
      <w:proofErr w:type="gramEnd"/>
      <w:r w:rsidR="00074048" w:rsidRPr="009408D6">
        <w:rPr>
          <w:bCs/>
          <w:color w:val="0A0A0A"/>
          <w:sz w:val="24"/>
        </w:rPr>
        <w:t>10</w:t>
      </w:r>
      <w:r w:rsidR="00074048" w:rsidRPr="009408D6">
        <w:rPr>
          <w:bCs/>
          <w:color w:val="0A0A0A"/>
          <w:sz w:val="24"/>
          <w:vertAlign w:val="superscript"/>
        </w:rPr>
        <w:t>4</w:t>
      </w:r>
      <w:r w:rsidR="00182808" w:rsidRPr="009408D6">
        <w:rPr>
          <w:bCs/>
          <w:color w:val="0A0A0A"/>
          <w:sz w:val="24"/>
        </w:rPr>
        <w:t xml:space="preserve">) were achieved. The crystallisation gives </w:t>
      </w:r>
      <w:r w:rsidR="00C23732" w:rsidRPr="009408D6">
        <w:rPr>
          <w:bCs/>
          <w:color w:val="0A0A0A"/>
          <w:sz w:val="24"/>
        </w:rPr>
        <w:t>an</w:t>
      </w:r>
      <w:r w:rsidR="00182808" w:rsidRPr="009408D6">
        <w:rPr>
          <w:bCs/>
          <w:color w:val="0A0A0A"/>
          <w:sz w:val="24"/>
        </w:rPr>
        <w:t xml:space="preserve"> </w:t>
      </w:r>
      <w:r w:rsidR="00C23732" w:rsidRPr="009408D6">
        <w:rPr>
          <w:bCs/>
          <w:color w:val="0A0A0A"/>
          <w:sz w:val="24"/>
        </w:rPr>
        <w:t xml:space="preserve">additional </w:t>
      </w:r>
      <w:r w:rsidR="00EE71B8">
        <w:rPr>
          <w:bCs/>
          <w:color w:val="0A0A0A"/>
          <w:sz w:val="24"/>
        </w:rPr>
        <w:lastRenderedPageBreak/>
        <w:t xml:space="preserve">decontamination </w:t>
      </w:r>
      <w:r w:rsidR="00C23732" w:rsidRPr="009408D6">
        <w:rPr>
          <w:bCs/>
          <w:color w:val="0A0A0A"/>
          <w:sz w:val="24"/>
        </w:rPr>
        <w:t xml:space="preserve">factor </w:t>
      </w:r>
      <w:r w:rsidR="00074048" w:rsidRPr="009408D6">
        <w:rPr>
          <w:bCs/>
          <w:color w:val="0A0A0A"/>
          <w:sz w:val="24"/>
        </w:rPr>
        <w:t>100-</w:t>
      </w:r>
      <w:r w:rsidR="007B3750" w:rsidRPr="009408D6">
        <w:rPr>
          <w:bCs/>
          <w:color w:val="0A0A0A"/>
          <w:sz w:val="24"/>
        </w:rPr>
        <w:t>2</w:t>
      </w:r>
      <w:r w:rsidR="00074048" w:rsidRPr="009408D6">
        <w:rPr>
          <w:bCs/>
          <w:color w:val="0A0A0A"/>
          <w:sz w:val="24"/>
        </w:rPr>
        <w:t xml:space="preserve">00. </w:t>
      </w:r>
      <w:r w:rsidR="00182808" w:rsidRPr="009408D6">
        <w:rPr>
          <w:bCs/>
          <w:color w:val="0A0A0A"/>
          <w:sz w:val="24"/>
        </w:rPr>
        <w:t xml:space="preserve">The direct </w:t>
      </w:r>
      <w:proofErr w:type="spellStart"/>
      <w:r w:rsidR="00087AA7" w:rsidRPr="009408D6">
        <w:rPr>
          <w:bCs/>
          <w:color w:val="0A0A0A"/>
          <w:sz w:val="24"/>
        </w:rPr>
        <w:t>deni</w:t>
      </w:r>
      <w:r w:rsidR="00D755A3" w:rsidRPr="009408D6">
        <w:rPr>
          <w:bCs/>
          <w:color w:val="0A0A0A"/>
          <w:sz w:val="24"/>
        </w:rPr>
        <w:t>t</w:t>
      </w:r>
      <w:r w:rsidR="00087AA7" w:rsidRPr="009408D6">
        <w:rPr>
          <w:bCs/>
          <w:color w:val="0A0A0A"/>
          <w:sz w:val="24"/>
        </w:rPr>
        <w:t>ration</w:t>
      </w:r>
      <w:proofErr w:type="spellEnd"/>
      <w:r w:rsidR="00182808" w:rsidRPr="009408D6">
        <w:rPr>
          <w:bCs/>
          <w:color w:val="0A0A0A"/>
          <w:sz w:val="24"/>
        </w:rPr>
        <w:t xml:space="preserve"> of </w:t>
      </w:r>
      <w:r w:rsidR="00987161" w:rsidRPr="009408D6">
        <w:rPr>
          <w:bCs/>
          <w:color w:val="0A0A0A"/>
          <w:sz w:val="24"/>
        </w:rPr>
        <w:t xml:space="preserve">U and Pu </w:t>
      </w:r>
      <w:r w:rsidR="00182808" w:rsidRPr="009408D6">
        <w:rPr>
          <w:bCs/>
          <w:color w:val="0A0A0A"/>
          <w:sz w:val="24"/>
        </w:rPr>
        <w:t xml:space="preserve">nitrates </w:t>
      </w:r>
      <w:r w:rsidR="001C0670" w:rsidRPr="009408D6">
        <w:rPr>
          <w:bCs/>
          <w:color w:val="0A0A0A"/>
          <w:sz w:val="24"/>
        </w:rPr>
        <w:t>a</w:t>
      </w:r>
      <w:r w:rsidR="00087AA7" w:rsidRPr="009408D6">
        <w:rPr>
          <w:bCs/>
          <w:color w:val="0A0A0A"/>
          <w:sz w:val="24"/>
        </w:rPr>
        <w:t>llows to prepare the needed product</w:t>
      </w:r>
      <w:r w:rsidR="00CF00BB" w:rsidRPr="009408D6">
        <w:rPr>
          <w:bCs/>
          <w:color w:val="0A0A0A"/>
          <w:sz w:val="24"/>
        </w:rPr>
        <w:t>s</w:t>
      </w:r>
      <w:r w:rsidR="00087AA7" w:rsidRPr="009408D6">
        <w:rPr>
          <w:bCs/>
          <w:color w:val="0A0A0A"/>
          <w:sz w:val="24"/>
        </w:rPr>
        <w:t xml:space="preserve"> </w:t>
      </w:r>
      <w:r w:rsidR="00987161" w:rsidRPr="009408D6">
        <w:rPr>
          <w:bCs/>
          <w:color w:val="0A0A0A"/>
          <w:sz w:val="24"/>
        </w:rPr>
        <w:t>without additional amount of secondary waste</w:t>
      </w:r>
      <w:r w:rsidR="001C0670" w:rsidRPr="009408D6">
        <w:rPr>
          <w:bCs/>
          <w:color w:val="0A0A0A"/>
          <w:sz w:val="24"/>
        </w:rPr>
        <w:t xml:space="preserve">. </w:t>
      </w:r>
      <w:r w:rsidR="005A2652" w:rsidRPr="009408D6">
        <w:rPr>
          <w:bCs/>
          <w:color w:val="0A0A0A"/>
          <w:sz w:val="24"/>
        </w:rPr>
        <w:t xml:space="preserve">Mixed oxides of U and Pu were prepared using laboratory set-up for microwave </w:t>
      </w:r>
      <w:proofErr w:type="spellStart"/>
      <w:r w:rsidR="005A2652" w:rsidRPr="009408D6">
        <w:rPr>
          <w:bCs/>
          <w:color w:val="0A0A0A"/>
          <w:sz w:val="24"/>
        </w:rPr>
        <w:t>denitration</w:t>
      </w:r>
      <w:proofErr w:type="spellEnd"/>
      <w:r w:rsidR="005A2652" w:rsidRPr="009408D6">
        <w:rPr>
          <w:bCs/>
          <w:color w:val="0A0A0A"/>
          <w:sz w:val="24"/>
        </w:rPr>
        <w:t xml:space="preserve"> for MNIT fuel fabrication. Apart from mixed U and Ce oxides</w:t>
      </w:r>
      <w:r w:rsidR="00F433CD" w:rsidRPr="009408D6">
        <w:rPr>
          <w:bCs/>
          <w:color w:val="0A0A0A"/>
          <w:sz w:val="24"/>
        </w:rPr>
        <w:t xml:space="preserve"> (several kilogram)</w:t>
      </w:r>
      <w:r w:rsidR="005A2652" w:rsidRPr="009408D6">
        <w:rPr>
          <w:bCs/>
          <w:color w:val="0A0A0A"/>
          <w:sz w:val="24"/>
        </w:rPr>
        <w:t xml:space="preserve"> were prepared using experimental set-up for microwave </w:t>
      </w:r>
      <w:proofErr w:type="spellStart"/>
      <w:r w:rsidR="005A2652" w:rsidRPr="009408D6">
        <w:rPr>
          <w:bCs/>
          <w:color w:val="0A0A0A"/>
          <w:sz w:val="24"/>
        </w:rPr>
        <w:t>denitration</w:t>
      </w:r>
      <w:proofErr w:type="spellEnd"/>
      <w:r w:rsidR="005A2652" w:rsidRPr="009408D6">
        <w:rPr>
          <w:bCs/>
          <w:color w:val="0A0A0A"/>
          <w:sz w:val="24"/>
        </w:rPr>
        <w:t xml:space="preserve"> (FIG. 3).</w:t>
      </w:r>
      <w:r w:rsidR="00F433CD" w:rsidRPr="009408D6">
        <w:rPr>
          <w:bCs/>
          <w:color w:val="0A0A0A"/>
          <w:sz w:val="24"/>
        </w:rPr>
        <w:t xml:space="preserve"> U-Ce oxides (FIG. 4) were used for mixed nitride synthesis and for MNIT pellets fabrication. The prepared pellets are satisfied to technical requirements for MNIT fuel.</w:t>
      </w:r>
    </w:p>
    <w:p w14:paraId="0607253B" w14:textId="5D11445A" w:rsidR="00074048" w:rsidRPr="009408D6" w:rsidRDefault="00F36D21" w:rsidP="00FF1CFB">
      <w:pPr>
        <w:spacing w:before="100" w:beforeAutospacing="1"/>
        <w:jc w:val="center"/>
        <w:rPr>
          <w:noProof/>
        </w:rPr>
      </w:pPr>
      <w:r w:rsidRPr="009408D6">
        <w:rPr>
          <w:noProof/>
          <w:lang w:val="en-US" w:eastAsia="ru-RU"/>
        </w:rPr>
        <w:drawing>
          <wp:inline distT="0" distB="0" distL="0" distR="0" wp14:anchorId="648B24A9" wp14:editId="6F00C3CE">
            <wp:extent cx="2362955" cy="4439491"/>
            <wp:effectExtent l="0" t="0" r="0" b="571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7826" cy="4448643"/>
                    </a:xfrm>
                    <a:prstGeom prst="rect">
                      <a:avLst/>
                    </a:prstGeom>
                    <a:noFill/>
                    <a:ln>
                      <a:noFill/>
                    </a:ln>
                    <a:extLst/>
                  </pic:spPr>
                </pic:pic>
              </a:graphicData>
            </a:graphic>
          </wp:inline>
        </w:drawing>
      </w:r>
      <w:r w:rsidRPr="009408D6">
        <w:rPr>
          <w:rFonts w:asciiTheme="minorHAnsi" w:eastAsiaTheme="minorEastAsia" w:hAnsiTheme="minorHAnsi" w:cstheme="minorBidi"/>
          <w:noProof/>
          <w:sz w:val="24"/>
          <w:lang w:eastAsia="ru-RU"/>
        </w:rPr>
        <w:t xml:space="preserve"> </w:t>
      </w:r>
    </w:p>
    <w:p w14:paraId="1AD654AF" w14:textId="2D77F245" w:rsidR="00F36D21" w:rsidRPr="009408D6" w:rsidRDefault="00F433CD" w:rsidP="00F36D21">
      <w:pPr>
        <w:pStyle w:val="a1"/>
        <w:jc w:val="center"/>
        <w:rPr>
          <w:i/>
          <w:sz w:val="18"/>
        </w:rPr>
      </w:pPr>
      <w:bookmarkStart w:id="0" w:name="_GoBack"/>
      <w:r w:rsidRPr="009408D6">
        <w:rPr>
          <w:i/>
          <w:sz w:val="18"/>
        </w:rPr>
        <w:t>FIG</w:t>
      </w:r>
      <w:r w:rsidR="00F36D21" w:rsidRPr="009408D6">
        <w:rPr>
          <w:i/>
          <w:sz w:val="18"/>
        </w:rPr>
        <w:t xml:space="preserve">. 3 – </w:t>
      </w:r>
      <w:r w:rsidRPr="009408D6">
        <w:rPr>
          <w:i/>
          <w:sz w:val="18"/>
        </w:rPr>
        <w:t xml:space="preserve"> </w:t>
      </w:r>
      <w:r w:rsidRPr="009408D6">
        <w:rPr>
          <w:i/>
          <w:sz w:val="18"/>
          <w:lang w:val="en-US"/>
        </w:rPr>
        <w:t>E</w:t>
      </w:r>
      <w:proofErr w:type="spellStart"/>
      <w:r w:rsidRPr="009408D6">
        <w:rPr>
          <w:i/>
          <w:sz w:val="18"/>
        </w:rPr>
        <w:t>xperimental</w:t>
      </w:r>
      <w:proofErr w:type="spellEnd"/>
      <w:r w:rsidRPr="009408D6">
        <w:rPr>
          <w:i/>
          <w:sz w:val="18"/>
        </w:rPr>
        <w:t xml:space="preserve"> set-up for microwave </w:t>
      </w:r>
      <w:proofErr w:type="spellStart"/>
      <w:r w:rsidRPr="009408D6">
        <w:rPr>
          <w:i/>
          <w:sz w:val="18"/>
        </w:rPr>
        <w:t>denitration</w:t>
      </w:r>
      <w:proofErr w:type="spellEnd"/>
    </w:p>
    <w:p w14:paraId="5A015D7D" w14:textId="77777777" w:rsidR="00FF1CFB" w:rsidRPr="009408D6" w:rsidRDefault="00FF1CFB" w:rsidP="00F36D21">
      <w:pPr>
        <w:pStyle w:val="a1"/>
        <w:jc w:val="center"/>
        <w:rPr>
          <w:i/>
          <w:sz w:val="18"/>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237"/>
      </w:tblGrid>
      <w:tr w:rsidR="00FF1CFB" w:rsidRPr="009408D6" w14:paraId="5D6205BA" w14:textId="77777777" w:rsidTr="00FF1CFB">
        <w:trPr>
          <w:trHeight w:val="1320"/>
          <w:jc w:val="center"/>
        </w:trPr>
        <w:tc>
          <w:tcPr>
            <w:tcW w:w="3236" w:type="dxa"/>
            <w:vAlign w:val="center"/>
          </w:tcPr>
          <w:p w14:paraId="6722D5DA" w14:textId="4A4B60D2" w:rsidR="00FF1CFB" w:rsidRPr="009408D6" w:rsidRDefault="00FF1CFB" w:rsidP="00FF1CFB">
            <w:pPr>
              <w:pStyle w:val="a1"/>
              <w:ind w:firstLine="0"/>
              <w:jc w:val="right"/>
              <w:rPr>
                <w:i/>
                <w:sz w:val="18"/>
              </w:rPr>
            </w:pPr>
            <w:r w:rsidRPr="009408D6">
              <w:rPr>
                <w:i/>
                <w:noProof/>
                <w:sz w:val="18"/>
                <w:lang w:val="en-US" w:eastAsia="ru-RU"/>
              </w:rPr>
              <w:drawing>
                <wp:inline distT="0" distB="0" distL="0" distR="0" wp14:anchorId="48CE3101" wp14:editId="3A01C84E">
                  <wp:extent cx="1334667" cy="1347026"/>
                  <wp:effectExtent l="0" t="0" r="12065" b="0"/>
                  <wp:docPr id="2887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1"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812" cy="1348182"/>
                          </a:xfrm>
                          <a:prstGeom prst="rect">
                            <a:avLst/>
                          </a:prstGeom>
                          <a:noFill/>
                          <a:ln>
                            <a:noFill/>
                          </a:ln>
                          <a:extLst/>
                        </pic:spPr>
                      </pic:pic>
                    </a:graphicData>
                  </a:graphic>
                </wp:inline>
              </w:drawing>
            </w:r>
          </w:p>
        </w:tc>
        <w:tc>
          <w:tcPr>
            <w:tcW w:w="3237" w:type="dxa"/>
            <w:vAlign w:val="center"/>
          </w:tcPr>
          <w:p w14:paraId="3E7303B5" w14:textId="167C8454" w:rsidR="00FF1CFB" w:rsidRPr="009408D6" w:rsidRDefault="00FF1CFB" w:rsidP="00FF1CFB">
            <w:pPr>
              <w:pStyle w:val="a1"/>
              <w:ind w:firstLine="0"/>
              <w:jc w:val="left"/>
              <w:rPr>
                <w:i/>
                <w:sz w:val="18"/>
              </w:rPr>
            </w:pPr>
            <w:r w:rsidRPr="009408D6">
              <w:rPr>
                <w:i/>
                <w:noProof/>
                <w:sz w:val="18"/>
                <w:lang w:val="en-US" w:eastAsia="ru-RU"/>
              </w:rPr>
              <w:drawing>
                <wp:inline distT="0" distB="0" distL="0" distR="0" wp14:anchorId="41ED5359" wp14:editId="26DCE0EA">
                  <wp:extent cx="1266402" cy="1276295"/>
                  <wp:effectExtent l="0" t="0" r="3810" b="0"/>
                  <wp:docPr id="2887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3"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7596" cy="1277499"/>
                          </a:xfrm>
                          <a:prstGeom prst="rect">
                            <a:avLst/>
                          </a:prstGeom>
                          <a:noFill/>
                          <a:ln>
                            <a:noFill/>
                          </a:ln>
                          <a:extLst/>
                        </pic:spPr>
                      </pic:pic>
                    </a:graphicData>
                  </a:graphic>
                </wp:inline>
              </w:drawing>
            </w:r>
          </w:p>
        </w:tc>
      </w:tr>
    </w:tbl>
    <w:p w14:paraId="38D57CB7" w14:textId="3366DBF7" w:rsidR="00F36D21" w:rsidRPr="009408D6" w:rsidRDefault="00F433CD" w:rsidP="00F36D21">
      <w:pPr>
        <w:pStyle w:val="a1"/>
        <w:jc w:val="center"/>
        <w:rPr>
          <w:i/>
          <w:sz w:val="18"/>
        </w:rPr>
      </w:pPr>
      <w:r w:rsidRPr="009408D6">
        <w:rPr>
          <w:i/>
          <w:sz w:val="18"/>
        </w:rPr>
        <w:t>FIG</w:t>
      </w:r>
      <w:r w:rsidR="00F36D21" w:rsidRPr="009408D6">
        <w:rPr>
          <w:i/>
          <w:sz w:val="18"/>
        </w:rPr>
        <w:t xml:space="preserve">. 4 – </w:t>
      </w:r>
      <w:r w:rsidRPr="009408D6">
        <w:rPr>
          <w:i/>
          <w:sz w:val="18"/>
        </w:rPr>
        <w:t xml:space="preserve">Microstructure of </w:t>
      </w:r>
      <w:r w:rsidR="00F36D21" w:rsidRPr="009408D6">
        <w:rPr>
          <w:i/>
          <w:sz w:val="18"/>
        </w:rPr>
        <w:t xml:space="preserve">UN </w:t>
      </w:r>
      <w:r w:rsidRPr="009408D6">
        <w:rPr>
          <w:i/>
          <w:sz w:val="18"/>
        </w:rPr>
        <w:t>and</w:t>
      </w:r>
      <w:r w:rsidR="00F36D21" w:rsidRPr="009408D6">
        <w:rPr>
          <w:i/>
          <w:sz w:val="18"/>
        </w:rPr>
        <w:t xml:space="preserve"> U(</w:t>
      </w:r>
      <w:proofErr w:type="spellStart"/>
      <w:r w:rsidR="00F36D21" w:rsidRPr="009408D6">
        <w:rPr>
          <w:i/>
          <w:sz w:val="18"/>
        </w:rPr>
        <w:t>Се</w:t>
      </w:r>
      <w:proofErr w:type="spellEnd"/>
      <w:r w:rsidR="00F36D21" w:rsidRPr="009408D6">
        <w:rPr>
          <w:i/>
          <w:sz w:val="18"/>
        </w:rPr>
        <w:t>)N</w:t>
      </w:r>
      <w:r w:rsidRPr="009408D6">
        <w:rPr>
          <w:i/>
          <w:sz w:val="18"/>
        </w:rPr>
        <w:t xml:space="preserve"> pellets</w:t>
      </w:r>
    </w:p>
    <w:p w14:paraId="7A7809DB" w14:textId="77777777" w:rsidR="00F433CD" w:rsidRPr="009408D6" w:rsidRDefault="00F433CD" w:rsidP="00F36D21">
      <w:pPr>
        <w:pStyle w:val="a1"/>
        <w:jc w:val="center"/>
        <w:rPr>
          <w:i/>
          <w:sz w:val="18"/>
        </w:rPr>
      </w:pPr>
    </w:p>
    <w:p w14:paraId="6A1F1C9A" w14:textId="4485CFF8" w:rsidR="00F433CD" w:rsidRPr="009408D6" w:rsidRDefault="00F433CD" w:rsidP="004563E9">
      <w:pPr>
        <w:ind w:firstLine="567"/>
        <w:jc w:val="both"/>
        <w:rPr>
          <w:bCs/>
          <w:color w:val="0A0A0A"/>
          <w:sz w:val="24"/>
        </w:rPr>
      </w:pPr>
      <w:r w:rsidRPr="009408D6">
        <w:rPr>
          <w:bCs/>
          <w:color w:val="0A0A0A"/>
          <w:sz w:val="24"/>
        </w:rPr>
        <w:t>Results of studies</w:t>
      </w:r>
      <w:r w:rsidR="004563E9" w:rsidRPr="009408D6">
        <w:rPr>
          <w:bCs/>
          <w:color w:val="0A0A0A"/>
          <w:sz w:val="24"/>
        </w:rPr>
        <w:t xml:space="preserve"> on</w:t>
      </w:r>
      <w:r w:rsidRPr="009408D6">
        <w:rPr>
          <w:bCs/>
          <w:color w:val="0A0A0A"/>
          <w:sz w:val="24"/>
        </w:rPr>
        <w:t xml:space="preserve"> </w:t>
      </w:r>
      <w:r w:rsidR="004563E9" w:rsidRPr="009408D6">
        <w:rPr>
          <w:bCs/>
          <w:color w:val="0A0A0A"/>
          <w:sz w:val="24"/>
        </w:rPr>
        <w:t xml:space="preserve">partitioning </w:t>
      </w:r>
      <w:r w:rsidRPr="009408D6">
        <w:rPr>
          <w:bCs/>
          <w:color w:val="0A0A0A"/>
          <w:sz w:val="24"/>
        </w:rPr>
        <w:t>performed at 2016-201</w:t>
      </w:r>
      <w:r w:rsidR="004563E9" w:rsidRPr="009408D6">
        <w:rPr>
          <w:bCs/>
          <w:color w:val="0A0A0A"/>
          <w:sz w:val="24"/>
        </w:rPr>
        <w:t xml:space="preserve">8 are given bellow.  </w:t>
      </w:r>
      <w:r w:rsidR="00857A75" w:rsidRPr="009408D6">
        <w:rPr>
          <w:bCs/>
          <w:color w:val="0A0A0A"/>
          <w:sz w:val="24"/>
        </w:rPr>
        <w:t>99.</w:t>
      </w:r>
      <w:r w:rsidR="004563E9" w:rsidRPr="009408D6">
        <w:rPr>
          <w:bCs/>
          <w:color w:val="0A0A0A"/>
          <w:sz w:val="24"/>
        </w:rPr>
        <w:t xml:space="preserve">99 </w:t>
      </w:r>
      <w:r w:rsidR="004563E9" w:rsidRPr="009408D6">
        <w:rPr>
          <w:bCs/>
          <w:color w:val="0A0A0A"/>
          <w:sz w:val="24"/>
          <w:lang w:val="en-US"/>
        </w:rPr>
        <w:t xml:space="preserve">% of Am were recovered from high level waste (HLW) simulated solution by dynamic test using solution of TODGA in </w:t>
      </w:r>
      <w:proofErr w:type="spellStart"/>
      <w:r w:rsidR="004563E9" w:rsidRPr="009408D6">
        <w:rPr>
          <w:bCs/>
          <w:color w:val="0A0A0A"/>
          <w:sz w:val="24"/>
          <w:lang w:val="en-US"/>
        </w:rPr>
        <w:t>metanitrobenzotrifluoride</w:t>
      </w:r>
      <w:proofErr w:type="spellEnd"/>
      <w:r w:rsidR="004563E9" w:rsidRPr="009408D6">
        <w:rPr>
          <w:bCs/>
          <w:color w:val="0A0A0A"/>
          <w:sz w:val="24"/>
          <w:lang w:val="en-US"/>
        </w:rPr>
        <w:t xml:space="preserve">. </w:t>
      </w:r>
      <w:r w:rsidR="00857A75" w:rsidRPr="009408D6">
        <w:rPr>
          <w:bCs/>
          <w:color w:val="0A0A0A"/>
          <w:sz w:val="24"/>
        </w:rPr>
        <w:t>99.</w:t>
      </w:r>
      <w:r w:rsidR="004563E9" w:rsidRPr="009408D6">
        <w:rPr>
          <w:bCs/>
          <w:color w:val="0A0A0A"/>
          <w:sz w:val="24"/>
        </w:rPr>
        <w:t>9 % of Am and Cm were recovered from real HLW usin</w:t>
      </w:r>
      <w:r w:rsidR="00D755A3" w:rsidRPr="009408D6">
        <w:rPr>
          <w:bCs/>
          <w:color w:val="0A0A0A"/>
          <w:sz w:val="24"/>
        </w:rPr>
        <w:t>g</w:t>
      </w:r>
      <w:r w:rsidR="004563E9" w:rsidRPr="009408D6">
        <w:rPr>
          <w:bCs/>
          <w:color w:val="0A0A0A"/>
          <w:sz w:val="24"/>
        </w:rPr>
        <w:t xml:space="preserve"> some extraction system. The technology of americium and curium separation was demonstrated in 2016 at the trial and industrial unit of PO </w:t>
      </w:r>
      <w:r w:rsidR="00D755A3" w:rsidRPr="009408D6">
        <w:rPr>
          <w:bCs/>
          <w:color w:val="0A0A0A"/>
          <w:sz w:val="24"/>
        </w:rPr>
        <w:t>“</w:t>
      </w:r>
      <w:r w:rsidR="004563E9" w:rsidRPr="009408D6">
        <w:rPr>
          <w:bCs/>
          <w:color w:val="0A0A0A"/>
          <w:sz w:val="24"/>
        </w:rPr>
        <w:t>MAYAK</w:t>
      </w:r>
      <w:r w:rsidR="00D755A3" w:rsidRPr="009408D6">
        <w:rPr>
          <w:bCs/>
          <w:color w:val="0A0A0A"/>
          <w:sz w:val="24"/>
        </w:rPr>
        <w:t>”</w:t>
      </w:r>
      <w:r w:rsidR="004563E9" w:rsidRPr="009408D6">
        <w:rPr>
          <w:bCs/>
          <w:color w:val="0A0A0A"/>
          <w:sz w:val="24"/>
        </w:rPr>
        <w:t xml:space="preserve"> </w:t>
      </w:r>
      <w:r w:rsidR="004563E9" w:rsidRPr="009408D6">
        <w:rPr>
          <w:bCs/>
          <w:color w:val="0A0A0A"/>
          <w:sz w:val="24"/>
        </w:rPr>
        <w:lastRenderedPageBreak/>
        <w:t xml:space="preserve">. Around 14 g of </w:t>
      </w:r>
      <w:r w:rsidR="004563E9" w:rsidRPr="009408D6">
        <w:rPr>
          <w:bCs/>
          <w:color w:val="0A0A0A"/>
          <w:sz w:val="24"/>
          <w:vertAlign w:val="superscript"/>
        </w:rPr>
        <w:t>244</w:t>
      </w:r>
      <w:r w:rsidR="004563E9" w:rsidRPr="009408D6">
        <w:rPr>
          <w:bCs/>
          <w:color w:val="0A0A0A"/>
          <w:sz w:val="24"/>
        </w:rPr>
        <w:t>Сm were recovered of which 9 g was the fraction of enriched curium with the americium content of less than 6% by activity. The mixed americium-curium fraction contained around 4.6 g of</w:t>
      </w:r>
      <w:r w:rsidR="00D755A3" w:rsidRPr="009408D6">
        <w:rPr>
          <w:bCs/>
          <w:color w:val="0A0A0A"/>
          <w:sz w:val="24"/>
        </w:rPr>
        <w:t xml:space="preserve"> </w:t>
      </w:r>
      <w:r w:rsidR="004563E9" w:rsidRPr="009408D6">
        <w:rPr>
          <w:bCs/>
          <w:color w:val="0A0A0A"/>
          <w:sz w:val="24"/>
          <w:vertAlign w:val="superscript"/>
        </w:rPr>
        <w:t>244</w:t>
      </w:r>
      <w:r w:rsidR="004563E9" w:rsidRPr="009408D6">
        <w:rPr>
          <w:bCs/>
          <w:color w:val="0A0A0A"/>
          <w:sz w:val="24"/>
        </w:rPr>
        <w:t xml:space="preserve">Сm and around 40 g of </w:t>
      </w:r>
      <w:r w:rsidR="004563E9" w:rsidRPr="009408D6">
        <w:rPr>
          <w:bCs/>
          <w:color w:val="0A0A0A"/>
          <w:sz w:val="24"/>
          <w:vertAlign w:val="superscript"/>
        </w:rPr>
        <w:t>241,243</w:t>
      </w:r>
      <w:r w:rsidR="004563E9" w:rsidRPr="009408D6">
        <w:rPr>
          <w:bCs/>
          <w:color w:val="0A0A0A"/>
          <w:sz w:val="24"/>
        </w:rPr>
        <w:t xml:space="preserve">Аm. The enriched americium fraction the curium share was less than 0.8 % by mass, and the content of </w:t>
      </w:r>
      <w:r w:rsidR="004563E9" w:rsidRPr="009408D6">
        <w:rPr>
          <w:bCs/>
          <w:color w:val="0A0A0A"/>
          <w:sz w:val="24"/>
          <w:vertAlign w:val="superscript"/>
        </w:rPr>
        <w:t>154,155</w:t>
      </w:r>
      <w:r w:rsidR="004563E9" w:rsidRPr="009408D6">
        <w:rPr>
          <w:bCs/>
          <w:color w:val="0A0A0A"/>
          <w:sz w:val="24"/>
        </w:rPr>
        <w:t>Eu was less than 0.1% by activity</w:t>
      </w:r>
    </w:p>
    <w:p w14:paraId="46993E80" w14:textId="77777777" w:rsidR="00F433CD" w:rsidRPr="009408D6" w:rsidRDefault="00F433CD" w:rsidP="00F36D21">
      <w:pPr>
        <w:pStyle w:val="a1"/>
        <w:jc w:val="center"/>
        <w:rPr>
          <w:i/>
          <w:sz w:val="18"/>
        </w:rPr>
      </w:pPr>
    </w:p>
    <w:p w14:paraId="0B60DD2B" w14:textId="7569B437" w:rsidR="0058654F" w:rsidRPr="009408D6" w:rsidRDefault="004563E9" w:rsidP="00537496">
      <w:pPr>
        <w:pStyle w:val="2"/>
      </w:pPr>
      <w:r w:rsidRPr="009408D6">
        <w:t>MANAGEMENT</w:t>
      </w:r>
      <w:r w:rsidR="00857A75" w:rsidRPr="009408D6">
        <w:t xml:space="preserve"> WITH RADIOACTIVE WASTE</w:t>
      </w:r>
    </w:p>
    <w:p w14:paraId="032F3B6E" w14:textId="229BB4A0" w:rsidR="00DC143D" w:rsidRDefault="00857A75" w:rsidP="00E34BE5">
      <w:pPr>
        <w:spacing w:line="260" w:lineRule="atLeast"/>
        <w:ind w:firstLine="567"/>
        <w:jc w:val="both"/>
        <w:rPr>
          <w:sz w:val="24"/>
        </w:rPr>
      </w:pPr>
      <w:r w:rsidRPr="009408D6">
        <w:rPr>
          <w:sz w:val="24"/>
          <w:lang w:val="en-US"/>
        </w:rPr>
        <w:t xml:space="preserve">The full-scale prototype of industrial “cold” crucible for HLW vitrification was made and tested in </w:t>
      </w:r>
      <w:proofErr w:type="spellStart"/>
      <w:r w:rsidRPr="009408D6">
        <w:rPr>
          <w:sz w:val="24"/>
          <w:lang w:val="en-US"/>
        </w:rPr>
        <w:t>Bochvar</w:t>
      </w:r>
      <w:proofErr w:type="spellEnd"/>
      <w:r w:rsidRPr="009408D6">
        <w:rPr>
          <w:sz w:val="24"/>
          <w:lang w:val="en-US"/>
        </w:rPr>
        <w:t xml:space="preserve"> Institute (FIG. 5).  Th</w:t>
      </w:r>
      <w:r w:rsidR="0005349A" w:rsidRPr="009408D6">
        <w:rPr>
          <w:sz w:val="24"/>
          <w:lang w:val="en-US"/>
        </w:rPr>
        <w:t xml:space="preserve">is set-up with “cold” crucible not only has a remote control but this crucible can be distantly removed and changed for </w:t>
      </w:r>
      <w:r w:rsidR="00D755A3" w:rsidRPr="009408D6">
        <w:rPr>
          <w:sz w:val="24"/>
          <w:lang w:val="en-US"/>
        </w:rPr>
        <w:t xml:space="preserve">a </w:t>
      </w:r>
      <w:r w:rsidR="0005349A" w:rsidRPr="009408D6">
        <w:rPr>
          <w:sz w:val="24"/>
          <w:lang w:val="en-US"/>
        </w:rPr>
        <w:t>new one. The test was performed for 300 hours including 200 hours of continuous operation. No deviations from technical requirements were obtained.</w:t>
      </w:r>
    </w:p>
    <w:p w14:paraId="4A6D13B3" w14:textId="77777777" w:rsidR="00E34BE5" w:rsidRPr="00E34BE5" w:rsidRDefault="00E34BE5" w:rsidP="00E34BE5">
      <w:pPr>
        <w:spacing w:line="260" w:lineRule="atLeast"/>
        <w:ind w:firstLine="567"/>
        <w:jc w:val="both"/>
        <w:rPr>
          <w:sz w:val="24"/>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9"/>
        <w:gridCol w:w="3258"/>
      </w:tblGrid>
      <w:tr w:rsidR="001A74CD" w:rsidRPr="009408D6" w14:paraId="5A4089E1" w14:textId="77777777" w:rsidTr="00720585">
        <w:trPr>
          <w:jc w:val="center"/>
        </w:trPr>
        <w:tc>
          <w:tcPr>
            <w:tcW w:w="4836" w:type="dxa"/>
            <w:vAlign w:val="center"/>
          </w:tcPr>
          <w:p w14:paraId="4999CFFF" w14:textId="7B212A0C" w:rsidR="001A74CD" w:rsidRPr="009408D6" w:rsidRDefault="00E34BE5" w:rsidP="001A74CD">
            <w:pPr>
              <w:spacing w:line="260" w:lineRule="atLeast"/>
              <w:jc w:val="center"/>
              <w:rPr>
                <w:rFonts w:eastAsiaTheme="minorHAnsi"/>
                <w:sz w:val="24"/>
              </w:rPr>
            </w:pPr>
            <w:r>
              <w:rPr>
                <w:rFonts w:eastAsiaTheme="minorHAnsi"/>
                <w:noProof/>
                <w:sz w:val="24"/>
                <w:lang w:val="en-US" w:eastAsia="ru-RU"/>
              </w:rPr>
              <w:drawing>
                <wp:inline distT="0" distB="0" distL="0" distR="0" wp14:anchorId="5CAC4902" wp14:editId="533681FC">
                  <wp:extent cx="3699510" cy="4969933"/>
                  <wp:effectExtent l="0" t="0" r="8890" b="889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3" t="1" r="13620" b="2533"/>
                          <a:stretch/>
                        </pic:blipFill>
                        <pic:spPr bwMode="auto">
                          <a:xfrm>
                            <a:off x="0" y="0"/>
                            <a:ext cx="3700498" cy="49712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407" w:type="dxa"/>
            <w:vAlign w:val="center"/>
          </w:tcPr>
          <w:p w14:paraId="2CCD4799" w14:textId="32C4FBF9" w:rsidR="001A74CD" w:rsidRPr="009408D6" w:rsidRDefault="00FF1CFB" w:rsidP="001A74CD">
            <w:pPr>
              <w:spacing w:line="260" w:lineRule="atLeast"/>
              <w:jc w:val="center"/>
              <w:rPr>
                <w:rFonts w:eastAsiaTheme="minorHAnsi"/>
                <w:sz w:val="24"/>
              </w:rPr>
            </w:pPr>
            <w:r w:rsidRPr="009408D6">
              <w:rPr>
                <w:rFonts w:eastAsiaTheme="minorHAnsi"/>
                <w:noProof/>
                <w:sz w:val="24"/>
                <w:lang w:val="en-US" w:eastAsia="ru-RU"/>
              </w:rPr>
              <w:drawing>
                <wp:inline distT="0" distB="0" distL="0" distR="0" wp14:anchorId="794B7368" wp14:editId="01CFF94D">
                  <wp:extent cx="2028402" cy="251512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4755" cy="2523002"/>
                          </a:xfrm>
                          <a:prstGeom prst="rect">
                            <a:avLst/>
                          </a:prstGeom>
                          <a:noFill/>
                        </pic:spPr>
                      </pic:pic>
                    </a:graphicData>
                  </a:graphic>
                </wp:inline>
              </w:drawing>
            </w:r>
          </w:p>
        </w:tc>
      </w:tr>
      <w:tr w:rsidR="001A74CD" w:rsidRPr="009408D6" w14:paraId="52DCC0AB" w14:textId="77777777" w:rsidTr="00720585">
        <w:trPr>
          <w:jc w:val="center"/>
        </w:trPr>
        <w:tc>
          <w:tcPr>
            <w:tcW w:w="4836" w:type="dxa"/>
            <w:vAlign w:val="center"/>
          </w:tcPr>
          <w:p w14:paraId="78F659A5" w14:textId="65BCF535" w:rsidR="001A74CD" w:rsidRPr="009408D6" w:rsidRDefault="007973C0" w:rsidP="001A74CD">
            <w:pPr>
              <w:spacing w:line="260" w:lineRule="atLeast"/>
              <w:jc w:val="center"/>
              <w:rPr>
                <w:rFonts w:eastAsiaTheme="minorHAnsi"/>
                <w:sz w:val="20"/>
              </w:rPr>
            </w:pPr>
            <w:r w:rsidRPr="009408D6">
              <w:rPr>
                <w:rFonts w:eastAsiaTheme="minorHAnsi"/>
                <w:sz w:val="20"/>
              </w:rPr>
              <w:t>a</w:t>
            </w:r>
            <w:r w:rsidR="00FF1CFB" w:rsidRPr="009408D6">
              <w:rPr>
                <w:rFonts w:eastAsiaTheme="minorHAnsi"/>
                <w:sz w:val="20"/>
              </w:rPr>
              <w:t>)</w:t>
            </w:r>
          </w:p>
        </w:tc>
        <w:tc>
          <w:tcPr>
            <w:tcW w:w="4407" w:type="dxa"/>
            <w:vAlign w:val="center"/>
          </w:tcPr>
          <w:p w14:paraId="1DDA1823" w14:textId="4745A389" w:rsidR="001A74CD" w:rsidRPr="009408D6" w:rsidRDefault="007973C0" w:rsidP="001A74CD">
            <w:pPr>
              <w:spacing w:line="260" w:lineRule="atLeast"/>
              <w:jc w:val="center"/>
              <w:rPr>
                <w:rFonts w:eastAsiaTheme="minorHAnsi"/>
                <w:sz w:val="20"/>
              </w:rPr>
            </w:pPr>
            <w:r w:rsidRPr="009408D6">
              <w:rPr>
                <w:rFonts w:eastAsiaTheme="minorHAnsi"/>
                <w:sz w:val="20"/>
              </w:rPr>
              <w:t>b</w:t>
            </w:r>
            <w:r w:rsidR="00FF1CFB" w:rsidRPr="009408D6">
              <w:rPr>
                <w:rFonts w:eastAsiaTheme="minorHAnsi"/>
                <w:sz w:val="20"/>
              </w:rPr>
              <w:t>)</w:t>
            </w:r>
          </w:p>
        </w:tc>
      </w:tr>
      <w:tr w:rsidR="00FF1CFB" w:rsidRPr="009408D6" w14:paraId="4943D376" w14:textId="77777777" w:rsidTr="009C57DD">
        <w:trPr>
          <w:jc w:val="center"/>
        </w:trPr>
        <w:tc>
          <w:tcPr>
            <w:tcW w:w="9243" w:type="dxa"/>
            <w:gridSpan w:val="2"/>
            <w:vAlign w:val="center"/>
          </w:tcPr>
          <w:p w14:paraId="5599A5FF" w14:textId="77777777" w:rsidR="00FF1CFB" w:rsidRDefault="0005349A" w:rsidP="007973C0">
            <w:pPr>
              <w:pStyle w:val="a7"/>
              <w:spacing w:after="0" w:line="260" w:lineRule="atLeast"/>
              <w:jc w:val="center"/>
              <w:rPr>
                <w:i/>
                <w:szCs w:val="18"/>
                <w:lang w:val="en-GB"/>
              </w:rPr>
            </w:pPr>
            <w:r w:rsidRPr="009408D6">
              <w:rPr>
                <w:i/>
                <w:szCs w:val="18"/>
                <w:lang w:val="en-GB"/>
              </w:rPr>
              <w:t>FIG</w:t>
            </w:r>
            <w:r w:rsidR="00FF1CFB" w:rsidRPr="009408D6">
              <w:rPr>
                <w:i/>
                <w:szCs w:val="18"/>
                <w:lang w:val="en-GB"/>
              </w:rPr>
              <w:t xml:space="preserve">. 5 –  </w:t>
            </w:r>
            <w:r w:rsidRPr="009408D6">
              <w:rPr>
                <w:i/>
                <w:szCs w:val="18"/>
                <w:lang w:val="en-GB"/>
              </w:rPr>
              <w:t xml:space="preserve">Full-scale prototype of set-up with “cold” crucible for </w:t>
            </w:r>
            <w:r w:rsidR="00FF1CFB" w:rsidRPr="009408D6">
              <w:rPr>
                <w:i/>
                <w:szCs w:val="18"/>
                <w:lang w:val="en-GB"/>
              </w:rPr>
              <w:t xml:space="preserve"> </w:t>
            </w:r>
            <w:r w:rsidRPr="009408D6">
              <w:rPr>
                <w:i/>
                <w:szCs w:val="18"/>
                <w:lang w:val="en-GB"/>
              </w:rPr>
              <w:t>HLW vitrification</w:t>
            </w:r>
            <w:r w:rsidR="007973C0" w:rsidRPr="009408D6">
              <w:rPr>
                <w:i/>
                <w:szCs w:val="18"/>
                <w:lang w:val="en-GB"/>
              </w:rPr>
              <w:t xml:space="preserve"> (a</w:t>
            </w:r>
            <w:r w:rsidR="00FF1CFB" w:rsidRPr="009408D6">
              <w:rPr>
                <w:i/>
                <w:szCs w:val="18"/>
                <w:lang w:val="en-GB"/>
              </w:rPr>
              <w:t>)</w:t>
            </w:r>
            <w:r w:rsidRPr="009408D6">
              <w:rPr>
                <w:i/>
                <w:szCs w:val="18"/>
                <w:lang w:val="en-GB"/>
              </w:rPr>
              <w:t xml:space="preserve"> and  </w:t>
            </w:r>
            <w:r w:rsidR="007973C0" w:rsidRPr="009408D6">
              <w:rPr>
                <w:i/>
                <w:szCs w:val="18"/>
                <w:lang w:val="en-GB"/>
              </w:rPr>
              <w:t>the drain of glass (b</w:t>
            </w:r>
            <w:r w:rsidR="00FF1CFB" w:rsidRPr="009408D6">
              <w:rPr>
                <w:i/>
                <w:szCs w:val="18"/>
                <w:lang w:val="en-GB"/>
              </w:rPr>
              <w:t>)</w:t>
            </w:r>
          </w:p>
          <w:p w14:paraId="02821E07" w14:textId="77777777" w:rsidR="00E34BE5" w:rsidRDefault="00E34BE5" w:rsidP="00E34BE5">
            <w:pPr>
              <w:rPr>
                <w:rFonts w:eastAsiaTheme="minorHAnsi"/>
              </w:rPr>
            </w:pPr>
          </w:p>
          <w:p w14:paraId="54C6A5B8" w14:textId="77777777" w:rsidR="00E34BE5" w:rsidRDefault="00E34BE5" w:rsidP="00E34BE5">
            <w:pPr>
              <w:rPr>
                <w:rFonts w:eastAsiaTheme="minorHAnsi"/>
              </w:rPr>
            </w:pPr>
          </w:p>
          <w:p w14:paraId="63D06002" w14:textId="77777777" w:rsidR="00E34BE5" w:rsidRDefault="00E34BE5" w:rsidP="00E34BE5">
            <w:pPr>
              <w:rPr>
                <w:rFonts w:eastAsiaTheme="minorHAnsi"/>
              </w:rPr>
            </w:pPr>
          </w:p>
          <w:p w14:paraId="78CF718B" w14:textId="1E56A2C0" w:rsidR="00E34BE5" w:rsidRPr="00E34BE5" w:rsidRDefault="00E34BE5" w:rsidP="00E34BE5">
            <w:pPr>
              <w:rPr>
                <w:rFonts w:eastAsiaTheme="minorHAnsi"/>
                <w:lang w:val="en-US"/>
              </w:rPr>
            </w:pPr>
          </w:p>
        </w:tc>
      </w:tr>
    </w:tbl>
    <w:bookmarkEnd w:id="0"/>
    <w:p w14:paraId="2C1E8086" w14:textId="28E76EB7" w:rsidR="002000F6" w:rsidRPr="00EE71B8" w:rsidRDefault="00720585" w:rsidP="004B51D4">
      <w:pPr>
        <w:pStyle w:val="2"/>
        <w:rPr>
          <w:color w:val="FF0000"/>
          <w:lang w:val="en-US"/>
        </w:rPr>
      </w:pPr>
      <w:r w:rsidRPr="0056445D">
        <w:rPr>
          <w:lang w:val="en-US"/>
        </w:rPr>
        <w:lastRenderedPageBreak/>
        <w:t>INTEGRATED SYSTEM OF C</w:t>
      </w:r>
      <w:r>
        <w:rPr>
          <w:lang w:val="en-US"/>
        </w:rPr>
        <w:t>NFC</w:t>
      </w:r>
      <w:r w:rsidRPr="0056445D">
        <w:rPr>
          <w:lang w:val="en-US"/>
        </w:rPr>
        <w:t xml:space="preserve"> MODELS AND CODES</w:t>
      </w:r>
    </w:p>
    <w:p w14:paraId="672D3D69" w14:textId="77777777" w:rsidR="00720585" w:rsidRPr="0056445D" w:rsidRDefault="00720585" w:rsidP="00720585">
      <w:pPr>
        <w:ind w:firstLine="567"/>
        <w:jc w:val="both"/>
        <w:rPr>
          <w:sz w:val="24"/>
          <w:lang w:val="en-US"/>
        </w:rPr>
      </w:pPr>
      <w:r w:rsidRPr="0056445D">
        <w:rPr>
          <w:sz w:val="24"/>
          <w:lang w:val="en-US"/>
        </w:rPr>
        <w:t xml:space="preserve">The development of SNF reprocessing technologies is accompanied by the development of a system of models and codes for the mathematical </w:t>
      </w:r>
      <w:r>
        <w:rPr>
          <w:sz w:val="24"/>
          <w:lang w:val="en-US"/>
        </w:rPr>
        <w:t>simulation</w:t>
      </w:r>
      <w:r w:rsidRPr="0056445D">
        <w:rPr>
          <w:sz w:val="24"/>
          <w:lang w:val="en-US"/>
        </w:rPr>
        <w:t xml:space="preserve"> of technologies, namely:</w:t>
      </w:r>
    </w:p>
    <w:p w14:paraId="4D99D503" w14:textId="77777777" w:rsidR="00720585" w:rsidRPr="0056445D" w:rsidRDefault="00720585" w:rsidP="00720585">
      <w:pPr>
        <w:pStyle w:val="af6"/>
        <w:numPr>
          <w:ilvl w:val="0"/>
          <w:numId w:val="40"/>
        </w:numPr>
        <w:overflowPunct/>
        <w:autoSpaceDE/>
        <w:autoSpaceDN/>
        <w:adjustRightInd/>
        <w:spacing w:line="276" w:lineRule="auto"/>
        <w:ind w:left="426"/>
        <w:jc w:val="both"/>
        <w:textAlignment w:val="auto"/>
        <w:rPr>
          <w:sz w:val="24"/>
          <w:lang w:val="en-US"/>
        </w:rPr>
      </w:pPr>
      <w:r>
        <w:rPr>
          <w:sz w:val="24"/>
          <w:lang w:val="en-US"/>
        </w:rPr>
        <w:t>Code</w:t>
      </w:r>
      <w:r w:rsidRPr="0056445D">
        <w:rPr>
          <w:sz w:val="24"/>
          <w:lang w:val="en-US"/>
        </w:rPr>
        <w:t xml:space="preserve"> VIZART for the calculation of the material flows of the technological scheme and its </w:t>
      </w:r>
      <w:r>
        <w:rPr>
          <w:sz w:val="24"/>
          <w:lang w:val="en-US"/>
        </w:rPr>
        <w:t>sections</w:t>
      </w:r>
      <w:r w:rsidRPr="0056445D">
        <w:rPr>
          <w:sz w:val="24"/>
          <w:lang w:val="en-US"/>
        </w:rPr>
        <w:t xml:space="preserve"> in the stationary and dynamic modes, taking into account the evolution of the isotopic composition;</w:t>
      </w:r>
    </w:p>
    <w:p w14:paraId="27702976" w14:textId="77777777" w:rsidR="008D71A0" w:rsidRDefault="00720585" w:rsidP="00720585">
      <w:pPr>
        <w:pStyle w:val="af6"/>
        <w:numPr>
          <w:ilvl w:val="0"/>
          <w:numId w:val="40"/>
        </w:numPr>
        <w:overflowPunct/>
        <w:autoSpaceDE/>
        <w:autoSpaceDN/>
        <w:adjustRightInd/>
        <w:spacing w:line="276" w:lineRule="auto"/>
        <w:ind w:left="426"/>
        <w:jc w:val="both"/>
        <w:textAlignment w:val="auto"/>
        <w:rPr>
          <w:sz w:val="24"/>
          <w:lang w:val="en-US"/>
        </w:rPr>
      </w:pPr>
      <w:r>
        <w:rPr>
          <w:sz w:val="24"/>
          <w:lang w:val="en-US"/>
        </w:rPr>
        <w:t>M</w:t>
      </w:r>
      <w:r w:rsidRPr="0056445D">
        <w:rPr>
          <w:sz w:val="24"/>
          <w:lang w:val="en-US"/>
        </w:rPr>
        <w:t>athematical models of technological processes</w:t>
      </w:r>
      <w:r w:rsidR="008D71A0">
        <w:rPr>
          <w:sz w:val="24"/>
          <w:lang w:val="en-US"/>
        </w:rPr>
        <w:t>;</w:t>
      </w:r>
    </w:p>
    <w:p w14:paraId="546D2896" w14:textId="14F36D56" w:rsidR="00720585" w:rsidRPr="0056445D" w:rsidRDefault="00720585" w:rsidP="00720585">
      <w:pPr>
        <w:pStyle w:val="af6"/>
        <w:numPr>
          <w:ilvl w:val="0"/>
          <w:numId w:val="40"/>
        </w:numPr>
        <w:overflowPunct/>
        <w:autoSpaceDE/>
        <w:autoSpaceDN/>
        <w:adjustRightInd/>
        <w:spacing w:line="276" w:lineRule="auto"/>
        <w:ind w:left="426"/>
        <w:jc w:val="both"/>
        <w:textAlignment w:val="auto"/>
        <w:rPr>
          <w:sz w:val="24"/>
          <w:lang w:val="en-US"/>
        </w:rPr>
      </w:pPr>
      <w:r>
        <w:rPr>
          <w:sz w:val="24"/>
          <w:lang w:val="en-US"/>
        </w:rPr>
        <w:t>Code COD</w:t>
      </w:r>
      <w:r w:rsidRPr="0056445D">
        <w:rPr>
          <w:sz w:val="24"/>
          <w:lang w:val="en-US"/>
        </w:rPr>
        <w:t xml:space="preserve"> </w:t>
      </w:r>
      <w:r>
        <w:rPr>
          <w:sz w:val="24"/>
          <w:lang w:val="en-US"/>
        </w:rPr>
        <w:t xml:space="preserve">TP for </w:t>
      </w:r>
      <w:r w:rsidRPr="0056445D">
        <w:rPr>
          <w:sz w:val="24"/>
          <w:lang w:val="en-US"/>
        </w:rPr>
        <w:t>simulat</w:t>
      </w:r>
      <w:r>
        <w:rPr>
          <w:sz w:val="24"/>
          <w:lang w:val="en-US"/>
        </w:rPr>
        <w:t>ion of</w:t>
      </w:r>
      <w:r w:rsidRPr="0056445D">
        <w:rPr>
          <w:sz w:val="24"/>
          <w:lang w:val="en-US"/>
        </w:rPr>
        <w:t xml:space="preserve"> the operation of technological schemes in real time (model of automated process control system), including modeling of emergency situations;</w:t>
      </w:r>
    </w:p>
    <w:p w14:paraId="7ABAF222" w14:textId="77C57848" w:rsidR="00720585" w:rsidRPr="008D71A0" w:rsidRDefault="00720585" w:rsidP="008D71A0">
      <w:pPr>
        <w:pStyle w:val="af6"/>
        <w:numPr>
          <w:ilvl w:val="0"/>
          <w:numId w:val="40"/>
        </w:numPr>
        <w:overflowPunct/>
        <w:autoSpaceDE/>
        <w:autoSpaceDN/>
        <w:adjustRightInd/>
        <w:spacing w:line="276" w:lineRule="auto"/>
        <w:ind w:left="426"/>
        <w:jc w:val="both"/>
        <w:textAlignment w:val="auto"/>
        <w:rPr>
          <w:sz w:val="24"/>
          <w:lang w:val="en-US"/>
        </w:rPr>
      </w:pPr>
      <w:r w:rsidRPr="0056445D">
        <w:rPr>
          <w:sz w:val="24"/>
          <w:lang w:val="en-US"/>
        </w:rPr>
        <w:t>Simulation</w:t>
      </w:r>
      <w:r>
        <w:rPr>
          <w:sz w:val="24"/>
          <w:lang w:val="en-US"/>
        </w:rPr>
        <w:t xml:space="preserve"> </w:t>
      </w:r>
      <w:r w:rsidRPr="0056445D">
        <w:rPr>
          <w:sz w:val="24"/>
          <w:lang w:val="en-US"/>
        </w:rPr>
        <w:t xml:space="preserve">(kinematic) model </w:t>
      </w:r>
      <w:r>
        <w:rPr>
          <w:sz w:val="24"/>
          <w:lang w:val="en-US"/>
        </w:rPr>
        <w:t>of technological operation</w:t>
      </w:r>
      <w:r w:rsidR="008D71A0">
        <w:rPr>
          <w:sz w:val="24"/>
          <w:lang w:val="en-US"/>
        </w:rPr>
        <w:t>s;</w:t>
      </w:r>
    </w:p>
    <w:p w14:paraId="70E7F4EA" w14:textId="21C43111" w:rsidR="00720585" w:rsidRPr="0056445D" w:rsidRDefault="00720585" w:rsidP="00720585">
      <w:pPr>
        <w:ind w:firstLine="567"/>
        <w:jc w:val="both"/>
        <w:rPr>
          <w:sz w:val="24"/>
          <w:lang w:val="en-US"/>
        </w:rPr>
      </w:pPr>
      <w:r w:rsidRPr="0056445D">
        <w:rPr>
          <w:sz w:val="24"/>
          <w:lang w:val="en-US"/>
        </w:rPr>
        <w:t>The state of development of the system of models and codes is described in [6].</w:t>
      </w:r>
    </w:p>
    <w:p w14:paraId="186872E0" w14:textId="2118481D" w:rsidR="00D26ADA" w:rsidRPr="00720585" w:rsidRDefault="00720585" w:rsidP="00537496">
      <w:pPr>
        <w:pStyle w:val="Otherunnumberedheadings"/>
        <w:rPr>
          <w:lang w:val="en-US"/>
        </w:rPr>
      </w:pPr>
      <w:r>
        <w:rPr>
          <w:lang w:val="en-US"/>
        </w:rPr>
        <w:t>REFERENCES</w:t>
      </w:r>
    </w:p>
    <w:p w14:paraId="405438B2" w14:textId="499CE51B" w:rsidR="00504CDC" w:rsidRPr="009408D6" w:rsidRDefault="00504CDC" w:rsidP="00504CDC">
      <w:pPr>
        <w:pStyle w:val="Referencelist"/>
      </w:pPr>
      <w:r w:rsidRPr="009408D6">
        <w:t xml:space="preserve"> SHADRIN </w:t>
      </w:r>
      <w:r w:rsidR="00CD34DD" w:rsidRPr="009408D6">
        <w:t>А., DVOEGLAZOV K., KASCHEEV</w:t>
      </w:r>
      <w:r w:rsidR="00B118AF" w:rsidRPr="009408D6">
        <w:t xml:space="preserve"> V.</w:t>
      </w:r>
      <w:r w:rsidRPr="009408D6">
        <w:t xml:space="preserve"> </w:t>
      </w:r>
      <w:r w:rsidR="00CD34DD" w:rsidRPr="009408D6">
        <w:t>РH process as a technology for reprocessing mixed uranium–plutonium fuel from BREST-OD-300 reactor</w:t>
      </w:r>
      <w:r w:rsidR="00F73911" w:rsidRPr="009408D6">
        <w:t>.</w:t>
      </w:r>
      <w:r w:rsidR="00CD34DD" w:rsidRPr="009408D6">
        <w:t xml:space="preserve"> Radiochemistry, </w:t>
      </w:r>
      <w:r w:rsidR="00CD34DD" w:rsidRPr="009408D6">
        <w:rPr>
          <w:b/>
        </w:rPr>
        <w:t>58,</w:t>
      </w:r>
      <w:r w:rsidR="00CD34DD" w:rsidRPr="009408D6">
        <w:t xml:space="preserve"> 3, (2016), 234</w:t>
      </w:r>
      <w:r w:rsidR="00FE4F47" w:rsidRPr="009408D6">
        <w:t>-</w:t>
      </w:r>
      <w:r w:rsidR="00CD34DD" w:rsidRPr="009408D6">
        <w:t>241</w:t>
      </w:r>
      <w:r w:rsidR="00FE093A" w:rsidRPr="009408D6">
        <w:t>.</w:t>
      </w:r>
    </w:p>
    <w:p w14:paraId="2F816D19" w14:textId="03753323" w:rsidR="00504CDC" w:rsidRPr="009408D6" w:rsidRDefault="00504CDC" w:rsidP="00504CDC">
      <w:pPr>
        <w:pStyle w:val="Referencelist"/>
      </w:pPr>
      <w:r w:rsidRPr="009408D6">
        <w:t xml:space="preserve">SHADRIN A., MOCHALOV </w:t>
      </w:r>
      <w:r w:rsidR="00B118AF" w:rsidRPr="009408D6">
        <w:t>Yu</w:t>
      </w:r>
      <w:r w:rsidRPr="009408D6">
        <w:t>., DVOEGLAZOV K., KASCHEEV</w:t>
      </w:r>
      <w:r w:rsidR="00B118AF" w:rsidRPr="009408D6">
        <w:t xml:space="preserve"> V. </w:t>
      </w:r>
      <w:r w:rsidRPr="009408D6">
        <w:t xml:space="preserve"> Reprocessing of Fast Reactors Mixed U-Pu Used Nuclear Fuel in Russian Federation: Studies and Industrial Test</w:t>
      </w:r>
      <w:r w:rsidR="00A56117" w:rsidRPr="009408D6">
        <w:t>.</w:t>
      </w:r>
      <w:r w:rsidRPr="009408D6">
        <w:t xml:space="preserve"> </w:t>
      </w:r>
      <w:r w:rsidRPr="009408D6">
        <w:rPr>
          <w:lang w:eastAsia="ru-RU"/>
        </w:rPr>
        <w:t xml:space="preserve">Fast Reactors and Related Fuel Cycles: Next Generation Nuclear Systems for Sustainable Development </w:t>
      </w:r>
      <w:r w:rsidR="00A56117" w:rsidRPr="009408D6">
        <w:rPr>
          <w:lang w:eastAsia="ru-RU"/>
        </w:rPr>
        <w:t>(</w:t>
      </w:r>
      <w:r w:rsidRPr="009408D6">
        <w:rPr>
          <w:lang w:eastAsia="ru-RU"/>
        </w:rPr>
        <w:t>FR17</w:t>
      </w:r>
      <w:r w:rsidR="00A56117" w:rsidRPr="009408D6">
        <w:rPr>
          <w:lang w:eastAsia="ru-RU"/>
        </w:rPr>
        <w:t>)</w:t>
      </w:r>
      <w:r w:rsidRPr="009408D6">
        <w:rPr>
          <w:lang w:eastAsia="ru-RU"/>
        </w:rPr>
        <w:t xml:space="preserve">, </w:t>
      </w:r>
      <w:r w:rsidRPr="009408D6">
        <w:t>(Proc. Int. Conf. Ekaterinburg, Russia, 2017), International Atomic Energy Agency, Vienna (2018)</w:t>
      </w:r>
      <w:r w:rsidR="00FE093A" w:rsidRPr="009408D6">
        <w:t>.</w:t>
      </w:r>
      <w:r w:rsidR="002F7596" w:rsidRPr="009408D6">
        <w:t xml:space="preserve"> </w:t>
      </w:r>
      <w:r w:rsidR="002F7596" w:rsidRPr="009408D6">
        <w:rPr>
          <w:lang w:eastAsia="ru-RU"/>
        </w:rPr>
        <w:t>Paper IAEA-CN245-76.</w:t>
      </w:r>
    </w:p>
    <w:p w14:paraId="5FBF3FBE" w14:textId="6C144C6A" w:rsidR="00603BCF" w:rsidRPr="009408D6" w:rsidRDefault="00B118AF" w:rsidP="00FE4F47">
      <w:pPr>
        <w:pStyle w:val="Referencelist"/>
      </w:pPr>
      <w:r w:rsidRPr="009408D6">
        <w:t xml:space="preserve">VOSKRESENSKAYA Yu., USTINOV O., YAKUNIN S. </w:t>
      </w:r>
      <w:r w:rsidR="007D5630" w:rsidRPr="009408D6">
        <w:t>Ruthenium trapping from the gas phase in the processing regeneration of spent nitride fuel of fast reactor</w:t>
      </w:r>
      <w:r w:rsidR="00F73911" w:rsidRPr="009408D6">
        <w:t>.</w:t>
      </w:r>
      <w:r w:rsidR="00603BCF" w:rsidRPr="009408D6">
        <w:t xml:space="preserve"> </w:t>
      </w:r>
      <w:r w:rsidR="007D5630" w:rsidRPr="009408D6">
        <w:t>Atomic Energy</w:t>
      </w:r>
      <w:r w:rsidR="00603BCF" w:rsidRPr="009408D6">
        <w:t>,</w:t>
      </w:r>
      <w:r w:rsidR="00603BCF" w:rsidRPr="009408D6">
        <w:rPr>
          <w:b/>
        </w:rPr>
        <w:t xml:space="preserve"> 115</w:t>
      </w:r>
      <w:r w:rsidR="00603BCF" w:rsidRPr="009408D6">
        <w:t>,</w:t>
      </w:r>
      <w:r w:rsidR="00F73911" w:rsidRPr="009408D6">
        <w:rPr>
          <w:b/>
        </w:rPr>
        <w:t xml:space="preserve"> </w:t>
      </w:r>
      <w:r w:rsidR="00603BCF" w:rsidRPr="009408D6">
        <w:t>3,</w:t>
      </w:r>
      <w:r w:rsidR="00F73911" w:rsidRPr="009408D6">
        <w:rPr>
          <w:b/>
        </w:rPr>
        <w:t xml:space="preserve"> </w:t>
      </w:r>
      <w:r w:rsidR="00F73911" w:rsidRPr="009408D6">
        <w:t>(201</w:t>
      </w:r>
      <w:r w:rsidR="00FE4F47" w:rsidRPr="009408D6">
        <w:t>4</w:t>
      </w:r>
      <w:r w:rsidR="00F73911" w:rsidRPr="009408D6">
        <w:t>),</w:t>
      </w:r>
      <w:r w:rsidR="00603BCF" w:rsidRPr="009408D6">
        <w:t xml:space="preserve"> </w:t>
      </w:r>
      <w:r w:rsidR="00FE4F47" w:rsidRPr="009408D6">
        <w:t>187-190.</w:t>
      </w:r>
    </w:p>
    <w:p w14:paraId="46FD339D" w14:textId="6F98C3B0" w:rsidR="00603BCF" w:rsidRPr="009408D6" w:rsidRDefault="00A56117" w:rsidP="00A56117">
      <w:pPr>
        <w:pStyle w:val="Referencelist"/>
      </w:pPr>
      <w:r w:rsidRPr="009408D6">
        <w:t>KULYUKHIN S., KAMENSKAYA A., MIKHEEV N., et. al.</w:t>
      </w:r>
      <w:r w:rsidR="00603BCF" w:rsidRPr="009408D6">
        <w:t xml:space="preserve"> </w:t>
      </w:r>
      <w:r w:rsidRPr="009408D6">
        <w:t xml:space="preserve"> Basic and applied aspects of the chemistry of radioactive iodine in a gas medium.  Radiochemistry,</w:t>
      </w:r>
      <w:r w:rsidR="00603BCF" w:rsidRPr="009408D6">
        <w:t xml:space="preserve"> </w:t>
      </w:r>
      <w:r w:rsidR="00603BCF" w:rsidRPr="009408D6">
        <w:rPr>
          <w:b/>
        </w:rPr>
        <w:t>50</w:t>
      </w:r>
      <w:r w:rsidR="00603BCF" w:rsidRPr="009408D6">
        <w:t xml:space="preserve">, </w:t>
      </w:r>
      <w:r w:rsidRPr="009408D6">
        <w:t>1, (2008), 1</w:t>
      </w:r>
      <w:r w:rsidR="00FE4F47" w:rsidRPr="009408D6">
        <w:t>-</w:t>
      </w:r>
      <w:r w:rsidR="00603BCF" w:rsidRPr="009408D6">
        <w:t>2</w:t>
      </w:r>
      <w:r w:rsidRPr="009408D6">
        <w:t>0</w:t>
      </w:r>
      <w:r w:rsidR="00603BCF" w:rsidRPr="009408D6">
        <w:t>.</w:t>
      </w:r>
    </w:p>
    <w:p w14:paraId="7AB1F4D5" w14:textId="49E51340" w:rsidR="00603BCF" w:rsidRPr="009408D6" w:rsidRDefault="00B118AF" w:rsidP="00B118AF">
      <w:pPr>
        <w:pStyle w:val="Referencelist"/>
      </w:pPr>
      <w:r w:rsidRPr="009408D6">
        <w:t xml:space="preserve">ALEKSAKHIN R., SPIRIN E., SOLOMATIN V., SPIRIDONOV S.I. </w:t>
      </w:r>
      <w:r w:rsidR="00603BCF" w:rsidRPr="009408D6">
        <w:t xml:space="preserve"> </w:t>
      </w:r>
      <w:r w:rsidRPr="009408D6">
        <w:t>Environmental aspects of a pilot power complex in project breakthrough</w:t>
      </w:r>
      <w:r w:rsidR="007D5630" w:rsidRPr="009408D6">
        <w:t xml:space="preserve">. </w:t>
      </w:r>
      <w:r w:rsidRPr="009408D6">
        <w:t xml:space="preserve"> </w:t>
      </w:r>
      <w:r w:rsidR="007D5630" w:rsidRPr="009408D6">
        <w:t>Atomic Energy</w:t>
      </w:r>
      <w:r w:rsidR="00603BCF" w:rsidRPr="009408D6">
        <w:t xml:space="preserve">, </w:t>
      </w:r>
      <w:r w:rsidR="00603BCF" w:rsidRPr="009408D6">
        <w:rPr>
          <w:b/>
        </w:rPr>
        <w:t>120</w:t>
      </w:r>
      <w:r w:rsidR="007D5630" w:rsidRPr="009408D6">
        <w:t xml:space="preserve">, </w:t>
      </w:r>
      <w:r w:rsidR="00603BCF" w:rsidRPr="009408D6">
        <w:t>6,</w:t>
      </w:r>
      <w:r w:rsidR="007D5630" w:rsidRPr="009408D6">
        <w:t xml:space="preserve"> (2016),</w:t>
      </w:r>
      <w:r w:rsidR="00603BCF" w:rsidRPr="009408D6">
        <w:t xml:space="preserve"> </w:t>
      </w:r>
      <w:r w:rsidR="007D5630" w:rsidRPr="009408D6">
        <w:t>380-387.</w:t>
      </w:r>
    </w:p>
    <w:p w14:paraId="048A5FD0" w14:textId="1F1D62E4" w:rsidR="00F45EEE" w:rsidRPr="009408D6" w:rsidRDefault="00E81D6E" w:rsidP="00870E21">
      <w:pPr>
        <w:pStyle w:val="Referencelist"/>
        <w:rPr>
          <w:lang w:eastAsia="ru-RU"/>
        </w:rPr>
      </w:pPr>
      <w:r w:rsidRPr="009408D6">
        <w:rPr>
          <w:lang w:eastAsia="ru-RU"/>
        </w:rPr>
        <w:t>MAKEYEVA</w:t>
      </w:r>
      <w:r w:rsidR="00B118AF" w:rsidRPr="009408D6">
        <w:rPr>
          <w:lang w:eastAsia="ru-RU"/>
        </w:rPr>
        <w:t xml:space="preserve"> I.</w:t>
      </w:r>
      <w:r w:rsidRPr="009408D6">
        <w:rPr>
          <w:lang w:eastAsia="ru-RU"/>
        </w:rPr>
        <w:t>, SHMIDT</w:t>
      </w:r>
      <w:r w:rsidR="00B118AF" w:rsidRPr="009408D6">
        <w:rPr>
          <w:lang w:eastAsia="ru-RU"/>
        </w:rPr>
        <w:t xml:space="preserve"> O. </w:t>
      </w:r>
      <w:r w:rsidRPr="009408D6">
        <w:rPr>
          <w:lang w:eastAsia="ru-RU"/>
        </w:rPr>
        <w:t xml:space="preserve"> </w:t>
      </w:r>
      <w:proofErr w:type="spellStart"/>
      <w:r w:rsidRPr="009408D6">
        <w:rPr>
          <w:lang w:eastAsia="ru-RU"/>
        </w:rPr>
        <w:t>Modeling</w:t>
      </w:r>
      <w:proofErr w:type="spellEnd"/>
      <w:r w:rsidRPr="009408D6">
        <w:rPr>
          <w:lang w:eastAsia="ru-RU"/>
        </w:rPr>
        <w:t xml:space="preserve"> technologies of fuel cycles. / International Conference on Fast Reactors and Related Fuel Cycles: Next Generation Nuclear Systems for Sustainable Development (FR17), </w:t>
      </w:r>
      <w:r w:rsidR="00A56117" w:rsidRPr="009408D6">
        <w:rPr>
          <w:lang w:eastAsia="ru-RU"/>
        </w:rPr>
        <w:t>(Proc. Int. Conf. Ekaterinburg, Russia, 2017), International Atomic Energy Agency, Vienna (2018)</w:t>
      </w:r>
      <w:r w:rsidR="000E29E6" w:rsidRPr="009408D6">
        <w:rPr>
          <w:lang w:eastAsia="ru-RU"/>
        </w:rPr>
        <w:t xml:space="preserve">. </w:t>
      </w:r>
      <w:r w:rsidRPr="009408D6">
        <w:rPr>
          <w:lang w:eastAsia="ru-RU"/>
        </w:rPr>
        <w:t>Paper IAEA-CN245-147.</w:t>
      </w:r>
    </w:p>
    <w:sectPr w:rsidR="00F45EEE" w:rsidRPr="009408D6" w:rsidSect="0026525A">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1CA32" w14:textId="77777777" w:rsidR="0092572F" w:rsidRDefault="0092572F">
      <w:r>
        <w:separator/>
      </w:r>
    </w:p>
  </w:endnote>
  <w:endnote w:type="continuationSeparator" w:id="0">
    <w:p w14:paraId="3E2A07A8" w14:textId="77777777" w:rsidR="0092572F" w:rsidRDefault="0092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Times Roman"/>
    <w:panose1 w:val="00000500000000020000"/>
    <w:charset w:val="00"/>
    <w:family w:val="auto"/>
    <w:notTrueType/>
    <w:pitch w:val="variable"/>
    <w:sig w:usb0="E00002FF" w:usb1="5000205A"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Calibri">
    <w:panose1 w:val="020F0502020204030204"/>
    <w:charset w:val="CC"/>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7777777" w:rsidR="00720585" w:rsidRDefault="00720585">
    <w:pPr>
      <w:pStyle w:val="zyxClassification1"/>
    </w:pPr>
    <w:r>
      <w:fldChar w:fldCharType="begin"/>
    </w:r>
    <w:r>
      <w:instrText xml:space="preserve"> DOCPROPERTY "IaeaClassification"  \* MERGEFORMAT </w:instrText>
    </w:r>
    <w:r>
      <w:fldChar w:fldCharType="end"/>
    </w:r>
  </w:p>
  <w:p w14:paraId="291899CE" w14:textId="77777777" w:rsidR="00720585" w:rsidRDefault="0072058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7777777" w:rsidR="00720585" w:rsidRDefault="00720585">
    <w:pPr>
      <w:pStyle w:val="zyxClassification1"/>
    </w:pPr>
    <w:r>
      <w:fldChar w:fldCharType="begin"/>
    </w:r>
    <w:r>
      <w:instrText xml:space="preserve"> DOCPROPERTY "IaeaClassification"  \* MERGEFORMAT </w:instrText>
    </w:r>
    <w:r>
      <w:fldChar w:fldCharType="end"/>
    </w:r>
  </w:p>
  <w:p w14:paraId="6047A923" w14:textId="77777777" w:rsidR="00720585" w:rsidRPr="00037321" w:rsidRDefault="0072058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B22ED">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20585" w14:paraId="5ADC0CF1" w14:textId="77777777">
      <w:trPr>
        <w:cantSplit/>
      </w:trPr>
      <w:tc>
        <w:tcPr>
          <w:tcW w:w="4644" w:type="dxa"/>
        </w:tcPr>
        <w:p w14:paraId="4E1FAC46" w14:textId="77777777" w:rsidR="00720585" w:rsidRDefault="0072058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720585" w:rsidRDefault="0072058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720585" w:rsidRDefault="007205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720585" w:rsidRDefault="0072058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720585" w:rsidRDefault="00720585">
    <w:r>
      <w:rPr>
        <w:sz w:val="16"/>
      </w:rPr>
      <w:fldChar w:fldCharType="begin"/>
    </w:r>
    <w:r>
      <w:rPr>
        <w:sz w:val="16"/>
      </w:rPr>
      <w:instrText xml:space="preserve"> FILENAME \* MERGEFORMAT </w:instrText>
    </w:r>
    <w:r>
      <w:rPr>
        <w:sz w:val="16"/>
      </w:rPr>
      <w:fldChar w:fldCharType="separate"/>
    </w:r>
    <w:r w:rsidR="005B2A80">
      <w:rPr>
        <w:noProof/>
        <w:sz w:val="16"/>
      </w:rPr>
      <w:t>SFM 19 Shadrin_final.docx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EDBCD" w14:textId="77777777" w:rsidR="0092572F" w:rsidRDefault="0092572F">
      <w:r>
        <w:t>___________________________________________________________________________</w:t>
      </w:r>
    </w:p>
  </w:footnote>
  <w:footnote w:type="continuationSeparator" w:id="0">
    <w:p w14:paraId="6E999C59" w14:textId="77777777" w:rsidR="0092572F" w:rsidRDefault="0092572F">
      <w:r>
        <w:t>___________________________________________________________________________</w:t>
      </w:r>
    </w:p>
  </w:footnote>
  <w:footnote w:type="continuationNotice" w:id="1">
    <w:p w14:paraId="7B24E2CB" w14:textId="77777777" w:rsidR="0092572F" w:rsidRDefault="00925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5306A920" w:rsidR="00720585" w:rsidRDefault="00720585" w:rsidP="00CF7AF3">
    <w:pPr>
      <w:pStyle w:val="Runninghead"/>
    </w:pPr>
    <w:r>
      <w:tab/>
      <w:t>IAEA-CN-</w:t>
    </w:r>
    <w:r w:rsidR="00E53058">
      <w:t>272/68</w:t>
    </w:r>
  </w:p>
  <w:p w14:paraId="459CA157" w14:textId="77777777" w:rsidR="00720585" w:rsidRDefault="00720585">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4D87" w14:textId="3EBA1DE4" w:rsidR="00720585" w:rsidRPr="009C57DD" w:rsidRDefault="00720585" w:rsidP="009C57DD">
    <w:pPr>
      <w:pStyle w:val="Runninghead"/>
    </w:pPr>
    <w:r>
      <w:t>ANDREI SHADRIN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20585" w14:paraId="7E7518E8" w14:textId="77777777">
      <w:trPr>
        <w:cantSplit/>
        <w:trHeight w:val="716"/>
      </w:trPr>
      <w:tc>
        <w:tcPr>
          <w:tcW w:w="979" w:type="dxa"/>
          <w:vMerge w:val="restart"/>
        </w:tcPr>
        <w:p w14:paraId="39A6473B" w14:textId="77777777" w:rsidR="00720585" w:rsidRDefault="00720585">
          <w:pPr>
            <w:spacing w:before="180"/>
            <w:ind w:left="17"/>
          </w:pPr>
        </w:p>
      </w:tc>
      <w:tc>
        <w:tcPr>
          <w:tcW w:w="3638" w:type="dxa"/>
          <w:vAlign w:val="bottom"/>
        </w:tcPr>
        <w:p w14:paraId="3B076A84" w14:textId="77777777" w:rsidR="00720585" w:rsidRDefault="00720585">
          <w:pPr>
            <w:spacing w:after="20"/>
          </w:pPr>
        </w:p>
      </w:tc>
      <w:bookmarkStart w:id="1" w:name="DOC_bkmClassification1"/>
      <w:tc>
        <w:tcPr>
          <w:tcW w:w="5702" w:type="dxa"/>
          <w:vMerge w:val="restart"/>
          <w:tcMar>
            <w:right w:w="193" w:type="dxa"/>
          </w:tcMar>
        </w:tcPr>
        <w:p w14:paraId="268E19C1" w14:textId="77777777" w:rsidR="00720585" w:rsidRDefault="007205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720585" w:rsidRDefault="00720585">
          <w:pPr>
            <w:pStyle w:val="zyxConfid2Red"/>
          </w:pPr>
          <w:r>
            <w:fldChar w:fldCharType="begin"/>
          </w:r>
          <w:r>
            <w:instrText>DOCPROPERTY "IaeaClassification2"  \* MERGEFORMAT</w:instrText>
          </w:r>
          <w:r>
            <w:fldChar w:fldCharType="end"/>
          </w:r>
        </w:p>
      </w:tc>
    </w:tr>
    <w:tr w:rsidR="00720585" w14:paraId="38F39606" w14:textId="77777777">
      <w:trPr>
        <w:cantSplit/>
        <w:trHeight w:val="167"/>
      </w:trPr>
      <w:tc>
        <w:tcPr>
          <w:tcW w:w="979" w:type="dxa"/>
          <w:vMerge/>
        </w:tcPr>
        <w:p w14:paraId="6D498B64" w14:textId="77777777" w:rsidR="00720585" w:rsidRDefault="00720585">
          <w:pPr>
            <w:spacing w:before="57"/>
          </w:pPr>
        </w:p>
      </w:tc>
      <w:tc>
        <w:tcPr>
          <w:tcW w:w="3638" w:type="dxa"/>
          <w:vAlign w:val="bottom"/>
        </w:tcPr>
        <w:p w14:paraId="39757922" w14:textId="77777777" w:rsidR="00720585" w:rsidRDefault="00720585">
          <w:pPr>
            <w:pStyle w:val="9"/>
            <w:spacing w:before="0" w:after="10"/>
          </w:pPr>
        </w:p>
      </w:tc>
      <w:tc>
        <w:tcPr>
          <w:tcW w:w="5702" w:type="dxa"/>
          <w:vMerge/>
          <w:vAlign w:val="bottom"/>
        </w:tcPr>
        <w:p w14:paraId="6AB4E64A" w14:textId="77777777" w:rsidR="00720585" w:rsidRDefault="00720585">
          <w:pPr>
            <w:pStyle w:val="9"/>
            <w:spacing w:before="0" w:after="10"/>
          </w:pPr>
        </w:p>
      </w:tc>
    </w:tr>
  </w:tbl>
  <w:p w14:paraId="73CF48A8" w14:textId="77777777" w:rsidR="00720585" w:rsidRDefault="007205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6F73EA"/>
    <w:multiLevelType w:val="hybridMultilevel"/>
    <w:tmpl w:val="3F400A3A"/>
    <w:lvl w:ilvl="0" w:tplc="04090001">
      <w:start w:val="1"/>
      <w:numFmt w:val="bullet"/>
      <w:lvlText w:val=""/>
      <w:lvlJc w:val="left"/>
      <w:pPr>
        <w:ind w:left="1287" w:hanging="360"/>
      </w:pPr>
      <w:rPr>
        <w:rFonts w:ascii="Symbol" w:hAnsi="Symbol" w:hint="default"/>
      </w:rPr>
    </w:lvl>
    <w:lvl w:ilvl="1" w:tplc="9B8E001E">
      <w:numFmt w:val="bullet"/>
      <w:lvlText w:val="−"/>
      <w:lvlJc w:val="left"/>
      <w:pPr>
        <w:ind w:left="1714" w:hanging="58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C27600F"/>
    <w:multiLevelType w:val="hybridMultilevel"/>
    <w:tmpl w:val="B03EE4CA"/>
    <w:lvl w:ilvl="0" w:tplc="EC54F3E2">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6"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7" w15:restartNumberingAfterBreak="0">
    <w:nsid w:val="14EF407A"/>
    <w:multiLevelType w:val="hybridMultilevel"/>
    <w:tmpl w:val="8844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91E3A40"/>
    <w:multiLevelType w:val="hybridMultilevel"/>
    <w:tmpl w:val="CB782E62"/>
    <w:lvl w:ilvl="0" w:tplc="7624C5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0C51F0"/>
    <w:multiLevelType w:val="hybridMultilevel"/>
    <w:tmpl w:val="5E5A4116"/>
    <w:lvl w:ilvl="0" w:tplc="04090001">
      <w:start w:val="1"/>
      <w:numFmt w:val="bullet"/>
      <w:lvlText w:val=""/>
      <w:lvlJc w:val="left"/>
      <w:pPr>
        <w:ind w:left="1287" w:hanging="360"/>
      </w:pPr>
      <w:rPr>
        <w:rFonts w:ascii="Symbol" w:hAnsi="Symbol" w:hint="default"/>
      </w:rPr>
    </w:lvl>
    <w:lvl w:ilvl="1" w:tplc="9B8E001E">
      <w:numFmt w:val="bullet"/>
      <w:lvlText w:val="−"/>
      <w:lvlJc w:val="left"/>
      <w:pPr>
        <w:ind w:left="1714" w:hanging="58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E3A59"/>
    <w:multiLevelType w:val="multilevel"/>
    <w:tmpl w:val="8DF0AE9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2D5B3887"/>
    <w:multiLevelType w:val="hybridMultilevel"/>
    <w:tmpl w:val="CBA40502"/>
    <w:lvl w:ilvl="0" w:tplc="D20495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B541C8"/>
    <w:multiLevelType w:val="hybridMultilevel"/>
    <w:tmpl w:val="9F54E908"/>
    <w:lvl w:ilvl="0" w:tplc="9B8E001E">
      <w:numFmt w:val="bullet"/>
      <w:lvlText w:val="−"/>
      <w:lvlJc w:val="left"/>
      <w:pPr>
        <w:ind w:left="1714" w:hanging="58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7" w15:restartNumberingAfterBreak="0">
    <w:nsid w:val="30CF24E2"/>
    <w:multiLevelType w:val="hybridMultilevel"/>
    <w:tmpl w:val="00BC72CE"/>
    <w:numStyleLink w:val="8"/>
  </w:abstractNum>
  <w:abstractNum w:abstractNumId="18" w15:restartNumberingAfterBreak="0">
    <w:nsid w:val="31320199"/>
    <w:multiLevelType w:val="hybridMultilevel"/>
    <w:tmpl w:val="E0F491F8"/>
    <w:lvl w:ilvl="0" w:tplc="9C0CFE6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3481966"/>
    <w:multiLevelType w:val="hybridMultilevel"/>
    <w:tmpl w:val="0EBC96C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3AB1510E"/>
    <w:multiLevelType w:val="hybridMultilevel"/>
    <w:tmpl w:val="8DF0AE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CE22E0"/>
    <w:multiLevelType w:val="multilevel"/>
    <w:tmpl w:val="3CE2236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483D0CD2"/>
    <w:multiLevelType w:val="hybridMultilevel"/>
    <w:tmpl w:val="00BC72CE"/>
    <w:styleLink w:val="8"/>
    <w:lvl w:ilvl="0" w:tplc="A5B0DF54">
      <w:start w:val="1"/>
      <w:numFmt w:val="bullet"/>
      <w:lvlText w:val="-"/>
      <w:lvlJc w:val="left"/>
      <w:pPr>
        <w:ind w:left="694" w:hanging="33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8CE9518">
      <w:start w:val="1"/>
      <w:numFmt w:val="bullet"/>
      <w:lvlText w:val="o"/>
      <w:lvlJc w:val="left"/>
      <w:pPr>
        <w:ind w:left="1414" w:hanging="33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2482C9A">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3EC5C14">
      <w:start w:val="1"/>
      <w:numFmt w:val="bullet"/>
      <w:lvlText w:val="•"/>
      <w:lvlJc w:val="left"/>
      <w:pPr>
        <w:ind w:left="244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7823A30">
      <w:start w:val="1"/>
      <w:numFmt w:val="bullet"/>
      <w:lvlText w:val="o"/>
      <w:lvlJc w:val="left"/>
      <w:pPr>
        <w:ind w:left="316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2BED638">
      <w:start w:val="1"/>
      <w:numFmt w:val="bullet"/>
      <w:lvlText w:val="▪"/>
      <w:lvlJc w:val="left"/>
      <w:pPr>
        <w:ind w:left="388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0540B84">
      <w:start w:val="1"/>
      <w:numFmt w:val="bullet"/>
      <w:lvlText w:val="•"/>
      <w:lvlJc w:val="left"/>
      <w:pPr>
        <w:ind w:left="460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5EA1EB4">
      <w:start w:val="1"/>
      <w:numFmt w:val="bullet"/>
      <w:lvlText w:val="o"/>
      <w:lvlJc w:val="left"/>
      <w:pPr>
        <w:ind w:left="532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9F8E0B2">
      <w:start w:val="1"/>
      <w:numFmt w:val="bullet"/>
      <w:lvlText w:val="▪"/>
      <w:lvlJc w:val="left"/>
      <w:pPr>
        <w:ind w:left="6044" w:hanging="28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4BF40C6A"/>
    <w:multiLevelType w:val="multilevel"/>
    <w:tmpl w:val="DDE077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4C907001"/>
    <w:multiLevelType w:val="hybridMultilevel"/>
    <w:tmpl w:val="3CE22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901EF2"/>
    <w:multiLevelType w:val="hybridMultilevel"/>
    <w:tmpl w:val="BE2E6566"/>
    <w:lvl w:ilvl="0" w:tplc="9B8E001E">
      <w:numFmt w:val="bullet"/>
      <w:lvlText w:val="−"/>
      <w:lvlJc w:val="left"/>
      <w:pPr>
        <w:ind w:left="1714" w:hanging="58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FC71D95"/>
    <w:multiLevelType w:val="hybridMultilevel"/>
    <w:tmpl w:val="0CEC13C8"/>
    <w:lvl w:ilvl="0" w:tplc="B28E796A">
      <w:numFmt w:val="bullet"/>
      <w:lvlText w:val="−"/>
      <w:lvlJc w:val="left"/>
      <w:pPr>
        <w:ind w:left="340" w:hanging="340"/>
      </w:pPr>
      <w:rPr>
        <w:rFonts w:ascii="Times New Roman" w:eastAsiaTheme="minorEastAsia" w:hAnsi="Times New Roman" w:cs="Times New Roman"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9" w15:restartNumberingAfterBreak="0">
    <w:nsid w:val="690C3FDF"/>
    <w:multiLevelType w:val="hybridMultilevel"/>
    <w:tmpl w:val="3EB65B0A"/>
    <w:lvl w:ilvl="0" w:tplc="9B8E001E">
      <w:numFmt w:val="bullet"/>
      <w:lvlText w:val="−"/>
      <w:lvlJc w:val="left"/>
      <w:pPr>
        <w:ind w:left="1714" w:hanging="58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6E295C15"/>
    <w:multiLevelType w:val="hybridMultilevel"/>
    <w:tmpl w:val="9B40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284"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33" w15:restartNumberingAfterBreak="0">
    <w:nsid w:val="706C202F"/>
    <w:multiLevelType w:val="hybridMultilevel"/>
    <w:tmpl w:val="DDE0776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2D77A38"/>
    <w:multiLevelType w:val="hybridMultilevel"/>
    <w:tmpl w:val="FBA46A48"/>
    <w:lvl w:ilvl="0" w:tplc="A740DB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F2653"/>
    <w:multiLevelType w:val="multilevel"/>
    <w:tmpl w:val="0EBC96CA"/>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hint="default"/>
      </w:rPr>
    </w:lvl>
    <w:lvl w:ilvl="8">
      <w:start w:val="1"/>
      <w:numFmt w:val="bullet"/>
      <w:lvlText w:val=""/>
      <w:lvlJc w:val="left"/>
      <w:pPr>
        <w:ind w:left="7110" w:hanging="360"/>
      </w:pPr>
      <w:rPr>
        <w:rFonts w:ascii="Wingdings" w:hAnsi="Wingdings" w:hint="default"/>
      </w:rPr>
    </w:lvl>
  </w:abstractNum>
  <w:abstractNum w:abstractNumId="36" w15:restartNumberingAfterBreak="0">
    <w:nsid w:val="77850298"/>
    <w:multiLevelType w:val="hybridMultilevel"/>
    <w:tmpl w:val="59765812"/>
    <w:lvl w:ilvl="0" w:tplc="04090001">
      <w:start w:val="1"/>
      <w:numFmt w:val="bullet"/>
      <w:lvlText w:val=""/>
      <w:lvlJc w:val="left"/>
      <w:pPr>
        <w:ind w:left="1287" w:hanging="360"/>
      </w:pPr>
      <w:rPr>
        <w:rFonts w:ascii="Symbol" w:hAnsi="Symbol" w:hint="default"/>
      </w:rPr>
    </w:lvl>
    <w:lvl w:ilvl="1" w:tplc="9B8E001E">
      <w:numFmt w:val="bullet"/>
      <w:lvlText w:val="−"/>
      <w:lvlJc w:val="left"/>
      <w:pPr>
        <w:ind w:left="1714" w:hanging="58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7DB6159F"/>
    <w:multiLevelType w:val="hybridMultilevel"/>
    <w:tmpl w:val="603680EE"/>
    <w:lvl w:ilvl="0" w:tplc="9B8E001E">
      <w:numFmt w:val="bullet"/>
      <w:lvlText w:val="−"/>
      <w:lvlJc w:val="left"/>
      <w:pPr>
        <w:ind w:left="1714" w:hanging="58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7"/>
  </w:num>
  <w:num w:numId="2">
    <w:abstractNumId w:val="12"/>
  </w:num>
  <w:num w:numId="3">
    <w:abstractNumId w:val="16"/>
  </w:num>
  <w:num w:numId="4">
    <w:abstractNumId w:val="6"/>
  </w:num>
  <w:num w:numId="5">
    <w:abstractNumId w:val="3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3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31"/>
  </w:num>
  <w:num w:numId="11">
    <w:abstractNumId w:val="21"/>
  </w:num>
  <w:num w:numId="12">
    <w:abstractNumId w:val="33"/>
  </w:num>
  <w:num w:numId="13">
    <w:abstractNumId w:val="15"/>
  </w:num>
  <w:num w:numId="14">
    <w:abstractNumId w:val="26"/>
  </w:num>
  <w:num w:numId="15">
    <w:abstractNumId w:val="11"/>
  </w:num>
  <w:num w:numId="16">
    <w:abstractNumId w:val="29"/>
  </w:num>
  <w:num w:numId="17">
    <w:abstractNumId w:val="4"/>
  </w:num>
  <w:num w:numId="18">
    <w:abstractNumId w:val="37"/>
  </w:num>
  <w:num w:numId="19">
    <w:abstractNumId w:val="24"/>
  </w:num>
  <w:num w:numId="20">
    <w:abstractNumId w:val="36"/>
  </w:num>
  <w:num w:numId="21">
    <w:abstractNumId w:val="20"/>
  </w:num>
  <w:num w:numId="22">
    <w:abstractNumId w:val="13"/>
  </w:num>
  <w:num w:numId="23">
    <w:abstractNumId w:val="18"/>
  </w:num>
  <w:num w:numId="24">
    <w:abstractNumId w:val="23"/>
  </w:num>
  <w:num w:numId="25">
    <w:abstractNumId w:val="17"/>
  </w:num>
  <w:num w:numId="26">
    <w:abstractNumId w:val="5"/>
  </w:num>
  <w:num w:numId="27">
    <w:abstractNumId w:val="28"/>
  </w:num>
  <w:num w:numId="28">
    <w:abstractNumId w:val="7"/>
  </w:num>
  <w:num w:numId="29">
    <w:abstractNumId w:val="30"/>
  </w:num>
  <w:num w:numId="30">
    <w:abstractNumId w:val="25"/>
  </w:num>
  <w:num w:numId="31">
    <w:abstractNumId w:val="22"/>
  </w:num>
  <w:num w:numId="32">
    <w:abstractNumId w:val="14"/>
  </w:num>
  <w:num w:numId="33">
    <w:abstractNumId w:val="0"/>
  </w:num>
  <w:num w:numId="34">
    <w:abstractNumId w:val="1"/>
  </w:num>
  <w:num w:numId="35">
    <w:abstractNumId w:val="2"/>
  </w:num>
  <w:num w:numId="36">
    <w:abstractNumId w:val="3"/>
  </w:num>
  <w:num w:numId="37">
    <w:abstractNumId w:val="19"/>
  </w:num>
  <w:num w:numId="38">
    <w:abstractNumId w:val="35"/>
  </w:num>
  <w:num w:numId="39">
    <w:abstractNumId w:val="34"/>
  </w:num>
  <w:num w:numId="4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5349A"/>
    <w:rsid w:val="00074048"/>
    <w:rsid w:val="00087AA7"/>
    <w:rsid w:val="000A0299"/>
    <w:rsid w:val="000E29E6"/>
    <w:rsid w:val="000F7E94"/>
    <w:rsid w:val="00107557"/>
    <w:rsid w:val="001119D6"/>
    <w:rsid w:val="001308F2"/>
    <w:rsid w:val="001313E8"/>
    <w:rsid w:val="00182808"/>
    <w:rsid w:val="001A24F7"/>
    <w:rsid w:val="001A74CD"/>
    <w:rsid w:val="001B1A63"/>
    <w:rsid w:val="001B5CF1"/>
    <w:rsid w:val="001B6D37"/>
    <w:rsid w:val="001C0670"/>
    <w:rsid w:val="001C58F5"/>
    <w:rsid w:val="001D5CEE"/>
    <w:rsid w:val="002000F6"/>
    <w:rsid w:val="002071D9"/>
    <w:rsid w:val="00256822"/>
    <w:rsid w:val="0026525A"/>
    <w:rsid w:val="00274790"/>
    <w:rsid w:val="00285755"/>
    <w:rsid w:val="002A15D8"/>
    <w:rsid w:val="002A1F9C"/>
    <w:rsid w:val="002A6009"/>
    <w:rsid w:val="002B29C2"/>
    <w:rsid w:val="002C4208"/>
    <w:rsid w:val="002F539D"/>
    <w:rsid w:val="002F7596"/>
    <w:rsid w:val="00304DCA"/>
    <w:rsid w:val="00325241"/>
    <w:rsid w:val="00352DE1"/>
    <w:rsid w:val="00357063"/>
    <w:rsid w:val="003728E6"/>
    <w:rsid w:val="003B5E0E"/>
    <w:rsid w:val="003D255A"/>
    <w:rsid w:val="00416949"/>
    <w:rsid w:val="004309C4"/>
    <w:rsid w:val="004370D8"/>
    <w:rsid w:val="0045627C"/>
    <w:rsid w:val="004563E9"/>
    <w:rsid w:val="00472C43"/>
    <w:rsid w:val="004B51D4"/>
    <w:rsid w:val="00504CDC"/>
    <w:rsid w:val="005056D4"/>
    <w:rsid w:val="00506CF8"/>
    <w:rsid w:val="00533CB0"/>
    <w:rsid w:val="00537496"/>
    <w:rsid w:val="00544ED3"/>
    <w:rsid w:val="005659BC"/>
    <w:rsid w:val="005831D9"/>
    <w:rsid w:val="0058477B"/>
    <w:rsid w:val="0058654F"/>
    <w:rsid w:val="00595627"/>
    <w:rsid w:val="00596ACA"/>
    <w:rsid w:val="005A2652"/>
    <w:rsid w:val="005B168F"/>
    <w:rsid w:val="005B2A80"/>
    <w:rsid w:val="005C531F"/>
    <w:rsid w:val="005C7776"/>
    <w:rsid w:val="005E39BC"/>
    <w:rsid w:val="005F00A0"/>
    <w:rsid w:val="00603BCF"/>
    <w:rsid w:val="00647F33"/>
    <w:rsid w:val="00662532"/>
    <w:rsid w:val="006A05DD"/>
    <w:rsid w:val="006A20AD"/>
    <w:rsid w:val="006A2128"/>
    <w:rsid w:val="006B2274"/>
    <w:rsid w:val="00702EA9"/>
    <w:rsid w:val="00717C6F"/>
    <w:rsid w:val="00720585"/>
    <w:rsid w:val="007445DA"/>
    <w:rsid w:val="007545D1"/>
    <w:rsid w:val="007669A1"/>
    <w:rsid w:val="00781A23"/>
    <w:rsid w:val="007973C0"/>
    <w:rsid w:val="007B3750"/>
    <w:rsid w:val="007B4FD1"/>
    <w:rsid w:val="007C04E5"/>
    <w:rsid w:val="007D5630"/>
    <w:rsid w:val="00801146"/>
    <w:rsid w:val="00802381"/>
    <w:rsid w:val="00824A34"/>
    <w:rsid w:val="008533AE"/>
    <w:rsid w:val="00857A75"/>
    <w:rsid w:val="00870E21"/>
    <w:rsid w:val="00883848"/>
    <w:rsid w:val="00894901"/>
    <w:rsid w:val="00897ED5"/>
    <w:rsid w:val="008B6A62"/>
    <w:rsid w:val="008B6BB9"/>
    <w:rsid w:val="008C6910"/>
    <w:rsid w:val="008D71A0"/>
    <w:rsid w:val="00911543"/>
    <w:rsid w:val="009227C0"/>
    <w:rsid w:val="0092572F"/>
    <w:rsid w:val="009408D6"/>
    <w:rsid w:val="009519C9"/>
    <w:rsid w:val="00987161"/>
    <w:rsid w:val="009A7A36"/>
    <w:rsid w:val="009C57DD"/>
    <w:rsid w:val="009D0B86"/>
    <w:rsid w:val="009E0D5B"/>
    <w:rsid w:val="009E1558"/>
    <w:rsid w:val="00A00497"/>
    <w:rsid w:val="00A0691E"/>
    <w:rsid w:val="00A137D4"/>
    <w:rsid w:val="00A42898"/>
    <w:rsid w:val="00A56117"/>
    <w:rsid w:val="00A84114"/>
    <w:rsid w:val="00AB1311"/>
    <w:rsid w:val="00AB6ACE"/>
    <w:rsid w:val="00AC5A3A"/>
    <w:rsid w:val="00B118AF"/>
    <w:rsid w:val="00B82FA5"/>
    <w:rsid w:val="00BB6170"/>
    <w:rsid w:val="00BD1400"/>
    <w:rsid w:val="00BD15CC"/>
    <w:rsid w:val="00BD605C"/>
    <w:rsid w:val="00BE2A76"/>
    <w:rsid w:val="00C23732"/>
    <w:rsid w:val="00C550BC"/>
    <w:rsid w:val="00C642E8"/>
    <w:rsid w:val="00C65E60"/>
    <w:rsid w:val="00CB22ED"/>
    <w:rsid w:val="00CD34DD"/>
    <w:rsid w:val="00CE5A52"/>
    <w:rsid w:val="00CF00BB"/>
    <w:rsid w:val="00CF7AF3"/>
    <w:rsid w:val="00D10A3F"/>
    <w:rsid w:val="00D26ADA"/>
    <w:rsid w:val="00D306AC"/>
    <w:rsid w:val="00D35A78"/>
    <w:rsid w:val="00D423C6"/>
    <w:rsid w:val="00D47DB5"/>
    <w:rsid w:val="00D555A1"/>
    <w:rsid w:val="00D64DC2"/>
    <w:rsid w:val="00D66CD8"/>
    <w:rsid w:val="00D755A3"/>
    <w:rsid w:val="00DA46CA"/>
    <w:rsid w:val="00DC143D"/>
    <w:rsid w:val="00DF21EB"/>
    <w:rsid w:val="00DF387B"/>
    <w:rsid w:val="00E20E70"/>
    <w:rsid w:val="00E25B68"/>
    <w:rsid w:val="00E34BE5"/>
    <w:rsid w:val="00E53058"/>
    <w:rsid w:val="00E81D6E"/>
    <w:rsid w:val="00E84003"/>
    <w:rsid w:val="00EC10FC"/>
    <w:rsid w:val="00EC7C77"/>
    <w:rsid w:val="00EE0041"/>
    <w:rsid w:val="00EE29B9"/>
    <w:rsid w:val="00EE71B8"/>
    <w:rsid w:val="00EF2696"/>
    <w:rsid w:val="00F004EE"/>
    <w:rsid w:val="00F168E8"/>
    <w:rsid w:val="00F36D21"/>
    <w:rsid w:val="00F42E23"/>
    <w:rsid w:val="00F433CD"/>
    <w:rsid w:val="00F45EEE"/>
    <w:rsid w:val="00F51E9C"/>
    <w:rsid w:val="00F523CA"/>
    <w:rsid w:val="00F73911"/>
    <w:rsid w:val="00F74A9D"/>
    <w:rsid w:val="00FA1830"/>
    <w:rsid w:val="00FE093A"/>
    <w:rsid w:val="00FE4F47"/>
    <w:rsid w:val="00FF1BF3"/>
    <w:rsid w:val="00FF1CFB"/>
    <w:rsid w:val="00FF27C1"/>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F8B517"/>
  <w15:docId w15:val="{BE4D34B2-1909-4F43-A04B-6B9AEDBC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lang w:val="en-US" w:eastAsia="en-US"/>
    </w:rPr>
  </w:style>
  <w:style w:type="paragraph" w:styleId="2">
    <w:name w:val="heading 2"/>
    <w:aliases w:val="1st level paper heading"/>
    <w:next w:val="a1"/>
    <w:uiPriority w:val="4"/>
    <w:qFormat/>
    <w:rsid w:val="00EE0041"/>
    <w:pPr>
      <w:widowControl w:val="0"/>
      <w:numPr>
        <w:ilvl w:val="1"/>
        <w:numId w:val="6"/>
      </w:numPr>
      <w:spacing w:before="100" w:beforeAutospacing="1" w:after="100" w:afterAutospacing="1" w:line="280" w:lineRule="atLeast"/>
      <w:ind w:left="0"/>
      <w:outlineLvl w:val="1"/>
    </w:pPr>
    <w:rPr>
      <w:caps/>
      <w:lang w:eastAsia="en-US"/>
    </w:rPr>
  </w:style>
  <w:style w:type="paragraph" w:styleId="3">
    <w:name w:val="heading 3"/>
    <w:aliases w:val="2nd level paper heading"/>
    <w:next w:val="a1"/>
    <w:uiPriority w:val="4"/>
    <w:qFormat/>
    <w:rsid w:val="00897ED5"/>
    <w:pPr>
      <w:widowControl w:val="0"/>
      <w:numPr>
        <w:ilvl w:val="2"/>
        <w:numId w:val="6"/>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lang w:val="en-US"/>
    </w:rPr>
  </w:style>
  <w:style w:type="paragraph" w:styleId="80">
    <w:name w:val="heading 8"/>
    <w:basedOn w:val="a"/>
    <w:next w:val="a"/>
    <w:uiPriority w:val="19"/>
    <w:locked/>
    <w:pPr>
      <w:overflowPunct/>
      <w:autoSpaceDE/>
      <w:autoSpaceDN/>
      <w:adjustRightInd/>
      <w:spacing w:before="240" w:after="60"/>
      <w:textAlignment w:val="auto"/>
      <w:outlineLvl w:val="7"/>
    </w:pPr>
    <w:rPr>
      <w:i/>
      <w:iCs/>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35"/>
    <w:qFormat/>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link w:val="ac"/>
    <w:uiPriority w:val="9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8"/>
      </w:numPr>
      <w:ind w:left="709"/>
    </w:pPr>
  </w:style>
  <w:style w:type="paragraph" w:customStyle="1" w:styleId="ListNumbered">
    <w:name w:val="List Numbered"/>
    <w:basedOn w:val="a1"/>
    <w:uiPriority w:val="5"/>
    <w:qFormat/>
    <w:locked/>
    <w:rsid w:val="00717C6F"/>
    <w:pPr>
      <w:numPr>
        <w:numId w:val="9"/>
      </w:numPr>
    </w:pPr>
  </w:style>
  <w:style w:type="paragraph" w:styleId="ad">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e">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f">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
    <w:link w:val="af1"/>
    <w:uiPriority w:val="49"/>
    <w:locked/>
    <w:rsid w:val="005F00A0"/>
    <w:rPr>
      <w:rFonts w:ascii="Tahoma" w:hAnsi="Tahoma" w:cs="Tahoma"/>
      <w:sz w:val="16"/>
      <w:szCs w:val="16"/>
    </w:rPr>
  </w:style>
  <w:style w:type="character" w:customStyle="1" w:styleId="af1">
    <w:name w:val="Текст выноски Знак"/>
    <w:basedOn w:val="a2"/>
    <w:link w:val="af0"/>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11"/>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2">
    <w:name w:val="Normal (Web)"/>
    <w:basedOn w:val="a"/>
    <w:uiPriority w:val="99"/>
    <w:unhideWhenUsed/>
    <w:locked/>
    <w:rsid w:val="00506CF8"/>
    <w:pPr>
      <w:overflowPunct/>
      <w:autoSpaceDE/>
      <w:autoSpaceDN/>
      <w:adjustRightInd/>
      <w:spacing w:before="100" w:beforeAutospacing="1" w:after="100" w:afterAutospacing="1"/>
      <w:textAlignment w:val="auto"/>
    </w:pPr>
    <w:rPr>
      <w:rFonts w:ascii="Times" w:eastAsiaTheme="minorEastAsia" w:hAnsi="Times"/>
      <w:sz w:val="20"/>
      <w:lang w:val="ru-RU" w:eastAsia="ru-RU"/>
    </w:rPr>
  </w:style>
  <w:style w:type="paragraph" w:styleId="af3">
    <w:name w:val="endnote text"/>
    <w:aliases w:val="Знак8, Знак8"/>
    <w:basedOn w:val="a"/>
    <w:link w:val="af4"/>
    <w:uiPriority w:val="99"/>
    <w:unhideWhenUsed/>
    <w:locked/>
    <w:rsid w:val="00603BCF"/>
    <w:pPr>
      <w:overflowPunct/>
      <w:autoSpaceDE/>
      <w:autoSpaceDN/>
      <w:adjustRightInd/>
      <w:jc w:val="both"/>
      <w:textAlignment w:val="auto"/>
    </w:pPr>
    <w:rPr>
      <w:rFonts w:eastAsiaTheme="minorEastAsia" w:cstheme="minorBidi"/>
      <w:color w:val="000000" w:themeColor="text1"/>
      <w:sz w:val="24"/>
      <w:lang w:val="ru-RU" w:eastAsia="ru-RU"/>
    </w:rPr>
  </w:style>
  <w:style w:type="character" w:customStyle="1" w:styleId="af4">
    <w:name w:val="Текст концевой сноски Знак"/>
    <w:aliases w:val="Знак8 Знак, Знак8 Знак"/>
    <w:basedOn w:val="a2"/>
    <w:link w:val="af3"/>
    <w:uiPriority w:val="99"/>
    <w:rsid w:val="00603BCF"/>
    <w:rPr>
      <w:rFonts w:eastAsiaTheme="minorEastAsia" w:cstheme="minorBidi"/>
      <w:color w:val="000000" w:themeColor="text1"/>
      <w:sz w:val="24"/>
      <w:szCs w:val="24"/>
      <w:lang w:val="ru-RU" w:eastAsia="ru-RU"/>
    </w:rPr>
  </w:style>
  <w:style w:type="character" w:styleId="af5">
    <w:name w:val="endnote reference"/>
    <w:basedOn w:val="a2"/>
    <w:unhideWhenUsed/>
    <w:locked/>
    <w:rsid w:val="00603BCF"/>
    <w:rPr>
      <w:vertAlign w:val="superscript"/>
    </w:rPr>
  </w:style>
  <w:style w:type="paragraph" w:styleId="af6">
    <w:name w:val="List Paragraph"/>
    <w:aliases w:val="мой"/>
    <w:basedOn w:val="a"/>
    <w:link w:val="af7"/>
    <w:uiPriority w:val="34"/>
    <w:qFormat/>
    <w:locked/>
    <w:rsid w:val="008B6A62"/>
    <w:pPr>
      <w:ind w:left="720"/>
      <w:contextualSpacing/>
    </w:pPr>
  </w:style>
  <w:style w:type="numbering" w:customStyle="1" w:styleId="8">
    <w:name w:val="Импортированный стиль 8"/>
    <w:rsid w:val="008B6A62"/>
    <w:pPr>
      <w:numPr>
        <w:numId w:val="24"/>
      </w:numPr>
    </w:pPr>
  </w:style>
  <w:style w:type="character" w:customStyle="1" w:styleId="af7">
    <w:name w:val="Абзац списка Знак"/>
    <w:aliases w:val="мой Знак"/>
    <w:link w:val="af6"/>
    <w:uiPriority w:val="34"/>
    <w:locked/>
    <w:rsid w:val="008B6A62"/>
    <w:rPr>
      <w:sz w:val="22"/>
      <w:lang w:eastAsia="en-US"/>
    </w:rPr>
  </w:style>
  <w:style w:type="paragraph" w:customStyle="1" w:styleId="2018">
    <w:name w:val="РХ2018_Основной текст"/>
    <w:qFormat/>
    <w:rsid w:val="002000F6"/>
    <w:pPr>
      <w:spacing w:after="120"/>
      <w:ind w:firstLine="567"/>
      <w:jc w:val="both"/>
    </w:pPr>
    <w:rPr>
      <w:sz w:val="28"/>
      <w:szCs w:val="22"/>
      <w:lang w:val="ru-RU" w:eastAsia="ru-RU"/>
    </w:rPr>
  </w:style>
  <w:style w:type="character" w:customStyle="1" w:styleId="ac">
    <w:name w:val="Верхний колонтитул Знак"/>
    <w:basedOn w:val="a2"/>
    <w:link w:val="ab"/>
    <w:uiPriority w:val="99"/>
    <w:rsid w:val="008533AE"/>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1226">
      <w:bodyDiv w:val="1"/>
      <w:marLeft w:val="0"/>
      <w:marRight w:val="0"/>
      <w:marTop w:val="0"/>
      <w:marBottom w:val="0"/>
      <w:divBdr>
        <w:top w:val="none" w:sz="0" w:space="0" w:color="auto"/>
        <w:left w:val="none" w:sz="0" w:space="0" w:color="auto"/>
        <w:bottom w:val="none" w:sz="0" w:space="0" w:color="auto"/>
        <w:right w:val="none" w:sz="0" w:space="0" w:color="auto"/>
      </w:divBdr>
    </w:div>
    <w:div w:id="840699451">
      <w:bodyDiv w:val="1"/>
      <w:marLeft w:val="0"/>
      <w:marRight w:val="0"/>
      <w:marTop w:val="0"/>
      <w:marBottom w:val="0"/>
      <w:divBdr>
        <w:top w:val="none" w:sz="0" w:space="0" w:color="auto"/>
        <w:left w:val="none" w:sz="0" w:space="0" w:color="auto"/>
        <w:bottom w:val="none" w:sz="0" w:space="0" w:color="auto"/>
        <w:right w:val="none" w:sz="0" w:space="0" w:color="auto"/>
      </w:divBdr>
    </w:div>
    <w:div w:id="901408781">
      <w:bodyDiv w:val="1"/>
      <w:marLeft w:val="0"/>
      <w:marRight w:val="0"/>
      <w:marTop w:val="0"/>
      <w:marBottom w:val="0"/>
      <w:divBdr>
        <w:top w:val="none" w:sz="0" w:space="0" w:color="auto"/>
        <w:left w:val="none" w:sz="0" w:space="0" w:color="auto"/>
        <w:bottom w:val="none" w:sz="0" w:space="0" w:color="auto"/>
        <w:right w:val="none" w:sz="0" w:space="0" w:color="auto"/>
      </w:divBdr>
    </w:div>
    <w:div w:id="1194345112">
      <w:bodyDiv w:val="1"/>
      <w:marLeft w:val="0"/>
      <w:marRight w:val="0"/>
      <w:marTop w:val="0"/>
      <w:marBottom w:val="0"/>
      <w:divBdr>
        <w:top w:val="none" w:sz="0" w:space="0" w:color="auto"/>
        <w:left w:val="none" w:sz="0" w:space="0" w:color="auto"/>
        <w:bottom w:val="none" w:sz="0" w:space="0" w:color="auto"/>
        <w:right w:val="none" w:sz="0" w:space="0" w:color="auto"/>
      </w:divBdr>
    </w:div>
    <w:div w:id="1365132104">
      <w:bodyDiv w:val="1"/>
      <w:marLeft w:val="0"/>
      <w:marRight w:val="0"/>
      <w:marTop w:val="0"/>
      <w:marBottom w:val="0"/>
      <w:divBdr>
        <w:top w:val="none" w:sz="0" w:space="0" w:color="auto"/>
        <w:left w:val="none" w:sz="0" w:space="0" w:color="auto"/>
        <w:bottom w:val="none" w:sz="0" w:space="0" w:color="auto"/>
        <w:right w:val="none" w:sz="0" w:space="0" w:color="auto"/>
      </w:divBdr>
      <w:divsChild>
        <w:div w:id="687369599">
          <w:marLeft w:val="0"/>
          <w:marRight w:val="0"/>
          <w:marTop w:val="0"/>
          <w:marBottom w:val="0"/>
          <w:divBdr>
            <w:top w:val="none" w:sz="0" w:space="0" w:color="auto"/>
            <w:left w:val="none" w:sz="0" w:space="0" w:color="auto"/>
            <w:bottom w:val="none" w:sz="0" w:space="0" w:color="auto"/>
            <w:right w:val="none" w:sz="0" w:space="0" w:color="auto"/>
          </w:divBdr>
          <w:divsChild>
            <w:div w:id="961420878">
              <w:marLeft w:val="0"/>
              <w:marRight w:val="0"/>
              <w:marTop w:val="0"/>
              <w:marBottom w:val="0"/>
              <w:divBdr>
                <w:top w:val="none" w:sz="0" w:space="0" w:color="auto"/>
                <w:left w:val="none" w:sz="0" w:space="0" w:color="auto"/>
                <w:bottom w:val="none" w:sz="0" w:space="0" w:color="auto"/>
                <w:right w:val="none" w:sz="0" w:space="0" w:color="auto"/>
              </w:divBdr>
              <w:divsChild>
                <w:div w:id="1389918465">
                  <w:marLeft w:val="0"/>
                  <w:marRight w:val="0"/>
                  <w:marTop w:val="0"/>
                  <w:marBottom w:val="0"/>
                  <w:divBdr>
                    <w:top w:val="none" w:sz="0" w:space="0" w:color="auto"/>
                    <w:left w:val="none" w:sz="0" w:space="0" w:color="auto"/>
                    <w:bottom w:val="none" w:sz="0" w:space="0" w:color="auto"/>
                    <w:right w:val="none" w:sz="0" w:space="0" w:color="auto"/>
                  </w:divBdr>
                  <w:divsChild>
                    <w:div w:id="801966640">
                      <w:marLeft w:val="0"/>
                      <w:marRight w:val="0"/>
                      <w:marTop w:val="0"/>
                      <w:marBottom w:val="0"/>
                      <w:divBdr>
                        <w:top w:val="none" w:sz="0" w:space="0" w:color="auto"/>
                        <w:left w:val="none" w:sz="0" w:space="0" w:color="auto"/>
                        <w:bottom w:val="none" w:sz="0" w:space="0" w:color="auto"/>
                        <w:right w:val="none" w:sz="0" w:space="0" w:color="auto"/>
                      </w:divBdr>
                      <w:divsChild>
                        <w:div w:id="1058017342">
                          <w:marLeft w:val="0"/>
                          <w:marRight w:val="0"/>
                          <w:marTop w:val="0"/>
                          <w:marBottom w:val="0"/>
                          <w:divBdr>
                            <w:top w:val="none" w:sz="0" w:space="0" w:color="auto"/>
                            <w:left w:val="none" w:sz="0" w:space="0" w:color="auto"/>
                            <w:bottom w:val="none" w:sz="0" w:space="0" w:color="auto"/>
                            <w:right w:val="none" w:sz="0" w:space="0" w:color="auto"/>
                          </w:divBdr>
                          <w:divsChild>
                            <w:div w:id="577176034">
                              <w:marLeft w:val="0"/>
                              <w:marRight w:val="0"/>
                              <w:marTop w:val="0"/>
                              <w:marBottom w:val="0"/>
                              <w:divBdr>
                                <w:top w:val="none" w:sz="0" w:space="0" w:color="auto"/>
                                <w:left w:val="none" w:sz="0" w:space="0" w:color="auto"/>
                                <w:bottom w:val="none" w:sz="0" w:space="0" w:color="auto"/>
                                <w:right w:val="none" w:sz="0" w:space="0" w:color="auto"/>
                              </w:divBdr>
                              <w:divsChild>
                                <w:div w:id="222133518">
                                  <w:marLeft w:val="0"/>
                                  <w:marRight w:val="0"/>
                                  <w:marTop w:val="0"/>
                                  <w:marBottom w:val="0"/>
                                  <w:divBdr>
                                    <w:top w:val="none" w:sz="0" w:space="0" w:color="auto"/>
                                    <w:left w:val="none" w:sz="0" w:space="0" w:color="auto"/>
                                    <w:bottom w:val="none" w:sz="0" w:space="0" w:color="auto"/>
                                    <w:right w:val="none" w:sz="0" w:space="0" w:color="auto"/>
                                  </w:divBdr>
                                  <w:divsChild>
                                    <w:div w:id="1812357861">
                                      <w:marLeft w:val="0"/>
                                      <w:marRight w:val="0"/>
                                      <w:marTop w:val="0"/>
                                      <w:marBottom w:val="0"/>
                                      <w:divBdr>
                                        <w:top w:val="none" w:sz="0" w:space="0" w:color="auto"/>
                                        <w:left w:val="none" w:sz="0" w:space="0" w:color="auto"/>
                                        <w:bottom w:val="none" w:sz="0" w:space="0" w:color="auto"/>
                                        <w:right w:val="none" w:sz="0" w:space="0" w:color="auto"/>
                                      </w:divBdr>
                                      <w:divsChild>
                                        <w:div w:id="1671635309">
                                          <w:marLeft w:val="0"/>
                                          <w:marRight w:val="0"/>
                                          <w:marTop w:val="0"/>
                                          <w:marBottom w:val="0"/>
                                          <w:divBdr>
                                            <w:top w:val="none" w:sz="0" w:space="0" w:color="auto"/>
                                            <w:left w:val="none" w:sz="0" w:space="0" w:color="auto"/>
                                            <w:bottom w:val="none" w:sz="0" w:space="0" w:color="auto"/>
                                            <w:right w:val="none" w:sz="0" w:space="0" w:color="auto"/>
                                          </w:divBdr>
                                          <w:divsChild>
                                            <w:div w:id="1641693111">
                                              <w:marLeft w:val="0"/>
                                              <w:marRight w:val="0"/>
                                              <w:marTop w:val="0"/>
                                              <w:marBottom w:val="0"/>
                                              <w:divBdr>
                                                <w:top w:val="none" w:sz="0" w:space="0" w:color="auto"/>
                                                <w:left w:val="none" w:sz="0" w:space="0" w:color="auto"/>
                                                <w:bottom w:val="none" w:sz="0" w:space="0" w:color="auto"/>
                                                <w:right w:val="none" w:sz="0" w:space="0" w:color="auto"/>
                                              </w:divBdr>
                                              <w:divsChild>
                                                <w:div w:id="1914311240">
                                                  <w:marLeft w:val="0"/>
                                                  <w:marRight w:val="0"/>
                                                  <w:marTop w:val="0"/>
                                                  <w:marBottom w:val="0"/>
                                                  <w:divBdr>
                                                    <w:top w:val="none" w:sz="0" w:space="0" w:color="auto"/>
                                                    <w:left w:val="none" w:sz="0" w:space="0" w:color="auto"/>
                                                    <w:bottom w:val="none" w:sz="0" w:space="0" w:color="auto"/>
                                                    <w:right w:val="none" w:sz="0" w:space="0" w:color="auto"/>
                                                  </w:divBdr>
                                                  <w:divsChild>
                                                    <w:div w:id="218637374">
                                                      <w:marLeft w:val="0"/>
                                                      <w:marRight w:val="0"/>
                                                      <w:marTop w:val="0"/>
                                                      <w:marBottom w:val="0"/>
                                                      <w:divBdr>
                                                        <w:top w:val="none" w:sz="0" w:space="0" w:color="auto"/>
                                                        <w:left w:val="none" w:sz="0" w:space="0" w:color="auto"/>
                                                        <w:bottom w:val="none" w:sz="0" w:space="0" w:color="auto"/>
                                                        <w:right w:val="none" w:sz="0" w:space="0" w:color="auto"/>
                                                      </w:divBdr>
                                                      <w:divsChild>
                                                        <w:div w:id="1952009829">
                                                          <w:marLeft w:val="0"/>
                                                          <w:marRight w:val="0"/>
                                                          <w:marTop w:val="0"/>
                                                          <w:marBottom w:val="0"/>
                                                          <w:divBdr>
                                                            <w:top w:val="none" w:sz="0" w:space="0" w:color="auto"/>
                                                            <w:left w:val="none" w:sz="0" w:space="0" w:color="auto"/>
                                                            <w:bottom w:val="none" w:sz="0" w:space="0" w:color="auto"/>
                                                            <w:right w:val="none" w:sz="0" w:space="0" w:color="auto"/>
                                                          </w:divBdr>
                                                          <w:divsChild>
                                                            <w:div w:id="496650054">
                                                              <w:marLeft w:val="0"/>
                                                              <w:marRight w:val="0"/>
                                                              <w:marTop w:val="0"/>
                                                              <w:marBottom w:val="0"/>
                                                              <w:divBdr>
                                                                <w:top w:val="none" w:sz="0" w:space="0" w:color="auto"/>
                                                                <w:left w:val="none" w:sz="0" w:space="0" w:color="auto"/>
                                                                <w:bottom w:val="none" w:sz="0" w:space="0" w:color="auto"/>
                                                                <w:right w:val="none" w:sz="0" w:space="0" w:color="auto"/>
                                                              </w:divBdr>
                                                              <w:divsChild>
                                                                <w:div w:id="1723020002">
                                                                  <w:marLeft w:val="0"/>
                                                                  <w:marRight w:val="0"/>
                                                                  <w:marTop w:val="0"/>
                                                                  <w:marBottom w:val="0"/>
                                                                  <w:divBdr>
                                                                    <w:top w:val="none" w:sz="0" w:space="0" w:color="auto"/>
                                                                    <w:left w:val="none" w:sz="0" w:space="0" w:color="auto"/>
                                                                    <w:bottom w:val="none" w:sz="0" w:space="0" w:color="auto"/>
                                                                    <w:right w:val="none" w:sz="0" w:space="0" w:color="auto"/>
                                                                  </w:divBdr>
                                                                  <w:divsChild>
                                                                    <w:div w:id="296037188">
                                                                      <w:marLeft w:val="0"/>
                                                                      <w:marRight w:val="0"/>
                                                                      <w:marTop w:val="0"/>
                                                                      <w:marBottom w:val="0"/>
                                                                      <w:divBdr>
                                                                        <w:top w:val="none" w:sz="0" w:space="0" w:color="auto"/>
                                                                        <w:left w:val="none" w:sz="0" w:space="0" w:color="auto"/>
                                                                        <w:bottom w:val="none" w:sz="0" w:space="0" w:color="auto"/>
                                                                        <w:right w:val="none" w:sz="0" w:space="0" w:color="auto"/>
                                                                      </w:divBdr>
                                                                      <w:divsChild>
                                                                        <w:div w:id="386029291">
                                                                          <w:marLeft w:val="0"/>
                                                                          <w:marRight w:val="0"/>
                                                                          <w:marTop w:val="0"/>
                                                                          <w:marBottom w:val="0"/>
                                                                          <w:divBdr>
                                                                            <w:top w:val="none" w:sz="0" w:space="0" w:color="auto"/>
                                                                            <w:left w:val="none" w:sz="0" w:space="0" w:color="auto"/>
                                                                            <w:bottom w:val="none" w:sz="0" w:space="0" w:color="auto"/>
                                                                            <w:right w:val="none" w:sz="0" w:space="0" w:color="auto"/>
                                                                          </w:divBdr>
                                                                          <w:divsChild>
                                                                            <w:div w:id="1168250505">
                                                                              <w:marLeft w:val="0"/>
                                                                              <w:marRight w:val="0"/>
                                                                              <w:marTop w:val="0"/>
                                                                              <w:marBottom w:val="0"/>
                                                                              <w:divBdr>
                                                                                <w:top w:val="none" w:sz="0" w:space="0" w:color="auto"/>
                                                                                <w:left w:val="none" w:sz="0" w:space="0" w:color="auto"/>
                                                                                <w:bottom w:val="none" w:sz="0" w:space="0" w:color="auto"/>
                                                                                <w:right w:val="none" w:sz="0" w:space="0" w:color="auto"/>
                                                                              </w:divBdr>
                                                                              <w:divsChild>
                                                                                <w:div w:id="1684212024">
                                                                                  <w:marLeft w:val="0"/>
                                                                                  <w:marRight w:val="0"/>
                                                                                  <w:marTop w:val="0"/>
                                                                                  <w:marBottom w:val="0"/>
                                                                                  <w:divBdr>
                                                                                    <w:top w:val="none" w:sz="0" w:space="0" w:color="auto"/>
                                                                                    <w:left w:val="none" w:sz="0" w:space="0" w:color="auto"/>
                                                                                    <w:bottom w:val="none" w:sz="0" w:space="0" w:color="auto"/>
                                                                                    <w:right w:val="none" w:sz="0" w:space="0" w:color="auto"/>
                                                                                  </w:divBdr>
                                                                                  <w:divsChild>
                                                                                    <w:div w:id="307132444">
                                                                                      <w:marLeft w:val="0"/>
                                                                                      <w:marRight w:val="0"/>
                                                                                      <w:marTop w:val="0"/>
                                                                                      <w:marBottom w:val="0"/>
                                                                                      <w:divBdr>
                                                                                        <w:top w:val="none" w:sz="0" w:space="0" w:color="auto"/>
                                                                                        <w:left w:val="none" w:sz="0" w:space="0" w:color="auto"/>
                                                                                        <w:bottom w:val="none" w:sz="0" w:space="0" w:color="auto"/>
                                                                                        <w:right w:val="none" w:sz="0" w:space="0" w:color="auto"/>
                                                                                      </w:divBdr>
                                                                                      <w:divsChild>
                                                                                        <w:div w:id="1141270272">
                                                                                          <w:marLeft w:val="0"/>
                                                                                          <w:marRight w:val="0"/>
                                                                                          <w:marTop w:val="0"/>
                                                                                          <w:marBottom w:val="0"/>
                                                                                          <w:divBdr>
                                                                                            <w:top w:val="none" w:sz="0" w:space="0" w:color="auto"/>
                                                                                            <w:left w:val="none" w:sz="0" w:space="0" w:color="auto"/>
                                                                                            <w:bottom w:val="none" w:sz="0" w:space="0" w:color="auto"/>
                                                                                            <w:right w:val="none" w:sz="0" w:space="0" w:color="auto"/>
                                                                                          </w:divBdr>
                                                                                          <w:divsChild>
                                                                                            <w:div w:id="3329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026363">
      <w:bodyDiv w:val="1"/>
      <w:marLeft w:val="0"/>
      <w:marRight w:val="0"/>
      <w:marTop w:val="0"/>
      <w:marBottom w:val="0"/>
      <w:divBdr>
        <w:top w:val="none" w:sz="0" w:space="0" w:color="auto"/>
        <w:left w:val="none" w:sz="0" w:space="0" w:color="auto"/>
        <w:bottom w:val="none" w:sz="0" w:space="0" w:color="auto"/>
        <w:right w:val="none" w:sz="0" w:space="0" w:color="auto"/>
      </w:divBdr>
      <w:divsChild>
        <w:div w:id="544874093">
          <w:marLeft w:val="0"/>
          <w:marRight w:val="0"/>
          <w:marTop w:val="0"/>
          <w:marBottom w:val="0"/>
          <w:divBdr>
            <w:top w:val="none" w:sz="0" w:space="0" w:color="auto"/>
            <w:left w:val="none" w:sz="0" w:space="0" w:color="auto"/>
            <w:bottom w:val="none" w:sz="0" w:space="0" w:color="auto"/>
            <w:right w:val="none" w:sz="0" w:space="0" w:color="auto"/>
          </w:divBdr>
          <w:divsChild>
            <w:div w:id="2054621712">
              <w:marLeft w:val="0"/>
              <w:marRight w:val="0"/>
              <w:marTop w:val="0"/>
              <w:marBottom w:val="0"/>
              <w:divBdr>
                <w:top w:val="none" w:sz="0" w:space="0" w:color="auto"/>
                <w:left w:val="none" w:sz="0" w:space="0" w:color="auto"/>
                <w:bottom w:val="none" w:sz="0" w:space="0" w:color="auto"/>
                <w:right w:val="none" w:sz="0" w:space="0" w:color="auto"/>
              </w:divBdr>
              <w:divsChild>
                <w:div w:id="1154952405">
                  <w:marLeft w:val="0"/>
                  <w:marRight w:val="0"/>
                  <w:marTop w:val="0"/>
                  <w:marBottom w:val="0"/>
                  <w:divBdr>
                    <w:top w:val="none" w:sz="0" w:space="0" w:color="auto"/>
                    <w:left w:val="none" w:sz="0" w:space="0" w:color="auto"/>
                    <w:bottom w:val="none" w:sz="0" w:space="0" w:color="auto"/>
                    <w:right w:val="none" w:sz="0" w:space="0" w:color="auto"/>
                  </w:divBdr>
                  <w:divsChild>
                    <w:div w:id="644744578">
                      <w:marLeft w:val="0"/>
                      <w:marRight w:val="0"/>
                      <w:marTop w:val="0"/>
                      <w:marBottom w:val="0"/>
                      <w:divBdr>
                        <w:top w:val="none" w:sz="0" w:space="0" w:color="auto"/>
                        <w:left w:val="none" w:sz="0" w:space="0" w:color="auto"/>
                        <w:bottom w:val="none" w:sz="0" w:space="0" w:color="auto"/>
                        <w:right w:val="none" w:sz="0" w:space="0" w:color="auto"/>
                      </w:divBdr>
                      <w:divsChild>
                        <w:div w:id="1199589505">
                          <w:marLeft w:val="0"/>
                          <w:marRight w:val="0"/>
                          <w:marTop w:val="0"/>
                          <w:marBottom w:val="0"/>
                          <w:divBdr>
                            <w:top w:val="none" w:sz="0" w:space="0" w:color="auto"/>
                            <w:left w:val="none" w:sz="0" w:space="0" w:color="auto"/>
                            <w:bottom w:val="none" w:sz="0" w:space="0" w:color="auto"/>
                            <w:right w:val="none" w:sz="0" w:space="0" w:color="auto"/>
                          </w:divBdr>
                          <w:divsChild>
                            <w:div w:id="1268736609">
                              <w:marLeft w:val="0"/>
                              <w:marRight w:val="0"/>
                              <w:marTop w:val="0"/>
                              <w:marBottom w:val="0"/>
                              <w:divBdr>
                                <w:top w:val="none" w:sz="0" w:space="0" w:color="auto"/>
                                <w:left w:val="none" w:sz="0" w:space="0" w:color="auto"/>
                                <w:bottom w:val="none" w:sz="0" w:space="0" w:color="auto"/>
                                <w:right w:val="none" w:sz="0" w:space="0" w:color="auto"/>
                              </w:divBdr>
                              <w:divsChild>
                                <w:div w:id="1054231683">
                                  <w:marLeft w:val="0"/>
                                  <w:marRight w:val="0"/>
                                  <w:marTop w:val="0"/>
                                  <w:marBottom w:val="0"/>
                                  <w:divBdr>
                                    <w:top w:val="none" w:sz="0" w:space="0" w:color="auto"/>
                                    <w:left w:val="none" w:sz="0" w:space="0" w:color="auto"/>
                                    <w:bottom w:val="none" w:sz="0" w:space="0" w:color="auto"/>
                                    <w:right w:val="none" w:sz="0" w:space="0" w:color="auto"/>
                                  </w:divBdr>
                                  <w:divsChild>
                                    <w:div w:id="1594045285">
                                      <w:marLeft w:val="0"/>
                                      <w:marRight w:val="0"/>
                                      <w:marTop w:val="0"/>
                                      <w:marBottom w:val="0"/>
                                      <w:divBdr>
                                        <w:top w:val="none" w:sz="0" w:space="0" w:color="auto"/>
                                        <w:left w:val="none" w:sz="0" w:space="0" w:color="auto"/>
                                        <w:bottom w:val="none" w:sz="0" w:space="0" w:color="auto"/>
                                        <w:right w:val="none" w:sz="0" w:space="0" w:color="auto"/>
                                      </w:divBdr>
                                      <w:divsChild>
                                        <w:div w:id="1161429278">
                                          <w:marLeft w:val="0"/>
                                          <w:marRight w:val="0"/>
                                          <w:marTop w:val="0"/>
                                          <w:marBottom w:val="0"/>
                                          <w:divBdr>
                                            <w:top w:val="none" w:sz="0" w:space="0" w:color="auto"/>
                                            <w:left w:val="none" w:sz="0" w:space="0" w:color="auto"/>
                                            <w:bottom w:val="none" w:sz="0" w:space="0" w:color="auto"/>
                                            <w:right w:val="none" w:sz="0" w:space="0" w:color="auto"/>
                                          </w:divBdr>
                                          <w:divsChild>
                                            <w:div w:id="628390505">
                                              <w:marLeft w:val="0"/>
                                              <w:marRight w:val="0"/>
                                              <w:marTop w:val="0"/>
                                              <w:marBottom w:val="0"/>
                                              <w:divBdr>
                                                <w:top w:val="none" w:sz="0" w:space="0" w:color="auto"/>
                                                <w:left w:val="none" w:sz="0" w:space="0" w:color="auto"/>
                                                <w:bottom w:val="none" w:sz="0" w:space="0" w:color="auto"/>
                                                <w:right w:val="none" w:sz="0" w:space="0" w:color="auto"/>
                                              </w:divBdr>
                                              <w:divsChild>
                                                <w:div w:id="864758454">
                                                  <w:marLeft w:val="0"/>
                                                  <w:marRight w:val="0"/>
                                                  <w:marTop w:val="0"/>
                                                  <w:marBottom w:val="0"/>
                                                  <w:divBdr>
                                                    <w:top w:val="none" w:sz="0" w:space="0" w:color="auto"/>
                                                    <w:left w:val="none" w:sz="0" w:space="0" w:color="auto"/>
                                                    <w:bottom w:val="none" w:sz="0" w:space="0" w:color="auto"/>
                                                    <w:right w:val="none" w:sz="0" w:space="0" w:color="auto"/>
                                                  </w:divBdr>
                                                  <w:divsChild>
                                                    <w:div w:id="61101300">
                                                      <w:marLeft w:val="0"/>
                                                      <w:marRight w:val="0"/>
                                                      <w:marTop w:val="0"/>
                                                      <w:marBottom w:val="0"/>
                                                      <w:divBdr>
                                                        <w:top w:val="none" w:sz="0" w:space="0" w:color="auto"/>
                                                        <w:left w:val="none" w:sz="0" w:space="0" w:color="auto"/>
                                                        <w:bottom w:val="none" w:sz="0" w:space="0" w:color="auto"/>
                                                        <w:right w:val="none" w:sz="0" w:space="0" w:color="auto"/>
                                                      </w:divBdr>
                                                      <w:divsChild>
                                                        <w:div w:id="1582062475">
                                                          <w:marLeft w:val="0"/>
                                                          <w:marRight w:val="0"/>
                                                          <w:marTop w:val="0"/>
                                                          <w:marBottom w:val="0"/>
                                                          <w:divBdr>
                                                            <w:top w:val="none" w:sz="0" w:space="0" w:color="auto"/>
                                                            <w:left w:val="none" w:sz="0" w:space="0" w:color="auto"/>
                                                            <w:bottom w:val="none" w:sz="0" w:space="0" w:color="auto"/>
                                                            <w:right w:val="none" w:sz="0" w:space="0" w:color="auto"/>
                                                          </w:divBdr>
                                                          <w:divsChild>
                                                            <w:div w:id="1650551811">
                                                              <w:marLeft w:val="0"/>
                                                              <w:marRight w:val="0"/>
                                                              <w:marTop w:val="0"/>
                                                              <w:marBottom w:val="0"/>
                                                              <w:divBdr>
                                                                <w:top w:val="none" w:sz="0" w:space="0" w:color="auto"/>
                                                                <w:left w:val="none" w:sz="0" w:space="0" w:color="auto"/>
                                                                <w:bottom w:val="none" w:sz="0" w:space="0" w:color="auto"/>
                                                                <w:right w:val="none" w:sz="0" w:space="0" w:color="auto"/>
                                                              </w:divBdr>
                                                              <w:divsChild>
                                                                <w:div w:id="1029381108">
                                                                  <w:marLeft w:val="0"/>
                                                                  <w:marRight w:val="0"/>
                                                                  <w:marTop w:val="0"/>
                                                                  <w:marBottom w:val="0"/>
                                                                  <w:divBdr>
                                                                    <w:top w:val="none" w:sz="0" w:space="0" w:color="auto"/>
                                                                    <w:left w:val="none" w:sz="0" w:space="0" w:color="auto"/>
                                                                    <w:bottom w:val="none" w:sz="0" w:space="0" w:color="auto"/>
                                                                    <w:right w:val="none" w:sz="0" w:space="0" w:color="auto"/>
                                                                  </w:divBdr>
                                                                  <w:divsChild>
                                                                    <w:div w:id="486089108">
                                                                      <w:marLeft w:val="0"/>
                                                                      <w:marRight w:val="0"/>
                                                                      <w:marTop w:val="0"/>
                                                                      <w:marBottom w:val="0"/>
                                                                      <w:divBdr>
                                                                        <w:top w:val="none" w:sz="0" w:space="0" w:color="auto"/>
                                                                        <w:left w:val="none" w:sz="0" w:space="0" w:color="auto"/>
                                                                        <w:bottom w:val="none" w:sz="0" w:space="0" w:color="auto"/>
                                                                        <w:right w:val="none" w:sz="0" w:space="0" w:color="auto"/>
                                                                      </w:divBdr>
                                                                      <w:divsChild>
                                                                        <w:div w:id="1049956040">
                                                                          <w:marLeft w:val="0"/>
                                                                          <w:marRight w:val="0"/>
                                                                          <w:marTop w:val="0"/>
                                                                          <w:marBottom w:val="0"/>
                                                                          <w:divBdr>
                                                                            <w:top w:val="none" w:sz="0" w:space="0" w:color="auto"/>
                                                                            <w:left w:val="none" w:sz="0" w:space="0" w:color="auto"/>
                                                                            <w:bottom w:val="none" w:sz="0" w:space="0" w:color="auto"/>
                                                                            <w:right w:val="none" w:sz="0" w:space="0" w:color="auto"/>
                                                                          </w:divBdr>
                                                                          <w:divsChild>
                                                                            <w:div w:id="1458522309">
                                                                              <w:marLeft w:val="0"/>
                                                                              <w:marRight w:val="0"/>
                                                                              <w:marTop w:val="0"/>
                                                                              <w:marBottom w:val="0"/>
                                                                              <w:divBdr>
                                                                                <w:top w:val="none" w:sz="0" w:space="0" w:color="auto"/>
                                                                                <w:left w:val="none" w:sz="0" w:space="0" w:color="auto"/>
                                                                                <w:bottom w:val="none" w:sz="0" w:space="0" w:color="auto"/>
                                                                                <w:right w:val="none" w:sz="0" w:space="0" w:color="auto"/>
                                                                              </w:divBdr>
                                                                              <w:divsChild>
                                                                                <w:div w:id="803086407">
                                                                                  <w:marLeft w:val="0"/>
                                                                                  <w:marRight w:val="0"/>
                                                                                  <w:marTop w:val="0"/>
                                                                                  <w:marBottom w:val="0"/>
                                                                                  <w:divBdr>
                                                                                    <w:top w:val="none" w:sz="0" w:space="0" w:color="auto"/>
                                                                                    <w:left w:val="none" w:sz="0" w:space="0" w:color="auto"/>
                                                                                    <w:bottom w:val="none" w:sz="0" w:space="0" w:color="auto"/>
                                                                                    <w:right w:val="none" w:sz="0" w:space="0" w:color="auto"/>
                                                                                  </w:divBdr>
                                                                                  <w:divsChild>
                                                                                    <w:div w:id="364328771">
                                                                                      <w:marLeft w:val="0"/>
                                                                                      <w:marRight w:val="0"/>
                                                                                      <w:marTop w:val="0"/>
                                                                                      <w:marBottom w:val="0"/>
                                                                                      <w:divBdr>
                                                                                        <w:top w:val="none" w:sz="0" w:space="0" w:color="auto"/>
                                                                                        <w:left w:val="none" w:sz="0" w:space="0" w:color="auto"/>
                                                                                        <w:bottom w:val="none" w:sz="0" w:space="0" w:color="auto"/>
                                                                                        <w:right w:val="none" w:sz="0" w:space="0" w:color="auto"/>
                                                                                      </w:divBdr>
                                                                                      <w:divsChild>
                                                                                        <w:div w:id="517549633">
                                                                                          <w:marLeft w:val="0"/>
                                                                                          <w:marRight w:val="0"/>
                                                                                          <w:marTop w:val="0"/>
                                                                                          <w:marBottom w:val="0"/>
                                                                                          <w:divBdr>
                                                                                            <w:top w:val="none" w:sz="0" w:space="0" w:color="auto"/>
                                                                                            <w:left w:val="none" w:sz="0" w:space="0" w:color="auto"/>
                                                                                            <w:bottom w:val="none" w:sz="0" w:space="0" w:color="auto"/>
                                                                                            <w:right w:val="none" w:sz="0" w:space="0" w:color="auto"/>
                                                                                          </w:divBdr>
                                                                                          <w:divsChild>
                                                                                            <w:div w:id="1369335626">
                                                                                              <w:marLeft w:val="600"/>
                                                                                              <w:marRight w:val="600"/>
                                                                                              <w:marTop w:val="280"/>
                                                                                              <w:marBottom w:val="280"/>
                                                                                              <w:divBdr>
                                                                                                <w:top w:val="none" w:sz="0" w:space="0" w:color="auto"/>
                                                                                                <w:left w:val="none" w:sz="0" w:space="0" w:color="auto"/>
                                                                                                <w:bottom w:val="none" w:sz="0" w:space="0" w:color="auto"/>
                                                                                                <w:right w:val="none" w:sz="0" w:space="0" w:color="auto"/>
                                                                                              </w:divBdr>
                                                                                              <w:divsChild>
                                                                                                <w:div w:id="1444419891">
                                                                                                  <w:marLeft w:val="0"/>
                                                                                                  <w:marRight w:val="0"/>
                                                                                                  <w:marTop w:val="0"/>
                                                                                                  <w:marBottom w:val="0"/>
                                                                                                  <w:divBdr>
                                                                                                    <w:top w:val="none" w:sz="0" w:space="0" w:color="auto"/>
                                                                                                    <w:left w:val="none" w:sz="0" w:space="0" w:color="auto"/>
                                                                                                    <w:bottom w:val="none" w:sz="0" w:space="0" w:color="auto"/>
                                                                                                    <w:right w:val="none" w:sz="0" w:space="0" w:color="auto"/>
                                                                                                  </w:divBdr>
                                                                                                  <w:divsChild>
                                                                                                    <w:div w:id="8349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272147">
      <w:bodyDiv w:val="1"/>
      <w:marLeft w:val="0"/>
      <w:marRight w:val="0"/>
      <w:marTop w:val="0"/>
      <w:marBottom w:val="0"/>
      <w:divBdr>
        <w:top w:val="none" w:sz="0" w:space="0" w:color="auto"/>
        <w:left w:val="none" w:sz="0" w:space="0" w:color="auto"/>
        <w:bottom w:val="none" w:sz="0" w:space="0" w:color="auto"/>
        <w:right w:val="none" w:sz="0" w:space="0" w:color="auto"/>
      </w:divBdr>
    </w:div>
    <w:div w:id="1619022159">
      <w:bodyDiv w:val="1"/>
      <w:marLeft w:val="0"/>
      <w:marRight w:val="0"/>
      <w:marTop w:val="0"/>
      <w:marBottom w:val="0"/>
      <w:divBdr>
        <w:top w:val="none" w:sz="0" w:space="0" w:color="auto"/>
        <w:left w:val="none" w:sz="0" w:space="0" w:color="auto"/>
        <w:bottom w:val="none" w:sz="0" w:space="0" w:color="auto"/>
        <w:right w:val="none" w:sz="0" w:space="0" w:color="auto"/>
      </w:divBdr>
      <w:divsChild>
        <w:div w:id="1848252667">
          <w:marLeft w:val="0"/>
          <w:marRight w:val="0"/>
          <w:marTop w:val="0"/>
          <w:marBottom w:val="0"/>
          <w:divBdr>
            <w:top w:val="none" w:sz="0" w:space="0" w:color="auto"/>
            <w:left w:val="none" w:sz="0" w:space="0" w:color="auto"/>
            <w:bottom w:val="none" w:sz="0" w:space="0" w:color="auto"/>
            <w:right w:val="none" w:sz="0" w:space="0" w:color="auto"/>
          </w:divBdr>
          <w:divsChild>
            <w:div w:id="1392074982">
              <w:marLeft w:val="0"/>
              <w:marRight w:val="0"/>
              <w:marTop w:val="0"/>
              <w:marBottom w:val="0"/>
              <w:divBdr>
                <w:top w:val="none" w:sz="0" w:space="0" w:color="auto"/>
                <w:left w:val="none" w:sz="0" w:space="0" w:color="auto"/>
                <w:bottom w:val="none" w:sz="0" w:space="0" w:color="auto"/>
                <w:right w:val="none" w:sz="0" w:space="0" w:color="auto"/>
              </w:divBdr>
              <w:divsChild>
                <w:div w:id="474492022">
                  <w:marLeft w:val="0"/>
                  <w:marRight w:val="0"/>
                  <w:marTop w:val="0"/>
                  <w:marBottom w:val="0"/>
                  <w:divBdr>
                    <w:top w:val="none" w:sz="0" w:space="0" w:color="auto"/>
                    <w:left w:val="none" w:sz="0" w:space="0" w:color="auto"/>
                    <w:bottom w:val="none" w:sz="0" w:space="0" w:color="auto"/>
                    <w:right w:val="none" w:sz="0" w:space="0" w:color="auto"/>
                  </w:divBdr>
                  <w:divsChild>
                    <w:div w:id="1741445090">
                      <w:marLeft w:val="0"/>
                      <w:marRight w:val="0"/>
                      <w:marTop w:val="0"/>
                      <w:marBottom w:val="0"/>
                      <w:divBdr>
                        <w:top w:val="none" w:sz="0" w:space="0" w:color="auto"/>
                        <w:left w:val="none" w:sz="0" w:space="0" w:color="auto"/>
                        <w:bottom w:val="none" w:sz="0" w:space="0" w:color="auto"/>
                        <w:right w:val="none" w:sz="0" w:space="0" w:color="auto"/>
                      </w:divBdr>
                      <w:divsChild>
                        <w:div w:id="896744004">
                          <w:marLeft w:val="0"/>
                          <w:marRight w:val="0"/>
                          <w:marTop w:val="0"/>
                          <w:marBottom w:val="0"/>
                          <w:divBdr>
                            <w:top w:val="none" w:sz="0" w:space="0" w:color="auto"/>
                            <w:left w:val="none" w:sz="0" w:space="0" w:color="auto"/>
                            <w:bottom w:val="none" w:sz="0" w:space="0" w:color="auto"/>
                            <w:right w:val="none" w:sz="0" w:space="0" w:color="auto"/>
                          </w:divBdr>
                          <w:divsChild>
                            <w:div w:id="246229593">
                              <w:marLeft w:val="0"/>
                              <w:marRight w:val="0"/>
                              <w:marTop w:val="0"/>
                              <w:marBottom w:val="0"/>
                              <w:divBdr>
                                <w:top w:val="none" w:sz="0" w:space="0" w:color="auto"/>
                                <w:left w:val="none" w:sz="0" w:space="0" w:color="auto"/>
                                <w:bottom w:val="none" w:sz="0" w:space="0" w:color="auto"/>
                                <w:right w:val="none" w:sz="0" w:space="0" w:color="auto"/>
                              </w:divBdr>
                              <w:divsChild>
                                <w:div w:id="1977950898">
                                  <w:marLeft w:val="0"/>
                                  <w:marRight w:val="0"/>
                                  <w:marTop w:val="0"/>
                                  <w:marBottom w:val="0"/>
                                  <w:divBdr>
                                    <w:top w:val="none" w:sz="0" w:space="0" w:color="auto"/>
                                    <w:left w:val="none" w:sz="0" w:space="0" w:color="auto"/>
                                    <w:bottom w:val="none" w:sz="0" w:space="0" w:color="auto"/>
                                    <w:right w:val="none" w:sz="0" w:space="0" w:color="auto"/>
                                  </w:divBdr>
                                  <w:divsChild>
                                    <w:div w:id="810098336">
                                      <w:marLeft w:val="0"/>
                                      <w:marRight w:val="0"/>
                                      <w:marTop w:val="0"/>
                                      <w:marBottom w:val="0"/>
                                      <w:divBdr>
                                        <w:top w:val="none" w:sz="0" w:space="0" w:color="auto"/>
                                        <w:left w:val="none" w:sz="0" w:space="0" w:color="auto"/>
                                        <w:bottom w:val="none" w:sz="0" w:space="0" w:color="auto"/>
                                        <w:right w:val="none" w:sz="0" w:space="0" w:color="auto"/>
                                      </w:divBdr>
                                      <w:divsChild>
                                        <w:div w:id="1206410785">
                                          <w:marLeft w:val="0"/>
                                          <w:marRight w:val="0"/>
                                          <w:marTop w:val="0"/>
                                          <w:marBottom w:val="0"/>
                                          <w:divBdr>
                                            <w:top w:val="none" w:sz="0" w:space="0" w:color="auto"/>
                                            <w:left w:val="none" w:sz="0" w:space="0" w:color="auto"/>
                                            <w:bottom w:val="none" w:sz="0" w:space="0" w:color="auto"/>
                                            <w:right w:val="none" w:sz="0" w:space="0" w:color="auto"/>
                                          </w:divBdr>
                                          <w:divsChild>
                                            <w:div w:id="2099793387">
                                              <w:marLeft w:val="0"/>
                                              <w:marRight w:val="0"/>
                                              <w:marTop w:val="0"/>
                                              <w:marBottom w:val="0"/>
                                              <w:divBdr>
                                                <w:top w:val="none" w:sz="0" w:space="0" w:color="auto"/>
                                                <w:left w:val="none" w:sz="0" w:space="0" w:color="auto"/>
                                                <w:bottom w:val="none" w:sz="0" w:space="0" w:color="auto"/>
                                                <w:right w:val="none" w:sz="0" w:space="0" w:color="auto"/>
                                              </w:divBdr>
                                              <w:divsChild>
                                                <w:div w:id="1146168262">
                                                  <w:marLeft w:val="0"/>
                                                  <w:marRight w:val="0"/>
                                                  <w:marTop w:val="0"/>
                                                  <w:marBottom w:val="0"/>
                                                  <w:divBdr>
                                                    <w:top w:val="none" w:sz="0" w:space="0" w:color="auto"/>
                                                    <w:left w:val="none" w:sz="0" w:space="0" w:color="auto"/>
                                                    <w:bottom w:val="none" w:sz="0" w:space="0" w:color="auto"/>
                                                    <w:right w:val="none" w:sz="0" w:space="0" w:color="auto"/>
                                                  </w:divBdr>
                                                  <w:divsChild>
                                                    <w:div w:id="1631863624">
                                                      <w:marLeft w:val="0"/>
                                                      <w:marRight w:val="0"/>
                                                      <w:marTop w:val="0"/>
                                                      <w:marBottom w:val="0"/>
                                                      <w:divBdr>
                                                        <w:top w:val="none" w:sz="0" w:space="0" w:color="auto"/>
                                                        <w:left w:val="none" w:sz="0" w:space="0" w:color="auto"/>
                                                        <w:bottom w:val="none" w:sz="0" w:space="0" w:color="auto"/>
                                                        <w:right w:val="none" w:sz="0" w:space="0" w:color="auto"/>
                                                      </w:divBdr>
                                                      <w:divsChild>
                                                        <w:div w:id="229313960">
                                                          <w:marLeft w:val="0"/>
                                                          <w:marRight w:val="0"/>
                                                          <w:marTop w:val="0"/>
                                                          <w:marBottom w:val="0"/>
                                                          <w:divBdr>
                                                            <w:top w:val="none" w:sz="0" w:space="0" w:color="auto"/>
                                                            <w:left w:val="none" w:sz="0" w:space="0" w:color="auto"/>
                                                            <w:bottom w:val="none" w:sz="0" w:space="0" w:color="auto"/>
                                                            <w:right w:val="none" w:sz="0" w:space="0" w:color="auto"/>
                                                          </w:divBdr>
                                                          <w:divsChild>
                                                            <w:div w:id="1081874677">
                                                              <w:marLeft w:val="0"/>
                                                              <w:marRight w:val="0"/>
                                                              <w:marTop w:val="0"/>
                                                              <w:marBottom w:val="0"/>
                                                              <w:divBdr>
                                                                <w:top w:val="none" w:sz="0" w:space="0" w:color="auto"/>
                                                                <w:left w:val="none" w:sz="0" w:space="0" w:color="auto"/>
                                                                <w:bottom w:val="none" w:sz="0" w:space="0" w:color="auto"/>
                                                                <w:right w:val="none" w:sz="0" w:space="0" w:color="auto"/>
                                                              </w:divBdr>
                                                              <w:divsChild>
                                                                <w:div w:id="1550729462">
                                                                  <w:marLeft w:val="0"/>
                                                                  <w:marRight w:val="0"/>
                                                                  <w:marTop w:val="0"/>
                                                                  <w:marBottom w:val="0"/>
                                                                  <w:divBdr>
                                                                    <w:top w:val="none" w:sz="0" w:space="0" w:color="auto"/>
                                                                    <w:left w:val="none" w:sz="0" w:space="0" w:color="auto"/>
                                                                    <w:bottom w:val="none" w:sz="0" w:space="0" w:color="auto"/>
                                                                    <w:right w:val="none" w:sz="0" w:space="0" w:color="auto"/>
                                                                  </w:divBdr>
                                                                  <w:divsChild>
                                                                    <w:div w:id="1512067500">
                                                                      <w:marLeft w:val="0"/>
                                                                      <w:marRight w:val="0"/>
                                                                      <w:marTop w:val="0"/>
                                                                      <w:marBottom w:val="0"/>
                                                                      <w:divBdr>
                                                                        <w:top w:val="none" w:sz="0" w:space="0" w:color="auto"/>
                                                                        <w:left w:val="none" w:sz="0" w:space="0" w:color="auto"/>
                                                                        <w:bottom w:val="none" w:sz="0" w:space="0" w:color="auto"/>
                                                                        <w:right w:val="none" w:sz="0" w:space="0" w:color="auto"/>
                                                                      </w:divBdr>
                                                                      <w:divsChild>
                                                                        <w:div w:id="198861419">
                                                                          <w:marLeft w:val="0"/>
                                                                          <w:marRight w:val="0"/>
                                                                          <w:marTop w:val="0"/>
                                                                          <w:marBottom w:val="0"/>
                                                                          <w:divBdr>
                                                                            <w:top w:val="none" w:sz="0" w:space="0" w:color="auto"/>
                                                                            <w:left w:val="none" w:sz="0" w:space="0" w:color="auto"/>
                                                                            <w:bottom w:val="none" w:sz="0" w:space="0" w:color="auto"/>
                                                                            <w:right w:val="none" w:sz="0" w:space="0" w:color="auto"/>
                                                                          </w:divBdr>
                                                                          <w:divsChild>
                                                                            <w:div w:id="1910650667">
                                                                              <w:marLeft w:val="0"/>
                                                                              <w:marRight w:val="0"/>
                                                                              <w:marTop w:val="0"/>
                                                                              <w:marBottom w:val="0"/>
                                                                              <w:divBdr>
                                                                                <w:top w:val="none" w:sz="0" w:space="0" w:color="auto"/>
                                                                                <w:left w:val="none" w:sz="0" w:space="0" w:color="auto"/>
                                                                                <w:bottom w:val="none" w:sz="0" w:space="0" w:color="auto"/>
                                                                                <w:right w:val="none" w:sz="0" w:space="0" w:color="auto"/>
                                                                              </w:divBdr>
                                                                              <w:divsChild>
                                                                                <w:div w:id="1174150389">
                                                                                  <w:marLeft w:val="0"/>
                                                                                  <w:marRight w:val="0"/>
                                                                                  <w:marTop w:val="0"/>
                                                                                  <w:marBottom w:val="0"/>
                                                                                  <w:divBdr>
                                                                                    <w:top w:val="none" w:sz="0" w:space="0" w:color="auto"/>
                                                                                    <w:left w:val="none" w:sz="0" w:space="0" w:color="auto"/>
                                                                                    <w:bottom w:val="none" w:sz="0" w:space="0" w:color="auto"/>
                                                                                    <w:right w:val="none" w:sz="0" w:space="0" w:color="auto"/>
                                                                                  </w:divBdr>
                                                                                  <w:divsChild>
                                                                                    <w:div w:id="1117675722">
                                                                                      <w:marLeft w:val="0"/>
                                                                                      <w:marRight w:val="0"/>
                                                                                      <w:marTop w:val="0"/>
                                                                                      <w:marBottom w:val="0"/>
                                                                                      <w:divBdr>
                                                                                        <w:top w:val="none" w:sz="0" w:space="0" w:color="auto"/>
                                                                                        <w:left w:val="none" w:sz="0" w:space="0" w:color="auto"/>
                                                                                        <w:bottom w:val="none" w:sz="0" w:space="0" w:color="auto"/>
                                                                                        <w:right w:val="none" w:sz="0" w:space="0" w:color="auto"/>
                                                                                      </w:divBdr>
                                                                                      <w:divsChild>
                                                                                        <w:div w:id="852450719">
                                                                                          <w:marLeft w:val="0"/>
                                                                                          <w:marRight w:val="0"/>
                                                                                          <w:marTop w:val="0"/>
                                                                                          <w:marBottom w:val="0"/>
                                                                                          <w:divBdr>
                                                                                            <w:top w:val="none" w:sz="0" w:space="0" w:color="auto"/>
                                                                                            <w:left w:val="none" w:sz="0" w:space="0" w:color="auto"/>
                                                                                            <w:bottom w:val="none" w:sz="0" w:space="0" w:color="auto"/>
                                                                                            <w:right w:val="none" w:sz="0" w:space="0" w:color="auto"/>
                                                                                          </w:divBdr>
                                                                                          <w:divsChild>
                                                                                            <w:div w:id="1805274282">
                                                                                              <w:marLeft w:val="600"/>
                                                                                              <w:marRight w:val="600"/>
                                                                                              <w:marTop w:val="280"/>
                                                                                              <w:marBottom w:val="280"/>
                                                                                              <w:divBdr>
                                                                                                <w:top w:val="none" w:sz="0" w:space="0" w:color="auto"/>
                                                                                                <w:left w:val="none" w:sz="0" w:space="0" w:color="auto"/>
                                                                                                <w:bottom w:val="none" w:sz="0" w:space="0" w:color="auto"/>
                                                                                                <w:right w:val="none" w:sz="0" w:space="0" w:color="auto"/>
                                                                                              </w:divBdr>
                                                                                              <w:divsChild>
                                                                                                <w:div w:id="1764835926">
                                                                                                  <w:marLeft w:val="0"/>
                                                                                                  <w:marRight w:val="0"/>
                                                                                                  <w:marTop w:val="0"/>
                                                                                                  <w:marBottom w:val="0"/>
                                                                                                  <w:divBdr>
                                                                                                    <w:top w:val="none" w:sz="0" w:space="0" w:color="auto"/>
                                                                                                    <w:left w:val="none" w:sz="0" w:space="0" w:color="auto"/>
                                                                                                    <w:bottom w:val="none" w:sz="0" w:space="0" w:color="auto"/>
                                                                                                    <w:right w:val="none" w:sz="0" w:space="0" w:color="auto"/>
                                                                                                  </w:divBdr>
                                                                                                  <w:divsChild>
                                                                                                    <w:div w:id="20097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83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07AC1657-CE2A-F840-9D85-C8831269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5</TotalTime>
  <Pages>6</Pages>
  <Words>1602</Words>
  <Characters>9132</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Andrei Shadrin</cp:lastModifiedBy>
  <cp:revision>2</cp:revision>
  <cp:lastPrinted>2019-02-25T13:45:00Z</cp:lastPrinted>
  <dcterms:created xsi:type="dcterms:W3CDTF">2019-05-04T19:32:00Z</dcterms:created>
  <dcterms:modified xsi:type="dcterms:W3CDTF">2019-05-04T19:32:00Z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