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9ED9F4" w14:textId="5407F530" w:rsidR="003B5E0E" w:rsidRPr="00176871" w:rsidRDefault="00E352E0" w:rsidP="00E352E0">
      <w:pPr>
        <w:pStyle w:val="Subtitle"/>
        <w:rPr>
          <w:rFonts w:asciiTheme="majorBidi" w:hAnsiTheme="majorBidi" w:cstheme="majorBidi"/>
        </w:rPr>
      </w:pPr>
      <w:r w:rsidRPr="00176871">
        <w:rPr>
          <w:rFonts w:asciiTheme="majorBidi" w:hAnsiTheme="majorBidi" w:cstheme="majorBidi"/>
          <w:i w:val="0"/>
          <w:caps/>
          <w:szCs w:val="20"/>
        </w:rPr>
        <w:t>Core Modeling and Source Term Calculations using MCNPX Code for Fukushima Daiichi Unit-1 Nuclear Power Plant Accident</w:t>
      </w:r>
    </w:p>
    <w:p w14:paraId="121C31D9" w14:textId="77777777" w:rsidR="00802381" w:rsidRPr="00176871" w:rsidRDefault="00802381" w:rsidP="00537496">
      <w:pPr>
        <w:pStyle w:val="Authornameandaffiliation"/>
        <w:rPr>
          <w:rFonts w:asciiTheme="majorBidi" w:hAnsiTheme="majorBidi" w:cstheme="majorBidi"/>
        </w:rPr>
      </w:pPr>
    </w:p>
    <w:p w14:paraId="5EB0FAE4" w14:textId="33C14920" w:rsidR="003B5E0E" w:rsidRPr="00176871" w:rsidRDefault="00E352E0" w:rsidP="00537496">
      <w:pPr>
        <w:pStyle w:val="Authornameandaffiliation"/>
        <w:rPr>
          <w:rFonts w:asciiTheme="majorBidi" w:hAnsiTheme="majorBidi" w:cstheme="majorBidi"/>
        </w:rPr>
      </w:pPr>
      <w:r w:rsidRPr="00176871">
        <w:rPr>
          <w:rFonts w:asciiTheme="majorBidi" w:hAnsiTheme="majorBidi" w:cstheme="majorBidi"/>
        </w:rPr>
        <w:t>M.</w:t>
      </w:r>
      <w:r w:rsidR="00334F81" w:rsidRPr="00176871">
        <w:rPr>
          <w:rFonts w:asciiTheme="majorBidi" w:hAnsiTheme="majorBidi" w:cstheme="majorBidi"/>
        </w:rPr>
        <w:t xml:space="preserve"> </w:t>
      </w:r>
      <w:r w:rsidR="00E00D6B" w:rsidRPr="00176871">
        <w:rPr>
          <w:rFonts w:asciiTheme="majorBidi" w:hAnsiTheme="majorBidi" w:cstheme="majorBidi"/>
        </w:rPr>
        <w:t>Shaat</w:t>
      </w:r>
      <w:r w:rsidR="00537496" w:rsidRPr="00176871">
        <w:rPr>
          <w:rFonts w:asciiTheme="majorBidi" w:hAnsiTheme="majorBidi" w:cstheme="majorBidi"/>
        </w:rPr>
        <w:t>.</w:t>
      </w:r>
    </w:p>
    <w:p w14:paraId="4695EB59" w14:textId="10143E97" w:rsidR="00FF386F" w:rsidRPr="00176871" w:rsidRDefault="00334F81" w:rsidP="00537496">
      <w:pPr>
        <w:pStyle w:val="Authornameandaffiliation"/>
        <w:rPr>
          <w:rFonts w:asciiTheme="majorBidi" w:hAnsiTheme="majorBidi" w:cstheme="majorBidi"/>
        </w:rPr>
      </w:pPr>
      <w:bookmarkStart w:id="0" w:name="_Hlk464373"/>
      <w:r w:rsidRPr="00176871">
        <w:rPr>
          <w:rFonts w:asciiTheme="majorBidi" w:hAnsiTheme="majorBidi" w:cstheme="majorBidi"/>
        </w:rPr>
        <w:t>Egyptian Atomic Energy Authority, (EAEA)</w:t>
      </w:r>
    </w:p>
    <w:p w14:paraId="00728C1A" w14:textId="7F99B62C" w:rsidR="00FF386F" w:rsidRPr="00176871" w:rsidRDefault="00E00D6B" w:rsidP="0050442B">
      <w:pPr>
        <w:pStyle w:val="Authornameandaffiliation"/>
        <w:rPr>
          <w:rFonts w:asciiTheme="majorBidi" w:hAnsiTheme="majorBidi" w:cstheme="majorBidi"/>
        </w:rPr>
      </w:pPr>
      <w:r w:rsidRPr="00176871">
        <w:rPr>
          <w:rFonts w:asciiTheme="majorBidi" w:hAnsiTheme="majorBidi" w:cstheme="majorBidi"/>
        </w:rPr>
        <w:t>Cairo</w:t>
      </w:r>
      <w:r w:rsidR="00FF386F" w:rsidRPr="00176871">
        <w:rPr>
          <w:rFonts w:asciiTheme="majorBidi" w:hAnsiTheme="majorBidi" w:cstheme="majorBidi"/>
        </w:rPr>
        <w:t>,</w:t>
      </w:r>
      <w:r w:rsidRPr="00176871">
        <w:rPr>
          <w:rFonts w:asciiTheme="majorBidi" w:hAnsiTheme="majorBidi" w:cstheme="majorBidi"/>
        </w:rPr>
        <w:t xml:space="preserve"> Egy</w:t>
      </w:r>
      <w:r w:rsidR="00CC3A29">
        <w:rPr>
          <w:rFonts w:asciiTheme="majorBidi" w:hAnsiTheme="majorBidi" w:cstheme="majorBidi"/>
        </w:rPr>
        <w:t>pt</w:t>
      </w:r>
    </w:p>
    <w:bookmarkEnd w:id="0"/>
    <w:p w14:paraId="457581F5" w14:textId="4CEF2EF7" w:rsidR="00FF386F" w:rsidRPr="00176871" w:rsidRDefault="00FF386F" w:rsidP="00537496">
      <w:pPr>
        <w:pStyle w:val="Authornameandaffiliation"/>
        <w:rPr>
          <w:rFonts w:asciiTheme="majorBidi" w:hAnsiTheme="majorBidi" w:cstheme="majorBidi"/>
        </w:rPr>
      </w:pPr>
      <w:r w:rsidRPr="00176871">
        <w:rPr>
          <w:rFonts w:asciiTheme="majorBidi" w:hAnsiTheme="majorBidi" w:cstheme="majorBidi"/>
        </w:rPr>
        <w:t xml:space="preserve">Email: </w:t>
      </w:r>
      <w:r w:rsidR="00E00D6B" w:rsidRPr="00176871">
        <w:rPr>
          <w:rFonts w:asciiTheme="majorBidi" w:hAnsiTheme="majorBidi" w:cstheme="majorBidi"/>
        </w:rPr>
        <w:t>m_sha</w:t>
      </w:r>
      <w:r w:rsidR="00484269" w:rsidRPr="00176871">
        <w:rPr>
          <w:rFonts w:asciiTheme="majorBidi" w:hAnsiTheme="majorBidi" w:cstheme="majorBidi"/>
        </w:rPr>
        <w:t>at3073</w:t>
      </w:r>
      <w:r w:rsidRPr="00176871">
        <w:rPr>
          <w:rFonts w:asciiTheme="majorBidi" w:hAnsiTheme="majorBidi" w:cstheme="majorBidi"/>
        </w:rPr>
        <w:t>@</w:t>
      </w:r>
      <w:r w:rsidR="00484269" w:rsidRPr="00176871">
        <w:rPr>
          <w:rFonts w:asciiTheme="majorBidi" w:hAnsiTheme="majorBidi" w:cstheme="majorBidi"/>
        </w:rPr>
        <w:t>yahoo</w:t>
      </w:r>
      <w:r w:rsidRPr="00176871">
        <w:rPr>
          <w:rFonts w:asciiTheme="majorBidi" w:hAnsiTheme="majorBidi" w:cstheme="majorBidi"/>
        </w:rPr>
        <w:t>.com</w:t>
      </w:r>
    </w:p>
    <w:p w14:paraId="48077CE8" w14:textId="77777777" w:rsidR="00FF386F" w:rsidRPr="00176871" w:rsidRDefault="00FF386F" w:rsidP="00537496">
      <w:pPr>
        <w:pStyle w:val="Authornameandaffiliation"/>
        <w:rPr>
          <w:rFonts w:asciiTheme="majorBidi" w:hAnsiTheme="majorBidi" w:cstheme="majorBidi"/>
        </w:rPr>
      </w:pPr>
    </w:p>
    <w:p w14:paraId="624F9A9C" w14:textId="78181E81" w:rsidR="00FF386F" w:rsidRPr="00176871" w:rsidRDefault="00334F81" w:rsidP="00537496">
      <w:pPr>
        <w:pStyle w:val="Authornameandaffiliation"/>
        <w:rPr>
          <w:rFonts w:asciiTheme="majorBidi" w:hAnsiTheme="majorBidi" w:cstheme="majorBidi"/>
        </w:rPr>
      </w:pPr>
      <w:r w:rsidRPr="00176871">
        <w:rPr>
          <w:rFonts w:asciiTheme="majorBidi" w:hAnsiTheme="majorBidi" w:cstheme="majorBidi"/>
        </w:rPr>
        <w:t>Rowayda F. Mahmoud</w:t>
      </w:r>
    </w:p>
    <w:p w14:paraId="47560531" w14:textId="77777777" w:rsidR="00334F81" w:rsidRPr="00176871" w:rsidRDefault="00334F81" w:rsidP="00334F81">
      <w:pPr>
        <w:pStyle w:val="Authornameandaffiliation"/>
        <w:rPr>
          <w:rFonts w:asciiTheme="majorBidi" w:hAnsiTheme="majorBidi" w:cstheme="majorBidi"/>
        </w:rPr>
      </w:pPr>
      <w:r w:rsidRPr="00176871">
        <w:rPr>
          <w:rFonts w:asciiTheme="majorBidi" w:hAnsiTheme="majorBidi" w:cstheme="majorBidi"/>
        </w:rPr>
        <w:t>Egyptian Atomic Energy Authority, (EAEA)</w:t>
      </w:r>
    </w:p>
    <w:p w14:paraId="7F7BEC3B" w14:textId="32B69FD3" w:rsidR="00FF386F" w:rsidRPr="00176871" w:rsidRDefault="00334F81" w:rsidP="00334F81">
      <w:pPr>
        <w:pStyle w:val="Authornameandaffiliation"/>
        <w:rPr>
          <w:rFonts w:asciiTheme="majorBidi" w:hAnsiTheme="majorBidi" w:cstheme="majorBidi"/>
        </w:rPr>
      </w:pPr>
      <w:r w:rsidRPr="00176871">
        <w:rPr>
          <w:rFonts w:asciiTheme="majorBidi" w:hAnsiTheme="majorBidi" w:cstheme="majorBidi"/>
        </w:rPr>
        <w:t>Cairo, Egypt</w:t>
      </w:r>
    </w:p>
    <w:p w14:paraId="231E3713" w14:textId="7150BD3C" w:rsidR="00334F81" w:rsidRPr="00176871" w:rsidRDefault="00334F81" w:rsidP="00334F81">
      <w:pPr>
        <w:pStyle w:val="Authornameandaffiliation"/>
        <w:rPr>
          <w:rFonts w:asciiTheme="majorBidi" w:hAnsiTheme="majorBidi" w:cstheme="majorBidi"/>
        </w:rPr>
      </w:pPr>
    </w:p>
    <w:p w14:paraId="54D5B702" w14:textId="2311D7CA" w:rsidR="005C2FC3" w:rsidRPr="00176871" w:rsidRDefault="005C2FC3" w:rsidP="00385A0E">
      <w:pPr>
        <w:pStyle w:val="Authornameandaffiliation"/>
        <w:rPr>
          <w:rFonts w:asciiTheme="majorBidi" w:hAnsiTheme="majorBidi" w:cstheme="majorBidi"/>
        </w:rPr>
      </w:pPr>
      <w:r w:rsidRPr="00176871">
        <w:rPr>
          <w:rFonts w:asciiTheme="majorBidi" w:hAnsiTheme="majorBidi" w:cstheme="majorBidi"/>
        </w:rPr>
        <w:t>Mohamed M. Abdu</w:t>
      </w:r>
    </w:p>
    <w:p w14:paraId="3A30DBA0" w14:textId="6B5ACE27" w:rsidR="00385A0E" w:rsidRPr="00176871" w:rsidRDefault="00385A0E" w:rsidP="005C2FC3">
      <w:pPr>
        <w:pStyle w:val="Authornameandaffiliation"/>
        <w:rPr>
          <w:rFonts w:asciiTheme="majorBidi" w:hAnsiTheme="majorBidi" w:cstheme="majorBidi"/>
        </w:rPr>
      </w:pPr>
      <w:r w:rsidRPr="00176871">
        <w:rPr>
          <w:rFonts w:asciiTheme="majorBidi" w:hAnsiTheme="majorBidi" w:cstheme="majorBidi"/>
        </w:rPr>
        <w:t>Zewail City of Science and Technology</w:t>
      </w:r>
    </w:p>
    <w:p w14:paraId="000519BB" w14:textId="211B9506" w:rsidR="005C2FC3" w:rsidRPr="00176871" w:rsidRDefault="005C2FC3" w:rsidP="005C2FC3">
      <w:pPr>
        <w:pStyle w:val="Authornameandaffiliation"/>
        <w:rPr>
          <w:rFonts w:asciiTheme="majorBidi" w:hAnsiTheme="majorBidi" w:cstheme="majorBidi"/>
          <w:rtl/>
          <w:lang w:bidi="ar-EG"/>
        </w:rPr>
      </w:pPr>
      <w:r w:rsidRPr="00176871">
        <w:rPr>
          <w:rFonts w:asciiTheme="majorBidi" w:hAnsiTheme="majorBidi" w:cstheme="majorBidi"/>
        </w:rPr>
        <w:t>Cairo, Egypt</w:t>
      </w:r>
    </w:p>
    <w:p w14:paraId="30B38060" w14:textId="77777777" w:rsidR="005C2FC3" w:rsidRPr="00176871" w:rsidRDefault="005C2FC3" w:rsidP="005C2FC3">
      <w:pPr>
        <w:pStyle w:val="Authornameandaffiliation"/>
        <w:rPr>
          <w:rFonts w:asciiTheme="majorBidi" w:hAnsiTheme="majorBidi" w:cstheme="majorBidi"/>
        </w:rPr>
      </w:pPr>
    </w:p>
    <w:p w14:paraId="502285A0" w14:textId="77777777" w:rsidR="00647F33" w:rsidRPr="00176871" w:rsidRDefault="00647F33" w:rsidP="00537496">
      <w:pPr>
        <w:pStyle w:val="Authornameandaffiliation"/>
        <w:rPr>
          <w:rFonts w:asciiTheme="majorBidi" w:hAnsiTheme="majorBidi" w:cstheme="majorBidi"/>
          <w:b/>
        </w:rPr>
      </w:pPr>
      <w:r w:rsidRPr="00176871">
        <w:rPr>
          <w:rFonts w:asciiTheme="majorBidi" w:hAnsiTheme="majorBidi" w:cstheme="majorBidi"/>
          <w:b/>
        </w:rPr>
        <w:t>Abstract</w:t>
      </w:r>
    </w:p>
    <w:p w14:paraId="576D1E12" w14:textId="77777777" w:rsidR="00647F33" w:rsidRPr="00176871" w:rsidRDefault="00647F33" w:rsidP="00537496">
      <w:pPr>
        <w:pStyle w:val="Authornameandaffiliation"/>
        <w:rPr>
          <w:rFonts w:asciiTheme="majorBidi" w:hAnsiTheme="majorBidi" w:cstheme="majorBidi"/>
        </w:rPr>
      </w:pPr>
    </w:p>
    <w:p w14:paraId="1027754E" w14:textId="7C5446E3" w:rsidR="00647F33" w:rsidRPr="00176871" w:rsidRDefault="00C47243" w:rsidP="009F1F11">
      <w:pPr>
        <w:pStyle w:val="Abstracttext"/>
        <w:jc w:val="both"/>
        <w:rPr>
          <w:rFonts w:asciiTheme="majorBidi" w:hAnsiTheme="majorBidi" w:cstheme="majorBidi"/>
        </w:rPr>
      </w:pPr>
      <w:r w:rsidRPr="00176871">
        <w:rPr>
          <w:rFonts w:asciiTheme="majorBidi" w:hAnsiTheme="majorBidi" w:cstheme="majorBidi"/>
        </w:rPr>
        <w:t xml:space="preserve">Management of severely damaged spent fuel and corium plays an important role in the nuclear safety issues for the nuclear power plants. The calculation of burned fuel inventory is required for determining the composition, activity of core melt and in the estimation of the radiological source term in the environment. Isotopic inventory of the burned fuel at the time of the accident of Fukushima Daiichi Unit 1 (FD-U1) was calculated using Monte Carlo analysis MCNPX 2.7 code linked to depletion calculation code CINDER'90 and ENDF/B-VII.0 cross section data library. The reactor core model results were validated with experimental measurements which was carried out by Japan Nuclear Energy Safety Organization (JNES) and verified with published results using ORIGEN-Code by Japan Atomic Energy Agency (JAEA). The verification comparison was in good agreement for all the radionuclides, and more radionuclides were obtained using MCNPX-Code. The total activity of the burned fuel at the time of the accident was 9.86E+19 </w:t>
      </w:r>
      <w:proofErr w:type="spellStart"/>
      <w:r w:rsidRPr="00176871">
        <w:rPr>
          <w:rFonts w:asciiTheme="majorBidi" w:hAnsiTheme="majorBidi" w:cstheme="majorBidi"/>
        </w:rPr>
        <w:t>Bq</w:t>
      </w:r>
      <w:proofErr w:type="spellEnd"/>
      <w:r w:rsidRPr="00176871">
        <w:rPr>
          <w:rFonts w:asciiTheme="majorBidi" w:hAnsiTheme="majorBidi" w:cstheme="majorBidi"/>
        </w:rPr>
        <w:t xml:space="preserve"> and after 50 Yrs. was 1.89E+17 </w:t>
      </w:r>
      <w:proofErr w:type="spellStart"/>
      <w:r w:rsidRPr="00176871">
        <w:rPr>
          <w:rFonts w:asciiTheme="majorBidi" w:hAnsiTheme="majorBidi" w:cstheme="majorBidi"/>
        </w:rPr>
        <w:t>Bq</w:t>
      </w:r>
      <w:proofErr w:type="spellEnd"/>
      <w:r w:rsidRPr="00176871">
        <w:rPr>
          <w:rFonts w:asciiTheme="majorBidi" w:hAnsiTheme="majorBidi" w:cstheme="majorBidi"/>
        </w:rPr>
        <w:t xml:space="preserve"> and the higher inventory concentration in the fuel was dominated by the trans-uranic elements. Also, the specific activity was calculated for the inventory at the time of the accident and after 50 Yrs. And found to be 1.84E+15 </w:t>
      </w:r>
      <w:proofErr w:type="spellStart"/>
      <w:r w:rsidRPr="00176871">
        <w:rPr>
          <w:rFonts w:asciiTheme="majorBidi" w:hAnsiTheme="majorBidi" w:cstheme="majorBidi"/>
        </w:rPr>
        <w:t>Bq</w:t>
      </w:r>
      <w:proofErr w:type="spellEnd"/>
      <w:r w:rsidRPr="00176871">
        <w:rPr>
          <w:rFonts w:asciiTheme="majorBidi" w:hAnsiTheme="majorBidi" w:cstheme="majorBidi"/>
        </w:rPr>
        <w:t>/gm and 5.86E+12 respectively.</w:t>
      </w:r>
    </w:p>
    <w:p w14:paraId="54CBDFDE" w14:textId="77777777" w:rsidR="00647F33" w:rsidRPr="00176871" w:rsidRDefault="00F523CA" w:rsidP="00537496">
      <w:pPr>
        <w:pStyle w:val="Heading2"/>
        <w:numPr>
          <w:ilvl w:val="1"/>
          <w:numId w:val="10"/>
        </w:numPr>
        <w:rPr>
          <w:rFonts w:asciiTheme="majorBidi" w:hAnsiTheme="majorBidi" w:cstheme="majorBidi"/>
        </w:rPr>
      </w:pPr>
      <w:r w:rsidRPr="00176871">
        <w:rPr>
          <w:rFonts w:asciiTheme="majorBidi" w:hAnsiTheme="majorBidi" w:cstheme="majorBidi"/>
        </w:rPr>
        <w:t>INTRODUCTION</w:t>
      </w:r>
    </w:p>
    <w:p w14:paraId="38C54717" w14:textId="77777777" w:rsidR="00AC4907" w:rsidRDefault="00EF12BD" w:rsidP="00EF12BD">
      <w:pPr>
        <w:pStyle w:val="BodyText"/>
        <w:rPr>
          <w:rFonts w:asciiTheme="majorBidi" w:hAnsiTheme="majorBidi" w:cstheme="majorBidi"/>
        </w:rPr>
      </w:pPr>
      <w:r w:rsidRPr="00176871">
        <w:rPr>
          <w:rFonts w:asciiTheme="majorBidi" w:hAnsiTheme="majorBidi" w:cstheme="majorBidi"/>
        </w:rPr>
        <w:t xml:space="preserve">On 11th March 2011, Fukushima Daiichi Unit 1 (FD-U1), was generating electricity when the earthquake occurred, it was shutdown automatically, however the resulted tsunami halted the emergency core cooling. Water levels in the reactor vessel dropped below the top of the hot fuel, and steam began reacting with the zirconium fuel cladding to produce large amounts of hydrogen and core began melting. Several published studies were dealt with the calculation of core inventory and source term for Fukushima Daiichi NPP accident using different methodologies and assumptions, the importance of the burned fuel inventory calculations is to assess the consequences of radionuclides releases following a nuclear </w:t>
      </w:r>
      <w:r w:rsidRPr="005C233C">
        <w:rPr>
          <w:rFonts w:asciiTheme="majorBidi" w:hAnsiTheme="majorBidi" w:cstheme="majorBidi"/>
        </w:rPr>
        <w:t>accident [1, 2, 3, 4, 5, and 18].</w:t>
      </w:r>
    </w:p>
    <w:p w14:paraId="1688E109" w14:textId="5C11FA89" w:rsidR="00EF12BD" w:rsidRPr="00176871" w:rsidRDefault="00EF12BD" w:rsidP="00EF12BD">
      <w:pPr>
        <w:pStyle w:val="BodyText"/>
        <w:rPr>
          <w:rFonts w:asciiTheme="majorBidi" w:hAnsiTheme="majorBidi" w:cstheme="majorBidi"/>
        </w:rPr>
      </w:pPr>
      <w:r w:rsidRPr="00176871">
        <w:rPr>
          <w:rFonts w:asciiTheme="majorBidi" w:hAnsiTheme="majorBidi" w:cstheme="majorBidi"/>
        </w:rPr>
        <w:t xml:space="preserve"> </w:t>
      </w:r>
    </w:p>
    <w:p w14:paraId="147FA371" w14:textId="452773B4" w:rsidR="00EF12BD" w:rsidRPr="00176871" w:rsidRDefault="00EF12BD" w:rsidP="00E47001">
      <w:pPr>
        <w:pStyle w:val="BodyText"/>
        <w:rPr>
          <w:rFonts w:asciiTheme="majorBidi" w:hAnsiTheme="majorBidi" w:cstheme="majorBidi"/>
          <w:caps/>
        </w:rPr>
      </w:pPr>
      <w:r w:rsidRPr="00176871">
        <w:rPr>
          <w:rFonts w:asciiTheme="majorBidi" w:hAnsiTheme="majorBidi" w:cstheme="majorBidi"/>
        </w:rPr>
        <w:t xml:space="preserve">Isotopic inventory of the burned fuel at the time of the accident of FD-U1 was calculated using Monte Carlo analysis </w:t>
      </w:r>
      <w:r w:rsidRPr="001E0C8B">
        <w:rPr>
          <w:rFonts w:asciiTheme="majorBidi" w:hAnsiTheme="majorBidi" w:cstheme="majorBidi"/>
        </w:rPr>
        <w:t>MCNPX2.7 code linked to depletion calculation code CINDER'90 and using ENDF/B-VII.0 cross section data library. The results were validated with experimental measurements carried out by JNES and v</w:t>
      </w:r>
      <w:r w:rsidR="00E47001" w:rsidRPr="001E0C8B">
        <w:rPr>
          <w:rFonts w:asciiTheme="majorBidi" w:hAnsiTheme="majorBidi" w:cstheme="majorBidi"/>
        </w:rPr>
        <w:t>erified</w:t>
      </w:r>
      <w:r w:rsidRPr="001E0C8B">
        <w:rPr>
          <w:rFonts w:asciiTheme="majorBidi" w:hAnsiTheme="majorBidi" w:cstheme="majorBidi"/>
        </w:rPr>
        <w:t xml:space="preserve"> with JAEA</w:t>
      </w:r>
      <w:r w:rsidRPr="00176871">
        <w:rPr>
          <w:rFonts w:asciiTheme="majorBidi" w:hAnsiTheme="majorBidi" w:cstheme="majorBidi"/>
        </w:rPr>
        <w:t>.</w:t>
      </w:r>
    </w:p>
    <w:p w14:paraId="183B8D8C" w14:textId="0612A247" w:rsidR="00EE0041" w:rsidRPr="00176871" w:rsidRDefault="004530D3" w:rsidP="004530D3">
      <w:pPr>
        <w:pStyle w:val="Heading2"/>
        <w:numPr>
          <w:ilvl w:val="1"/>
          <w:numId w:val="10"/>
        </w:numPr>
        <w:rPr>
          <w:rFonts w:asciiTheme="majorBidi" w:hAnsiTheme="majorBidi" w:cstheme="majorBidi"/>
        </w:rPr>
      </w:pPr>
      <w:r w:rsidRPr="00176871">
        <w:rPr>
          <w:rFonts w:asciiTheme="majorBidi" w:hAnsiTheme="majorBidi" w:cstheme="majorBidi"/>
        </w:rPr>
        <w:t>Reactor core Modeling</w:t>
      </w:r>
    </w:p>
    <w:p w14:paraId="27CDEDDE" w14:textId="4D2EB606" w:rsidR="008B6BB9" w:rsidRPr="00176871" w:rsidRDefault="00783BC3" w:rsidP="00783BC3">
      <w:pPr>
        <w:pStyle w:val="Heading3"/>
        <w:rPr>
          <w:rFonts w:asciiTheme="majorBidi" w:hAnsiTheme="majorBidi" w:cstheme="majorBidi"/>
        </w:rPr>
      </w:pPr>
      <w:r w:rsidRPr="00176871">
        <w:rPr>
          <w:rFonts w:asciiTheme="majorBidi" w:hAnsiTheme="majorBidi" w:cstheme="majorBidi"/>
        </w:rPr>
        <w:t>Core Configuration</w:t>
      </w:r>
    </w:p>
    <w:p w14:paraId="132F5D09" w14:textId="341B4DA2" w:rsidR="00970F51" w:rsidRDefault="00783BC3" w:rsidP="001F4E2A">
      <w:pPr>
        <w:pStyle w:val="Authornameandaffiliation"/>
        <w:ind w:left="0" w:firstLine="567"/>
        <w:jc w:val="both"/>
        <w:rPr>
          <w:rFonts w:asciiTheme="majorBidi" w:hAnsiTheme="majorBidi" w:cstheme="majorBidi"/>
          <w:lang w:val="en-GB"/>
        </w:rPr>
      </w:pPr>
      <w:r w:rsidRPr="00176871">
        <w:rPr>
          <w:rFonts w:asciiTheme="majorBidi" w:hAnsiTheme="majorBidi" w:cstheme="majorBidi"/>
          <w:lang w:val="en-GB"/>
        </w:rPr>
        <w:t>FD-U1 is a BWR</w:t>
      </w:r>
      <w:r w:rsidRPr="00F97A53">
        <w:rPr>
          <w:rFonts w:asciiTheme="majorBidi" w:hAnsiTheme="majorBidi" w:cstheme="majorBidi"/>
          <w:lang w:val="en-GB"/>
        </w:rPr>
        <w:t>/3 type from General Electric and operated by Tokyo Electric Power Company. The reactor core contained</w:t>
      </w:r>
      <w:r w:rsidR="00636470" w:rsidRPr="00F97A53">
        <w:rPr>
          <w:rFonts w:asciiTheme="majorBidi" w:hAnsiTheme="majorBidi" w:cstheme="majorBidi"/>
          <w:lang w:val="en-GB"/>
        </w:rPr>
        <w:t xml:space="preserve"> </w:t>
      </w:r>
      <w:r w:rsidR="00616C60" w:rsidRPr="00C01B39">
        <w:rPr>
          <w:rFonts w:asciiTheme="majorBidi" w:hAnsiTheme="majorBidi" w:cstheme="majorBidi"/>
          <w:color w:val="4F81BD" w:themeColor="accent1"/>
          <w:lang w:val="en-GB"/>
        </w:rPr>
        <w:t>of</w:t>
      </w:r>
      <w:r w:rsidRPr="00636470">
        <w:rPr>
          <w:rFonts w:asciiTheme="majorBidi" w:hAnsiTheme="majorBidi" w:cstheme="majorBidi"/>
          <w:color w:val="FF0000"/>
          <w:lang w:val="en-GB"/>
        </w:rPr>
        <w:t xml:space="preserve"> </w:t>
      </w:r>
      <w:r w:rsidRPr="002774F4">
        <w:rPr>
          <w:rFonts w:asciiTheme="majorBidi" w:hAnsiTheme="majorBidi" w:cstheme="majorBidi"/>
          <w:lang w:val="en-GB"/>
        </w:rPr>
        <w:t>400</w:t>
      </w:r>
      <w:r w:rsidR="00636470" w:rsidRPr="002774F4">
        <w:rPr>
          <w:rFonts w:asciiTheme="majorBidi" w:hAnsiTheme="majorBidi" w:cstheme="majorBidi"/>
          <w:lang w:val="en-GB"/>
        </w:rPr>
        <w:t xml:space="preserve"> fuel</w:t>
      </w:r>
      <w:r w:rsidRPr="002774F4">
        <w:rPr>
          <w:rFonts w:asciiTheme="majorBidi" w:hAnsiTheme="majorBidi" w:cstheme="majorBidi"/>
          <w:lang w:val="en-GB"/>
        </w:rPr>
        <w:t xml:space="preserve"> assemblies </w:t>
      </w:r>
      <w:r w:rsidRPr="00176871">
        <w:rPr>
          <w:rFonts w:asciiTheme="majorBidi" w:hAnsiTheme="majorBidi" w:cstheme="majorBidi"/>
          <w:lang w:val="en-GB"/>
        </w:rPr>
        <w:t>consist of 332(400) 9x9-9 type B and 68(400) 8x8-8 type STEP2, the fuel is Uranium Dioxide and its total charge of uranium co</w:t>
      </w:r>
      <w:r w:rsidRPr="00C52085">
        <w:rPr>
          <w:rFonts w:asciiTheme="majorBidi" w:hAnsiTheme="majorBidi" w:cstheme="majorBidi"/>
          <w:lang w:val="en-GB"/>
        </w:rPr>
        <w:t xml:space="preserve">ntent is 69 ton. </w:t>
      </w:r>
      <w:r w:rsidR="00636470" w:rsidRPr="00C52085">
        <w:rPr>
          <w:rFonts w:asciiTheme="majorBidi" w:hAnsiTheme="majorBidi" w:cstheme="majorBidi"/>
          <w:lang w:val="en-GB"/>
        </w:rPr>
        <w:t>Each</w:t>
      </w:r>
      <w:r w:rsidRPr="00C52085">
        <w:rPr>
          <w:rFonts w:asciiTheme="majorBidi" w:hAnsiTheme="majorBidi" w:cstheme="majorBidi"/>
          <w:lang w:val="en-GB"/>
        </w:rPr>
        <w:t xml:space="preserve"> fuel assembl</w:t>
      </w:r>
      <w:r w:rsidR="00636470" w:rsidRPr="00C52085">
        <w:rPr>
          <w:rFonts w:asciiTheme="majorBidi" w:hAnsiTheme="majorBidi" w:cstheme="majorBidi"/>
          <w:lang w:val="en-GB"/>
        </w:rPr>
        <w:t>y</w:t>
      </w:r>
      <w:r w:rsidRPr="00C52085">
        <w:rPr>
          <w:rFonts w:asciiTheme="majorBidi" w:hAnsiTheme="majorBidi" w:cstheme="majorBidi"/>
          <w:lang w:val="en-GB"/>
        </w:rPr>
        <w:t xml:space="preserve"> contain</w:t>
      </w:r>
      <w:r w:rsidR="00636470" w:rsidRPr="00C52085">
        <w:rPr>
          <w:rFonts w:asciiTheme="majorBidi" w:hAnsiTheme="majorBidi" w:cstheme="majorBidi"/>
          <w:lang w:val="en-GB"/>
        </w:rPr>
        <w:t>s</w:t>
      </w:r>
      <w:r w:rsidRPr="00C52085">
        <w:rPr>
          <w:rFonts w:asciiTheme="majorBidi" w:hAnsiTheme="majorBidi" w:cstheme="majorBidi"/>
          <w:lang w:val="en-GB"/>
        </w:rPr>
        <w:t xml:space="preserve"> fuel pins in square arrays</w:t>
      </w:r>
      <w:r w:rsidR="00E60633" w:rsidRPr="00C52085">
        <w:rPr>
          <w:rFonts w:asciiTheme="majorBidi" w:hAnsiTheme="majorBidi" w:cstheme="majorBidi"/>
          <w:lang w:val="en-GB"/>
        </w:rPr>
        <w:t xml:space="preserve"> and water channel</w:t>
      </w:r>
      <w:r w:rsidR="00F2236A">
        <w:rPr>
          <w:rFonts w:asciiTheme="majorBidi" w:hAnsiTheme="majorBidi" w:cstheme="majorBidi"/>
          <w:lang w:val="en-GB"/>
        </w:rPr>
        <w:t xml:space="preserve"> that</w:t>
      </w:r>
      <w:r w:rsidR="00F2236A" w:rsidRPr="00C01B39">
        <w:rPr>
          <w:rFonts w:asciiTheme="majorBidi" w:hAnsiTheme="majorBidi" w:cstheme="majorBidi"/>
          <w:color w:val="4F81BD" w:themeColor="accent1"/>
          <w:lang w:val="en-GB"/>
        </w:rPr>
        <w:t xml:space="preserve"> </w:t>
      </w:r>
      <w:r w:rsidR="00E60633" w:rsidRPr="001F4E2A">
        <w:rPr>
          <w:rFonts w:asciiTheme="majorBidi" w:hAnsiTheme="majorBidi" w:cstheme="majorBidi"/>
          <w:lang w:val="en-GB"/>
        </w:rPr>
        <w:t>all</w:t>
      </w:r>
      <w:r w:rsidRPr="001F4E2A">
        <w:rPr>
          <w:rFonts w:asciiTheme="majorBidi" w:hAnsiTheme="majorBidi" w:cstheme="majorBidi"/>
          <w:lang w:val="en-GB"/>
        </w:rPr>
        <w:t xml:space="preserve"> </w:t>
      </w:r>
      <w:r w:rsidR="00F97A53" w:rsidRPr="001F4E2A">
        <w:rPr>
          <w:rFonts w:asciiTheme="majorBidi" w:hAnsiTheme="majorBidi" w:cstheme="majorBidi"/>
          <w:lang w:val="en-GB"/>
        </w:rPr>
        <w:t xml:space="preserve">are </w:t>
      </w:r>
      <w:r w:rsidR="00F2236A" w:rsidRPr="001F4E2A">
        <w:rPr>
          <w:rFonts w:asciiTheme="majorBidi" w:hAnsiTheme="majorBidi" w:cstheme="majorBidi"/>
          <w:lang w:val="en-GB"/>
        </w:rPr>
        <w:t xml:space="preserve">cladded </w:t>
      </w:r>
      <w:r w:rsidRPr="001F4E2A">
        <w:rPr>
          <w:rFonts w:asciiTheme="majorBidi" w:hAnsiTheme="majorBidi" w:cstheme="majorBidi"/>
          <w:lang w:val="en-GB"/>
        </w:rPr>
        <w:t>in zirc</w:t>
      </w:r>
      <w:r w:rsidR="00F2236A" w:rsidRPr="001F4E2A">
        <w:rPr>
          <w:rFonts w:asciiTheme="majorBidi" w:hAnsiTheme="majorBidi" w:cstheme="majorBidi"/>
          <w:lang w:val="en-GB"/>
        </w:rPr>
        <w:t>al</w:t>
      </w:r>
      <w:r w:rsidR="001F4E2A">
        <w:rPr>
          <w:rFonts w:asciiTheme="majorBidi" w:hAnsiTheme="majorBidi" w:cstheme="majorBidi"/>
          <w:lang w:val="en-GB"/>
        </w:rPr>
        <w:t>l</w:t>
      </w:r>
      <w:r w:rsidR="00F2236A" w:rsidRPr="001F4E2A">
        <w:rPr>
          <w:rFonts w:asciiTheme="majorBidi" w:hAnsiTheme="majorBidi" w:cstheme="majorBidi"/>
          <w:lang w:val="en-GB"/>
        </w:rPr>
        <w:t>oy</w:t>
      </w:r>
      <w:r w:rsidR="001F4E2A" w:rsidRPr="001F4E2A">
        <w:rPr>
          <w:rFonts w:asciiTheme="majorBidi" w:hAnsiTheme="majorBidi" w:cstheme="majorBidi"/>
          <w:lang w:val="en-GB"/>
        </w:rPr>
        <w:t xml:space="preserve"> fuel channel box</w:t>
      </w:r>
      <w:r w:rsidR="001F4E2A">
        <w:rPr>
          <w:rFonts w:asciiTheme="majorBidi" w:hAnsiTheme="majorBidi" w:cstheme="majorBidi"/>
          <w:lang w:val="en-GB"/>
        </w:rPr>
        <w:t>.</w:t>
      </w:r>
      <w:r w:rsidR="00970F51" w:rsidRPr="001F4E2A">
        <w:rPr>
          <w:rFonts w:asciiTheme="majorBidi" w:hAnsiTheme="majorBidi" w:cstheme="majorBidi"/>
          <w:lang w:val="en-GB"/>
        </w:rPr>
        <w:t xml:space="preserve"> </w:t>
      </w:r>
    </w:p>
    <w:p w14:paraId="222B1A0B" w14:textId="7E62D671" w:rsidR="00EE0041" w:rsidRPr="00C01B39" w:rsidRDefault="00E60633" w:rsidP="00970F51">
      <w:pPr>
        <w:pStyle w:val="Authornameandaffiliation"/>
        <w:ind w:left="0" w:firstLine="567"/>
        <w:jc w:val="both"/>
        <w:rPr>
          <w:rFonts w:asciiTheme="majorBidi" w:hAnsiTheme="majorBidi" w:cstheme="majorBidi"/>
          <w:lang w:val="en-GB"/>
        </w:rPr>
      </w:pPr>
      <w:r w:rsidRPr="00C01B39">
        <w:rPr>
          <w:rFonts w:asciiTheme="majorBidi" w:hAnsiTheme="majorBidi" w:cstheme="majorBidi"/>
          <w:lang w:val="en-GB"/>
        </w:rPr>
        <w:lastRenderedPageBreak/>
        <w:t>The</w:t>
      </w:r>
      <w:r w:rsidR="00571ED8" w:rsidRPr="00C01B39">
        <w:rPr>
          <w:rFonts w:asciiTheme="majorBidi" w:hAnsiTheme="majorBidi" w:cstheme="majorBidi" w:hint="cs"/>
          <w:rtl/>
          <w:lang w:val="en-GB"/>
        </w:rPr>
        <w:t xml:space="preserve"> </w:t>
      </w:r>
      <w:r w:rsidR="00783BC3" w:rsidRPr="00C01B39">
        <w:rPr>
          <w:rFonts w:asciiTheme="majorBidi" w:hAnsiTheme="majorBidi" w:cstheme="majorBidi"/>
          <w:lang w:val="en-GB"/>
        </w:rPr>
        <w:t>control rods</w:t>
      </w:r>
      <w:r w:rsidRPr="00C01B39">
        <w:rPr>
          <w:rFonts w:asciiTheme="majorBidi" w:hAnsiTheme="majorBidi" w:cstheme="majorBidi"/>
          <w:lang w:val="en-GB"/>
        </w:rPr>
        <w:t xml:space="preserve"> located outside the fuel assemblies and </w:t>
      </w:r>
      <w:r w:rsidR="00783BC3" w:rsidRPr="00C01B39">
        <w:rPr>
          <w:rFonts w:asciiTheme="majorBidi" w:hAnsiTheme="majorBidi" w:cstheme="majorBidi"/>
          <w:lang w:val="en-GB"/>
        </w:rPr>
        <w:t>are</w:t>
      </w:r>
      <w:r w:rsidRPr="00C01B39">
        <w:rPr>
          <w:rFonts w:asciiTheme="majorBidi" w:hAnsiTheme="majorBidi" w:cstheme="majorBidi"/>
          <w:lang w:val="en-GB"/>
        </w:rPr>
        <w:t xml:space="preserve"> in</w:t>
      </w:r>
      <w:r w:rsidR="00783BC3" w:rsidRPr="00C01B39">
        <w:rPr>
          <w:rFonts w:asciiTheme="majorBidi" w:hAnsiTheme="majorBidi" w:cstheme="majorBidi"/>
          <w:lang w:val="en-GB"/>
        </w:rPr>
        <w:t xml:space="preserve"> cross-shaped arrangements of blades containing boron carbide (B</w:t>
      </w:r>
      <w:r w:rsidR="00783BC3" w:rsidRPr="00C01B39">
        <w:rPr>
          <w:rFonts w:asciiTheme="majorBidi" w:hAnsiTheme="majorBidi" w:cstheme="majorBidi"/>
          <w:vertAlign w:val="subscript"/>
          <w:lang w:val="en-GB"/>
        </w:rPr>
        <w:t>4</w:t>
      </w:r>
      <w:r w:rsidR="00783BC3" w:rsidRPr="00C01B39">
        <w:rPr>
          <w:rFonts w:asciiTheme="majorBidi" w:hAnsiTheme="majorBidi" w:cstheme="majorBidi"/>
          <w:lang w:val="en-GB"/>
        </w:rPr>
        <w:t>C). The fuel pin</w:t>
      </w:r>
      <w:r w:rsidR="00970F51" w:rsidRPr="00C01B39">
        <w:rPr>
          <w:rFonts w:asciiTheme="majorBidi" w:hAnsiTheme="majorBidi" w:cstheme="majorBidi"/>
          <w:lang w:val="en-GB"/>
        </w:rPr>
        <w:t>s</w:t>
      </w:r>
      <w:r w:rsidR="00783BC3" w:rsidRPr="00C01B39">
        <w:rPr>
          <w:rFonts w:asciiTheme="majorBidi" w:hAnsiTheme="majorBidi" w:cstheme="majorBidi"/>
          <w:lang w:val="en-GB"/>
        </w:rPr>
        <w:t xml:space="preserve"> consist of low enrichment uranium oxide</w:t>
      </w:r>
      <w:r w:rsidRPr="00C01B39">
        <w:rPr>
          <w:rFonts w:asciiTheme="majorBidi" w:hAnsiTheme="majorBidi" w:cstheme="majorBidi"/>
          <w:lang w:val="en-GB"/>
        </w:rPr>
        <w:t xml:space="preserve"> with an </w:t>
      </w:r>
      <w:r w:rsidR="00783BC3" w:rsidRPr="00C01B39">
        <w:rPr>
          <w:rFonts w:asciiTheme="majorBidi" w:hAnsiTheme="majorBidi" w:cstheme="majorBidi"/>
          <w:lang w:val="en-GB"/>
        </w:rPr>
        <w:t>average</w:t>
      </w:r>
      <w:r w:rsidRPr="00C01B39">
        <w:rPr>
          <w:rFonts w:asciiTheme="majorBidi" w:hAnsiTheme="majorBidi" w:cstheme="majorBidi"/>
          <w:lang w:val="en-GB"/>
        </w:rPr>
        <w:t xml:space="preserve"> value equal to</w:t>
      </w:r>
      <w:r w:rsidR="00783BC3" w:rsidRPr="00C01B39">
        <w:rPr>
          <w:rFonts w:asciiTheme="majorBidi" w:hAnsiTheme="majorBidi" w:cstheme="majorBidi"/>
          <w:lang w:val="en-GB"/>
        </w:rPr>
        <w:t xml:space="preserve"> 3.7% enclosed and sealed in zirconium cladding tubes. The fuel design and reactor core arrangements evolved over the years. The technical data of the FD-U1 is presented in Table 1.</w:t>
      </w:r>
    </w:p>
    <w:p w14:paraId="4D6D8624" w14:textId="2A7C2E03" w:rsidR="00804301" w:rsidRPr="00176871" w:rsidRDefault="00804301" w:rsidP="00804301">
      <w:pPr>
        <w:spacing w:before="240" w:after="160" w:line="276" w:lineRule="auto"/>
        <w:jc w:val="center"/>
        <w:rPr>
          <w:rFonts w:asciiTheme="majorBidi" w:hAnsiTheme="majorBidi" w:cstheme="majorBidi"/>
          <w:sz w:val="20"/>
        </w:rPr>
      </w:pPr>
      <w:r w:rsidRPr="00176871">
        <w:rPr>
          <w:rFonts w:asciiTheme="majorBidi" w:hAnsiTheme="majorBidi" w:cstheme="majorBidi"/>
          <w:sz w:val="20"/>
        </w:rPr>
        <w:t>TABLE 1</w:t>
      </w:r>
      <w:r w:rsidR="00C5061C" w:rsidRPr="00176871">
        <w:rPr>
          <w:rFonts w:asciiTheme="majorBidi" w:hAnsiTheme="majorBidi" w:cstheme="majorBidi"/>
          <w:sz w:val="20"/>
        </w:rPr>
        <w:t>.</w:t>
      </w:r>
      <w:r w:rsidRPr="00176871">
        <w:rPr>
          <w:rFonts w:asciiTheme="majorBidi" w:hAnsiTheme="majorBidi" w:cstheme="majorBidi"/>
          <w:sz w:val="20"/>
        </w:rPr>
        <w:t xml:space="preserve"> TECHNICAL DATA OF FD-U1 </w:t>
      </w:r>
      <w:r w:rsidRPr="005C233C">
        <w:rPr>
          <w:rFonts w:asciiTheme="majorBidi" w:hAnsiTheme="majorBidi" w:cstheme="majorBidi"/>
          <w:sz w:val="20"/>
        </w:rPr>
        <w:t>[6-15]</w:t>
      </w:r>
    </w:p>
    <w:tbl>
      <w:tblPr>
        <w:tblStyle w:val="PlainTable21"/>
        <w:tblW w:w="5000" w:type="pct"/>
        <w:tblLook w:val="04A0" w:firstRow="1" w:lastRow="0" w:firstColumn="1" w:lastColumn="0" w:noHBand="0" w:noVBand="1"/>
      </w:tblPr>
      <w:tblGrid>
        <w:gridCol w:w="5773"/>
        <w:gridCol w:w="26"/>
        <w:gridCol w:w="2668"/>
        <w:gridCol w:w="776"/>
      </w:tblGrid>
      <w:tr w:rsidR="00670560" w:rsidRPr="00176871" w14:paraId="478EDDEE" w14:textId="77777777" w:rsidTr="00BB7037">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00" w:type="pct"/>
            <w:gridSpan w:val="4"/>
          </w:tcPr>
          <w:p w14:paraId="7DBFF109" w14:textId="77777777" w:rsidR="00804301" w:rsidRPr="00176871" w:rsidRDefault="00804301" w:rsidP="00BB7037">
            <w:pPr>
              <w:spacing w:line="276" w:lineRule="auto"/>
              <w:jc w:val="center"/>
              <w:rPr>
                <w:rFonts w:asciiTheme="majorBidi" w:hAnsiTheme="majorBidi" w:cstheme="majorBidi"/>
                <w:sz w:val="18"/>
                <w:szCs w:val="18"/>
              </w:rPr>
            </w:pPr>
            <w:r w:rsidRPr="00176871">
              <w:rPr>
                <w:rFonts w:asciiTheme="majorBidi" w:hAnsiTheme="majorBidi" w:cstheme="majorBidi"/>
                <w:sz w:val="18"/>
                <w:szCs w:val="18"/>
              </w:rPr>
              <w:t xml:space="preserve">Core Configuration </w:t>
            </w:r>
          </w:p>
        </w:tc>
      </w:tr>
      <w:tr w:rsidR="00670560" w:rsidRPr="00176871" w14:paraId="7E058E9E" w14:textId="77777777" w:rsidTr="00BB703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137" w:type="pct"/>
            <w:gridSpan w:val="2"/>
          </w:tcPr>
          <w:p w14:paraId="4EE4D072" w14:textId="77777777" w:rsidR="00804301" w:rsidRPr="00176871" w:rsidRDefault="00804301" w:rsidP="00BB7037">
            <w:pPr>
              <w:spacing w:line="276" w:lineRule="auto"/>
              <w:rPr>
                <w:rFonts w:asciiTheme="majorBidi" w:hAnsiTheme="majorBidi" w:cstheme="majorBidi"/>
                <w:sz w:val="18"/>
                <w:szCs w:val="18"/>
              </w:rPr>
            </w:pPr>
            <w:r w:rsidRPr="00176871">
              <w:rPr>
                <w:rFonts w:asciiTheme="majorBidi" w:hAnsiTheme="majorBidi" w:cstheme="majorBidi"/>
                <w:sz w:val="18"/>
                <w:szCs w:val="18"/>
              </w:rPr>
              <w:t>Total amount of uranium</w:t>
            </w:r>
          </w:p>
        </w:tc>
        <w:tc>
          <w:tcPr>
            <w:tcW w:w="1443" w:type="pct"/>
          </w:tcPr>
          <w:p w14:paraId="3B1D8F37" w14:textId="77777777" w:rsidR="00804301" w:rsidRPr="00176871" w:rsidRDefault="00804301" w:rsidP="00BF3460">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rPr>
            </w:pPr>
            <w:r w:rsidRPr="00176871">
              <w:rPr>
                <w:rFonts w:asciiTheme="majorBidi" w:hAnsiTheme="majorBidi" w:cstheme="majorBidi"/>
                <w:sz w:val="18"/>
                <w:szCs w:val="18"/>
              </w:rPr>
              <w:t>69</w:t>
            </w:r>
          </w:p>
        </w:tc>
        <w:tc>
          <w:tcPr>
            <w:tcW w:w="420" w:type="pct"/>
          </w:tcPr>
          <w:p w14:paraId="780BF6BC" w14:textId="77777777" w:rsidR="00804301" w:rsidRPr="00176871" w:rsidRDefault="00804301" w:rsidP="00BF3460">
            <w:pPr>
              <w:spacing w:line="276"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rPr>
            </w:pPr>
            <w:r w:rsidRPr="00176871">
              <w:rPr>
                <w:rFonts w:asciiTheme="majorBidi" w:hAnsiTheme="majorBidi" w:cstheme="majorBidi"/>
                <w:sz w:val="18"/>
                <w:szCs w:val="18"/>
              </w:rPr>
              <w:t>ton</w:t>
            </w:r>
          </w:p>
        </w:tc>
      </w:tr>
      <w:tr w:rsidR="00670560" w:rsidRPr="00176871" w14:paraId="2F0130CA" w14:textId="77777777" w:rsidTr="00BB7037">
        <w:trPr>
          <w:trHeight w:val="20"/>
        </w:trPr>
        <w:tc>
          <w:tcPr>
            <w:cnfStyle w:val="001000000000" w:firstRow="0" w:lastRow="0" w:firstColumn="1" w:lastColumn="0" w:oddVBand="0" w:evenVBand="0" w:oddHBand="0" w:evenHBand="0" w:firstRowFirstColumn="0" w:firstRowLastColumn="0" w:lastRowFirstColumn="0" w:lastRowLastColumn="0"/>
            <w:tcW w:w="3137" w:type="pct"/>
            <w:gridSpan w:val="2"/>
          </w:tcPr>
          <w:p w14:paraId="363D3B36" w14:textId="77777777" w:rsidR="00804301" w:rsidRPr="00176871" w:rsidRDefault="00804301" w:rsidP="00BB7037">
            <w:pPr>
              <w:spacing w:line="276" w:lineRule="auto"/>
              <w:rPr>
                <w:rFonts w:asciiTheme="majorBidi" w:hAnsiTheme="majorBidi" w:cstheme="majorBidi"/>
                <w:sz w:val="18"/>
                <w:szCs w:val="18"/>
              </w:rPr>
            </w:pPr>
            <w:r w:rsidRPr="00176871">
              <w:rPr>
                <w:rFonts w:asciiTheme="majorBidi" w:hAnsiTheme="majorBidi" w:cstheme="majorBidi"/>
                <w:sz w:val="18"/>
                <w:szCs w:val="18"/>
              </w:rPr>
              <w:t>Reactor Thermal Power</w:t>
            </w:r>
          </w:p>
        </w:tc>
        <w:tc>
          <w:tcPr>
            <w:tcW w:w="1443" w:type="pct"/>
          </w:tcPr>
          <w:p w14:paraId="66154B2D" w14:textId="77777777" w:rsidR="00804301" w:rsidRPr="00176871" w:rsidRDefault="00804301" w:rsidP="00BF3460">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r w:rsidRPr="00176871">
              <w:rPr>
                <w:rFonts w:asciiTheme="majorBidi" w:hAnsiTheme="majorBidi" w:cstheme="majorBidi"/>
                <w:sz w:val="18"/>
                <w:szCs w:val="18"/>
              </w:rPr>
              <w:t>1380</w:t>
            </w:r>
          </w:p>
        </w:tc>
        <w:tc>
          <w:tcPr>
            <w:tcW w:w="420" w:type="pct"/>
          </w:tcPr>
          <w:p w14:paraId="59F1DEE7" w14:textId="77777777" w:rsidR="00804301" w:rsidRPr="00176871" w:rsidRDefault="00804301" w:rsidP="00BF3460">
            <w:pPr>
              <w:spacing w:line="276"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proofErr w:type="spellStart"/>
            <w:r w:rsidRPr="00176871">
              <w:rPr>
                <w:rFonts w:asciiTheme="majorBidi" w:hAnsiTheme="majorBidi" w:cstheme="majorBidi"/>
                <w:sz w:val="18"/>
                <w:szCs w:val="18"/>
              </w:rPr>
              <w:t>MW</w:t>
            </w:r>
            <w:r w:rsidRPr="00176871">
              <w:rPr>
                <w:rFonts w:asciiTheme="majorBidi" w:hAnsiTheme="majorBidi" w:cstheme="majorBidi"/>
                <w:sz w:val="18"/>
                <w:szCs w:val="18"/>
                <w:vertAlign w:val="subscript"/>
              </w:rPr>
              <w:t>t</w:t>
            </w:r>
            <w:proofErr w:type="spellEnd"/>
          </w:p>
        </w:tc>
      </w:tr>
      <w:tr w:rsidR="00670560" w:rsidRPr="00176871" w14:paraId="7848346B" w14:textId="77777777" w:rsidTr="00BB703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00" w:type="pct"/>
            <w:gridSpan w:val="4"/>
          </w:tcPr>
          <w:p w14:paraId="5BB98C4C" w14:textId="77777777" w:rsidR="00804301" w:rsidRPr="00176871" w:rsidRDefault="00804301" w:rsidP="00BB7037">
            <w:pPr>
              <w:spacing w:line="276" w:lineRule="auto"/>
              <w:jc w:val="center"/>
              <w:rPr>
                <w:rFonts w:asciiTheme="majorBidi" w:hAnsiTheme="majorBidi" w:cstheme="majorBidi"/>
                <w:sz w:val="18"/>
                <w:szCs w:val="18"/>
              </w:rPr>
            </w:pPr>
            <w:r w:rsidRPr="00176871">
              <w:rPr>
                <w:rFonts w:asciiTheme="majorBidi" w:hAnsiTheme="majorBidi" w:cstheme="majorBidi"/>
                <w:sz w:val="18"/>
                <w:szCs w:val="18"/>
              </w:rPr>
              <w:t>Fuel Assembly</w:t>
            </w:r>
          </w:p>
        </w:tc>
      </w:tr>
      <w:tr w:rsidR="00670560" w:rsidRPr="00176871" w14:paraId="340A0B35" w14:textId="77777777" w:rsidTr="00BB7037">
        <w:trPr>
          <w:trHeight w:val="20"/>
        </w:trPr>
        <w:tc>
          <w:tcPr>
            <w:cnfStyle w:val="001000000000" w:firstRow="0" w:lastRow="0" w:firstColumn="1" w:lastColumn="0" w:oddVBand="0" w:evenVBand="0" w:oddHBand="0" w:evenHBand="0" w:firstRowFirstColumn="0" w:firstRowLastColumn="0" w:lastRowFirstColumn="0" w:lastRowLastColumn="0"/>
            <w:tcW w:w="3137" w:type="pct"/>
            <w:gridSpan w:val="2"/>
          </w:tcPr>
          <w:p w14:paraId="050FF3E5" w14:textId="77777777" w:rsidR="00804301" w:rsidRPr="00176871" w:rsidRDefault="00804301" w:rsidP="00BB7037">
            <w:pPr>
              <w:spacing w:line="276" w:lineRule="auto"/>
              <w:rPr>
                <w:rFonts w:asciiTheme="majorBidi" w:hAnsiTheme="majorBidi" w:cstheme="majorBidi"/>
                <w:sz w:val="18"/>
                <w:szCs w:val="18"/>
              </w:rPr>
            </w:pPr>
            <w:r w:rsidRPr="00176871">
              <w:rPr>
                <w:rFonts w:asciiTheme="majorBidi" w:hAnsiTheme="majorBidi" w:cstheme="majorBidi"/>
                <w:sz w:val="18"/>
                <w:szCs w:val="18"/>
              </w:rPr>
              <w:t xml:space="preserve">Total number </w:t>
            </w:r>
          </w:p>
        </w:tc>
        <w:tc>
          <w:tcPr>
            <w:tcW w:w="1443" w:type="pct"/>
          </w:tcPr>
          <w:p w14:paraId="500C57F4" w14:textId="77777777" w:rsidR="00804301" w:rsidRPr="00176871" w:rsidRDefault="00804301" w:rsidP="00BF3460">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r w:rsidRPr="00176871">
              <w:rPr>
                <w:rFonts w:asciiTheme="majorBidi" w:hAnsiTheme="majorBidi" w:cstheme="majorBidi"/>
                <w:sz w:val="18"/>
                <w:szCs w:val="18"/>
              </w:rPr>
              <w:t>400</w:t>
            </w:r>
          </w:p>
        </w:tc>
        <w:tc>
          <w:tcPr>
            <w:tcW w:w="420" w:type="pct"/>
          </w:tcPr>
          <w:p w14:paraId="04971B96" w14:textId="77777777" w:rsidR="00804301" w:rsidRPr="00176871" w:rsidRDefault="00804301" w:rsidP="00BF3460">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p>
        </w:tc>
      </w:tr>
      <w:tr w:rsidR="00670560" w:rsidRPr="00176871" w14:paraId="67A383A9" w14:textId="77777777" w:rsidTr="00BB703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137" w:type="pct"/>
            <w:gridSpan w:val="2"/>
          </w:tcPr>
          <w:p w14:paraId="005CAF33" w14:textId="77777777" w:rsidR="00804301" w:rsidRPr="00176871" w:rsidRDefault="00804301" w:rsidP="00BB7037">
            <w:pPr>
              <w:spacing w:line="276" w:lineRule="auto"/>
              <w:rPr>
                <w:rFonts w:asciiTheme="majorBidi" w:hAnsiTheme="majorBidi" w:cstheme="majorBidi"/>
                <w:sz w:val="18"/>
                <w:szCs w:val="18"/>
              </w:rPr>
            </w:pPr>
            <w:r w:rsidRPr="00176871">
              <w:rPr>
                <w:rFonts w:asciiTheme="majorBidi" w:hAnsiTheme="majorBidi" w:cstheme="majorBidi"/>
                <w:sz w:val="18"/>
                <w:szCs w:val="18"/>
              </w:rPr>
              <w:t xml:space="preserve">Channel Box material </w:t>
            </w:r>
          </w:p>
        </w:tc>
        <w:tc>
          <w:tcPr>
            <w:tcW w:w="1443" w:type="pct"/>
          </w:tcPr>
          <w:p w14:paraId="7EB9DAD1" w14:textId="77777777" w:rsidR="00804301" w:rsidRPr="00176871" w:rsidRDefault="00804301" w:rsidP="00BF3460">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rPr>
            </w:pPr>
            <w:r w:rsidRPr="00176871">
              <w:rPr>
                <w:rFonts w:asciiTheme="majorBidi" w:hAnsiTheme="majorBidi" w:cstheme="majorBidi"/>
                <w:sz w:val="18"/>
                <w:szCs w:val="18"/>
              </w:rPr>
              <w:t>Zircaloy-4</w:t>
            </w:r>
          </w:p>
        </w:tc>
        <w:tc>
          <w:tcPr>
            <w:tcW w:w="420" w:type="pct"/>
          </w:tcPr>
          <w:p w14:paraId="3B0C72F9" w14:textId="77777777" w:rsidR="00804301" w:rsidRPr="00176871" w:rsidRDefault="00804301" w:rsidP="00BF3460">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rPr>
            </w:pPr>
          </w:p>
        </w:tc>
      </w:tr>
      <w:tr w:rsidR="00670560" w:rsidRPr="00176871" w14:paraId="1D9030FB" w14:textId="77777777" w:rsidTr="00BB7037">
        <w:trPr>
          <w:trHeight w:val="20"/>
        </w:trPr>
        <w:tc>
          <w:tcPr>
            <w:cnfStyle w:val="001000000000" w:firstRow="0" w:lastRow="0" w:firstColumn="1" w:lastColumn="0" w:oddVBand="0" w:evenVBand="0" w:oddHBand="0" w:evenHBand="0" w:firstRowFirstColumn="0" w:firstRowLastColumn="0" w:lastRowFirstColumn="0" w:lastRowLastColumn="0"/>
            <w:tcW w:w="3137" w:type="pct"/>
            <w:gridSpan w:val="2"/>
          </w:tcPr>
          <w:p w14:paraId="06FED5FF" w14:textId="77777777" w:rsidR="00804301" w:rsidRPr="00176871" w:rsidRDefault="00804301" w:rsidP="00BB7037">
            <w:pPr>
              <w:spacing w:line="276" w:lineRule="auto"/>
              <w:rPr>
                <w:rFonts w:asciiTheme="majorBidi" w:hAnsiTheme="majorBidi" w:cstheme="majorBidi"/>
                <w:sz w:val="18"/>
                <w:szCs w:val="18"/>
              </w:rPr>
            </w:pPr>
            <w:r w:rsidRPr="00176871">
              <w:rPr>
                <w:rFonts w:asciiTheme="majorBidi" w:hAnsiTheme="majorBidi" w:cstheme="majorBidi"/>
                <w:sz w:val="18"/>
                <w:szCs w:val="18"/>
              </w:rPr>
              <w:t>Inner channel width</w:t>
            </w:r>
          </w:p>
        </w:tc>
        <w:tc>
          <w:tcPr>
            <w:tcW w:w="1443" w:type="pct"/>
          </w:tcPr>
          <w:p w14:paraId="796444D1" w14:textId="77777777" w:rsidR="00804301" w:rsidRPr="00176871" w:rsidRDefault="00804301" w:rsidP="00BF3460">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r w:rsidRPr="00176871">
              <w:rPr>
                <w:rFonts w:asciiTheme="majorBidi" w:hAnsiTheme="majorBidi" w:cstheme="majorBidi"/>
                <w:sz w:val="18"/>
                <w:szCs w:val="18"/>
              </w:rPr>
              <w:t>13.05</w:t>
            </w:r>
          </w:p>
        </w:tc>
        <w:tc>
          <w:tcPr>
            <w:tcW w:w="420" w:type="pct"/>
          </w:tcPr>
          <w:p w14:paraId="16B0F413" w14:textId="77777777" w:rsidR="00804301" w:rsidRPr="00176871" w:rsidRDefault="00804301" w:rsidP="00BF3460">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r w:rsidRPr="00176871">
              <w:rPr>
                <w:rFonts w:asciiTheme="majorBidi" w:hAnsiTheme="majorBidi" w:cstheme="majorBidi"/>
                <w:sz w:val="18"/>
                <w:szCs w:val="18"/>
              </w:rPr>
              <w:t>cm</w:t>
            </w:r>
          </w:p>
        </w:tc>
      </w:tr>
      <w:tr w:rsidR="00670560" w:rsidRPr="00176871" w14:paraId="50298FD7" w14:textId="77777777" w:rsidTr="00BB703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137" w:type="pct"/>
            <w:gridSpan w:val="2"/>
          </w:tcPr>
          <w:p w14:paraId="3FB3C9E0" w14:textId="77777777" w:rsidR="00804301" w:rsidRPr="00176871" w:rsidRDefault="00804301" w:rsidP="00BB7037">
            <w:pPr>
              <w:spacing w:line="276" w:lineRule="auto"/>
              <w:rPr>
                <w:rFonts w:asciiTheme="majorBidi" w:hAnsiTheme="majorBidi" w:cstheme="majorBidi"/>
                <w:sz w:val="18"/>
                <w:szCs w:val="18"/>
              </w:rPr>
            </w:pPr>
            <w:r w:rsidRPr="00176871">
              <w:rPr>
                <w:rFonts w:asciiTheme="majorBidi" w:hAnsiTheme="majorBidi" w:cstheme="majorBidi"/>
                <w:sz w:val="18"/>
                <w:szCs w:val="18"/>
              </w:rPr>
              <w:t>Outer channel width</w:t>
            </w:r>
          </w:p>
        </w:tc>
        <w:tc>
          <w:tcPr>
            <w:tcW w:w="1443" w:type="pct"/>
          </w:tcPr>
          <w:p w14:paraId="6F547528" w14:textId="77777777" w:rsidR="00804301" w:rsidRPr="00176871" w:rsidRDefault="00804301" w:rsidP="00BF3460">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rPr>
            </w:pPr>
            <w:r w:rsidRPr="00176871">
              <w:rPr>
                <w:rFonts w:asciiTheme="majorBidi" w:hAnsiTheme="majorBidi" w:cstheme="majorBidi"/>
                <w:sz w:val="18"/>
                <w:szCs w:val="18"/>
              </w:rPr>
              <w:t>13.9</w:t>
            </w:r>
          </w:p>
        </w:tc>
        <w:tc>
          <w:tcPr>
            <w:tcW w:w="420" w:type="pct"/>
          </w:tcPr>
          <w:p w14:paraId="161F771F" w14:textId="77777777" w:rsidR="00804301" w:rsidRPr="00176871" w:rsidRDefault="00804301" w:rsidP="00BF3460">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rPr>
            </w:pPr>
            <w:r w:rsidRPr="00176871">
              <w:rPr>
                <w:rFonts w:asciiTheme="majorBidi" w:hAnsiTheme="majorBidi" w:cstheme="majorBidi"/>
                <w:sz w:val="18"/>
                <w:szCs w:val="18"/>
              </w:rPr>
              <w:t>cm</w:t>
            </w:r>
          </w:p>
        </w:tc>
      </w:tr>
      <w:tr w:rsidR="00670560" w:rsidRPr="00176871" w14:paraId="7D4192F3" w14:textId="77777777" w:rsidTr="00BB7037">
        <w:trPr>
          <w:trHeight w:val="20"/>
        </w:trPr>
        <w:tc>
          <w:tcPr>
            <w:cnfStyle w:val="001000000000" w:firstRow="0" w:lastRow="0" w:firstColumn="1" w:lastColumn="0" w:oddVBand="0" w:evenVBand="0" w:oddHBand="0" w:evenHBand="0" w:firstRowFirstColumn="0" w:firstRowLastColumn="0" w:lastRowFirstColumn="0" w:lastRowLastColumn="0"/>
            <w:tcW w:w="5000" w:type="pct"/>
            <w:gridSpan w:val="4"/>
          </w:tcPr>
          <w:p w14:paraId="6580120E" w14:textId="77777777" w:rsidR="00804301" w:rsidRPr="00176871" w:rsidRDefault="00804301" w:rsidP="00BB7037">
            <w:pPr>
              <w:spacing w:line="276" w:lineRule="auto"/>
              <w:jc w:val="center"/>
              <w:rPr>
                <w:rFonts w:asciiTheme="majorBidi" w:hAnsiTheme="majorBidi" w:cstheme="majorBidi"/>
                <w:sz w:val="18"/>
                <w:szCs w:val="18"/>
              </w:rPr>
            </w:pPr>
            <w:r w:rsidRPr="00176871">
              <w:rPr>
                <w:rFonts w:asciiTheme="majorBidi" w:hAnsiTheme="majorBidi" w:cstheme="majorBidi"/>
                <w:sz w:val="18"/>
                <w:szCs w:val="18"/>
              </w:rPr>
              <w:t>Fuel Rod</w:t>
            </w:r>
          </w:p>
        </w:tc>
      </w:tr>
      <w:tr w:rsidR="00670560" w:rsidRPr="00176871" w14:paraId="24E5FDAD" w14:textId="77777777" w:rsidTr="00BB703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137" w:type="pct"/>
            <w:gridSpan w:val="2"/>
          </w:tcPr>
          <w:p w14:paraId="57AF7BBF" w14:textId="77777777" w:rsidR="00804301" w:rsidRPr="00176871" w:rsidRDefault="00804301" w:rsidP="00BB7037">
            <w:pPr>
              <w:spacing w:line="276" w:lineRule="auto"/>
              <w:rPr>
                <w:rFonts w:asciiTheme="majorBidi" w:hAnsiTheme="majorBidi" w:cstheme="majorBidi"/>
                <w:sz w:val="18"/>
                <w:szCs w:val="18"/>
              </w:rPr>
            </w:pPr>
            <w:r w:rsidRPr="00176871">
              <w:rPr>
                <w:rFonts w:asciiTheme="majorBidi" w:hAnsiTheme="majorBidi" w:cstheme="majorBidi"/>
                <w:sz w:val="18"/>
                <w:szCs w:val="18"/>
              </w:rPr>
              <w:t>Diameter of pellet</w:t>
            </w:r>
          </w:p>
        </w:tc>
        <w:tc>
          <w:tcPr>
            <w:tcW w:w="1443" w:type="pct"/>
          </w:tcPr>
          <w:p w14:paraId="022B37D1" w14:textId="77777777" w:rsidR="00804301" w:rsidRPr="00176871" w:rsidRDefault="00804301" w:rsidP="00BF3460">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rPr>
            </w:pPr>
            <w:r w:rsidRPr="00176871">
              <w:rPr>
                <w:rFonts w:asciiTheme="majorBidi" w:hAnsiTheme="majorBidi" w:cstheme="majorBidi"/>
                <w:sz w:val="18"/>
                <w:szCs w:val="18"/>
              </w:rPr>
              <w:t>0.94</w:t>
            </w:r>
          </w:p>
        </w:tc>
        <w:tc>
          <w:tcPr>
            <w:tcW w:w="420" w:type="pct"/>
          </w:tcPr>
          <w:p w14:paraId="4F08EFD7" w14:textId="77777777" w:rsidR="00804301" w:rsidRPr="00176871" w:rsidRDefault="00804301" w:rsidP="00BF3460">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rPr>
            </w:pPr>
            <w:r w:rsidRPr="00176871">
              <w:rPr>
                <w:rFonts w:asciiTheme="majorBidi" w:hAnsiTheme="majorBidi" w:cstheme="majorBidi"/>
                <w:sz w:val="18"/>
                <w:szCs w:val="18"/>
              </w:rPr>
              <w:t>cm</w:t>
            </w:r>
          </w:p>
        </w:tc>
      </w:tr>
      <w:tr w:rsidR="00670560" w:rsidRPr="00176871" w14:paraId="063B644A" w14:textId="77777777" w:rsidTr="00BB7037">
        <w:trPr>
          <w:trHeight w:val="20"/>
        </w:trPr>
        <w:tc>
          <w:tcPr>
            <w:cnfStyle w:val="001000000000" w:firstRow="0" w:lastRow="0" w:firstColumn="1" w:lastColumn="0" w:oddVBand="0" w:evenVBand="0" w:oddHBand="0" w:evenHBand="0" w:firstRowFirstColumn="0" w:firstRowLastColumn="0" w:lastRowFirstColumn="0" w:lastRowLastColumn="0"/>
            <w:tcW w:w="3137" w:type="pct"/>
            <w:gridSpan w:val="2"/>
          </w:tcPr>
          <w:p w14:paraId="264195EA" w14:textId="77777777" w:rsidR="00804301" w:rsidRPr="00176871" w:rsidRDefault="00804301" w:rsidP="00BB7037">
            <w:pPr>
              <w:spacing w:line="276" w:lineRule="auto"/>
              <w:rPr>
                <w:rFonts w:asciiTheme="majorBidi" w:hAnsiTheme="majorBidi" w:cstheme="majorBidi"/>
                <w:sz w:val="18"/>
                <w:szCs w:val="18"/>
              </w:rPr>
            </w:pPr>
            <w:r w:rsidRPr="00176871">
              <w:rPr>
                <w:rFonts w:asciiTheme="majorBidi" w:hAnsiTheme="majorBidi" w:cstheme="majorBidi"/>
                <w:sz w:val="18"/>
                <w:szCs w:val="18"/>
              </w:rPr>
              <w:t>Diameter of cladding</w:t>
            </w:r>
          </w:p>
        </w:tc>
        <w:tc>
          <w:tcPr>
            <w:tcW w:w="1443" w:type="pct"/>
          </w:tcPr>
          <w:p w14:paraId="3D20F119" w14:textId="77777777" w:rsidR="00804301" w:rsidRPr="00176871" w:rsidRDefault="00804301" w:rsidP="00BF3460">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r w:rsidRPr="00176871">
              <w:rPr>
                <w:rFonts w:asciiTheme="majorBidi" w:hAnsiTheme="majorBidi" w:cstheme="majorBidi"/>
                <w:sz w:val="18"/>
                <w:szCs w:val="18"/>
              </w:rPr>
              <w:t>1.1</w:t>
            </w:r>
          </w:p>
        </w:tc>
        <w:tc>
          <w:tcPr>
            <w:tcW w:w="420" w:type="pct"/>
          </w:tcPr>
          <w:p w14:paraId="33CE23AD" w14:textId="77777777" w:rsidR="00804301" w:rsidRPr="00176871" w:rsidRDefault="00804301" w:rsidP="00BF3460">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r w:rsidRPr="00176871">
              <w:rPr>
                <w:rFonts w:asciiTheme="majorBidi" w:hAnsiTheme="majorBidi" w:cstheme="majorBidi"/>
                <w:sz w:val="18"/>
                <w:szCs w:val="18"/>
              </w:rPr>
              <w:t>cm</w:t>
            </w:r>
          </w:p>
        </w:tc>
      </w:tr>
      <w:tr w:rsidR="00670560" w:rsidRPr="00176871" w14:paraId="6D7A894B" w14:textId="77777777" w:rsidTr="00BB703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137" w:type="pct"/>
            <w:gridSpan w:val="2"/>
          </w:tcPr>
          <w:p w14:paraId="2F832674" w14:textId="77777777" w:rsidR="00804301" w:rsidRPr="00176871" w:rsidRDefault="00804301" w:rsidP="00BB7037">
            <w:pPr>
              <w:spacing w:line="276" w:lineRule="auto"/>
              <w:rPr>
                <w:rFonts w:asciiTheme="majorBidi" w:hAnsiTheme="majorBidi" w:cstheme="majorBidi"/>
                <w:sz w:val="18"/>
                <w:szCs w:val="18"/>
              </w:rPr>
            </w:pPr>
            <w:r w:rsidRPr="00176871">
              <w:rPr>
                <w:rFonts w:asciiTheme="majorBidi" w:hAnsiTheme="majorBidi" w:cstheme="majorBidi"/>
                <w:sz w:val="18"/>
                <w:szCs w:val="18"/>
              </w:rPr>
              <w:t xml:space="preserve">Thickness of cladding </w:t>
            </w:r>
            <w:r w:rsidRPr="00176871">
              <w:rPr>
                <w:rFonts w:asciiTheme="majorBidi" w:eastAsia="MS Mincho" w:hAnsiTheme="majorBidi" w:cstheme="majorBidi"/>
                <w:sz w:val="18"/>
                <w:szCs w:val="18"/>
              </w:rPr>
              <w:t>(</w:t>
            </w:r>
            <w:r w:rsidRPr="00176871">
              <w:rPr>
                <w:rFonts w:asciiTheme="majorBidi" w:hAnsiTheme="majorBidi" w:cstheme="majorBidi"/>
                <w:sz w:val="18"/>
                <w:szCs w:val="18"/>
              </w:rPr>
              <w:t>Thickness of zirconium liner)</w:t>
            </w:r>
          </w:p>
        </w:tc>
        <w:tc>
          <w:tcPr>
            <w:tcW w:w="1443" w:type="pct"/>
          </w:tcPr>
          <w:p w14:paraId="5566F320" w14:textId="0FC82ABB" w:rsidR="00804301" w:rsidRPr="00176871" w:rsidRDefault="00804301" w:rsidP="00BF3460">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rPr>
            </w:pPr>
            <w:r w:rsidRPr="00176871">
              <w:rPr>
                <w:rFonts w:asciiTheme="majorBidi" w:hAnsiTheme="majorBidi" w:cstheme="majorBidi"/>
                <w:sz w:val="18"/>
                <w:szCs w:val="18"/>
              </w:rPr>
              <w:t>0.70 (0.1)</w:t>
            </w:r>
          </w:p>
        </w:tc>
        <w:tc>
          <w:tcPr>
            <w:tcW w:w="420" w:type="pct"/>
          </w:tcPr>
          <w:p w14:paraId="6989FB4C" w14:textId="77777777" w:rsidR="00804301" w:rsidRPr="00176871" w:rsidRDefault="00804301" w:rsidP="00BF3460">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rPr>
            </w:pPr>
            <w:r w:rsidRPr="00176871">
              <w:rPr>
                <w:rFonts w:asciiTheme="majorBidi" w:hAnsiTheme="majorBidi" w:cstheme="majorBidi"/>
                <w:sz w:val="18"/>
                <w:szCs w:val="18"/>
              </w:rPr>
              <w:t>mm</w:t>
            </w:r>
          </w:p>
        </w:tc>
      </w:tr>
      <w:tr w:rsidR="00670560" w:rsidRPr="00176871" w14:paraId="38F36C8A" w14:textId="77777777" w:rsidTr="00BB7037">
        <w:trPr>
          <w:trHeight w:val="20"/>
        </w:trPr>
        <w:tc>
          <w:tcPr>
            <w:cnfStyle w:val="001000000000" w:firstRow="0" w:lastRow="0" w:firstColumn="1" w:lastColumn="0" w:oddVBand="0" w:evenVBand="0" w:oddHBand="0" w:evenHBand="0" w:firstRowFirstColumn="0" w:firstRowLastColumn="0" w:lastRowFirstColumn="0" w:lastRowLastColumn="0"/>
            <w:tcW w:w="3137" w:type="pct"/>
            <w:gridSpan w:val="2"/>
          </w:tcPr>
          <w:p w14:paraId="10F1F7A9" w14:textId="77777777" w:rsidR="00804301" w:rsidRPr="00176871" w:rsidRDefault="00804301" w:rsidP="00BB7037">
            <w:pPr>
              <w:spacing w:line="276" w:lineRule="auto"/>
              <w:rPr>
                <w:rFonts w:asciiTheme="majorBidi" w:hAnsiTheme="majorBidi" w:cstheme="majorBidi"/>
                <w:sz w:val="18"/>
                <w:szCs w:val="18"/>
              </w:rPr>
            </w:pPr>
            <w:r w:rsidRPr="00176871">
              <w:rPr>
                <w:rFonts w:asciiTheme="majorBidi" w:hAnsiTheme="majorBidi" w:cstheme="majorBidi"/>
                <w:sz w:val="18"/>
                <w:szCs w:val="18"/>
              </w:rPr>
              <w:t>Number of fuel rods in one fuel assembly</w:t>
            </w:r>
          </w:p>
        </w:tc>
        <w:tc>
          <w:tcPr>
            <w:tcW w:w="1443" w:type="pct"/>
          </w:tcPr>
          <w:p w14:paraId="2DB6DA26" w14:textId="77777777" w:rsidR="00804301" w:rsidRPr="00176871" w:rsidRDefault="00804301" w:rsidP="00BF3460">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r w:rsidRPr="00176871">
              <w:rPr>
                <w:rFonts w:asciiTheme="majorBidi" w:hAnsiTheme="majorBidi" w:cstheme="majorBidi"/>
                <w:sz w:val="18"/>
                <w:szCs w:val="18"/>
              </w:rPr>
              <w:t>9x9-9 (water channel)</w:t>
            </w:r>
          </w:p>
        </w:tc>
        <w:tc>
          <w:tcPr>
            <w:tcW w:w="420" w:type="pct"/>
          </w:tcPr>
          <w:p w14:paraId="5ADBAFC8" w14:textId="77777777" w:rsidR="00804301" w:rsidRPr="00176871" w:rsidRDefault="00804301" w:rsidP="00BF3460">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p>
        </w:tc>
      </w:tr>
      <w:tr w:rsidR="00670560" w:rsidRPr="00176871" w14:paraId="53523903" w14:textId="77777777" w:rsidTr="00BB703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137" w:type="pct"/>
            <w:gridSpan w:val="2"/>
          </w:tcPr>
          <w:p w14:paraId="6D97BEA6" w14:textId="77777777" w:rsidR="00804301" w:rsidRPr="00176871" w:rsidRDefault="00804301" w:rsidP="00BB7037">
            <w:pPr>
              <w:spacing w:line="276" w:lineRule="auto"/>
              <w:rPr>
                <w:rFonts w:asciiTheme="majorBidi" w:hAnsiTheme="majorBidi" w:cstheme="majorBidi"/>
                <w:sz w:val="18"/>
                <w:szCs w:val="18"/>
              </w:rPr>
            </w:pPr>
            <w:r w:rsidRPr="00176871">
              <w:rPr>
                <w:rFonts w:asciiTheme="majorBidi" w:hAnsiTheme="majorBidi" w:cstheme="majorBidi"/>
                <w:sz w:val="18"/>
                <w:szCs w:val="18"/>
              </w:rPr>
              <w:t>Gap radius</w:t>
            </w:r>
          </w:p>
        </w:tc>
        <w:tc>
          <w:tcPr>
            <w:tcW w:w="1443" w:type="pct"/>
          </w:tcPr>
          <w:p w14:paraId="7179E24F" w14:textId="77777777" w:rsidR="00804301" w:rsidRPr="00176871" w:rsidRDefault="00804301" w:rsidP="00BF3460">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rPr>
            </w:pPr>
            <w:r w:rsidRPr="00176871">
              <w:rPr>
                <w:rFonts w:asciiTheme="majorBidi" w:hAnsiTheme="majorBidi" w:cstheme="majorBidi"/>
                <w:sz w:val="18"/>
                <w:szCs w:val="18"/>
              </w:rPr>
              <w:t>0.48</w:t>
            </w:r>
          </w:p>
        </w:tc>
        <w:tc>
          <w:tcPr>
            <w:tcW w:w="420" w:type="pct"/>
          </w:tcPr>
          <w:p w14:paraId="6BEBE237" w14:textId="77777777" w:rsidR="00804301" w:rsidRPr="00176871" w:rsidRDefault="00804301" w:rsidP="00BF3460">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rPr>
            </w:pPr>
            <w:r w:rsidRPr="00176871">
              <w:rPr>
                <w:rFonts w:asciiTheme="majorBidi" w:hAnsiTheme="majorBidi" w:cstheme="majorBidi"/>
                <w:sz w:val="18"/>
                <w:szCs w:val="18"/>
              </w:rPr>
              <w:t>cm</w:t>
            </w:r>
          </w:p>
        </w:tc>
      </w:tr>
      <w:tr w:rsidR="00670560" w:rsidRPr="00176871" w14:paraId="0B578CC6" w14:textId="77777777" w:rsidTr="00BB7037">
        <w:trPr>
          <w:trHeight w:val="20"/>
        </w:trPr>
        <w:tc>
          <w:tcPr>
            <w:cnfStyle w:val="001000000000" w:firstRow="0" w:lastRow="0" w:firstColumn="1" w:lastColumn="0" w:oddVBand="0" w:evenVBand="0" w:oddHBand="0" w:evenHBand="0" w:firstRowFirstColumn="0" w:firstRowLastColumn="0" w:lastRowFirstColumn="0" w:lastRowLastColumn="0"/>
            <w:tcW w:w="3137" w:type="pct"/>
            <w:gridSpan w:val="2"/>
          </w:tcPr>
          <w:p w14:paraId="14620AA0" w14:textId="77777777" w:rsidR="00804301" w:rsidRPr="00176871" w:rsidRDefault="00804301" w:rsidP="00BB7037">
            <w:pPr>
              <w:spacing w:line="276" w:lineRule="auto"/>
              <w:rPr>
                <w:rFonts w:asciiTheme="majorBidi" w:hAnsiTheme="majorBidi" w:cstheme="majorBidi"/>
                <w:sz w:val="18"/>
                <w:szCs w:val="18"/>
              </w:rPr>
            </w:pPr>
            <w:r w:rsidRPr="00176871">
              <w:rPr>
                <w:rFonts w:asciiTheme="majorBidi" w:hAnsiTheme="majorBidi" w:cstheme="majorBidi"/>
                <w:sz w:val="18"/>
                <w:szCs w:val="18"/>
              </w:rPr>
              <w:t xml:space="preserve">Cladding material </w:t>
            </w:r>
          </w:p>
        </w:tc>
        <w:tc>
          <w:tcPr>
            <w:tcW w:w="1443" w:type="pct"/>
          </w:tcPr>
          <w:p w14:paraId="103E4A22" w14:textId="0D1BFDA9" w:rsidR="00804301" w:rsidRPr="00176871" w:rsidRDefault="00804301" w:rsidP="00BF3460">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r w:rsidRPr="00176871">
              <w:rPr>
                <w:rFonts w:asciiTheme="majorBidi" w:hAnsiTheme="majorBidi" w:cstheme="majorBidi"/>
                <w:sz w:val="18"/>
                <w:szCs w:val="18"/>
              </w:rPr>
              <w:t>Zircaloy-4</w:t>
            </w:r>
          </w:p>
        </w:tc>
        <w:tc>
          <w:tcPr>
            <w:tcW w:w="420" w:type="pct"/>
          </w:tcPr>
          <w:p w14:paraId="40AEC20F" w14:textId="77777777" w:rsidR="00804301" w:rsidRPr="00176871" w:rsidRDefault="00804301" w:rsidP="00BF3460">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p>
        </w:tc>
      </w:tr>
      <w:tr w:rsidR="00670560" w:rsidRPr="00176871" w14:paraId="5CAD2302" w14:textId="77777777" w:rsidTr="00BB703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137" w:type="pct"/>
            <w:gridSpan w:val="2"/>
          </w:tcPr>
          <w:p w14:paraId="38C03ACF" w14:textId="77777777" w:rsidR="00804301" w:rsidRPr="00176871" w:rsidRDefault="00804301" w:rsidP="00BB7037">
            <w:pPr>
              <w:spacing w:line="276" w:lineRule="auto"/>
              <w:rPr>
                <w:rFonts w:asciiTheme="majorBidi" w:hAnsiTheme="majorBidi" w:cstheme="majorBidi"/>
                <w:sz w:val="18"/>
                <w:szCs w:val="18"/>
              </w:rPr>
            </w:pPr>
            <w:r w:rsidRPr="00176871">
              <w:rPr>
                <w:rFonts w:asciiTheme="majorBidi" w:hAnsiTheme="majorBidi" w:cstheme="majorBidi"/>
                <w:sz w:val="18"/>
                <w:szCs w:val="18"/>
              </w:rPr>
              <w:t>Fuel Rod Pitch</w:t>
            </w:r>
          </w:p>
        </w:tc>
        <w:tc>
          <w:tcPr>
            <w:tcW w:w="1443" w:type="pct"/>
          </w:tcPr>
          <w:p w14:paraId="419CD77D" w14:textId="77777777" w:rsidR="00804301" w:rsidRPr="00176871" w:rsidRDefault="00804301" w:rsidP="00BF3460">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rPr>
            </w:pPr>
            <w:r w:rsidRPr="00176871">
              <w:rPr>
                <w:rFonts w:asciiTheme="majorBidi" w:hAnsiTheme="majorBidi" w:cstheme="majorBidi"/>
                <w:sz w:val="18"/>
                <w:szCs w:val="18"/>
              </w:rPr>
              <w:t>1.45</w:t>
            </w:r>
          </w:p>
        </w:tc>
        <w:tc>
          <w:tcPr>
            <w:tcW w:w="420" w:type="pct"/>
          </w:tcPr>
          <w:p w14:paraId="3903AA68" w14:textId="77777777" w:rsidR="00804301" w:rsidRPr="00176871" w:rsidRDefault="00804301" w:rsidP="00BF3460">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rPr>
            </w:pPr>
            <w:r w:rsidRPr="00176871">
              <w:rPr>
                <w:rFonts w:asciiTheme="majorBidi" w:hAnsiTheme="majorBidi" w:cstheme="majorBidi"/>
                <w:sz w:val="18"/>
                <w:szCs w:val="18"/>
              </w:rPr>
              <w:t>cm</w:t>
            </w:r>
          </w:p>
        </w:tc>
      </w:tr>
      <w:tr w:rsidR="00670560" w:rsidRPr="00176871" w14:paraId="57927D4B" w14:textId="77777777" w:rsidTr="00BB7037">
        <w:trPr>
          <w:trHeight w:val="20"/>
        </w:trPr>
        <w:tc>
          <w:tcPr>
            <w:cnfStyle w:val="001000000000" w:firstRow="0" w:lastRow="0" w:firstColumn="1" w:lastColumn="0" w:oddVBand="0" w:evenVBand="0" w:oddHBand="0" w:evenHBand="0" w:firstRowFirstColumn="0" w:firstRowLastColumn="0" w:lastRowFirstColumn="0" w:lastRowLastColumn="0"/>
            <w:tcW w:w="3137" w:type="pct"/>
            <w:gridSpan w:val="2"/>
          </w:tcPr>
          <w:p w14:paraId="7924EBA6" w14:textId="77777777" w:rsidR="00804301" w:rsidRPr="00176871" w:rsidRDefault="00804301" w:rsidP="00BB7037">
            <w:pPr>
              <w:tabs>
                <w:tab w:val="left" w:pos="452"/>
              </w:tabs>
              <w:spacing w:line="276" w:lineRule="auto"/>
              <w:jc w:val="both"/>
              <w:rPr>
                <w:rFonts w:asciiTheme="majorBidi" w:hAnsiTheme="majorBidi" w:cstheme="majorBidi"/>
                <w:sz w:val="18"/>
                <w:szCs w:val="18"/>
              </w:rPr>
            </w:pPr>
            <w:r w:rsidRPr="00176871">
              <w:rPr>
                <w:rFonts w:asciiTheme="majorBidi" w:hAnsiTheme="majorBidi" w:cstheme="majorBidi"/>
                <w:sz w:val="18"/>
                <w:szCs w:val="18"/>
              </w:rPr>
              <w:t>Fuel Rod Active Length</w:t>
            </w:r>
          </w:p>
        </w:tc>
        <w:tc>
          <w:tcPr>
            <w:tcW w:w="1443" w:type="pct"/>
          </w:tcPr>
          <w:p w14:paraId="18713D0A" w14:textId="77777777" w:rsidR="00804301" w:rsidRPr="00176871" w:rsidRDefault="00804301" w:rsidP="00BF3460">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r w:rsidRPr="00176871">
              <w:rPr>
                <w:rFonts w:asciiTheme="majorBidi" w:hAnsiTheme="majorBidi" w:cstheme="majorBidi"/>
                <w:sz w:val="18"/>
                <w:szCs w:val="18"/>
              </w:rPr>
              <w:t>366</w:t>
            </w:r>
          </w:p>
        </w:tc>
        <w:tc>
          <w:tcPr>
            <w:tcW w:w="420" w:type="pct"/>
          </w:tcPr>
          <w:p w14:paraId="4B3F5451" w14:textId="77777777" w:rsidR="00804301" w:rsidRPr="00176871" w:rsidRDefault="00804301" w:rsidP="00BF3460">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r w:rsidRPr="00176871">
              <w:rPr>
                <w:rFonts w:asciiTheme="majorBidi" w:hAnsiTheme="majorBidi" w:cstheme="majorBidi"/>
                <w:sz w:val="18"/>
                <w:szCs w:val="18"/>
              </w:rPr>
              <w:t>cm</w:t>
            </w:r>
          </w:p>
        </w:tc>
      </w:tr>
      <w:tr w:rsidR="00670560" w:rsidRPr="00176871" w14:paraId="5C259CA8" w14:textId="77777777" w:rsidTr="00BB703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137" w:type="pct"/>
            <w:gridSpan w:val="2"/>
          </w:tcPr>
          <w:p w14:paraId="29DD863B" w14:textId="77777777" w:rsidR="00804301" w:rsidRPr="00176871" w:rsidRDefault="00804301" w:rsidP="00BB7037">
            <w:pPr>
              <w:tabs>
                <w:tab w:val="left" w:pos="452"/>
              </w:tabs>
              <w:spacing w:line="276" w:lineRule="auto"/>
              <w:jc w:val="both"/>
              <w:rPr>
                <w:rFonts w:asciiTheme="majorBidi" w:hAnsiTheme="majorBidi" w:cstheme="majorBidi"/>
                <w:sz w:val="18"/>
                <w:szCs w:val="18"/>
                <w:rtl/>
                <w:lang w:bidi="ar-EG"/>
              </w:rPr>
            </w:pPr>
            <w:r w:rsidRPr="00176871">
              <w:rPr>
                <w:rFonts w:asciiTheme="majorBidi" w:hAnsiTheme="majorBidi" w:cstheme="majorBidi"/>
                <w:sz w:val="18"/>
                <w:szCs w:val="18"/>
              </w:rPr>
              <w:t>Fuel Density (97 % of theoretical density)</w:t>
            </w:r>
          </w:p>
        </w:tc>
        <w:tc>
          <w:tcPr>
            <w:tcW w:w="1443" w:type="pct"/>
          </w:tcPr>
          <w:p w14:paraId="3273530F" w14:textId="05DEF8F1" w:rsidR="00804301" w:rsidRPr="00176871" w:rsidRDefault="00804301" w:rsidP="00BF3460">
            <w:pPr>
              <w:tabs>
                <w:tab w:val="center" w:pos="1144"/>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rPr>
            </w:pPr>
            <w:r w:rsidRPr="00176871">
              <w:rPr>
                <w:rFonts w:asciiTheme="majorBidi" w:hAnsiTheme="majorBidi" w:cstheme="majorBidi"/>
                <w:sz w:val="18"/>
                <w:szCs w:val="18"/>
              </w:rPr>
              <w:t>10.7</w:t>
            </w:r>
          </w:p>
        </w:tc>
        <w:tc>
          <w:tcPr>
            <w:tcW w:w="420" w:type="pct"/>
          </w:tcPr>
          <w:p w14:paraId="0D46472F" w14:textId="77777777" w:rsidR="00804301" w:rsidRPr="00176871" w:rsidRDefault="00804301" w:rsidP="00BF3460">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rPr>
            </w:pPr>
            <w:r w:rsidRPr="00176871">
              <w:rPr>
                <w:rFonts w:asciiTheme="majorBidi" w:hAnsiTheme="majorBidi" w:cstheme="majorBidi"/>
                <w:sz w:val="18"/>
                <w:szCs w:val="18"/>
              </w:rPr>
              <w:t>g/cm</w:t>
            </w:r>
            <w:r w:rsidRPr="00176871">
              <w:rPr>
                <w:rFonts w:asciiTheme="majorBidi" w:hAnsiTheme="majorBidi" w:cstheme="majorBidi"/>
                <w:sz w:val="18"/>
                <w:szCs w:val="18"/>
                <w:vertAlign w:val="superscript"/>
              </w:rPr>
              <w:t>3</w:t>
            </w:r>
          </w:p>
        </w:tc>
      </w:tr>
      <w:tr w:rsidR="00670560" w:rsidRPr="00176871" w14:paraId="3FA7DCE8" w14:textId="77777777" w:rsidTr="00BB7037">
        <w:trPr>
          <w:trHeight w:val="20"/>
        </w:trPr>
        <w:tc>
          <w:tcPr>
            <w:cnfStyle w:val="001000000000" w:firstRow="0" w:lastRow="0" w:firstColumn="1" w:lastColumn="0" w:oddVBand="0" w:evenVBand="0" w:oddHBand="0" w:evenHBand="0" w:firstRowFirstColumn="0" w:firstRowLastColumn="0" w:lastRowFirstColumn="0" w:lastRowLastColumn="0"/>
            <w:tcW w:w="3137" w:type="pct"/>
            <w:gridSpan w:val="2"/>
          </w:tcPr>
          <w:p w14:paraId="29F7B6EB" w14:textId="77777777" w:rsidR="00804301" w:rsidRPr="00176871" w:rsidRDefault="00804301" w:rsidP="00BB7037">
            <w:pPr>
              <w:tabs>
                <w:tab w:val="left" w:pos="452"/>
              </w:tabs>
              <w:spacing w:line="276" w:lineRule="auto"/>
              <w:jc w:val="both"/>
              <w:rPr>
                <w:rFonts w:asciiTheme="majorBidi" w:hAnsiTheme="majorBidi" w:cstheme="majorBidi"/>
                <w:sz w:val="18"/>
                <w:szCs w:val="18"/>
              </w:rPr>
            </w:pPr>
            <w:r w:rsidRPr="00176871">
              <w:rPr>
                <w:rFonts w:asciiTheme="majorBidi" w:hAnsiTheme="majorBidi" w:cstheme="majorBidi"/>
                <w:sz w:val="18"/>
                <w:szCs w:val="18"/>
              </w:rPr>
              <w:t>Enrichment (approximated)</w:t>
            </w:r>
          </w:p>
        </w:tc>
        <w:tc>
          <w:tcPr>
            <w:tcW w:w="1443" w:type="pct"/>
          </w:tcPr>
          <w:p w14:paraId="1F311FB4" w14:textId="77777777" w:rsidR="00804301" w:rsidRPr="00176871" w:rsidRDefault="00804301" w:rsidP="00BF3460">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r w:rsidRPr="00176871">
              <w:rPr>
                <w:rFonts w:asciiTheme="majorBidi" w:hAnsiTheme="majorBidi" w:cstheme="majorBidi"/>
                <w:sz w:val="18"/>
                <w:szCs w:val="18"/>
              </w:rPr>
              <w:t>3.7%</w:t>
            </w:r>
          </w:p>
        </w:tc>
        <w:tc>
          <w:tcPr>
            <w:tcW w:w="420" w:type="pct"/>
          </w:tcPr>
          <w:p w14:paraId="3A99F70F" w14:textId="77777777" w:rsidR="00804301" w:rsidRPr="00176871" w:rsidRDefault="00804301" w:rsidP="00BF3460">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p>
        </w:tc>
      </w:tr>
      <w:tr w:rsidR="00670560" w:rsidRPr="00176871" w14:paraId="3743248C" w14:textId="77777777" w:rsidTr="00BB703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137" w:type="pct"/>
            <w:gridSpan w:val="2"/>
          </w:tcPr>
          <w:p w14:paraId="25D27DAF" w14:textId="77777777" w:rsidR="00804301" w:rsidRPr="00176871" w:rsidRDefault="00804301" w:rsidP="00BB7037">
            <w:pPr>
              <w:tabs>
                <w:tab w:val="left" w:pos="452"/>
              </w:tabs>
              <w:spacing w:line="276" w:lineRule="auto"/>
              <w:jc w:val="both"/>
              <w:rPr>
                <w:rFonts w:asciiTheme="majorBidi" w:hAnsiTheme="majorBidi" w:cstheme="majorBidi"/>
                <w:sz w:val="18"/>
                <w:szCs w:val="18"/>
              </w:rPr>
            </w:pPr>
            <w:r w:rsidRPr="00176871">
              <w:rPr>
                <w:rFonts w:asciiTheme="majorBidi" w:hAnsiTheme="majorBidi" w:cstheme="majorBidi"/>
                <w:sz w:val="18"/>
                <w:szCs w:val="18"/>
              </w:rPr>
              <w:t>Cladding Density</w:t>
            </w:r>
          </w:p>
        </w:tc>
        <w:tc>
          <w:tcPr>
            <w:tcW w:w="1443" w:type="pct"/>
          </w:tcPr>
          <w:p w14:paraId="172C6E68" w14:textId="77777777" w:rsidR="00804301" w:rsidRPr="00176871" w:rsidRDefault="00804301" w:rsidP="00BF3460">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rPr>
            </w:pPr>
            <w:r w:rsidRPr="00176871">
              <w:rPr>
                <w:rFonts w:asciiTheme="majorBidi" w:hAnsiTheme="majorBidi" w:cstheme="majorBidi"/>
                <w:sz w:val="18"/>
                <w:szCs w:val="18"/>
              </w:rPr>
              <w:t>6.56</w:t>
            </w:r>
          </w:p>
        </w:tc>
        <w:tc>
          <w:tcPr>
            <w:tcW w:w="420" w:type="pct"/>
          </w:tcPr>
          <w:p w14:paraId="1E94385E" w14:textId="77777777" w:rsidR="00804301" w:rsidRPr="00176871" w:rsidRDefault="00804301" w:rsidP="00BF3460">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rPr>
            </w:pPr>
            <w:r w:rsidRPr="00176871">
              <w:rPr>
                <w:rFonts w:asciiTheme="majorBidi" w:hAnsiTheme="majorBidi" w:cstheme="majorBidi"/>
                <w:sz w:val="18"/>
                <w:szCs w:val="18"/>
              </w:rPr>
              <w:t>g/cm</w:t>
            </w:r>
            <w:r w:rsidRPr="00176871">
              <w:rPr>
                <w:rFonts w:asciiTheme="majorBidi" w:hAnsiTheme="majorBidi" w:cstheme="majorBidi"/>
                <w:sz w:val="18"/>
                <w:szCs w:val="18"/>
                <w:vertAlign w:val="superscript"/>
              </w:rPr>
              <w:t>3</w:t>
            </w:r>
          </w:p>
        </w:tc>
      </w:tr>
      <w:tr w:rsidR="00670560" w:rsidRPr="00176871" w14:paraId="472AF1B7" w14:textId="77777777" w:rsidTr="00BB7037">
        <w:trPr>
          <w:trHeight w:val="20"/>
        </w:trPr>
        <w:tc>
          <w:tcPr>
            <w:cnfStyle w:val="001000000000" w:firstRow="0" w:lastRow="0" w:firstColumn="1" w:lastColumn="0" w:oddVBand="0" w:evenVBand="0" w:oddHBand="0" w:evenHBand="0" w:firstRowFirstColumn="0" w:firstRowLastColumn="0" w:lastRowFirstColumn="0" w:lastRowLastColumn="0"/>
            <w:tcW w:w="3137" w:type="pct"/>
            <w:gridSpan w:val="2"/>
          </w:tcPr>
          <w:p w14:paraId="25DDE3C1" w14:textId="77777777" w:rsidR="00804301" w:rsidRPr="00176871" w:rsidRDefault="00804301" w:rsidP="00BB7037">
            <w:pPr>
              <w:tabs>
                <w:tab w:val="left" w:pos="452"/>
              </w:tabs>
              <w:spacing w:line="276" w:lineRule="auto"/>
              <w:jc w:val="both"/>
              <w:rPr>
                <w:rFonts w:asciiTheme="majorBidi" w:hAnsiTheme="majorBidi" w:cstheme="majorBidi"/>
                <w:sz w:val="18"/>
                <w:szCs w:val="18"/>
              </w:rPr>
            </w:pPr>
            <w:r w:rsidRPr="00176871">
              <w:rPr>
                <w:rFonts w:asciiTheme="majorBidi" w:hAnsiTheme="majorBidi" w:cstheme="majorBidi"/>
                <w:sz w:val="18"/>
                <w:szCs w:val="18"/>
              </w:rPr>
              <w:t xml:space="preserve">The average void fraction </w:t>
            </w:r>
          </w:p>
        </w:tc>
        <w:tc>
          <w:tcPr>
            <w:tcW w:w="1443" w:type="pct"/>
          </w:tcPr>
          <w:p w14:paraId="4C77353C" w14:textId="77777777" w:rsidR="00804301" w:rsidRPr="00176871" w:rsidRDefault="00804301" w:rsidP="00BF3460">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r w:rsidRPr="00176871">
              <w:rPr>
                <w:rFonts w:asciiTheme="majorBidi" w:hAnsiTheme="majorBidi" w:cstheme="majorBidi"/>
                <w:sz w:val="18"/>
                <w:szCs w:val="18"/>
              </w:rPr>
              <w:t>40%</w:t>
            </w:r>
          </w:p>
        </w:tc>
        <w:tc>
          <w:tcPr>
            <w:tcW w:w="420" w:type="pct"/>
          </w:tcPr>
          <w:p w14:paraId="14421BA3" w14:textId="77777777" w:rsidR="00804301" w:rsidRPr="00176871" w:rsidRDefault="00804301" w:rsidP="00BF3460">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p>
        </w:tc>
      </w:tr>
      <w:tr w:rsidR="00670560" w:rsidRPr="00176871" w14:paraId="54FC96E5" w14:textId="77777777" w:rsidTr="00BB703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00" w:type="pct"/>
            <w:gridSpan w:val="4"/>
            <w:vAlign w:val="center"/>
          </w:tcPr>
          <w:p w14:paraId="5587C77B" w14:textId="77777777" w:rsidR="00804301" w:rsidRPr="00176871" w:rsidRDefault="00804301" w:rsidP="00BB7037">
            <w:pPr>
              <w:spacing w:line="276" w:lineRule="auto"/>
              <w:jc w:val="center"/>
              <w:rPr>
                <w:rFonts w:asciiTheme="majorBidi" w:hAnsiTheme="majorBidi" w:cstheme="majorBidi"/>
                <w:sz w:val="18"/>
                <w:szCs w:val="18"/>
              </w:rPr>
            </w:pPr>
            <w:r w:rsidRPr="00176871">
              <w:rPr>
                <w:rFonts w:asciiTheme="majorBidi" w:hAnsiTheme="majorBidi" w:cstheme="majorBidi"/>
                <w:sz w:val="18"/>
                <w:szCs w:val="18"/>
              </w:rPr>
              <w:t>Water Channel Box</w:t>
            </w:r>
          </w:p>
        </w:tc>
      </w:tr>
      <w:tr w:rsidR="00670560" w:rsidRPr="00176871" w14:paraId="0FEF4472" w14:textId="77777777" w:rsidTr="00BB7037">
        <w:trPr>
          <w:trHeight w:val="20"/>
        </w:trPr>
        <w:tc>
          <w:tcPr>
            <w:cnfStyle w:val="001000000000" w:firstRow="0" w:lastRow="0" w:firstColumn="1" w:lastColumn="0" w:oddVBand="0" w:evenVBand="0" w:oddHBand="0" w:evenHBand="0" w:firstRowFirstColumn="0" w:firstRowLastColumn="0" w:lastRowFirstColumn="0" w:lastRowLastColumn="0"/>
            <w:tcW w:w="3123" w:type="pct"/>
          </w:tcPr>
          <w:p w14:paraId="7935A787" w14:textId="77777777" w:rsidR="00804301" w:rsidRPr="00176871" w:rsidRDefault="00804301" w:rsidP="00BB7037">
            <w:pPr>
              <w:spacing w:line="276" w:lineRule="auto"/>
              <w:rPr>
                <w:rFonts w:asciiTheme="majorBidi" w:hAnsiTheme="majorBidi" w:cstheme="majorBidi"/>
                <w:sz w:val="18"/>
                <w:szCs w:val="18"/>
              </w:rPr>
            </w:pPr>
            <w:r w:rsidRPr="00176871">
              <w:rPr>
                <w:rFonts w:asciiTheme="majorBidi" w:hAnsiTheme="majorBidi" w:cstheme="majorBidi"/>
                <w:sz w:val="18"/>
                <w:szCs w:val="18"/>
              </w:rPr>
              <w:t>Water Channel Width</w:t>
            </w:r>
          </w:p>
        </w:tc>
        <w:tc>
          <w:tcPr>
            <w:tcW w:w="1457" w:type="pct"/>
            <w:gridSpan w:val="2"/>
          </w:tcPr>
          <w:p w14:paraId="1A68EC2B" w14:textId="77777777" w:rsidR="00804301" w:rsidRPr="00176871" w:rsidRDefault="00804301" w:rsidP="00BF3460">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r w:rsidRPr="00176871">
              <w:rPr>
                <w:rFonts w:asciiTheme="majorBidi" w:hAnsiTheme="majorBidi" w:cstheme="majorBidi"/>
                <w:sz w:val="18"/>
                <w:szCs w:val="18"/>
              </w:rPr>
              <w:t>3.75</w:t>
            </w:r>
          </w:p>
        </w:tc>
        <w:tc>
          <w:tcPr>
            <w:tcW w:w="420" w:type="pct"/>
          </w:tcPr>
          <w:p w14:paraId="4638E67E" w14:textId="77777777" w:rsidR="00804301" w:rsidRPr="00176871" w:rsidRDefault="00804301" w:rsidP="00BF3460">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r w:rsidRPr="00176871">
              <w:rPr>
                <w:rFonts w:asciiTheme="majorBidi" w:hAnsiTheme="majorBidi" w:cstheme="majorBidi"/>
                <w:sz w:val="18"/>
                <w:szCs w:val="18"/>
              </w:rPr>
              <w:t>cm</w:t>
            </w:r>
          </w:p>
        </w:tc>
      </w:tr>
    </w:tbl>
    <w:p w14:paraId="133EA87C" w14:textId="1A1AE576" w:rsidR="00BF3460" w:rsidRPr="00176871" w:rsidRDefault="00BF3460" w:rsidP="00670560">
      <w:pPr>
        <w:pStyle w:val="Heading3"/>
        <w:rPr>
          <w:rFonts w:asciiTheme="majorBidi" w:hAnsiTheme="majorBidi" w:cstheme="majorBidi"/>
        </w:rPr>
      </w:pPr>
      <w:r w:rsidRPr="00176871">
        <w:rPr>
          <w:rFonts w:asciiTheme="majorBidi" w:hAnsiTheme="majorBidi" w:cstheme="majorBidi"/>
        </w:rPr>
        <w:t>Model Description</w:t>
      </w:r>
    </w:p>
    <w:p w14:paraId="0F6CB04D" w14:textId="70354E6F" w:rsidR="00670560" w:rsidRDefault="00670560" w:rsidP="00670560">
      <w:pPr>
        <w:pStyle w:val="Authornameandaffiliation"/>
        <w:ind w:left="0" w:firstLine="567"/>
        <w:jc w:val="both"/>
        <w:rPr>
          <w:rFonts w:asciiTheme="majorBidi" w:hAnsiTheme="majorBidi" w:cstheme="majorBidi"/>
          <w:lang w:val="en-GB"/>
        </w:rPr>
      </w:pPr>
      <w:r w:rsidRPr="00176871">
        <w:rPr>
          <w:rFonts w:asciiTheme="majorBidi" w:hAnsiTheme="majorBidi" w:cstheme="majorBidi"/>
          <w:lang w:val="en-GB"/>
        </w:rPr>
        <w:t xml:space="preserve">The last core loading before the accident was about one quarter of the core, and its configuration consist of fresh fuel assemblies and burned assemblies with five different burn ups with an average value equal to 19.25 </w:t>
      </w:r>
      <w:proofErr w:type="spellStart"/>
      <w:r w:rsidRPr="00176871">
        <w:rPr>
          <w:rFonts w:asciiTheme="majorBidi" w:hAnsiTheme="majorBidi" w:cstheme="majorBidi"/>
          <w:lang w:val="en-GB"/>
        </w:rPr>
        <w:t>GWd</w:t>
      </w:r>
      <w:proofErr w:type="spellEnd"/>
      <w:r w:rsidRPr="00176871">
        <w:rPr>
          <w:rFonts w:asciiTheme="majorBidi" w:hAnsiTheme="majorBidi" w:cstheme="majorBidi"/>
          <w:lang w:val="en-GB"/>
        </w:rPr>
        <w:t xml:space="preserve">/MTU. The average core </w:t>
      </w:r>
      <w:proofErr w:type="gramStart"/>
      <w:r w:rsidRPr="00176871">
        <w:rPr>
          <w:rFonts w:asciiTheme="majorBidi" w:hAnsiTheme="majorBidi" w:cstheme="majorBidi"/>
          <w:lang w:val="en-GB"/>
        </w:rPr>
        <w:t>burn</w:t>
      </w:r>
      <w:proofErr w:type="gramEnd"/>
      <w:r w:rsidRPr="00176871">
        <w:rPr>
          <w:rFonts w:asciiTheme="majorBidi" w:hAnsiTheme="majorBidi" w:cstheme="majorBidi"/>
          <w:lang w:val="en-GB"/>
        </w:rPr>
        <w:t xml:space="preserve"> up at the time of the accident reached to 25.8</w:t>
      </w:r>
      <w:r w:rsidR="00970F51">
        <w:rPr>
          <w:rFonts w:asciiTheme="majorBidi" w:hAnsiTheme="majorBidi" w:cstheme="majorBidi"/>
          <w:lang w:val="en-GB"/>
        </w:rPr>
        <w:t>2</w:t>
      </w:r>
      <w:r w:rsidRPr="00176871">
        <w:rPr>
          <w:rFonts w:asciiTheme="majorBidi" w:hAnsiTheme="majorBidi" w:cstheme="majorBidi"/>
          <w:lang w:val="en-GB"/>
        </w:rPr>
        <w:t xml:space="preserve"> </w:t>
      </w:r>
      <w:proofErr w:type="spellStart"/>
      <w:r w:rsidRPr="00176871">
        <w:rPr>
          <w:rFonts w:asciiTheme="majorBidi" w:hAnsiTheme="majorBidi" w:cstheme="majorBidi"/>
          <w:lang w:val="en-GB"/>
        </w:rPr>
        <w:t>GWd</w:t>
      </w:r>
      <w:proofErr w:type="spellEnd"/>
      <w:r w:rsidRPr="00176871">
        <w:rPr>
          <w:rFonts w:asciiTheme="majorBidi" w:hAnsiTheme="majorBidi" w:cstheme="majorBidi"/>
          <w:lang w:val="en-GB"/>
        </w:rPr>
        <w:t xml:space="preserve">/MTU, this core was operated for 165 days with thermal power 1380 </w:t>
      </w:r>
      <w:proofErr w:type="spellStart"/>
      <w:r w:rsidRPr="00176871">
        <w:rPr>
          <w:rFonts w:asciiTheme="majorBidi" w:hAnsiTheme="majorBidi" w:cstheme="majorBidi"/>
          <w:lang w:val="en-GB"/>
        </w:rPr>
        <w:t>MWth</w:t>
      </w:r>
      <w:proofErr w:type="spellEnd"/>
      <w:r w:rsidRPr="00176871">
        <w:rPr>
          <w:rFonts w:asciiTheme="majorBidi" w:hAnsiTheme="majorBidi" w:cstheme="majorBidi"/>
          <w:lang w:val="en-GB"/>
        </w:rPr>
        <w:t xml:space="preserve"> ended at 11 March 2011</w:t>
      </w:r>
      <w:r w:rsidRPr="005C233C">
        <w:rPr>
          <w:rFonts w:asciiTheme="majorBidi" w:hAnsiTheme="majorBidi" w:cstheme="majorBidi"/>
          <w:lang w:val="en-GB"/>
        </w:rPr>
        <w:t>[9, 16,17]</w:t>
      </w:r>
      <w:r w:rsidRPr="00176871">
        <w:rPr>
          <w:rFonts w:asciiTheme="majorBidi" w:hAnsiTheme="majorBidi" w:cstheme="majorBidi"/>
          <w:lang w:val="en-GB"/>
        </w:rPr>
        <w:t>.</w:t>
      </w:r>
    </w:p>
    <w:p w14:paraId="5579470C" w14:textId="77777777" w:rsidR="00176871" w:rsidRPr="00176871" w:rsidRDefault="00176871" w:rsidP="00670560">
      <w:pPr>
        <w:pStyle w:val="Authornameandaffiliation"/>
        <w:ind w:left="0" w:firstLine="567"/>
        <w:jc w:val="both"/>
        <w:rPr>
          <w:rFonts w:asciiTheme="majorBidi" w:hAnsiTheme="majorBidi" w:cstheme="majorBidi"/>
          <w:lang w:val="en-GB"/>
        </w:rPr>
      </w:pPr>
    </w:p>
    <w:p w14:paraId="56CD0B7D" w14:textId="03846397" w:rsidR="00BF3460" w:rsidRPr="00176871" w:rsidRDefault="00670560" w:rsidP="00670560">
      <w:pPr>
        <w:pStyle w:val="Authornameandaffiliation"/>
        <w:ind w:left="0" w:firstLine="567"/>
        <w:jc w:val="both"/>
        <w:rPr>
          <w:rFonts w:asciiTheme="majorBidi" w:hAnsiTheme="majorBidi" w:cstheme="majorBidi"/>
          <w:lang w:val="en-GB"/>
        </w:rPr>
      </w:pPr>
      <w:r w:rsidRPr="00176871">
        <w:rPr>
          <w:rFonts w:asciiTheme="majorBidi" w:hAnsiTheme="majorBidi" w:cstheme="majorBidi"/>
          <w:lang w:val="en-GB"/>
        </w:rPr>
        <w:t xml:space="preserve">The core modelling of FD-U1 using MCNPX Code was based on 400 assemblies of 9x9-9 type B and average enrichment to be 3.7% with preservation of the same amount of UO2. The last core </w:t>
      </w:r>
      <w:proofErr w:type="gramStart"/>
      <w:r w:rsidRPr="00176871">
        <w:rPr>
          <w:rFonts w:asciiTheme="majorBidi" w:hAnsiTheme="majorBidi" w:cstheme="majorBidi"/>
          <w:lang w:val="en-GB"/>
        </w:rPr>
        <w:t>burn</w:t>
      </w:r>
      <w:proofErr w:type="gramEnd"/>
      <w:r w:rsidRPr="00176871">
        <w:rPr>
          <w:rFonts w:asciiTheme="majorBidi" w:hAnsiTheme="majorBidi" w:cstheme="majorBidi"/>
          <w:lang w:val="en-GB"/>
        </w:rPr>
        <w:t xml:space="preserve"> up was estimated from previous operational histories to be 25.82 </w:t>
      </w:r>
      <w:proofErr w:type="spellStart"/>
      <w:r w:rsidRPr="00176871">
        <w:rPr>
          <w:rFonts w:asciiTheme="majorBidi" w:hAnsiTheme="majorBidi" w:cstheme="majorBidi"/>
          <w:lang w:val="en-GB"/>
        </w:rPr>
        <w:t>GWd</w:t>
      </w:r>
      <w:proofErr w:type="spellEnd"/>
      <w:r w:rsidRPr="00176871">
        <w:rPr>
          <w:rFonts w:asciiTheme="majorBidi" w:hAnsiTheme="majorBidi" w:cstheme="majorBidi"/>
          <w:lang w:val="en-GB"/>
        </w:rPr>
        <w:t>/MTU, according to JAEA.</w:t>
      </w:r>
    </w:p>
    <w:p w14:paraId="607758AA" w14:textId="77777777" w:rsidR="00FE18FE" w:rsidRPr="00176871" w:rsidRDefault="00FE18FE" w:rsidP="00FE18FE">
      <w:pPr>
        <w:pStyle w:val="Heading4"/>
        <w:ind w:left="0"/>
        <w:rPr>
          <w:rFonts w:asciiTheme="majorBidi" w:hAnsiTheme="majorBidi" w:cstheme="majorBidi"/>
        </w:rPr>
      </w:pPr>
      <w:r w:rsidRPr="00176871">
        <w:rPr>
          <w:rFonts w:asciiTheme="majorBidi" w:hAnsiTheme="majorBidi" w:cstheme="majorBidi"/>
        </w:rPr>
        <w:t>Geometrical Model</w:t>
      </w:r>
    </w:p>
    <w:p w14:paraId="27AA0FEE" w14:textId="29E8AD48" w:rsidR="0062618C" w:rsidRPr="00176871" w:rsidRDefault="00FE18FE" w:rsidP="00AB6A7A">
      <w:pPr>
        <w:pStyle w:val="BodyText"/>
        <w:spacing w:after="240"/>
        <w:ind w:firstLine="0"/>
        <w:rPr>
          <w:rFonts w:asciiTheme="majorBidi" w:hAnsiTheme="majorBidi" w:cstheme="majorBidi"/>
        </w:rPr>
      </w:pPr>
      <w:r w:rsidRPr="00176871">
        <w:rPr>
          <w:rFonts w:asciiTheme="majorBidi" w:hAnsiTheme="majorBidi" w:cstheme="majorBidi"/>
        </w:rPr>
        <w:t>MCNPX mode</w:t>
      </w:r>
      <w:r w:rsidR="00970F51">
        <w:rPr>
          <w:rFonts w:asciiTheme="majorBidi" w:hAnsiTheme="majorBidi" w:cstheme="majorBidi"/>
        </w:rPr>
        <w:t>l</w:t>
      </w:r>
      <w:r w:rsidRPr="00176871">
        <w:rPr>
          <w:rFonts w:asciiTheme="majorBidi" w:hAnsiTheme="majorBidi" w:cstheme="majorBidi"/>
        </w:rPr>
        <w:t>ling of the fuel assembly and fuel rod geometry are shown in Figure 1.</w:t>
      </w:r>
    </w:p>
    <w:p w14:paraId="66A8D39A" w14:textId="77777777" w:rsidR="0062618C" w:rsidRPr="00176871" w:rsidRDefault="0062618C" w:rsidP="0062618C">
      <w:pPr>
        <w:spacing w:after="240"/>
        <w:jc w:val="center"/>
        <w:rPr>
          <w:rFonts w:asciiTheme="majorBidi" w:hAnsiTheme="majorBidi" w:cstheme="majorBidi"/>
        </w:rPr>
      </w:pPr>
      <w:r w:rsidRPr="00176871">
        <w:rPr>
          <w:rFonts w:asciiTheme="majorBidi" w:hAnsiTheme="majorBidi" w:cstheme="majorBidi"/>
          <w:noProof/>
          <w:lang w:val="en-US"/>
        </w:rPr>
        <w:drawing>
          <wp:inline distT="0" distB="0" distL="0" distR="0" wp14:anchorId="134EDFBA" wp14:editId="18827104">
            <wp:extent cx="1753461" cy="11887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3461" cy="1188720"/>
                    </a:xfrm>
                    <a:prstGeom prst="rect">
                      <a:avLst/>
                    </a:prstGeom>
                    <a:noFill/>
                    <a:ln>
                      <a:noFill/>
                    </a:ln>
                  </pic:spPr>
                </pic:pic>
              </a:graphicData>
            </a:graphic>
          </wp:inline>
        </w:drawing>
      </w:r>
      <w:r w:rsidRPr="00176871">
        <w:rPr>
          <w:rFonts w:asciiTheme="majorBidi" w:hAnsiTheme="majorBidi" w:cstheme="majorBidi"/>
        </w:rPr>
        <w:t xml:space="preserve">                                     </w:t>
      </w:r>
      <w:r w:rsidRPr="00176871">
        <w:rPr>
          <w:rFonts w:asciiTheme="majorBidi" w:hAnsiTheme="majorBidi" w:cstheme="majorBidi"/>
          <w:noProof/>
          <w:lang w:val="en-US"/>
        </w:rPr>
        <w:drawing>
          <wp:inline distT="0" distB="0" distL="0" distR="0" wp14:anchorId="425F2558" wp14:editId="178CE9C1">
            <wp:extent cx="1337537" cy="13716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DU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37537" cy="1371600"/>
                    </a:xfrm>
                    <a:prstGeom prst="rect">
                      <a:avLst/>
                    </a:prstGeom>
                  </pic:spPr>
                </pic:pic>
              </a:graphicData>
            </a:graphic>
          </wp:inline>
        </w:drawing>
      </w:r>
    </w:p>
    <w:p w14:paraId="2C32FD5C" w14:textId="77777777" w:rsidR="00931FC5" w:rsidRPr="00176871" w:rsidRDefault="0062618C" w:rsidP="00931FC5">
      <w:pPr>
        <w:pStyle w:val="BodyText"/>
        <w:jc w:val="center"/>
        <w:rPr>
          <w:rFonts w:asciiTheme="majorBidi" w:hAnsiTheme="majorBidi" w:cstheme="majorBidi"/>
          <w:i/>
          <w:iCs/>
          <w:sz w:val="18"/>
          <w:szCs w:val="18"/>
        </w:rPr>
      </w:pPr>
      <w:r w:rsidRPr="00176871">
        <w:rPr>
          <w:rFonts w:asciiTheme="majorBidi" w:hAnsiTheme="majorBidi" w:cstheme="majorBidi"/>
          <w:i/>
          <w:iCs/>
          <w:sz w:val="18"/>
          <w:szCs w:val="18"/>
        </w:rPr>
        <w:t xml:space="preserve">Fig. 1 </w:t>
      </w:r>
      <w:r w:rsidR="00A13973" w:rsidRPr="00176871">
        <w:rPr>
          <w:rFonts w:asciiTheme="majorBidi" w:hAnsiTheme="majorBidi" w:cstheme="majorBidi"/>
          <w:i/>
          <w:iCs/>
          <w:sz w:val="18"/>
          <w:szCs w:val="18"/>
        </w:rPr>
        <w:t>Modelling</w:t>
      </w:r>
      <w:r w:rsidRPr="00176871">
        <w:rPr>
          <w:rFonts w:asciiTheme="majorBidi" w:hAnsiTheme="majorBidi" w:cstheme="majorBidi"/>
          <w:i/>
          <w:iCs/>
          <w:sz w:val="18"/>
          <w:szCs w:val="18"/>
        </w:rPr>
        <w:t xml:space="preserve"> of Fuel Rod and Fuel Assembly 9x9-9 Type B</w:t>
      </w:r>
      <w:bookmarkStart w:id="1" w:name="_Toc464748820"/>
    </w:p>
    <w:p w14:paraId="07C8BB3C" w14:textId="52AC8D86" w:rsidR="00931FC5" w:rsidRPr="00176871" w:rsidRDefault="00931FC5" w:rsidP="003C45A9">
      <w:pPr>
        <w:pStyle w:val="Heading4"/>
        <w:ind w:left="0"/>
        <w:rPr>
          <w:rFonts w:asciiTheme="majorBidi" w:hAnsiTheme="majorBidi" w:cstheme="majorBidi"/>
        </w:rPr>
      </w:pPr>
      <w:r w:rsidRPr="00176871">
        <w:rPr>
          <w:rFonts w:asciiTheme="majorBidi" w:hAnsiTheme="majorBidi" w:cstheme="majorBidi"/>
        </w:rPr>
        <w:lastRenderedPageBreak/>
        <w:t>Material Composition of the Core</w:t>
      </w:r>
      <w:bookmarkEnd w:id="1"/>
    </w:p>
    <w:p w14:paraId="40CBD0E6" w14:textId="68F62D2D" w:rsidR="003C45A9" w:rsidRPr="00176871" w:rsidRDefault="003C45A9" w:rsidP="003C45A9">
      <w:pPr>
        <w:pStyle w:val="BodyText"/>
        <w:rPr>
          <w:rFonts w:asciiTheme="majorBidi" w:hAnsiTheme="majorBidi" w:cstheme="majorBidi"/>
        </w:rPr>
      </w:pPr>
      <w:r w:rsidRPr="00176871">
        <w:rPr>
          <w:rFonts w:asciiTheme="majorBidi" w:hAnsiTheme="majorBidi" w:cstheme="majorBidi"/>
        </w:rPr>
        <w:t xml:space="preserve">The initial Atomic densities for cladding and channel box, Moderator and fuel meat composition are tabulated in Tables </w:t>
      </w:r>
      <w:r w:rsidR="004A217C" w:rsidRPr="00176871">
        <w:rPr>
          <w:rFonts w:asciiTheme="majorBidi" w:hAnsiTheme="majorBidi" w:cstheme="majorBidi"/>
        </w:rPr>
        <w:t>2</w:t>
      </w:r>
      <w:r w:rsidRPr="00176871">
        <w:rPr>
          <w:rFonts w:asciiTheme="majorBidi" w:hAnsiTheme="majorBidi" w:cstheme="majorBidi"/>
        </w:rPr>
        <w:t xml:space="preserve">, </w:t>
      </w:r>
      <w:r w:rsidR="004A217C" w:rsidRPr="00176871">
        <w:rPr>
          <w:rFonts w:asciiTheme="majorBidi" w:hAnsiTheme="majorBidi" w:cstheme="majorBidi"/>
        </w:rPr>
        <w:t>3</w:t>
      </w:r>
      <w:r w:rsidRPr="00176871">
        <w:rPr>
          <w:rFonts w:asciiTheme="majorBidi" w:hAnsiTheme="majorBidi" w:cstheme="majorBidi"/>
        </w:rPr>
        <w:t xml:space="preserve"> and </w:t>
      </w:r>
      <w:r w:rsidR="004A217C" w:rsidRPr="00176871">
        <w:rPr>
          <w:rFonts w:asciiTheme="majorBidi" w:hAnsiTheme="majorBidi" w:cstheme="majorBidi"/>
        </w:rPr>
        <w:t>4</w:t>
      </w:r>
      <w:r w:rsidRPr="00176871">
        <w:rPr>
          <w:rFonts w:asciiTheme="majorBidi" w:hAnsiTheme="majorBidi" w:cstheme="majorBidi"/>
        </w:rPr>
        <w:t>.</w:t>
      </w:r>
    </w:p>
    <w:p w14:paraId="183EE9E4" w14:textId="3B701882" w:rsidR="003C45A9" w:rsidRPr="00176871" w:rsidRDefault="003C45A9" w:rsidP="003C45A9">
      <w:pPr>
        <w:spacing w:before="240" w:after="240"/>
        <w:jc w:val="center"/>
        <w:rPr>
          <w:rFonts w:asciiTheme="majorBidi" w:hAnsiTheme="majorBidi" w:cstheme="majorBidi"/>
          <w:sz w:val="20"/>
          <w:vertAlign w:val="superscript"/>
        </w:rPr>
      </w:pPr>
      <w:r w:rsidRPr="00176871">
        <w:rPr>
          <w:rFonts w:asciiTheme="majorBidi" w:hAnsiTheme="majorBidi" w:cstheme="majorBidi"/>
          <w:sz w:val="20"/>
        </w:rPr>
        <w:t xml:space="preserve">TABLE </w:t>
      </w:r>
      <w:r w:rsidR="004A217C" w:rsidRPr="00176871">
        <w:rPr>
          <w:rFonts w:asciiTheme="majorBidi" w:hAnsiTheme="majorBidi" w:cstheme="majorBidi"/>
          <w:sz w:val="20"/>
        </w:rPr>
        <w:t>2.</w:t>
      </w:r>
      <w:r w:rsidRPr="00176871">
        <w:rPr>
          <w:rFonts w:asciiTheme="majorBidi" w:hAnsiTheme="majorBidi" w:cstheme="majorBidi"/>
          <w:sz w:val="20"/>
        </w:rPr>
        <w:t xml:space="preserve"> ZR-4 CLADDING AND CHANNEL BOX</w:t>
      </w:r>
      <w:r w:rsidRPr="00176871">
        <w:rPr>
          <w:rFonts w:asciiTheme="majorBidi" w:hAnsiTheme="majorBidi" w:cstheme="majorBidi"/>
          <w:sz w:val="20"/>
          <w:vertAlign w:val="superscript"/>
        </w:rPr>
        <w:t xml:space="preserve"> </w:t>
      </w:r>
    </w:p>
    <w:tbl>
      <w:tblPr>
        <w:tblStyle w:val="PlainTable21"/>
        <w:tblW w:w="5000" w:type="pct"/>
        <w:tblLook w:val="04A0" w:firstRow="1" w:lastRow="0" w:firstColumn="1" w:lastColumn="0" w:noHBand="0" w:noVBand="1"/>
      </w:tblPr>
      <w:tblGrid>
        <w:gridCol w:w="2455"/>
        <w:gridCol w:w="6788"/>
      </w:tblGrid>
      <w:tr w:rsidR="004A217C" w:rsidRPr="00176871" w14:paraId="717746B6" w14:textId="77777777" w:rsidTr="001319DB">
        <w:trPr>
          <w:cnfStyle w:val="100000000000" w:firstRow="1" w:lastRow="0" w:firstColumn="0" w:lastColumn="0" w:oddVBand="0" w:evenVBand="0" w:oddHBand="0"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328" w:type="pct"/>
            <w:vAlign w:val="center"/>
          </w:tcPr>
          <w:p w14:paraId="409F8E8B" w14:textId="77777777" w:rsidR="003C45A9" w:rsidRPr="00176871" w:rsidRDefault="003C45A9" w:rsidP="004A217C">
            <w:pPr>
              <w:rPr>
                <w:rFonts w:asciiTheme="majorBidi" w:hAnsiTheme="majorBidi" w:cstheme="majorBidi"/>
                <w:sz w:val="18"/>
                <w:szCs w:val="18"/>
              </w:rPr>
            </w:pPr>
            <w:r w:rsidRPr="00176871">
              <w:rPr>
                <w:rFonts w:asciiTheme="majorBidi" w:hAnsiTheme="majorBidi" w:cstheme="majorBidi"/>
                <w:sz w:val="18"/>
                <w:szCs w:val="18"/>
              </w:rPr>
              <w:t>Element</w:t>
            </w:r>
          </w:p>
        </w:tc>
        <w:tc>
          <w:tcPr>
            <w:tcW w:w="3672" w:type="pct"/>
            <w:vAlign w:val="center"/>
          </w:tcPr>
          <w:p w14:paraId="442C459C" w14:textId="77777777" w:rsidR="003C45A9" w:rsidRPr="00176871" w:rsidRDefault="003C45A9" w:rsidP="00BB7037">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18"/>
                <w:szCs w:val="18"/>
              </w:rPr>
            </w:pPr>
            <w:r w:rsidRPr="00176871">
              <w:rPr>
                <w:rFonts w:asciiTheme="majorBidi" w:hAnsiTheme="majorBidi" w:cstheme="majorBidi"/>
                <w:sz w:val="18"/>
                <w:szCs w:val="18"/>
              </w:rPr>
              <w:t xml:space="preserve"> Atom Density (atoms/b.cm)</w:t>
            </w:r>
          </w:p>
        </w:tc>
      </w:tr>
      <w:tr w:rsidR="004A217C" w:rsidRPr="00176871" w14:paraId="4E6ABFEC" w14:textId="77777777" w:rsidTr="001319DB">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328" w:type="pct"/>
            <w:vAlign w:val="center"/>
          </w:tcPr>
          <w:p w14:paraId="07E0BA8B" w14:textId="77777777" w:rsidR="003C45A9" w:rsidRPr="00176871" w:rsidRDefault="003C45A9" w:rsidP="004A217C">
            <w:pPr>
              <w:rPr>
                <w:rFonts w:asciiTheme="majorBidi" w:hAnsiTheme="majorBidi" w:cstheme="majorBidi"/>
                <w:sz w:val="18"/>
                <w:szCs w:val="18"/>
              </w:rPr>
            </w:pPr>
            <w:r w:rsidRPr="00176871">
              <w:rPr>
                <w:rFonts w:asciiTheme="majorBidi" w:hAnsiTheme="majorBidi" w:cstheme="majorBidi"/>
                <w:sz w:val="18"/>
                <w:szCs w:val="18"/>
              </w:rPr>
              <w:t>Cr</w:t>
            </w:r>
          </w:p>
        </w:tc>
        <w:tc>
          <w:tcPr>
            <w:tcW w:w="3672" w:type="pct"/>
            <w:vAlign w:val="center"/>
          </w:tcPr>
          <w:p w14:paraId="536114E0" w14:textId="77777777" w:rsidR="003C45A9" w:rsidRPr="00176871" w:rsidRDefault="003C45A9" w:rsidP="00BB703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18"/>
                <w:szCs w:val="18"/>
              </w:rPr>
            </w:pPr>
            <w:r w:rsidRPr="00176871">
              <w:rPr>
                <w:rFonts w:asciiTheme="majorBidi" w:hAnsiTheme="majorBidi" w:cstheme="majorBidi"/>
                <w:sz w:val="18"/>
                <w:szCs w:val="18"/>
              </w:rPr>
              <w:t>7.5891E-5</w:t>
            </w:r>
          </w:p>
        </w:tc>
      </w:tr>
      <w:tr w:rsidR="004A217C" w:rsidRPr="00176871" w14:paraId="14F47CE5" w14:textId="77777777" w:rsidTr="001319DB">
        <w:trPr>
          <w:trHeight w:val="144"/>
        </w:trPr>
        <w:tc>
          <w:tcPr>
            <w:cnfStyle w:val="001000000000" w:firstRow="0" w:lastRow="0" w:firstColumn="1" w:lastColumn="0" w:oddVBand="0" w:evenVBand="0" w:oddHBand="0" w:evenHBand="0" w:firstRowFirstColumn="0" w:firstRowLastColumn="0" w:lastRowFirstColumn="0" w:lastRowLastColumn="0"/>
            <w:tcW w:w="1328" w:type="pct"/>
            <w:vAlign w:val="center"/>
          </w:tcPr>
          <w:p w14:paraId="7051A5CF" w14:textId="77777777" w:rsidR="003C45A9" w:rsidRPr="00176871" w:rsidRDefault="003C45A9" w:rsidP="004A217C">
            <w:pPr>
              <w:rPr>
                <w:rFonts w:asciiTheme="majorBidi" w:hAnsiTheme="majorBidi" w:cstheme="majorBidi"/>
                <w:sz w:val="18"/>
                <w:szCs w:val="18"/>
              </w:rPr>
            </w:pPr>
            <w:r w:rsidRPr="00176871">
              <w:rPr>
                <w:rFonts w:asciiTheme="majorBidi" w:hAnsiTheme="majorBidi" w:cstheme="majorBidi"/>
                <w:sz w:val="18"/>
                <w:szCs w:val="18"/>
              </w:rPr>
              <w:t>Fe</w:t>
            </w:r>
          </w:p>
        </w:tc>
        <w:tc>
          <w:tcPr>
            <w:tcW w:w="3672" w:type="pct"/>
            <w:vAlign w:val="center"/>
          </w:tcPr>
          <w:p w14:paraId="0752F7AE" w14:textId="77777777" w:rsidR="003C45A9" w:rsidRPr="00176871" w:rsidRDefault="003C45A9" w:rsidP="00BB7037">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18"/>
                <w:szCs w:val="18"/>
              </w:rPr>
            </w:pPr>
            <w:r w:rsidRPr="00176871">
              <w:rPr>
                <w:rFonts w:asciiTheme="majorBidi" w:hAnsiTheme="majorBidi" w:cstheme="majorBidi"/>
                <w:sz w:val="18"/>
                <w:szCs w:val="18"/>
              </w:rPr>
              <w:t>1.4838E-4</w:t>
            </w:r>
          </w:p>
        </w:tc>
      </w:tr>
      <w:tr w:rsidR="004A217C" w:rsidRPr="00176871" w14:paraId="15413711" w14:textId="77777777" w:rsidTr="001319DB">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328" w:type="pct"/>
            <w:vAlign w:val="center"/>
          </w:tcPr>
          <w:p w14:paraId="026816E4" w14:textId="77777777" w:rsidR="003C45A9" w:rsidRPr="00176871" w:rsidRDefault="003C45A9" w:rsidP="004A217C">
            <w:pPr>
              <w:rPr>
                <w:rFonts w:asciiTheme="majorBidi" w:hAnsiTheme="majorBidi" w:cstheme="majorBidi"/>
                <w:b w:val="0"/>
                <w:bCs w:val="0"/>
                <w:sz w:val="18"/>
                <w:szCs w:val="18"/>
              </w:rPr>
            </w:pPr>
            <w:proofErr w:type="spellStart"/>
            <w:r w:rsidRPr="00176871">
              <w:rPr>
                <w:rFonts w:asciiTheme="majorBidi" w:hAnsiTheme="majorBidi" w:cstheme="majorBidi"/>
                <w:sz w:val="18"/>
                <w:szCs w:val="18"/>
              </w:rPr>
              <w:t>Zr</w:t>
            </w:r>
            <w:proofErr w:type="spellEnd"/>
          </w:p>
        </w:tc>
        <w:tc>
          <w:tcPr>
            <w:tcW w:w="3672" w:type="pct"/>
            <w:vAlign w:val="center"/>
          </w:tcPr>
          <w:p w14:paraId="6E42D70E" w14:textId="77777777" w:rsidR="003C45A9" w:rsidRPr="00176871" w:rsidRDefault="003C45A9" w:rsidP="00BB703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18"/>
                <w:szCs w:val="18"/>
              </w:rPr>
            </w:pPr>
            <w:r w:rsidRPr="00176871">
              <w:rPr>
                <w:rFonts w:asciiTheme="majorBidi" w:hAnsiTheme="majorBidi" w:cstheme="majorBidi"/>
                <w:sz w:val="18"/>
                <w:szCs w:val="18"/>
              </w:rPr>
              <w:t>4.2982E-2</w:t>
            </w:r>
          </w:p>
        </w:tc>
      </w:tr>
    </w:tbl>
    <w:p w14:paraId="01EA3EDA" w14:textId="144CF7B3" w:rsidR="003C45A9" w:rsidRPr="00176871" w:rsidRDefault="003C45A9" w:rsidP="003C45A9">
      <w:pPr>
        <w:spacing w:before="240" w:after="240"/>
        <w:jc w:val="center"/>
        <w:rPr>
          <w:rFonts w:asciiTheme="majorBidi" w:hAnsiTheme="majorBidi" w:cstheme="majorBidi"/>
          <w:sz w:val="20"/>
        </w:rPr>
      </w:pPr>
      <w:r w:rsidRPr="00176871">
        <w:rPr>
          <w:rFonts w:asciiTheme="majorBidi" w:hAnsiTheme="majorBidi" w:cstheme="majorBidi"/>
          <w:sz w:val="20"/>
        </w:rPr>
        <w:t xml:space="preserve">TABLE </w:t>
      </w:r>
      <w:r w:rsidR="004A217C" w:rsidRPr="00176871">
        <w:rPr>
          <w:rFonts w:asciiTheme="majorBidi" w:hAnsiTheme="majorBidi" w:cstheme="majorBidi"/>
          <w:sz w:val="20"/>
        </w:rPr>
        <w:t>3</w:t>
      </w:r>
      <w:r w:rsidRPr="00176871">
        <w:rPr>
          <w:rFonts w:asciiTheme="majorBidi" w:hAnsiTheme="majorBidi" w:cstheme="majorBidi"/>
          <w:sz w:val="20"/>
        </w:rPr>
        <w:t>. MODERATOR</w:t>
      </w:r>
    </w:p>
    <w:tbl>
      <w:tblPr>
        <w:tblStyle w:val="PlainTable21"/>
        <w:tblW w:w="5000" w:type="pct"/>
        <w:tblLook w:val="04A0" w:firstRow="1" w:lastRow="0" w:firstColumn="1" w:lastColumn="0" w:noHBand="0" w:noVBand="1"/>
      </w:tblPr>
      <w:tblGrid>
        <w:gridCol w:w="1935"/>
        <w:gridCol w:w="2224"/>
        <w:gridCol w:w="5084"/>
      </w:tblGrid>
      <w:tr w:rsidR="004A217C" w:rsidRPr="00176871" w14:paraId="3528F700" w14:textId="77777777" w:rsidTr="00BB7037">
        <w:trPr>
          <w:cnfStyle w:val="100000000000" w:firstRow="1" w:lastRow="0" w:firstColumn="0" w:lastColumn="0" w:oddVBand="0" w:evenVBand="0" w:oddHBand="0"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047" w:type="pct"/>
          </w:tcPr>
          <w:p w14:paraId="1279E31A" w14:textId="77777777" w:rsidR="003C45A9" w:rsidRPr="00176871" w:rsidRDefault="003C45A9" w:rsidP="004A217C">
            <w:pPr>
              <w:rPr>
                <w:rFonts w:asciiTheme="majorBidi" w:hAnsiTheme="majorBidi" w:cstheme="majorBidi"/>
                <w:sz w:val="18"/>
                <w:szCs w:val="18"/>
              </w:rPr>
            </w:pPr>
            <w:r w:rsidRPr="00176871">
              <w:rPr>
                <w:rFonts w:asciiTheme="majorBidi" w:hAnsiTheme="majorBidi" w:cstheme="majorBidi"/>
                <w:sz w:val="18"/>
                <w:szCs w:val="18"/>
              </w:rPr>
              <w:t>Void%</w:t>
            </w:r>
          </w:p>
        </w:tc>
        <w:tc>
          <w:tcPr>
            <w:tcW w:w="1203" w:type="pct"/>
          </w:tcPr>
          <w:p w14:paraId="690A0EDF" w14:textId="77777777" w:rsidR="003C45A9" w:rsidRPr="00176871" w:rsidRDefault="003C45A9" w:rsidP="00BB7037">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18"/>
                <w:szCs w:val="18"/>
              </w:rPr>
            </w:pPr>
            <w:r w:rsidRPr="00176871">
              <w:rPr>
                <w:rFonts w:asciiTheme="majorBidi" w:hAnsiTheme="majorBidi" w:cstheme="majorBidi"/>
                <w:sz w:val="18"/>
                <w:szCs w:val="18"/>
              </w:rPr>
              <w:t>Nuclide</w:t>
            </w:r>
          </w:p>
        </w:tc>
        <w:tc>
          <w:tcPr>
            <w:tcW w:w="2750" w:type="pct"/>
          </w:tcPr>
          <w:p w14:paraId="41E97B38" w14:textId="77777777" w:rsidR="003C45A9" w:rsidRPr="00176871" w:rsidRDefault="003C45A9" w:rsidP="00BB7037">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18"/>
                <w:szCs w:val="18"/>
              </w:rPr>
            </w:pPr>
            <w:r w:rsidRPr="00176871">
              <w:rPr>
                <w:rFonts w:asciiTheme="majorBidi" w:hAnsiTheme="majorBidi" w:cstheme="majorBidi"/>
                <w:sz w:val="18"/>
                <w:szCs w:val="18"/>
              </w:rPr>
              <w:t>Atom Density (atoms/b.cm)</w:t>
            </w:r>
          </w:p>
        </w:tc>
      </w:tr>
      <w:tr w:rsidR="004A217C" w:rsidRPr="00176871" w14:paraId="07DA1069" w14:textId="77777777" w:rsidTr="00BB7037">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047" w:type="pct"/>
            <w:vMerge w:val="restart"/>
            <w:vAlign w:val="center"/>
          </w:tcPr>
          <w:p w14:paraId="7F9884CD" w14:textId="77777777" w:rsidR="003C45A9" w:rsidRPr="00176871" w:rsidRDefault="003C45A9" w:rsidP="004A217C">
            <w:pPr>
              <w:rPr>
                <w:rFonts w:asciiTheme="majorBidi" w:hAnsiTheme="majorBidi" w:cstheme="majorBidi"/>
                <w:sz w:val="18"/>
                <w:szCs w:val="18"/>
              </w:rPr>
            </w:pPr>
            <w:r w:rsidRPr="00176871">
              <w:rPr>
                <w:rFonts w:asciiTheme="majorBidi" w:hAnsiTheme="majorBidi" w:cstheme="majorBidi"/>
                <w:sz w:val="18"/>
                <w:szCs w:val="18"/>
              </w:rPr>
              <w:t>40</w:t>
            </w:r>
          </w:p>
        </w:tc>
        <w:tc>
          <w:tcPr>
            <w:tcW w:w="1203" w:type="pct"/>
          </w:tcPr>
          <w:p w14:paraId="192BA975" w14:textId="77777777" w:rsidR="003C45A9" w:rsidRPr="00176871" w:rsidRDefault="003C45A9" w:rsidP="00BB703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18"/>
                <w:szCs w:val="18"/>
              </w:rPr>
            </w:pPr>
            <w:r w:rsidRPr="00176871">
              <w:rPr>
                <w:rFonts w:asciiTheme="majorBidi" w:hAnsiTheme="majorBidi" w:cstheme="majorBidi"/>
                <w:sz w:val="18"/>
                <w:szCs w:val="18"/>
              </w:rPr>
              <w:t>H-1</w:t>
            </w:r>
          </w:p>
        </w:tc>
        <w:tc>
          <w:tcPr>
            <w:tcW w:w="2750" w:type="pct"/>
          </w:tcPr>
          <w:p w14:paraId="3B10A015" w14:textId="77777777" w:rsidR="003C45A9" w:rsidRPr="00176871" w:rsidRDefault="003C45A9" w:rsidP="00BB703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18"/>
                <w:szCs w:val="18"/>
              </w:rPr>
            </w:pPr>
            <w:r w:rsidRPr="00176871">
              <w:rPr>
                <w:rFonts w:asciiTheme="majorBidi" w:hAnsiTheme="majorBidi" w:cstheme="majorBidi"/>
                <w:sz w:val="18"/>
                <w:szCs w:val="18"/>
              </w:rPr>
              <w:t>3.0588E-2</w:t>
            </w:r>
          </w:p>
        </w:tc>
      </w:tr>
      <w:tr w:rsidR="004A217C" w:rsidRPr="00176871" w14:paraId="02C82E81" w14:textId="77777777" w:rsidTr="00BB7037">
        <w:trPr>
          <w:trHeight w:val="144"/>
        </w:trPr>
        <w:tc>
          <w:tcPr>
            <w:cnfStyle w:val="001000000000" w:firstRow="0" w:lastRow="0" w:firstColumn="1" w:lastColumn="0" w:oddVBand="0" w:evenVBand="0" w:oddHBand="0" w:evenHBand="0" w:firstRowFirstColumn="0" w:firstRowLastColumn="0" w:lastRowFirstColumn="0" w:lastRowLastColumn="0"/>
            <w:tcW w:w="1047" w:type="pct"/>
            <w:vMerge/>
          </w:tcPr>
          <w:p w14:paraId="53B44A42" w14:textId="77777777" w:rsidR="003C45A9" w:rsidRPr="00176871" w:rsidRDefault="003C45A9" w:rsidP="00BB7037">
            <w:pPr>
              <w:rPr>
                <w:rFonts w:asciiTheme="majorBidi" w:hAnsiTheme="majorBidi" w:cstheme="majorBidi"/>
                <w:sz w:val="18"/>
                <w:szCs w:val="18"/>
              </w:rPr>
            </w:pPr>
          </w:p>
        </w:tc>
        <w:tc>
          <w:tcPr>
            <w:tcW w:w="1203" w:type="pct"/>
          </w:tcPr>
          <w:p w14:paraId="4691B612" w14:textId="77777777" w:rsidR="003C45A9" w:rsidRPr="00176871" w:rsidRDefault="003C45A9" w:rsidP="00BB7037">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18"/>
                <w:szCs w:val="18"/>
              </w:rPr>
            </w:pPr>
            <w:r w:rsidRPr="00176871">
              <w:rPr>
                <w:rFonts w:asciiTheme="majorBidi" w:hAnsiTheme="majorBidi" w:cstheme="majorBidi"/>
                <w:sz w:val="18"/>
                <w:szCs w:val="18"/>
              </w:rPr>
              <w:t>O-16</w:t>
            </w:r>
          </w:p>
        </w:tc>
        <w:tc>
          <w:tcPr>
            <w:tcW w:w="2750" w:type="pct"/>
          </w:tcPr>
          <w:p w14:paraId="5F02A030" w14:textId="77777777" w:rsidR="003C45A9" w:rsidRPr="00176871" w:rsidRDefault="003C45A9" w:rsidP="00BB7037">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18"/>
                <w:szCs w:val="18"/>
              </w:rPr>
            </w:pPr>
            <w:r w:rsidRPr="00176871">
              <w:rPr>
                <w:rFonts w:asciiTheme="majorBidi" w:hAnsiTheme="majorBidi" w:cstheme="majorBidi"/>
                <w:sz w:val="18"/>
                <w:szCs w:val="18"/>
              </w:rPr>
              <w:t>1.5294E-2</w:t>
            </w:r>
          </w:p>
        </w:tc>
      </w:tr>
    </w:tbl>
    <w:p w14:paraId="54ACAEE7" w14:textId="2388EC56" w:rsidR="003C45A9" w:rsidRPr="00176871" w:rsidRDefault="003C45A9" w:rsidP="003C45A9">
      <w:pPr>
        <w:tabs>
          <w:tab w:val="left" w:pos="2624"/>
          <w:tab w:val="center" w:pos="4536"/>
        </w:tabs>
        <w:spacing w:before="240" w:after="240"/>
        <w:rPr>
          <w:rFonts w:asciiTheme="majorBidi" w:hAnsiTheme="majorBidi" w:cstheme="majorBidi"/>
          <w:sz w:val="20"/>
        </w:rPr>
      </w:pPr>
      <w:r w:rsidRPr="00176871">
        <w:rPr>
          <w:rFonts w:asciiTheme="majorBidi" w:hAnsiTheme="majorBidi" w:cstheme="majorBidi"/>
          <w:sz w:val="20"/>
        </w:rPr>
        <w:tab/>
      </w:r>
      <w:r w:rsidRPr="00176871">
        <w:rPr>
          <w:rFonts w:asciiTheme="majorBidi" w:hAnsiTheme="majorBidi" w:cstheme="majorBidi"/>
          <w:sz w:val="20"/>
        </w:rPr>
        <w:tab/>
        <w:t xml:space="preserve">TABLE </w:t>
      </w:r>
      <w:r w:rsidR="004A217C" w:rsidRPr="00176871">
        <w:rPr>
          <w:rFonts w:asciiTheme="majorBidi" w:hAnsiTheme="majorBidi" w:cstheme="majorBidi"/>
          <w:sz w:val="20"/>
        </w:rPr>
        <w:t>4</w:t>
      </w:r>
      <w:r w:rsidRPr="00176871">
        <w:rPr>
          <w:rFonts w:asciiTheme="majorBidi" w:hAnsiTheme="majorBidi" w:cstheme="majorBidi"/>
          <w:sz w:val="20"/>
        </w:rPr>
        <w:t>. FUEL MEAT (</w:t>
      </w:r>
      <w:r w:rsidR="004A217C" w:rsidRPr="00176871">
        <w:rPr>
          <w:rFonts w:asciiTheme="majorBidi" w:hAnsiTheme="majorBidi" w:cstheme="majorBidi"/>
          <w:sz w:val="20"/>
        </w:rPr>
        <w:t>wt</w:t>
      </w:r>
      <w:r w:rsidRPr="00176871">
        <w:rPr>
          <w:rFonts w:asciiTheme="majorBidi" w:hAnsiTheme="majorBidi" w:cstheme="majorBidi"/>
          <w:sz w:val="20"/>
        </w:rPr>
        <w:t>. %=3.7)</w:t>
      </w:r>
    </w:p>
    <w:tbl>
      <w:tblPr>
        <w:tblStyle w:val="PlainTable21"/>
        <w:tblW w:w="5000" w:type="pct"/>
        <w:tblLook w:val="04A0" w:firstRow="1" w:lastRow="0" w:firstColumn="1" w:lastColumn="0" w:noHBand="0" w:noVBand="1"/>
      </w:tblPr>
      <w:tblGrid>
        <w:gridCol w:w="2261"/>
        <w:gridCol w:w="6982"/>
      </w:tblGrid>
      <w:tr w:rsidR="004A217C" w:rsidRPr="00176871" w14:paraId="43FFD9FA" w14:textId="77777777" w:rsidTr="00BB7037">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23" w:type="pct"/>
            <w:vAlign w:val="center"/>
          </w:tcPr>
          <w:p w14:paraId="7FBEBBEB" w14:textId="77777777" w:rsidR="003C45A9" w:rsidRPr="00176871" w:rsidRDefault="003C45A9" w:rsidP="004A217C">
            <w:pPr>
              <w:rPr>
                <w:rFonts w:asciiTheme="majorBidi" w:hAnsiTheme="majorBidi" w:cstheme="majorBidi"/>
                <w:sz w:val="18"/>
                <w:szCs w:val="18"/>
              </w:rPr>
            </w:pPr>
            <w:r w:rsidRPr="00176871">
              <w:rPr>
                <w:rFonts w:asciiTheme="majorBidi" w:hAnsiTheme="majorBidi" w:cstheme="majorBidi"/>
                <w:sz w:val="18"/>
                <w:szCs w:val="18"/>
              </w:rPr>
              <w:t>Element</w:t>
            </w:r>
          </w:p>
        </w:tc>
        <w:tc>
          <w:tcPr>
            <w:tcW w:w="3777" w:type="pct"/>
            <w:vAlign w:val="center"/>
          </w:tcPr>
          <w:p w14:paraId="533C1BB5" w14:textId="77777777" w:rsidR="003C45A9" w:rsidRPr="00176871" w:rsidRDefault="003C45A9" w:rsidP="00BB7037">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18"/>
                <w:szCs w:val="18"/>
              </w:rPr>
            </w:pPr>
            <w:r w:rsidRPr="00176871">
              <w:rPr>
                <w:rFonts w:asciiTheme="majorBidi" w:hAnsiTheme="majorBidi" w:cstheme="majorBidi"/>
                <w:sz w:val="18"/>
                <w:szCs w:val="18"/>
              </w:rPr>
              <w:t>Atom Density (atoms/b.cm)</w:t>
            </w:r>
          </w:p>
        </w:tc>
      </w:tr>
      <w:tr w:rsidR="004A217C" w:rsidRPr="00176871" w14:paraId="7153959C" w14:textId="77777777" w:rsidTr="00BB703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23" w:type="pct"/>
            <w:vAlign w:val="center"/>
          </w:tcPr>
          <w:p w14:paraId="495A22E3" w14:textId="77777777" w:rsidR="003C45A9" w:rsidRPr="00176871" w:rsidRDefault="003C45A9" w:rsidP="004A217C">
            <w:pPr>
              <w:rPr>
                <w:rFonts w:asciiTheme="majorBidi" w:hAnsiTheme="majorBidi" w:cstheme="majorBidi"/>
                <w:sz w:val="18"/>
                <w:szCs w:val="18"/>
              </w:rPr>
            </w:pPr>
            <w:r w:rsidRPr="00176871">
              <w:rPr>
                <w:rFonts w:asciiTheme="majorBidi" w:hAnsiTheme="majorBidi" w:cstheme="majorBidi"/>
                <w:sz w:val="18"/>
                <w:szCs w:val="18"/>
              </w:rPr>
              <w:t>U-235</w:t>
            </w:r>
          </w:p>
        </w:tc>
        <w:tc>
          <w:tcPr>
            <w:tcW w:w="3777" w:type="pct"/>
            <w:vAlign w:val="center"/>
          </w:tcPr>
          <w:p w14:paraId="21F93ADB" w14:textId="77777777" w:rsidR="003C45A9" w:rsidRPr="00176871" w:rsidRDefault="003C45A9" w:rsidP="00BB703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rPr>
            </w:pPr>
            <w:r w:rsidRPr="00176871">
              <w:rPr>
                <w:rFonts w:asciiTheme="majorBidi" w:hAnsiTheme="majorBidi" w:cstheme="majorBidi"/>
                <w:sz w:val="18"/>
                <w:szCs w:val="18"/>
              </w:rPr>
              <w:t>8.82E-4</w:t>
            </w:r>
          </w:p>
        </w:tc>
      </w:tr>
      <w:tr w:rsidR="004A217C" w:rsidRPr="00176871" w14:paraId="049222CC" w14:textId="77777777" w:rsidTr="00BB7037">
        <w:trPr>
          <w:trHeight w:val="20"/>
        </w:trPr>
        <w:tc>
          <w:tcPr>
            <w:cnfStyle w:val="001000000000" w:firstRow="0" w:lastRow="0" w:firstColumn="1" w:lastColumn="0" w:oddVBand="0" w:evenVBand="0" w:oddHBand="0" w:evenHBand="0" w:firstRowFirstColumn="0" w:firstRowLastColumn="0" w:lastRowFirstColumn="0" w:lastRowLastColumn="0"/>
            <w:tcW w:w="1223" w:type="pct"/>
            <w:vAlign w:val="center"/>
          </w:tcPr>
          <w:p w14:paraId="2E9F6866" w14:textId="77777777" w:rsidR="003C45A9" w:rsidRPr="00176871" w:rsidRDefault="003C45A9" w:rsidP="004A217C">
            <w:pPr>
              <w:rPr>
                <w:rFonts w:asciiTheme="majorBidi" w:hAnsiTheme="majorBidi" w:cstheme="majorBidi"/>
                <w:sz w:val="18"/>
                <w:szCs w:val="18"/>
              </w:rPr>
            </w:pPr>
            <w:r w:rsidRPr="00176871">
              <w:rPr>
                <w:rFonts w:asciiTheme="majorBidi" w:hAnsiTheme="majorBidi" w:cstheme="majorBidi"/>
                <w:sz w:val="18"/>
                <w:szCs w:val="18"/>
              </w:rPr>
              <w:t>U-238</w:t>
            </w:r>
          </w:p>
        </w:tc>
        <w:tc>
          <w:tcPr>
            <w:tcW w:w="3777" w:type="pct"/>
            <w:vAlign w:val="center"/>
          </w:tcPr>
          <w:p w14:paraId="3474EC18" w14:textId="77777777" w:rsidR="003C45A9" w:rsidRPr="00176871" w:rsidRDefault="003C45A9" w:rsidP="00BB7037">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r w:rsidRPr="00176871">
              <w:rPr>
                <w:rFonts w:asciiTheme="majorBidi" w:hAnsiTheme="majorBidi" w:cstheme="majorBidi"/>
                <w:sz w:val="18"/>
                <w:szCs w:val="18"/>
              </w:rPr>
              <w:t>2.27E-2</w:t>
            </w:r>
          </w:p>
        </w:tc>
      </w:tr>
      <w:tr w:rsidR="004A217C" w:rsidRPr="00176871" w14:paraId="2F77AC8F" w14:textId="77777777" w:rsidTr="00BB703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23" w:type="pct"/>
            <w:vAlign w:val="center"/>
          </w:tcPr>
          <w:p w14:paraId="754DA9EC" w14:textId="77777777" w:rsidR="003C45A9" w:rsidRPr="00176871" w:rsidRDefault="003C45A9" w:rsidP="004A217C">
            <w:pPr>
              <w:rPr>
                <w:rFonts w:asciiTheme="majorBidi" w:hAnsiTheme="majorBidi" w:cstheme="majorBidi"/>
                <w:sz w:val="18"/>
                <w:szCs w:val="18"/>
              </w:rPr>
            </w:pPr>
            <w:r w:rsidRPr="00176871">
              <w:rPr>
                <w:rFonts w:asciiTheme="majorBidi" w:hAnsiTheme="majorBidi" w:cstheme="majorBidi"/>
                <w:sz w:val="18"/>
                <w:szCs w:val="18"/>
              </w:rPr>
              <w:t>O-16</w:t>
            </w:r>
          </w:p>
        </w:tc>
        <w:tc>
          <w:tcPr>
            <w:tcW w:w="3777" w:type="pct"/>
            <w:vAlign w:val="center"/>
          </w:tcPr>
          <w:p w14:paraId="3F7CBD51" w14:textId="77777777" w:rsidR="003C45A9" w:rsidRPr="00176871" w:rsidRDefault="003C45A9" w:rsidP="00BB7037">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rPr>
            </w:pPr>
            <w:r w:rsidRPr="00176871">
              <w:rPr>
                <w:rFonts w:asciiTheme="majorBidi" w:hAnsiTheme="majorBidi" w:cstheme="majorBidi"/>
                <w:sz w:val="18"/>
                <w:szCs w:val="18"/>
              </w:rPr>
              <w:t>4.71E-2</w:t>
            </w:r>
          </w:p>
        </w:tc>
      </w:tr>
    </w:tbl>
    <w:p w14:paraId="1295E192" w14:textId="324CF2C7" w:rsidR="00F75505" w:rsidRPr="00176871" w:rsidRDefault="00F75505" w:rsidP="00F75505">
      <w:pPr>
        <w:pStyle w:val="Heading3"/>
        <w:rPr>
          <w:rFonts w:asciiTheme="majorBidi" w:hAnsiTheme="majorBidi" w:cstheme="majorBidi"/>
        </w:rPr>
      </w:pPr>
      <w:r w:rsidRPr="00176871">
        <w:rPr>
          <w:rFonts w:asciiTheme="majorBidi" w:hAnsiTheme="majorBidi" w:cstheme="majorBidi"/>
        </w:rPr>
        <w:t>Model Validation</w:t>
      </w:r>
    </w:p>
    <w:p w14:paraId="421A7CEC" w14:textId="4DA015A4" w:rsidR="00FE548B" w:rsidRDefault="00FE548B" w:rsidP="007349F3">
      <w:pPr>
        <w:pStyle w:val="BodyText"/>
        <w:rPr>
          <w:rFonts w:asciiTheme="majorBidi" w:hAnsiTheme="majorBidi" w:cstheme="majorBidi"/>
        </w:rPr>
      </w:pPr>
      <w:r w:rsidRPr="00176871">
        <w:rPr>
          <w:rFonts w:asciiTheme="majorBidi" w:hAnsiTheme="majorBidi" w:cstheme="majorBidi"/>
        </w:rPr>
        <w:t>The MCNPX model was validated and simulated for one fuel assembly and the results were compared with experimental measurements which were carried out by Japan Nuclear Energy Safety Organization (JNES)</w:t>
      </w:r>
      <w:r w:rsidR="007349F3">
        <w:rPr>
          <w:rFonts w:asciiTheme="majorBidi" w:hAnsiTheme="majorBidi" w:cstheme="majorBidi"/>
        </w:rPr>
        <w:t xml:space="preserve"> </w:t>
      </w:r>
      <w:r w:rsidRPr="005C233C">
        <w:rPr>
          <w:rFonts w:asciiTheme="majorBidi" w:hAnsiTheme="majorBidi" w:cstheme="majorBidi"/>
        </w:rPr>
        <w:t>[10]</w:t>
      </w:r>
      <w:r w:rsidRPr="00176871">
        <w:rPr>
          <w:rFonts w:asciiTheme="majorBidi" w:hAnsiTheme="majorBidi" w:cstheme="majorBidi"/>
        </w:rPr>
        <w:t>.</w:t>
      </w:r>
    </w:p>
    <w:p w14:paraId="116B0761" w14:textId="77777777" w:rsidR="007349F3" w:rsidRPr="00176871" w:rsidRDefault="007349F3" w:rsidP="007349F3">
      <w:pPr>
        <w:pStyle w:val="BodyText"/>
        <w:rPr>
          <w:rFonts w:asciiTheme="majorBidi" w:hAnsiTheme="majorBidi" w:cstheme="majorBidi"/>
        </w:rPr>
      </w:pPr>
    </w:p>
    <w:p w14:paraId="0D3733EB" w14:textId="643421A5" w:rsidR="00FE548B" w:rsidRPr="00176871" w:rsidRDefault="00FE548B" w:rsidP="00BC50E2">
      <w:pPr>
        <w:pStyle w:val="BodyText"/>
        <w:rPr>
          <w:rFonts w:asciiTheme="majorBidi" w:hAnsiTheme="majorBidi" w:cstheme="majorBidi"/>
        </w:rPr>
      </w:pPr>
      <w:r w:rsidRPr="00176871">
        <w:rPr>
          <w:rFonts w:asciiTheme="majorBidi" w:hAnsiTheme="majorBidi" w:cstheme="majorBidi"/>
        </w:rPr>
        <w:t xml:space="preserve">This experiment was carried out for samples of BWR 9x9-9 fuel assembly, which is the same as FD-U1 assembly. The Isotopic Dilution Mass Spectrometry was used for </w:t>
      </w:r>
      <w:r w:rsidRPr="00FE2641">
        <w:rPr>
          <w:rFonts w:asciiTheme="majorBidi" w:hAnsiTheme="majorBidi" w:cstheme="majorBidi"/>
        </w:rPr>
        <w:t xml:space="preserve">sample measurements. The measured sample results for U and Nd were compared with our model calculations </w:t>
      </w:r>
      <w:r w:rsidR="00581C86" w:rsidRPr="00FE2641">
        <w:rPr>
          <w:rFonts w:asciiTheme="majorBidi" w:hAnsiTheme="majorBidi" w:cstheme="majorBidi"/>
        </w:rPr>
        <w:t>as given</w:t>
      </w:r>
      <w:r w:rsidRPr="00FE2641">
        <w:rPr>
          <w:rFonts w:asciiTheme="majorBidi" w:hAnsiTheme="majorBidi" w:cstheme="majorBidi"/>
        </w:rPr>
        <w:t xml:space="preserve"> in Tables 5 and 6. From these tables we can find that our results using MCNPX</w:t>
      </w:r>
      <w:r w:rsidR="00581C86" w:rsidRPr="00FE2641">
        <w:rPr>
          <w:rFonts w:asciiTheme="majorBidi" w:hAnsiTheme="majorBidi" w:cstheme="majorBidi"/>
        </w:rPr>
        <w:t xml:space="preserve"> Code</w:t>
      </w:r>
      <w:r w:rsidRPr="00FE2641">
        <w:rPr>
          <w:rFonts w:asciiTheme="majorBidi" w:hAnsiTheme="majorBidi" w:cstheme="majorBidi"/>
        </w:rPr>
        <w:t xml:space="preserve"> are in close acce</w:t>
      </w:r>
      <w:r w:rsidRPr="00176871">
        <w:rPr>
          <w:rFonts w:asciiTheme="majorBidi" w:hAnsiTheme="majorBidi" w:cstheme="majorBidi"/>
        </w:rPr>
        <w:t xml:space="preserve">ptance with the measured values by JNES </w:t>
      </w:r>
      <w:r w:rsidRPr="005C233C">
        <w:rPr>
          <w:rFonts w:asciiTheme="majorBidi" w:hAnsiTheme="majorBidi" w:cstheme="majorBidi"/>
        </w:rPr>
        <w:t>[10].</w:t>
      </w:r>
    </w:p>
    <w:p w14:paraId="454CAF25" w14:textId="1EB30146" w:rsidR="00FE548B" w:rsidRPr="00176871" w:rsidRDefault="00FE548B" w:rsidP="00FE548B">
      <w:pPr>
        <w:spacing w:before="240" w:after="240"/>
        <w:jc w:val="center"/>
        <w:rPr>
          <w:rFonts w:asciiTheme="majorBidi" w:hAnsiTheme="majorBidi" w:cstheme="majorBidi"/>
          <w:sz w:val="20"/>
        </w:rPr>
      </w:pPr>
      <w:r w:rsidRPr="00176871">
        <w:rPr>
          <w:rFonts w:asciiTheme="majorBidi" w:hAnsiTheme="majorBidi" w:cstheme="majorBidi"/>
          <w:sz w:val="20"/>
        </w:rPr>
        <w:t>TABLE 5</w:t>
      </w:r>
      <w:r w:rsidR="00693323" w:rsidRPr="00176871">
        <w:rPr>
          <w:rFonts w:asciiTheme="majorBidi" w:hAnsiTheme="majorBidi" w:cstheme="majorBidi"/>
          <w:sz w:val="20"/>
        </w:rPr>
        <w:t>.</w:t>
      </w:r>
      <w:r w:rsidRPr="00176871">
        <w:rPr>
          <w:rFonts w:asciiTheme="majorBidi" w:hAnsiTheme="majorBidi" w:cstheme="majorBidi"/>
          <w:sz w:val="20"/>
        </w:rPr>
        <w:t xml:space="preserve"> COMPARISON FOR ISOTOPIC INVENTORIES OF URANIUM CONTENT</w:t>
      </w:r>
    </w:p>
    <w:tbl>
      <w:tblPr>
        <w:tblStyle w:val="TableGrid"/>
        <w:tblW w:w="5000" w:type="pct"/>
        <w:tblLook w:val="04A0" w:firstRow="1" w:lastRow="0" w:firstColumn="1" w:lastColumn="0" w:noHBand="0" w:noVBand="1"/>
      </w:tblPr>
      <w:tblGrid>
        <w:gridCol w:w="1194"/>
        <w:gridCol w:w="2030"/>
        <w:gridCol w:w="3045"/>
        <w:gridCol w:w="2974"/>
      </w:tblGrid>
      <w:tr w:rsidR="00CC133E" w:rsidRPr="00176871" w14:paraId="4613B021" w14:textId="77777777" w:rsidTr="00B72E05">
        <w:trPr>
          <w:trHeight w:val="20"/>
        </w:trPr>
        <w:tc>
          <w:tcPr>
            <w:tcW w:w="646" w:type="pct"/>
            <w:vAlign w:val="center"/>
          </w:tcPr>
          <w:p w14:paraId="29E7EB18" w14:textId="77777777" w:rsidR="00FE548B" w:rsidRPr="00176871" w:rsidRDefault="00FE548B" w:rsidP="00B72E05">
            <w:pPr>
              <w:jc w:val="center"/>
              <w:rPr>
                <w:rFonts w:asciiTheme="majorBidi" w:hAnsiTheme="majorBidi" w:cstheme="majorBidi"/>
                <w:sz w:val="18"/>
                <w:szCs w:val="18"/>
              </w:rPr>
            </w:pPr>
            <w:r w:rsidRPr="00176871">
              <w:rPr>
                <w:rFonts w:asciiTheme="majorBidi" w:hAnsiTheme="majorBidi" w:cstheme="majorBidi"/>
                <w:sz w:val="18"/>
                <w:szCs w:val="18"/>
              </w:rPr>
              <w:t>Isotope ID</w:t>
            </w:r>
          </w:p>
        </w:tc>
        <w:tc>
          <w:tcPr>
            <w:tcW w:w="1098" w:type="pct"/>
            <w:vAlign w:val="center"/>
          </w:tcPr>
          <w:p w14:paraId="4132CA97" w14:textId="2A872D1C" w:rsidR="00FE548B" w:rsidRPr="00176871" w:rsidRDefault="00FE548B" w:rsidP="00B72E05">
            <w:pPr>
              <w:jc w:val="center"/>
              <w:rPr>
                <w:rFonts w:asciiTheme="majorBidi" w:hAnsiTheme="majorBidi" w:cstheme="majorBidi"/>
                <w:sz w:val="18"/>
                <w:szCs w:val="18"/>
              </w:rPr>
            </w:pPr>
            <w:r w:rsidRPr="00176871">
              <w:rPr>
                <w:rFonts w:asciiTheme="majorBidi" w:hAnsiTheme="majorBidi" w:cstheme="majorBidi"/>
                <w:sz w:val="18"/>
                <w:szCs w:val="18"/>
              </w:rPr>
              <w:t>MCNPX (atoms/b.cm)</w:t>
            </w:r>
          </w:p>
        </w:tc>
        <w:tc>
          <w:tcPr>
            <w:tcW w:w="1647" w:type="pct"/>
            <w:vAlign w:val="center"/>
          </w:tcPr>
          <w:p w14:paraId="208E3152" w14:textId="270D60B6" w:rsidR="00FE548B" w:rsidRPr="00176871" w:rsidRDefault="00FE548B" w:rsidP="00B72E05">
            <w:pPr>
              <w:jc w:val="center"/>
              <w:rPr>
                <w:rFonts w:asciiTheme="majorBidi" w:hAnsiTheme="majorBidi" w:cstheme="majorBidi"/>
                <w:sz w:val="18"/>
                <w:szCs w:val="18"/>
              </w:rPr>
            </w:pPr>
            <w:r w:rsidRPr="00176871">
              <w:rPr>
                <w:rFonts w:asciiTheme="majorBidi" w:hAnsiTheme="majorBidi" w:cstheme="majorBidi"/>
                <w:sz w:val="18"/>
                <w:szCs w:val="18"/>
              </w:rPr>
              <w:t>Atom Density</w:t>
            </w:r>
            <w:r w:rsidR="00567FD6" w:rsidRPr="00176871">
              <w:rPr>
                <w:rFonts w:asciiTheme="majorBidi" w:hAnsiTheme="majorBidi" w:cstheme="majorBidi"/>
                <w:sz w:val="18"/>
                <w:szCs w:val="18"/>
              </w:rPr>
              <w:t xml:space="preserve"> (</w:t>
            </w:r>
            <w:r w:rsidRPr="00176871">
              <w:rPr>
                <w:rFonts w:asciiTheme="majorBidi" w:hAnsiTheme="majorBidi" w:cstheme="majorBidi"/>
                <w:sz w:val="18"/>
                <w:szCs w:val="18"/>
              </w:rPr>
              <w:t>atoms/total U atoms</w:t>
            </w:r>
            <w:r w:rsidR="00567FD6" w:rsidRPr="00176871">
              <w:rPr>
                <w:rFonts w:asciiTheme="majorBidi" w:hAnsiTheme="majorBidi" w:cstheme="majorBidi"/>
                <w:sz w:val="18"/>
                <w:szCs w:val="18"/>
              </w:rPr>
              <w:t>)</w:t>
            </w:r>
          </w:p>
        </w:tc>
        <w:tc>
          <w:tcPr>
            <w:tcW w:w="1609" w:type="pct"/>
            <w:vAlign w:val="center"/>
          </w:tcPr>
          <w:p w14:paraId="0A06E88A" w14:textId="304176F6" w:rsidR="00FE548B" w:rsidRPr="00176871" w:rsidRDefault="00FE548B" w:rsidP="00B72E05">
            <w:pPr>
              <w:jc w:val="center"/>
              <w:rPr>
                <w:rFonts w:asciiTheme="majorBidi" w:hAnsiTheme="majorBidi" w:cstheme="majorBidi"/>
                <w:sz w:val="18"/>
                <w:szCs w:val="18"/>
              </w:rPr>
            </w:pPr>
            <w:r w:rsidRPr="00176871">
              <w:rPr>
                <w:rFonts w:asciiTheme="majorBidi" w:hAnsiTheme="majorBidi" w:cstheme="majorBidi"/>
                <w:sz w:val="18"/>
                <w:szCs w:val="18"/>
              </w:rPr>
              <w:t>JNES [10]</w:t>
            </w:r>
            <w:r w:rsidR="00B72E05" w:rsidRPr="00176871">
              <w:rPr>
                <w:rFonts w:asciiTheme="majorBidi" w:hAnsiTheme="majorBidi" w:cstheme="majorBidi"/>
                <w:sz w:val="18"/>
                <w:szCs w:val="18"/>
              </w:rPr>
              <w:t xml:space="preserve"> </w:t>
            </w:r>
            <w:r w:rsidRPr="00176871">
              <w:rPr>
                <w:rFonts w:asciiTheme="majorBidi" w:hAnsiTheme="majorBidi" w:cstheme="majorBidi"/>
                <w:sz w:val="18"/>
                <w:szCs w:val="18"/>
              </w:rPr>
              <w:t>Measured atoms/total U atoms</w:t>
            </w:r>
          </w:p>
        </w:tc>
      </w:tr>
      <w:tr w:rsidR="00CC133E" w:rsidRPr="00176871" w14:paraId="2CEA2729" w14:textId="77777777" w:rsidTr="00B72E05">
        <w:trPr>
          <w:trHeight w:val="20"/>
        </w:trPr>
        <w:tc>
          <w:tcPr>
            <w:tcW w:w="646" w:type="pct"/>
            <w:vAlign w:val="center"/>
          </w:tcPr>
          <w:p w14:paraId="7C58AC17" w14:textId="77777777" w:rsidR="00FE548B" w:rsidRPr="00176871" w:rsidRDefault="00FE548B" w:rsidP="00693323">
            <w:pPr>
              <w:rPr>
                <w:rFonts w:asciiTheme="majorBidi" w:hAnsiTheme="majorBidi" w:cstheme="majorBidi"/>
                <w:sz w:val="18"/>
                <w:szCs w:val="18"/>
              </w:rPr>
            </w:pPr>
            <w:r w:rsidRPr="00176871">
              <w:rPr>
                <w:rFonts w:asciiTheme="majorBidi" w:hAnsiTheme="majorBidi" w:cstheme="majorBidi"/>
                <w:sz w:val="18"/>
                <w:szCs w:val="18"/>
              </w:rPr>
              <w:t>U-233</w:t>
            </w:r>
          </w:p>
        </w:tc>
        <w:tc>
          <w:tcPr>
            <w:tcW w:w="1098" w:type="pct"/>
            <w:vAlign w:val="center"/>
          </w:tcPr>
          <w:p w14:paraId="70CEE0D8" w14:textId="77777777" w:rsidR="00FE548B" w:rsidRPr="00176871" w:rsidRDefault="00FE548B" w:rsidP="00BB7037">
            <w:pPr>
              <w:jc w:val="center"/>
              <w:rPr>
                <w:rFonts w:asciiTheme="majorBidi" w:hAnsiTheme="majorBidi" w:cstheme="majorBidi"/>
                <w:sz w:val="18"/>
                <w:szCs w:val="18"/>
              </w:rPr>
            </w:pPr>
            <w:r w:rsidRPr="00176871">
              <w:rPr>
                <w:rFonts w:asciiTheme="majorBidi" w:hAnsiTheme="majorBidi" w:cstheme="majorBidi"/>
                <w:sz w:val="18"/>
                <w:szCs w:val="18"/>
              </w:rPr>
              <w:t>8.70E-11</w:t>
            </w:r>
          </w:p>
        </w:tc>
        <w:tc>
          <w:tcPr>
            <w:tcW w:w="1647" w:type="pct"/>
            <w:vAlign w:val="center"/>
          </w:tcPr>
          <w:p w14:paraId="4B94AD4A" w14:textId="77777777" w:rsidR="00FE548B" w:rsidRPr="00176871" w:rsidRDefault="00FE548B" w:rsidP="00BB7037">
            <w:pPr>
              <w:jc w:val="center"/>
              <w:rPr>
                <w:rFonts w:asciiTheme="majorBidi" w:hAnsiTheme="majorBidi" w:cstheme="majorBidi"/>
                <w:sz w:val="18"/>
                <w:szCs w:val="18"/>
              </w:rPr>
            </w:pPr>
            <w:r w:rsidRPr="00176871">
              <w:rPr>
                <w:rFonts w:asciiTheme="majorBidi" w:hAnsiTheme="majorBidi" w:cstheme="majorBidi"/>
                <w:sz w:val="18"/>
                <w:szCs w:val="18"/>
              </w:rPr>
              <w:t>3.88E-09</w:t>
            </w:r>
          </w:p>
        </w:tc>
        <w:tc>
          <w:tcPr>
            <w:tcW w:w="1609" w:type="pct"/>
            <w:vAlign w:val="center"/>
          </w:tcPr>
          <w:p w14:paraId="21C8BC3D" w14:textId="77777777" w:rsidR="00FE548B" w:rsidRPr="00176871" w:rsidRDefault="00FE548B" w:rsidP="00BB7037">
            <w:pPr>
              <w:jc w:val="center"/>
              <w:rPr>
                <w:rFonts w:asciiTheme="majorBidi" w:hAnsiTheme="majorBidi" w:cstheme="majorBidi"/>
                <w:sz w:val="18"/>
                <w:szCs w:val="18"/>
              </w:rPr>
            </w:pPr>
            <w:r w:rsidRPr="00176871">
              <w:rPr>
                <w:rFonts w:asciiTheme="majorBidi" w:hAnsiTheme="majorBidi" w:cstheme="majorBidi"/>
                <w:sz w:val="18"/>
                <w:szCs w:val="18"/>
              </w:rPr>
              <w:t>-</w:t>
            </w:r>
          </w:p>
        </w:tc>
      </w:tr>
      <w:tr w:rsidR="00CC133E" w:rsidRPr="00176871" w14:paraId="4ADDCF61" w14:textId="77777777" w:rsidTr="00B72E05">
        <w:trPr>
          <w:trHeight w:val="20"/>
        </w:trPr>
        <w:tc>
          <w:tcPr>
            <w:tcW w:w="646" w:type="pct"/>
            <w:vAlign w:val="center"/>
          </w:tcPr>
          <w:p w14:paraId="2DED0FCF" w14:textId="77777777" w:rsidR="00FE548B" w:rsidRPr="00176871" w:rsidRDefault="00FE548B" w:rsidP="00693323">
            <w:pPr>
              <w:rPr>
                <w:rFonts w:asciiTheme="majorBidi" w:hAnsiTheme="majorBidi" w:cstheme="majorBidi"/>
                <w:sz w:val="18"/>
                <w:szCs w:val="18"/>
              </w:rPr>
            </w:pPr>
            <w:r w:rsidRPr="00176871">
              <w:rPr>
                <w:rFonts w:asciiTheme="majorBidi" w:hAnsiTheme="majorBidi" w:cstheme="majorBidi"/>
                <w:sz w:val="18"/>
                <w:szCs w:val="18"/>
              </w:rPr>
              <w:t>U-234</w:t>
            </w:r>
          </w:p>
        </w:tc>
        <w:tc>
          <w:tcPr>
            <w:tcW w:w="1098" w:type="pct"/>
            <w:vAlign w:val="center"/>
          </w:tcPr>
          <w:p w14:paraId="7A844FB6" w14:textId="77777777" w:rsidR="00FE548B" w:rsidRPr="00176871" w:rsidRDefault="00FE548B" w:rsidP="00BB7037">
            <w:pPr>
              <w:jc w:val="center"/>
              <w:rPr>
                <w:rFonts w:asciiTheme="majorBidi" w:hAnsiTheme="majorBidi" w:cstheme="majorBidi"/>
                <w:sz w:val="18"/>
                <w:szCs w:val="18"/>
              </w:rPr>
            </w:pPr>
            <w:r w:rsidRPr="00176871">
              <w:rPr>
                <w:rFonts w:asciiTheme="majorBidi" w:hAnsiTheme="majorBidi" w:cstheme="majorBidi"/>
                <w:sz w:val="18"/>
                <w:szCs w:val="18"/>
              </w:rPr>
              <w:t>5.94E-06</w:t>
            </w:r>
          </w:p>
        </w:tc>
        <w:tc>
          <w:tcPr>
            <w:tcW w:w="1647" w:type="pct"/>
            <w:vAlign w:val="center"/>
          </w:tcPr>
          <w:p w14:paraId="40F2FF50" w14:textId="77777777" w:rsidR="00FE548B" w:rsidRPr="00176871" w:rsidRDefault="00FE548B" w:rsidP="00BB7037">
            <w:pPr>
              <w:jc w:val="center"/>
              <w:rPr>
                <w:rFonts w:asciiTheme="majorBidi" w:hAnsiTheme="majorBidi" w:cstheme="majorBidi"/>
                <w:sz w:val="18"/>
                <w:szCs w:val="18"/>
              </w:rPr>
            </w:pPr>
            <w:r w:rsidRPr="00176871">
              <w:rPr>
                <w:rFonts w:asciiTheme="majorBidi" w:hAnsiTheme="majorBidi" w:cstheme="majorBidi"/>
                <w:sz w:val="18"/>
                <w:szCs w:val="18"/>
              </w:rPr>
              <w:t>2.65E-04</w:t>
            </w:r>
          </w:p>
        </w:tc>
        <w:tc>
          <w:tcPr>
            <w:tcW w:w="1609" w:type="pct"/>
            <w:vAlign w:val="center"/>
          </w:tcPr>
          <w:p w14:paraId="45398631" w14:textId="77777777" w:rsidR="00FE548B" w:rsidRPr="00176871" w:rsidRDefault="00FE548B" w:rsidP="00BB7037">
            <w:pPr>
              <w:jc w:val="center"/>
              <w:rPr>
                <w:rFonts w:asciiTheme="majorBidi" w:hAnsiTheme="majorBidi" w:cstheme="majorBidi"/>
                <w:sz w:val="18"/>
                <w:szCs w:val="18"/>
              </w:rPr>
            </w:pPr>
            <w:r w:rsidRPr="00176871">
              <w:rPr>
                <w:rFonts w:asciiTheme="majorBidi" w:hAnsiTheme="majorBidi" w:cstheme="majorBidi"/>
                <w:sz w:val="18"/>
                <w:szCs w:val="18"/>
              </w:rPr>
              <w:t>3.00E-04</w:t>
            </w:r>
          </w:p>
        </w:tc>
      </w:tr>
      <w:tr w:rsidR="00CC133E" w:rsidRPr="00176871" w14:paraId="63C9D023" w14:textId="77777777" w:rsidTr="00B72E05">
        <w:trPr>
          <w:trHeight w:val="20"/>
        </w:trPr>
        <w:tc>
          <w:tcPr>
            <w:tcW w:w="646" w:type="pct"/>
            <w:vAlign w:val="center"/>
          </w:tcPr>
          <w:p w14:paraId="3A69A450" w14:textId="77777777" w:rsidR="00FE548B" w:rsidRPr="00176871" w:rsidRDefault="00FE548B" w:rsidP="00693323">
            <w:pPr>
              <w:rPr>
                <w:rFonts w:asciiTheme="majorBidi" w:hAnsiTheme="majorBidi" w:cstheme="majorBidi"/>
                <w:sz w:val="18"/>
                <w:szCs w:val="18"/>
              </w:rPr>
            </w:pPr>
            <w:r w:rsidRPr="00176871">
              <w:rPr>
                <w:rFonts w:asciiTheme="majorBidi" w:hAnsiTheme="majorBidi" w:cstheme="majorBidi"/>
                <w:sz w:val="18"/>
                <w:szCs w:val="18"/>
              </w:rPr>
              <w:t>U-235</w:t>
            </w:r>
          </w:p>
        </w:tc>
        <w:tc>
          <w:tcPr>
            <w:tcW w:w="1098" w:type="pct"/>
            <w:vAlign w:val="center"/>
          </w:tcPr>
          <w:p w14:paraId="01D1765F" w14:textId="77777777" w:rsidR="00FE548B" w:rsidRPr="00176871" w:rsidRDefault="00FE548B" w:rsidP="00BB7037">
            <w:pPr>
              <w:jc w:val="center"/>
              <w:rPr>
                <w:rFonts w:asciiTheme="majorBidi" w:hAnsiTheme="majorBidi" w:cstheme="majorBidi"/>
                <w:sz w:val="18"/>
                <w:szCs w:val="18"/>
              </w:rPr>
            </w:pPr>
            <w:r w:rsidRPr="00176871">
              <w:rPr>
                <w:rFonts w:asciiTheme="majorBidi" w:hAnsiTheme="majorBidi" w:cstheme="majorBidi"/>
                <w:sz w:val="18"/>
                <w:szCs w:val="18"/>
              </w:rPr>
              <w:t>2.39E-04</w:t>
            </w:r>
          </w:p>
        </w:tc>
        <w:tc>
          <w:tcPr>
            <w:tcW w:w="1647" w:type="pct"/>
            <w:vAlign w:val="center"/>
          </w:tcPr>
          <w:p w14:paraId="5BB6BDCD" w14:textId="77777777" w:rsidR="00FE548B" w:rsidRPr="00176871" w:rsidRDefault="00FE548B" w:rsidP="00BB7037">
            <w:pPr>
              <w:jc w:val="center"/>
              <w:rPr>
                <w:rFonts w:asciiTheme="majorBidi" w:hAnsiTheme="majorBidi" w:cstheme="majorBidi"/>
                <w:sz w:val="18"/>
                <w:szCs w:val="18"/>
              </w:rPr>
            </w:pPr>
            <w:r w:rsidRPr="00176871">
              <w:rPr>
                <w:rFonts w:asciiTheme="majorBidi" w:hAnsiTheme="majorBidi" w:cstheme="majorBidi"/>
                <w:sz w:val="18"/>
                <w:szCs w:val="18"/>
              </w:rPr>
              <w:t>1.07E-02</w:t>
            </w:r>
          </w:p>
        </w:tc>
        <w:tc>
          <w:tcPr>
            <w:tcW w:w="1609" w:type="pct"/>
            <w:vAlign w:val="center"/>
          </w:tcPr>
          <w:p w14:paraId="0C9C5086" w14:textId="77777777" w:rsidR="00FE548B" w:rsidRPr="00176871" w:rsidRDefault="00FE548B" w:rsidP="00BB7037">
            <w:pPr>
              <w:jc w:val="center"/>
              <w:rPr>
                <w:rFonts w:asciiTheme="majorBidi" w:hAnsiTheme="majorBidi" w:cstheme="majorBidi"/>
                <w:sz w:val="18"/>
                <w:szCs w:val="18"/>
              </w:rPr>
            </w:pPr>
            <w:r w:rsidRPr="00176871">
              <w:rPr>
                <w:rFonts w:asciiTheme="majorBidi" w:hAnsiTheme="majorBidi" w:cstheme="majorBidi"/>
                <w:sz w:val="18"/>
                <w:szCs w:val="18"/>
              </w:rPr>
              <w:t>1.03E-02</w:t>
            </w:r>
          </w:p>
        </w:tc>
      </w:tr>
      <w:tr w:rsidR="00CC133E" w:rsidRPr="00176871" w14:paraId="4A687B0C" w14:textId="77777777" w:rsidTr="00B72E05">
        <w:trPr>
          <w:trHeight w:val="20"/>
        </w:trPr>
        <w:tc>
          <w:tcPr>
            <w:tcW w:w="646" w:type="pct"/>
            <w:vAlign w:val="center"/>
          </w:tcPr>
          <w:p w14:paraId="5042B60A" w14:textId="77777777" w:rsidR="00FE548B" w:rsidRPr="00176871" w:rsidRDefault="00FE548B" w:rsidP="00693323">
            <w:pPr>
              <w:rPr>
                <w:rFonts w:asciiTheme="majorBidi" w:hAnsiTheme="majorBidi" w:cstheme="majorBidi"/>
                <w:sz w:val="18"/>
                <w:szCs w:val="18"/>
              </w:rPr>
            </w:pPr>
            <w:r w:rsidRPr="00176871">
              <w:rPr>
                <w:rFonts w:asciiTheme="majorBidi" w:hAnsiTheme="majorBidi" w:cstheme="majorBidi"/>
                <w:sz w:val="18"/>
                <w:szCs w:val="18"/>
              </w:rPr>
              <w:t>U-236</w:t>
            </w:r>
          </w:p>
        </w:tc>
        <w:tc>
          <w:tcPr>
            <w:tcW w:w="1098" w:type="pct"/>
            <w:vAlign w:val="center"/>
          </w:tcPr>
          <w:p w14:paraId="2A4E89FB" w14:textId="77777777" w:rsidR="00FE548B" w:rsidRPr="00176871" w:rsidRDefault="00FE548B" w:rsidP="00BB7037">
            <w:pPr>
              <w:jc w:val="center"/>
              <w:rPr>
                <w:rFonts w:asciiTheme="majorBidi" w:hAnsiTheme="majorBidi" w:cstheme="majorBidi"/>
                <w:sz w:val="18"/>
                <w:szCs w:val="18"/>
              </w:rPr>
            </w:pPr>
            <w:r w:rsidRPr="00176871">
              <w:rPr>
                <w:rFonts w:asciiTheme="majorBidi" w:hAnsiTheme="majorBidi" w:cstheme="majorBidi"/>
                <w:sz w:val="18"/>
                <w:szCs w:val="18"/>
              </w:rPr>
              <w:t>1.54E-04</w:t>
            </w:r>
          </w:p>
        </w:tc>
        <w:tc>
          <w:tcPr>
            <w:tcW w:w="1647" w:type="pct"/>
            <w:vAlign w:val="center"/>
          </w:tcPr>
          <w:p w14:paraId="22102EB0" w14:textId="77777777" w:rsidR="00FE548B" w:rsidRPr="00176871" w:rsidRDefault="00FE548B" w:rsidP="00BB7037">
            <w:pPr>
              <w:jc w:val="center"/>
              <w:rPr>
                <w:rFonts w:asciiTheme="majorBidi" w:hAnsiTheme="majorBidi" w:cstheme="majorBidi"/>
                <w:sz w:val="18"/>
                <w:szCs w:val="18"/>
              </w:rPr>
            </w:pPr>
            <w:r w:rsidRPr="00176871">
              <w:rPr>
                <w:rFonts w:asciiTheme="majorBidi" w:hAnsiTheme="majorBidi" w:cstheme="majorBidi"/>
                <w:sz w:val="18"/>
                <w:szCs w:val="18"/>
              </w:rPr>
              <w:t>6.85E-03</w:t>
            </w:r>
          </w:p>
        </w:tc>
        <w:tc>
          <w:tcPr>
            <w:tcW w:w="1609" w:type="pct"/>
            <w:vAlign w:val="center"/>
          </w:tcPr>
          <w:p w14:paraId="61DBDADF" w14:textId="77777777" w:rsidR="00FE548B" w:rsidRPr="00176871" w:rsidRDefault="00FE548B" w:rsidP="00BB7037">
            <w:pPr>
              <w:jc w:val="center"/>
              <w:rPr>
                <w:rFonts w:asciiTheme="majorBidi" w:hAnsiTheme="majorBidi" w:cstheme="majorBidi"/>
                <w:sz w:val="18"/>
                <w:szCs w:val="18"/>
              </w:rPr>
            </w:pPr>
            <w:r w:rsidRPr="00176871">
              <w:rPr>
                <w:rFonts w:asciiTheme="majorBidi" w:hAnsiTheme="majorBidi" w:cstheme="majorBidi"/>
                <w:sz w:val="18"/>
                <w:szCs w:val="18"/>
              </w:rPr>
              <w:t>7.00E-03</w:t>
            </w:r>
          </w:p>
        </w:tc>
      </w:tr>
      <w:tr w:rsidR="00CC133E" w:rsidRPr="00176871" w14:paraId="6FE4B795" w14:textId="77777777" w:rsidTr="00B72E05">
        <w:trPr>
          <w:trHeight w:val="20"/>
        </w:trPr>
        <w:tc>
          <w:tcPr>
            <w:tcW w:w="646" w:type="pct"/>
            <w:vAlign w:val="center"/>
          </w:tcPr>
          <w:p w14:paraId="254553A0" w14:textId="77777777" w:rsidR="00FE548B" w:rsidRPr="00176871" w:rsidRDefault="00FE548B" w:rsidP="00693323">
            <w:pPr>
              <w:rPr>
                <w:rFonts w:asciiTheme="majorBidi" w:hAnsiTheme="majorBidi" w:cstheme="majorBidi"/>
                <w:sz w:val="18"/>
                <w:szCs w:val="18"/>
              </w:rPr>
            </w:pPr>
            <w:r w:rsidRPr="00176871">
              <w:rPr>
                <w:rFonts w:asciiTheme="majorBidi" w:hAnsiTheme="majorBidi" w:cstheme="majorBidi"/>
                <w:sz w:val="18"/>
                <w:szCs w:val="18"/>
              </w:rPr>
              <w:t>U-237</w:t>
            </w:r>
          </w:p>
        </w:tc>
        <w:tc>
          <w:tcPr>
            <w:tcW w:w="1098" w:type="pct"/>
            <w:vAlign w:val="center"/>
          </w:tcPr>
          <w:p w14:paraId="6FA5F9EA" w14:textId="77777777" w:rsidR="00FE548B" w:rsidRPr="00176871" w:rsidRDefault="00FE548B" w:rsidP="00BB7037">
            <w:pPr>
              <w:jc w:val="center"/>
              <w:rPr>
                <w:rFonts w:asciiTheme="majorBidi" w:hAnsiTheme="majorBidi" w:cstheme="majorBidi"/>
                <w:sz w:val="18"/>
                <w:szCs w:val="18"/>
              </w:rPr>
            </w:pPr>
            <w:r w:rsidRPr="00176871">
              <w:rPr>
                <w:rFonts w:asciiTheme="majorBidi" w:hAnsiTheme="majorBidi" w:cstheme="majorBidi"/>
                <w:sz w:val="18"/>
                <w:szCs w:val="18"/>
              </w:rPr>
              <w:t>1.30E-07</w:t>
            </w:r>
          </w:p>
        </w:tc>
        <w:tc>
          <w:tcPr>
            <w:tcW w:w="1647" w:type="pct"/>
            <w:vAlign w:val="center"/>
          </w:tcPr>
          <w:p w14:paraId="4D716936" w14:textId="77777777" w:rsidR="00FE548B" w:rsidRPr="00176871" w:rsidRDefault="00FE548B" w:rsidP="00BB7037">
            <w:pPr>
              <w:jc w:val="center"/>
              <w:rPr>
                <w:rFonts w:asciiTheme="majorBidi" w:hAnsiTheme="majorBidi" w:cstheme="majorBidi"/>
                <w:sz w:val="18"/>
                <w:szCs w:val="18"/>
              </w:rPr>
            </w:pPr>
            <w:r w:rsidRPr="00176871">
              <w:rPr>
                <w:rFonts w:asciiTheme="majorBidi" w:hAnsiTheme="majorBidi" w:cstheme="majorBidi"/>
                <w:sz w:val="18"/>
                <w:szCs w:val="18"/>
              </w:rPr>
              <w:t>5.81E-06</w:t>
            </w:r>
          </w:p>
        </w:tc>
        <w:tc>
          <w:tcPr>
            <w:tcW w:w="1609" w:type="pct"/>
            <w:vAlign w:val="center"/>
          </w:tcPr>
          <w:p w14:paraId="12DE2957" w14:textId="77777777" w:rsidR="00FE548B" w:rsidRPr="00176871" w:rsidRDefault="00FE548B" w:rsidP="00BB7037">
            <w:pPr>
              <w:jc w:val="center"/>
              <w:rPr>
                <w:rFonts w:asciiTheme="majorBidi" w:hAnsiTheme="majorBidi" w:cstheme="majorBidi"/>
                <w:sz w:val="18"/>
                <w:szCs w:val="18"/>
              </w:rPr>
            </w:pPr>
            <w:r w:rsidRPr="00176871">
              <w:rPr>
                <w:rFonts w:asciiTheme="majorBidi" w:hAnsiTheme="majorBidi" w:cstheme="majorBidi"/>
                <w:sz w:val="18"/>
                <w:szCs w:val="18"/>
              </w:rPr>
              <w:t>-</w:t>
            </w:r>
          </w:p>
        </w:tc>
      </w:tr>
      <w:tr w:rsidR="00CC133E" w:rsidRPr="00176871" w14:paraId="0844C0CD" w14:textId="77777777" w:rsidTr="00B72E05">
        <w:trPr>
          <w:trHeight w:val="20"/>
        </w:trPr>
        <w:tc>
          <w:tcPr>
            <w:tcW w:w="646" w:type="pct"/>
            <w:vAlign w:val="center"/>
          </w:tcPr>
          <w:p w14:paraId="3463CC2F" w14:textId="77777777" w:rsidR="00FE548B" w:rsidRPr="00176871" w:rsidRDefault="00FE548B" w:rsidP="00693323">
            <w:pPr>
              <w:rPr>
                <w:rFonts w:asciiTheme="majorBidi" w:hAnsiTheme="majorBidi" w:cstheme="majorBidi"/>
                <w:sz w:val="18"/>
                <w:szCs w:val="18"/>
              </w:rPr>
            </w:pPr>
            <w:r w:rsidRPr="00176871">
              <w:rPr>
                <w:rFonts w:asciiTheme="majorBidi" w:hAnsiTheme="majorBidi" w:cstheme="majorBidi"/>
                <w:sz w:val="18"/>
                <w:szCs w:val="18"/>
              </w:rPr>
              <w:t>U-238</w:t>
            </w:r>
          </w:p>
        </w:tc>
        <w:tc>
          <w:tcPr>
            <w:tcW w:w="1098" w:type="pct"/>
            <w:vAlign w:val="center"/>
          </w:tcPr>
          <w:p w14:paraId="739D070E" w14:textId="77777777" w:rsidR="00FE548B" w:rsidRPr="00176871" w:rsidRDefault="00FE548B" w:rsidP="00BB7037">
            <w:pPr>
              <w:jc w:val="center"/>
              <w:rPr>
                <w:rFonts w:asciiTheme="majorBidi" w:hAnsiTheme="majorBidi" w:cstheme="majorBidi"/>
                <w:sz w:val="18"/>
                <w:szCs w:val="18"/>
              </w:rPr>
            </w:pPr>
            <w:r w:rsidRPr="00176871">
              <w:rPr>
                <w:rFonts w:asciiTheme="majorBidi" w:hAnsiTheme="majorBidi" w:cstheme="majorBidi"/>
                <w:sz w:val="18"/>
                <w:szCs w:val="18"/>
              </w:rPr>
              <w:t>2.20E-02</w:t>
            </w:r>
          </w:p>
        </w:tc>
        <w:tc>
          <w:tcPr>
            <w:tcW w:w="1647" w:type="pct"/>
            <w:vAlign w:val="center"/>
          </w:tcPr>
          <w:p w14:paraId="6A249813" w14:textId="77777777" w:rsidR="00FE548B" w:rsidRPr="00176871" w:rsidRDefault="00FE548B" w:rsidP="00BB7037">
            <w:pPr>
              <w:jc w:val="center"/>
              <w:rPr>
                <w:rFonts w:asciiTheme="majorBidi" w:hAnsiTheme="majorBidi" w:cstheme="majorBidi"/>
                <w:sz w:val="18"/>
                <w:szCs w:val="18"/>
              </w:rPr>
            </w:pPr>
            <w:r w:rsidRPr="00176871">
              <w:rPr>
                <w:rFonts w:asciiTheme="majorBidi" w:hAnsiTheme="majorBidi" w:cstheme="majorBidi"/>
                <w:sz w:val="18"/>
                <w:szCs w:val="18"/>
              </w:rPr>
              <w:t>9.82E-01</w:t>
            </w:r>
          </w:p>
        </w:tc>
        <w:tc>
          <w:tcPr>
            <w:tcW w:w="1609" w:type="pct"/>
            <w:vAlign w:val="center"/>
          </w:tcPr>
          <w:p w14:paraId="18EAF1A3" w14:textId="77777777" w:rsidR="00FE548B" w:rsidRPr="00176871" w:rsidRDefault="00FE548B" w:rsidP="00BB7037">
            <w:pPr>
              <w:jc w:val="center"/>
              <w:rPr>
                <w:rFonts w:asciiTheme="majorBidi" w:hAnsiTheme="majorBidi" w:cstheme="majorBidi"/>
                <w:sz w:val="18"/>
                <w:szCs w:val="18"/>
              </w:rPr>
            </w:pPr>
            <w:r w:rsidRPr="00176871">
              <w:rPr>
                <w:rFonts w:asciiTheme="majorBidi" w:hAnsiTheme="majorBidi" w:cstheme="majorBidi"/>
                <w:sz w:val="18"/>
                <w:szCs w:val="18"/>
              </w:rPr>
              <w:t>9.82E-01</w:t>
            </w:r>
          </w:p>
        </w:tc>
      </w:tr>
      <w:tr w:rsidR="00CC133E" w:rsidRPr="00176871" w14:paraId="11AC42E2" w14:textId="77777777" w:rsidTr="00B72E05">
        <w:trPr>
          <w:trHeight w:val="20"/>
        </w:trPr>
        <w:tc>
          <w:tcPr>
            <w:tcW w:w="646" w:type="pct"/>
            <w:vAlign w:val="center"/>
          </w:tcPr>
          <w:p w14:paraId="50A52FFE" w14:textId="77777777" w:rsidR="00FE548B" w:rsidRPr="00176871" w:rsidRDefault="00FE548B" w:rsidP="00693323">
            <w:pPr>
              <w:rPr>
                <w:rFonts w:asciiTheme="majorBidi" w:hAnsiTheme="majorBidi" w:cstheme="majorBidi"/>
                <w:sz w:val="18"/>
                <w:szCs w:val="18"/>
              </w:rPr>
            </w:pPr>
            <w:r w:rsidRPr="00176871">
              <w:rPr>
                <w:rFonts w:asciiTheme="majorBidi" w:hAnsiTheme="majorBidi" w:cstheme="majorBidi"/>
                <w:sz w:val="18"/>
                <w:szCs w:val="18"/>
              </w:rPr>
              <w:t>U-239</w:t>
            </w:r>
          </w:p>
        </w:tc>
        <w:tc>
          <w:tcPr>
            <w:tcW w:w="1098" w:type="pct"/>
            <w:vAlign w:val="center"/>
          </w:tcPr>
          <w:p w14:paraId="6C2F13F7" w14:textId="77777777" w:rsidR="00FE548B" w:rsidRPr="00176871" w:rsidRDefault="00FE548B" w:rsidP="00BB7037">
            <w:pPr>
              <w:jc w:val="center"/>
              <w:rPr>
                <w:rFonts w:asciiTheme="majorBidi" w:hAnsiTheme="majorBidi" w:cstheme="majorBidi"/>
                <w:sz w:val="18"/>
                <w:szCs w:val="18"/>
              </w:rPr>
            </w:pPr>
            <w:r w:rsidRPr="00176871">
              <w:rPr>
                <w:rFonts w:asciiTheme="majorBidi" w:hAnsiTheme="majorBidi" w:cstheme="majorBidi"/>
                <w:sz w:val="18"/>
                <w:szCs w:val="18"/>
              </w:rPr>
              <w:t>5.98E-09</w:t>
            </w:r>
          </w:p>
        </w:tc>
        <w:tc>
          <w:tcPr>
            <w:tcW w:w="1647" w:type="pct"/>
            <w:vAlign w:val="center"/>
          </w:tcPr>
          <w:p w14:paraId="651DCBC3" w14:textId="77777777" w:rsidR="00FE548B" w:rsidRPr="00176871" w:rsidRDefault="00FE548B" w:rsidP="00BB7037">
            <w:pPr>
              <w:jc w:val="center"/>
              <w:rPr>
                <w:rFonts w:asciiTheme="majorBidi" w:hAnsiTheme="majorBidi" w:cstheme="majorBidi"/>
                <w:sz w:val="18"/>
                <w:szCs w:val="18"/>
              </w:rPr>
            </w:pPr>
            <w:r w:rsidRPr="00176871">
              <w:rPr>
                <w:rFonts w:asciiTheme="majorBidi" w:hAnsiTheme="majorBidi" w:cstheme="majorBidi"/>
                <w:sz w:val="18"/>
                <w:szCs w:val="18"/>
              </w:rPr>
              <w:t>2.67E-07</w:t>
            </w:r>
          </w:p>
        </w:tc>
        <w:tc>
          <w:tcPr>
            <w:tcW w:w="1609" w:type="pct"/>
            <w:vAlign w:val="center"/>
          </w:tcPr>
          <w:p w14:paraId="431EDA5F" w14:textId="77777777" w:rsidR="00FE548B" w:rsidRPr="00176871" w:rsidRDefault="00FE548B" w:rsidP="00BB7037">
            <w:pPr>
              <w:jc w:val="center"/>
              <w:rPr>
                <w:rFonts w:asciiTheme="majorBidi" w:hAnsiTheme="majorBidi" w:cstheme="majorBidi"/>
                <w:sz w:val="18"/>
                <w:szCs w:val="18"/>
              </w:rPr>
            </w:pPr>
            <w:r w:rsidRPr="00176871">
              <w:rPr>
                <w:rFonts w:asciiTheme="majorBidi" w:hAnsiTheme="majorBidi" w:cstheme="majorBidi"/>
                <w:sz w:val="18"/>
                <w:szCs w:val="18"/>
              </w:rPr>
              <w:t>-</w:t>
            </w:r>
          </w:p>
        </w:tc>
      </w:tr>
      <w:tr w:rsidR="00CC133E" w:rsidRPr="00176871" w14:paraId="20FFF428" w14:textId="77777777" w:rsidTr="00B72E05">
        <w:trPr>
          <w:trHeight w:val="20"/>
        </w:trPr>
        <w:tc>
          <w:tcPr>
            <w:tcW w:w="646" w:type="pct"/>
            <w:vAlign w:val="center"/>
          </w:tcPr>
          <w:p w14:paraId="188E9FD0" w14:textId="77777777" w:rsidR="00FE548B" w:rsidRPr="00176871" w:rsidRDefault="00FE548B" w:rsidP="00693323">
            <w:pPr>
              <w:rPr>
                <w:rFonts w:asciiTheme="majorBidi" w:hAnsiTheme="majorBidi" w:cstheme="majorBidi"/>
                <w:sz w:val="18"/>
                <w:szCs w:val="18"/>
              </w:rPr>
            </w:pPr>
            <w:r w:rsidRPr="00176871">
              <w:rPr>
                <w:rFonts w:asciiTheme="majorBidi" w:hAnsiTheme="majorBidi" w:cstheme="majorBidi"/>
                <w:sz w:val="18"/>
                <w:szCs w:val="18"/>
              </w:rPr>
              <w:t>Total density</w:t>
            </w:r>
          </w:p>
        </w:tc>
        <w:tc>
          <w:tcPr>
            <w:tcW w:w="1098" w:type="pct"/>
            <w:vAlign w:val="center"/>
          </w:tcPr>
          <w:p w14:paraId="32959B85" w14:textId="77777777" w:rsidR="00FE548B" w:rsidRPr="00176871" w:rsidRDefault="00FE548B" w:rsidP="00BB7037">
            <w:pPr>
              <w:jc w:val="center"/>
              <w:rPr>
                <w:rFonts w:asciiTheme="majorBidi" w:hAnsiTheme="majorBidi" w:cstheme="majorBidi"/>
                <w:sz w:val="18"/>
                <w:szCs w:val="18"/>
              </w:rPr>
            </w:pPr>
            <w:r w:rsidRPr="00176871">
              <w:rPr>
                <w:rFonts w:asciiTheme="majorBidi" w:hAnsiTheme="majorBidi" w:cstheme="majorBidi"/>
                <w:sz w:val="18"/>
                <w:szCs w:val="18"/>
              </w:rPr>
              <w:t>2.24E-02</w:t>
            </w:r>
          </w:p>
        </w:tc>
        <w:tc>
          <w:tcPr>
            <w:tcW w:w="1647" w:type="pct"/>
            <w:vAlign w:val="center"/>
          </w:tcPr>
          <w:p w14:paraId="307C168F" w14:textId="77777777" w:rsidR="00FE548B" w:rsidRPr="00176871" w:rsidRDefault="00FE548B" w:rsidP="00BB7037">
            <w:pPr>
              <w:jc w:val="center"/>
              <w:rPr>
                <w:rFonts w:asciiTheme="majorBidi" w:hAnsiTheme="majorBidi" w:cstheme="majorBidi"/>
                <w:sz w:val="18"/>
                <w:szCs w:val="18"/>
              </w:rPr>
            </w:pPr>
          </w:p>
        </w:tc>
        <w:tc>
          <w:tcPr>
            <w:tcW w:w="1609" w:type="pct"/>
            <w:vAlign w:val="center"/>
          </w:tcPr>
          <w:p w14:paraId="237A2C3D" w14:textId="77777777" w:rsidR="00FE548B" w:rsidRPr="00176871" w:rsidRDefault="00FE548B" w:rsidP="00BB7037">
            <w:pPr>
              <w:jc w:val="center"/>
              <w:rPr>
                <w:rFonts w:asciiTheme="majorBidi" w:hAnsiTheme="majorBidi" w:cstheme="majorBidi"/>
                <w:sz w:val="18"/>
                <w:szCs w:val="18"/>
              </w:rPr>
            </w:pPr>
          </w:p>
        </w:tc>
      </w:tr>
    </w:tbl>
    <w:p w14:paraId="16466DC3" w14:textId="77777777" w:rsidR="00FE548B" w:rsidRPr="00176871" w:rsidRDefault="00FE548B" w:rsidP="00FE548B">
      <w:pPr>
        <w:jc w:val="center"/>
        <w:rPr>
          <w:rFonts w:asciiTheme="majorBidi" w:hAnsiTheme="majorBidi" w:cstheme="majorBidi"/>
          <w:szCs w:val="22"/>
        </w:rPr>
      </w:pPr>
    </w:p>
    <w:p w14:paraId="26ED9367" w14:textId="0DCEFABD" w:rsidR="00FE548B" w:rsidRPr="00176871" w:rsidRDefault="00FE548B" w:rsidP="00FE548B">
      <w:pPr>
        <w:jc w:val="center"/>
        <w:rPr>
          <w:rFonts w:asciiTheme="majorBidi" w:hAnsiTheme="majorBidi" w:cstheme="majorBidi"/>
          <w:sz w:val="20"/>
        </w:rPr>
      </w:pPr>
      <w:r w:rsidRPr="00176871">
        <w:rPr>
          <w:rFonts w:asciiTheme="majorBidi" w:hAnsiTheme="majorBidi" w:cstheme="majorBidi"/>
          <w:sz w:val="20"/>
        </w:rPr>
        <w:t xml:space="preserve">TABLE </w:t>
      </w:r>
      <w:r w:rsidR="00693323" w:rsidRPr="00176871">
        <w:rPr>
          <w:rFonts w:asciiTheme="majorBidi" w:hAnsiTheme="majorBidi" w:cstheme="majorBidi"/>
          <w:sz w:val="20"/>
        </w:rPr>
        <w:t>6.</w:t>
      </w:r>
      <w:r w:rsidRPr="00176871">
        <w:rPr>
          <w:rFonts w:asciiTheme="majorBidi" w:hAnsiTheme="majorBidi" w:cstheme="majorBidi"/>
          <w:sz w:val="20"/>
        </w:rPr>
        <w:t xml:space="preserve"> COMPARISON FOR ISOTOPIC INVENTORIES OF </w:t>
      </w:r>
      <w:r w:rsidRPr="00176871">
        <w:rPr>
          <w:rFonts w:asciiTheme="majorBidi" w:hAnsiTheme="majorBidi" w:cstheme="majorBidi"/>
          <w:sz w:val="20"/>
          <w:shd w:val="clear" w:color="auto" w:fill="FFFFFF"/>
        </w:rPr>
        <w:t>NEODYMIUM</w:t>
      </w:r>
      <w:r w:rsidRPr="00176871">
        <w:rPr>
          <w:rFonts w:asciiTheme="majorBidi" w:hAnsiTheme="majorBidi" w:cstheme="majorBidi"/>
          <w:sz w:val="20"/>
        </w:rPr>
        <w:t xml:space="preserve"> CONTENT</w:t>
      </w:r>
    </w:p>
    <w:p w14:paraId="033CADCA" w14:textId="77777777" w:rsidR="00FE548B" w:rsidRPr="00176871" w:rsidRDefault="00FE548B" w:rsidP="00FE548B">
      <w:pPr>
        <w:jc w:val="center"/>
        <w:rPr>
          <w:rFonts w:asciiTheme="majorBidi" w:hAnsiTheme="majorBidi" w:cstheme="majorBidi"/>
          <w:szCs w:val="22"/>
        </w:rPr>
      </w:pPr>
    </w:p>
    <w:tbl>
      <w:tblPr>
        <w:tblStyle w:val="TableGrid"/>
        <w:tblW w:w="5000" w:type="pct"/>
        <w:tblLook w:val="04A0" w:firstRow="1" w:lastRow="0" w:firstColumn="1" w:lastColumn="0" w:noHBand="0" w:noVBand="1"/>
      </w:tblPr>
      <w:tblGrid>
        <w:gridCol w:w="1194"/>
        <w:gridCol w:w="2030"/>
        <w:gridCol w:w="3045"/>
        <w:gridCol w:w="2974"/>
      </w:tblGrid>
      <w:tr w:rsidR="00CC133E" w:rsidRPr="00176871" w14:paraId="0D1747D9" w14:textId="77777777" w:rsidTr="00B72E05">
        <w:trPr>
          <w:trHeight w:val="20"/>
        </w:trPr>
        <w:tc>
          <w:tcPr>
            <w:tcW w:w="646" w:type="pct"/>
            <w:vAlign w:val="center"/>
          </w:tcPr>
          <w:p w14:paraId="49E3C9EA" w14:textId="50C61313" w:rsidR="00567FD6" w:rsidRPr="00176871" w:rsidRDefault="00567FD6" w:rsidP="00567FD6">
            <w:pPr>
              <w:rPr>
                <w:rFonts w:asciiTheme="majorBidi" w:hAnsiTheme="majorBidi" w:cstheme="majorBidi"/>
                <w:sz w:val="18"/>
                <w:szCs w:val="18"/>
              </w:rPr>
            </w:pPr>
            <w:r w:rsidRPr="00176871">
              <w:rPr>
                <w:rFonts w:asciiTheme="majorBidi" w:hAnsiTheme="majorBidi" w:cstheme="majorBidi"/>
                <w:sz w:val="18"/>
                <w:szCs w:val="18"/>
              </w:rPr>
              <w:t>Isotope ID</w:t>
            </w:r>
          </w:p>
        </w:tc>
        <w:tc>
          <w:tcPr>
            <w:tcW w:w="1098" w:type="pct"/>
            <w:vAlign w:val="center"/>
          </w:tcPr>
          <w:p w14:paraId="42C6044E" w14:textId="19A6B642" w:rsidR="00567FD6" w:rsidRPr="00176871" w:rsidRDefault="00567FD6" w:rsidP="00567FD6">
            <w:pPr>
              <w:jc w:val="center"/>
              <w:rPr>
                <w:rFonts w:asciiTheme="majorBidi" w:hAnsiTheme="majorBidi" w:cstheme="majorBidi"/>
                <w:sz w:val="18"/>
                <w:szCs w:val="18"/>
              </w:rPr>
            </w:pPr>
            <w:r w:rsidRPr="00176871">
              <w:rPr>
                <w:rFonts w:asciiTheme="majorBidi" w:hAnsiTheme="majorBidi" w:cstheme="majorBidi"/>
                <w:sz w:val="18"/>
                <w:szCs w:val="18"/>
              </w:rPr>
              <w:t>MCNPX (atoms/b.cm)</w:t>
            </w:r>
          </w:p>
        </w:tc>
        <w:tc>
          <w:tcPr>
            <w:tcW w:w="1647" w:type="pct"/>
            <w:vAlign w:val="center"/>
          </w:tcPr>
          <w:p w14:paraId="31C177B4" w14:textId="4FD78B1D" w:rsidR="00567FD6" w:rsidRPr="00176871" w:rsidRDefault="00567FD6" w:rsidP="00567FD6">
            <w:pPr>
              <w:jc w:val="center"/>
              <w:rPr>
                <w:rFonts w:asciiTheme="majorBidi" w:hAnsiTheme="majorBidi" w:cstheme="majorBidi"/>
                <w:sz w:val="18"/>
                <w:szCs w:val="18"/>
              </w:rPr>
            </w:pPr>
            <w:r w:rsidRPr="00176871">
              <w:rPr>
                <w:rFonts w:asciiTheme="majorBidi" w:hAnsiTheme="majorBidi" w:cstheme="majorBidi"/>
                <w:sz w:val="18"/>
                <w:szCs w:val="18"/>
              </w:rPr>
              <w:t>Atom Density (atoms/total U atoms)</w:t>
            </w:r>
          </w:p>
        </w:tc>
        <w:tc>
          <w:tcPr>
            <w:tcW w:w="1609" w:type="pct"/>
            <w:vAlign w:val="center"/>
          </w:tcPr>
          <w:p w14:paraId="6619F6A0" w14:textId="359C07A2" w:rsidR="00567FD6" w:rsidRPr="00176871" w:rsidRDefault="00567FD6" w:rsidP="00567FD6">
            <w:pPr>
              <w:jc w:val="center"/>
              <w:rPr>
                <w:rFonts w:asciiTheme="majorBidi" w:hAnsiTheme="majorBidi" w:cstheme="majorBidi"/>
                <w:sz w:val="18"/>
                <w:szCs w:val="18"/>
              </w:rPr>
            </w:pPr>
            <w:r w:rsidRPr="00176871">
              <w:rPr>
                <w:rFonts w:asciiTheme="majorBidi" w:hAnsiTheme="majorBidi" w:cstheme="majorBidi"/>
                <w:sz w:val="18"/>
                <w:szCs w:val="18"/>
              </w:rPr>
              <w:t>JNES [10]</w:t>
            </w:r>
            <w:r w:rsidR="00B72E05" w:rsidRPr="00176871">
              <w:rPr>
                <w:rFonts w:asciiTheme="majorBidi" w:hAnsiTheme="majorBidi" w:cstheme="majorBidi"/>
                <w:sz w:val="18"/>
                <w:szCs w:val="18"/>
              </w:rPr>
              <w:t xml:space="preserve"> </w:t>
            </w:r>
            <w:r w:rsidRPr="00176871">
              <w:rPr>
                <w:rFonts w:asciiTheme="majorBidi" w:hAnsiTheme="majorBidi" w:cstheme="majorBidi"/>
                <w:sz w:val="18"/>
                <w:szCs w:val="18"/>
              </w:rPr>
              <w:t>Measured atoms/total U atoms</w:t>
            </w:r>
          </w:p>
        </w:tc>
      </w:tr>
      <w:tr w:rsidR="00CC133E" w:rsidRPr="00176871" w14:paraId="460CEB5A" w14:textId="77777777" w:rsidTr="00B72E05">
        <w:trPr>
          <w:trHeight w:val="20"/>
        </w:trPr>
        <w:tc>
          <w:tcPr>
            <w:tcW w:w="646" w:type="pct"/>
            <w:vAlign w:val="center"/>
          </w:tcPr>
          <w:p w14:paraId="512BFCA3" w14:textId="77777777" w:rsidR="00FE548B" w:rsidRPr="00176871" w:rsidRDefault="00FE548B" w:rsidP="00693323">
            <w:pPr>
              <w:rPr>
                <w:rFonts w:asciiTheme="majorBidi" w:hAnsiTheme="majorBidi" w:cstheme="majorBidi"/>
                <w:sz w:val="18"/>
                <w:szCs w:val="18"/>
              </w:rPr>
            </w:pPr>
            <w:r w:rsidRPr="00176871">
              <w:rPr>
                <w:rFonts w:asciiTheme="majorBidi" w:hAnsiTheme="majorBidi" w:cstheme="majorBidi"/>
                <w:sz w:val="18"/>
                <w:szCs w:val="18"/>
              </w:rPr>
              <w:t>Nd-142</w:t>
            </w:r>
          </w:p>
        </w:tc>
        <w:tc>
          <w:tcPr>
            <w:tcW w:w="1098" w:type="pct"/>
            <w:vAlign w:val="center"/>
          </w:tcPr>
          <w:p w14:paraId="1F87EAE2" w14:textId="77777777" w:rsidR="00FE548B" w:rsidRPr="00176871" w:rsidRDefault="00FE548B" w:rsidP="00BB7037">
            <w:pPr>
              <w:jc w:val="center"/>
              <w:rPr>
                <w:rFonts w:asciiTheme="majorBidi" w:hAnsiTheme="majorBidi" w:cstheme="majorBidi"/>
                <w:sz w:val="18"/>
                <w:szCs w:val="18"/>
              </w:rPr>
            </w:pPr>
            <w:r w:rsidRPr="00176871">
              <w:rPr>
                <w:rFonts w:asciiTheme="majorBidi" w:hAnsiTheme="majorBidi" w:cstheme="majorBidi"/>
                <w:sz w:val="18"/>
                <w:szCs w:val="18"/>
              </w:rPr>
              <w:t>1.01E-06</w:t>
            </w:r>
          </w:p>
        </w:tc>
        <w:tc>
          <w:tcPr>
            <w:tcW w:w="1647" w:type="pct"/>
            <w:vAlign w:val="center"/>
          </w:tcPr>
          <w:p w14:paraId="3C4AA8A2" w14:textId="77777777" w:rsidR="00FE548B" w:rsidRPr="00176871" w:rsidRDefault="00FE548B" w:rsidP="00BB7037">
            <w:pPr>
              <w:jc w:val="center"/>
              <w:rPr>
                <w:rFonts w:asciiTheme="majorBidi" w:hAnsiTheme="majorBidi" w:cstheme="majorBidi"/>
                <w:sz w:val="18"/>
                <w:szCs w:val="18"/>
              </w:rPr>
            </w:pPr>
            <w:r w:rsidRPr="00176871">
              <w:rPr>
                <w:rFonts w:asciiTheme="majorBidi" w:hAnsiTheme="majorBidi" w:cstheme="majorBidi"/>
                <w:sz w:val="18"/>
                <w:szCs w:val="18"/>
              </w:rPr>
              <w:t>5.83E-03</w:t>
            </w:r>
          </w:p>
        </w:tc>
        <w:tc>
          <w:tcPr>
            <w:tcW w:w="1609" w:type="pct"/>
            <w:vAlign w:val="center"/>
          </w:tcPr>
          <w:p w14:paraId="1734221A" w14:textId="77777777" w:rsidR="00FE548B" w:rsidRPr="00176871" w:rsidRDefault="00FE548B" w:rsidP="00BB7037">
            <w:pPr>
              <w:jc w:val="center"/>
              <w:rPr>
                <w:rFonts w:asciiTheme="majorBidi" w:hAnsiTheme="majorBidi" w:cstheme="majorBidi"/>
                <w:sz w:val="18"/>
                <w:szCs w:val="18"/>
              </w:rPr>
            </w:pPr>
            <w:r w:rsidRPr="00176871">
              <w:rPr>
                <w:rFonts w:asciiTheme="majorBidi" w:hAnsiTheme="majorBidi" w:cstheme="majorBidi"/>
                <w:sz w:val="18"/>
                <w:szCs w:val="18"/>
              </w:rPr>
              <w:t>5.60E-03</w:t>
            </w:r>
          </w:p>
        </w:tc>
      </w:tr>
      <w:tr w:rsidR="00CC133E" w:rsidRPr="00176871" w14:paraId="31CDC3F1" w14:textId="77777777" w:rsidTr="00B72E05">
        <w:trPr>
          <w:trHeight w:val="20"/>
        </w:trPr>
        <w:tc>
          <w:tcPr>
            <w:tcW w:w="646" w:type="pct"/>
            <w:vAlign w:val="center"/>
          </w:tcPr>
          <w:p w14:paraId="78ADC677" w14:textId="77777777" w:rsidR="00FE548B" w:rsidRPr="00176871" w:rsidRDefault="00FE548B" w:rsidP="00693323">
            <w:pPr>
              <w:rPr>
                <w:rFonts w:asciiTheme="majorBidi" w:hAnsiTheme="majorBidi" w:cstheme="majorBidi"/>
                <w:sz w:val="18"/>
                <w:szCs w:val="18"/>
              </w:rPr>
            </w:pPr>
            <w:r w:rsidRPr="00176871">
              <w:rPr>
                <w:rFonts w:asciiTheme="majorBidi" w:hAnsiTheme="majorBidi" w:cstheme="majorBidi"/>
                <w:sz w:val="18"/>
                <w:szCs w:val="18"/>
              </w:rPr>
              <w:t>Nd-143</w:t>
            </w:r>
          </w:p>
        </w:tc>
        <w:tc>
          <w:tcPr>
            <w:tcW w:w="1098" w:type="pct"/>
            <w:vAlign w:val="center"/>
          </w:tcPr>
          <w:p w14:paraId="3DA3BD37" w14:textId="77777777" w:rsidR="00FE548B" w:rsidRPr="00176871" w:rsidRDefault="00FE548B" w:rsidP="00BB7037">
            <w:pPr>
              <w:jc w:val="center"/>
              <w:rPr>
                <w:rFonts w:asciiTheme="majorBidi" w:hAnsiTheme="majorBidi" w:cstheme="majorBidi"/>
                <w:sz w:val="18"/>
                <w:szCs w:val="18"/>
              </w:rPr>
            </w:pPr>
            <w:r w:rsidRPr="00176871">
              <w:rPr>
                <w:rFonts w:asciiTheme="majorBidi" w:hAnsiTheme="majorBidi" w:cstheme="majorBidi"/>
                <w:sz w:val="18"/>
                <w:szCs w:val="18"/>
              </w:rPr>
              <w:t>3.25E-05</w:t>
            </w:r>
          </w:p>
        </w:tc>
        <w:tc>
          <w:tcPr>
            <w:tcW w:w="1647" w:type="pct"/>
            <w:vAlign w:val="center"/>
          </w:tcPr>
          <w:p w14:paraId="4D9EB5BB" w14:textId="77777777" w:rsidR="00FE548B" w:rsidRPr="00176871" w:rsidRDefault="00FE548B" w:rsidP="00BB7037">
            <w:pPr>
              <w:jc w:val="center"/>
              <w:rPr>
                <w:rFonts w:asciiTheme="majorBidi" w:hAnsiTheme="majorBidi" w:cstheme="majorBidi"/>
                <w:sz w:val="18"/>
                <w:szCs w:val="18"/>
              </w:rPr>
            </w:pPr>
            <w:r w:rsidRPr="00176871">
              <w:rPr>
                <w:rFonts w:asciiTheme="majorBidi" w:hAnsiTheme="majorBidi" w:cstheme="majorBidi"/>
                <w:sz w:val="18"/>
                <w:szCs w:val="18"/>
              </w:rPr>
              <w:t>1.88E-01</w:t>
            </w:r>
          </w:p>
        </w:tc>
        <w:tc>
          <w:tcPr>
            <w:tcW w:w="1609" w:type="pct"/>
            <w:vAlign w:val="center"/>
          </w:tcPr>
          <w:p w14:paraId="5CAE9D1A" w14:textId="77777777" w:rsidR="00FE548B" w:rsidRPr="00176871" w:rsidRDefault="00FE548B" w:rsidP="00BB7037">
            <w:pPr>
              <w:jc w:val="center"/>
              <w:rPr>
                <w:rFonts w:asciiTheme="majorBidi" w:hAnsiTheme="majorBidi" w:cstheme="majorBidi"/>
                <w:sz w:val="18"/>
                <w:szCs w:val="18"/>
              </w:rPr>
            </w:pPr>
            <w:r w:rsidRPr="00176871">
              <w:rPr>
                <w:rFonts w:asciiTheme="majorBidi" w:hAnsiTheme="majorBidi" w:cstheme="majorBidi"/>
                <w:sz w:val="18"/>
                <w:szCs w:val="18"/>
              </w:rPr>
              <w:t>1.82E-01</w:t>
            </w:r>
          </w:p>
        </w:tc>
      </w:tr>
      <w:tr w:rsidR="00CC133E" w:rsidRPr="00176871" w14:paraId="5B66D403" w14:textId="77777777" w:rsidTr="00B72E05">
        <w:trPr>
          <w:trHeight w:val="20"/>
        </w:trPr>
        <w:tc>
          <w:tcPr>
            <w:tcW w:w="646" w:type="pct"/>
            <w:vAlign w:val="center"/>
          </w:tcPr>
          <w:p w14:paraId="3DE2B1B1" w14:textId="77777777" w:rsidR="00FE548B" w:rsidRPr="00176871" w:rsidRDefault="00FE548B" w:rsidP="00693323">
            <w:pPr>
              <w:rPr>
                <w:rFonts w:asciiTheme="majorBidi" w:hAnsiTheme="majorBidi" w:cstheme="majorBidi"/>
                <w:sz w:val="18"/>
                <w:szCs w:val="18"/>
              </w:rPr>
            </w:pPr>
            <w:r w:rsidRPr="00176871">
              <w:rPr>
                <w:rFonts w:asciiTheme="majorBidi" w:hAnsiTheme="majorBidi" w:cstheme="majorBidi"/>
                <w:sz w:val="18"/>
                <w:szCs w:val="18"/>
              </w:rPr>
              <w:t>Nd-144</w:t>
            </w:r>
          </w:p>
        </w:tc>
        <w:tc>
          <w:tcPr>
            <w:tcW w:w="1098" w:type="pct"/>
            <w:vAlign w:val="center"/>
          </w:tcPr>
          <w:p w14:paraId="3CC7B588" w14:textId="77777777" w:rsidR="00FE548B" w:rsidRPr="00176871" w:rsidRDefault="00FE548B" w:rsidP="00BB7037">
            <w:pPr>
              <w:jc w:val="center"/>
              <w:rPr>
                <w:rFonts w:asciiTheme="majorBidi" w:hAnsiTheme="majorBidi" w:cstheme="majorBidi"/>
                <w:sz w:val="18"/>
                <w:szCs w:val="18"/>
              </w:rPr>
            </w:pPr>
            <w:r w:rsidRPr="00176871">
              <w:rPr>
                <w:rFonts w:asciiTheme="majorBidi" w:hAnsiTheme="majorBidi" w:cstheme="majorBidi"/>
                <w:sz w:val="18"/>
                <w:szCs w:val="18"/>
              </w:rPr>
              <w:t>5.62E-05</w:t>
            </w:r>
          </w:p>
        </w:tc>
        <w:tc>
          <w:tcPr>
            <w:tcW w:w="1647" w:type="pct"/>
            <w:vAlign w:val="center"/>
          </w:tcPr>
          <w:p w14:paraId="548C0144" w14:textId="77777777" w:rsidR="00FE548B" w:rsidRPr="00176871" w:rsidRDefault="00FE548B" w:rsidP="00BB7037">
            <w:pPr>
              <w:jc w:val="center"/>
              <w:rPr>
                <w:rFonts w:asciiTheme="majorBidi" w:hAnsiTheme="majorBidi" w:cstheme="majorBidi"/>
                <w:sz w:val="18"/>
                <w:szCs w:val="18"/>
              </w:rPr>
            </w:pPr>
            <w:r w:rsidRPr="00176871">
              <w:rPr>
                <w:rFonts w:asciiTheme="majorBidi" w:hAnsiTheme="majorBidi" w:cstheme="majorBidi"/>
                <w:sz w:val="18"/>
                <w:szCs w:val="18"/>
              </w:rPr>
              <w:t>3.25E-01</w:t>
            </w:r>
          </w:p>
        </w:tc>
        <w:tc>
          <w:tcPr>
            <w:tcW w:w="1609" w:type="pct"/>
            <w:vAlign w:val="center"/>
          </w:tcPr>
          <w:p w14:paraId="1A1965E5" w14:textId="77777777" w:rsidR="00FE548B" w:rsidRPr="00176871" w:rsidRDefault="00FE548B" w:rsidP="00BB7037">
            <w:pPr>
              <w:jc w:val="center"/>
              <w:rPr>
                <w:rFonts w:asciiTheme="majorBidi" w:hAnsiTheme="majorBidi" w:cstheme="majorBidi"/>
                <w:sz w:val="18"/>
                <w:szCs w:val="18"/>
              </w:rPr>
            </w:pPr>
            <w:r w:rsidRPr="00176871">
              <w:rPr>
                <w:rFonts w:asciiTheme="majorBidi" w:hAnsiTheme="majorBidi" w:cstheme="majorBidi"/>
                <w:sz w:val="18"/>
                <w:szCs w:val="18"/>
              </w:rPr>
              <w:t>3.46E-01</w:t>
            </w:r>
          </w:p>
        </w:tc>
      </w:tr>
      <w:tr w:rsidR="00CC133E" w:rsidRPr="00176871" w14:paraId="57DD916C" w14:textId="77777777" w:rsidTr="00B72E05">
        <w:trPr>
          <w:trHeight w:val="20"/>
        </w:trPr>
        <w:tc>
          <w:tcPr>
            <w:tcW w:w="646" w:type="pct"/>
            <w:vAlign w:val="center"/>
          </w:tcPr>
          <w:p w14:paraId="12E05E6B" w14:textId="77777777" w:rsidR="00FE548B" w:rsidRPr="00176871" w:rsidRDefault="00FE548B" w:rsidP="00693323">
            <w:pPr>
              <w:rPr>
                <w:rFonts w:asciiTheme="majorBidi" w:hAnsiTheme="majorBidi" w:cstheme="majorBidi"/>
                <w:sz w:val="18"/>
                <w:szCs w:val="18"/>
              </w:rPr>
            </w:pPr>
            <w:r w:rsidRPr="00176871">
              <w:rPr>
                <w:rFonts w:asciiTheme="majorBidi" w:hAnsiTheme="majorBidi" w:cstheme="majorBidi"/>
                <w:sz w:val="18"/>
                <w:szCs w:val="18"/>
              </w:rPr>
              <w:t>Nd-145</w:t>
            </w:r>
          </w:p>
        </w:tc>
        <w:tc>
          <w:tcPr>
            <w:tcW w:w="1098" w:type="pct"/>
            <w:vAlign w:val="center"/>
          </w:tcPr>
          <w:p w14:paraId="4492F4DB" w14:textId="77777777" w:rsidR="00FE548B" w:rsidRPr="00176871" w:rsidRDefault="00FE548B" w:rsidP="00BB7037">
            <w:pPr>
              <w:jc w:val="center"/>
              <w:rPr>
                <w:rFonts w:asciiTheme="majorBidi" w:hAnsiTheme="majorBidi" w:cstheme="majorBidi"/>
                <w:sz w:val="18"/>
                <w:szCs w:val="18"/>
              </w:rPr>
            </w:pPr>
            <w:r w:rsidRPr="00176871">
              <w:rPr>
                <w:rFonts w:asciiTheme="majorBidi" w:hAnsiTheme="majorBidi" w:cstheme="majorBidi"/>
                <w:sz w:val="18"/>
                <w:szCs w:val="18"/>
              </w:rPr>
              <w:t>2.98E-05</w:t>
            </w:r>
          </w:p>
        </w:tc>
        <w:tc>
          <w:tcPr>
            <w:tcW w:w="1647" w:type="pct"/>
            <w:vAlign w:val="center"/>
          </w:tcPr>
          <w:p w14:paraId="54C8420F" w14:textId="77777777" w:rsidR="00FE548B" w:rsidRPr="00176871" w:rsidRDefault="00FE548B" w:rsidP="00BB7037">
            <w:pPr>
              <w:jc w:val="center"/>
              <w:rPr>
                <w:rFonts w:asciiTheme="majorBidi" w:hAnsiTheme="majorBidi" w:cstheme="majorBidi"/>
                <w:sz w:val="18"/>
                <w:szCs w:val="18"/>
              </w:rPr>
            </w:pPr>
            <w:r w:rsidRPr="00176871">
              <w:rPr>
                <w:rFonts w:asciiTheme="majorBidi" w:hAnsiTheme="majorBidi" w:cstheme="majorBidi"/>
                <w:sz w:val="18"/>
                <w:szCs w:val="18"/>
              </w:rPr>
              <w:t>1.72E-01</w:t>
            </w:r>
          </w:p>
        </w:tc>
        <w:tc>
          <w:tcPr>
            <w:tcW w:w="1609" w:type="pct"/>
            <w:vAlign w:val="center"/>
          </w:tcPr>
          <w:p w14:paraId="219B24C0" w14:textId="77777777" w:rsidR="00FE548B" w:rsidRPr="00176871" w:rsidRDefault="00FE548B" w:rsidP="00BB7037">
            <w:pPr>
              <w:jc w:val="center"/>
              <w:rPr>
                <w:rFonts w:asciiTheme="majorBidi" w:hAnsiTheme="majorBidi" w:cstheme="majorBidi"/>
                <w:sz w:val="18"/>
                <w:szCs w:val="18"/>
              </w:rPr>
            </w:pPr>
            <w:r w:rsidRPr="00176871">
              <w:rPr>
                <w:rFonts w:asciiTheme="majorBidi" w:hAnsiTheme="majorBidi" w:cstheme="majorBidi"/>
                <w:sz w:val="18"/>
                <w:szCs w:val="18"/>
              </w:rPr>
              <w:t>1.67E-01</w:t>
            </w:r>
          </w:p>
        </w:tc>
      </w:tr>
      <w:tr w:rsidR="00CC133E" w:rsidRPr="00176871" w14:paraId="76F8EE88" w14:textId="77777777" w:rsidTr="00B72E05">
        <w:trPr>
          <w:trHeight w:val="20"/>
        </w:trPr>
        <w:tc>
          <w:tcPr>
            <w:tcW w:w="646" w:type="pct"/>
            <w:vAlign w:val="center"/>
          </w:tcPr>
          <w:p w14:paraId="6A20B47F" w14:textId="77777777" w:rsidR="00FE548B" w:rsidRPr="00176871" w:rsidRDefault="00FE548B" w:rsidP="00693323">
            <w:pPr>
              <w:rPr>
                <w:rFonts w:asciiTheme="majorBidi" w:hAnsiTheme="majorBidi" w:cstheme="majorBidi"/>
                <w:sz w:val="18"/>
                <w:szCs w:val="18"/>
              </w:rPr>
            </w:pPr>
            <w:r w:rsidRPr="00176871">
              <w:rPr>
                <w:rFonts w:asciiTheme="majorBidi" w:hAnsiTheme="majorBidi" w:cstheme="majorBidi"/>
                <w:sz w:val="18"/>
                <w:szCs w:val="18"/>
              </w:rPr>
              <w:t>Nd-146</w:t>
            </w:r>
          </w:p>
        </w:tc>
        <w:tc>
          <w:tcPr>
            <w:tcW w:w="1098" w:type="pct"/>
            <w:vAlign w:val="center"/>
          </w:tcPr>
          <w:p w14:paraId="03B96B4B" w14:textId="77777777" w:rsidR="00FE548B" w:rsidRPr="00176871" w:rsidRDefault="00FE548B" w:rsidP="00BB7037">
            <w:pPr>
              <w:jc w:val="center"/>
              <w:rPr>
                <w:rFonts w:asciiTheme="majorBidi" w:hAnsiTheme="majorBidi" w:cstheme="majorBidi"/>
                <w:sz w:val="18"/>
                <w:szCs w:val="18"/>
              </w:rPr>
            </w:pPr>
            <w:r w:rsidRPr="00176871">
              <w:rPr>
                <w:rFonts w:asciiTheme="majorBidi" w:hAnsiTheme="majorBidi" w:cstheme="majorBidi"/>
                <w:sz w:val="18"/>
                <w:szCs w:val="18"/>
              </w:rPr>
              <w:t>3.16E-05</w:t>
            </w:r>
          </w:p>
        </w:tc>
        <w:tc>
          <w:tcPr>
            <w:tcW w:w="1647" w:type="pct"/>
            <w:vAlign w:val="center"/>
          </w:tcPr>
          <w:p w14:paraId="7B55D916" w14:textId="77777777" w:rsidR="00FE548B" w:rsidRPr="00176871" w:rsidRDefault="00FE548B" w:rsidP="00BB7037">
            <w:pPr>
              <w:jc w:val="center"/>
              <w:rPr>
                <w:rFonts w:asciiTheme="majorBidi" w:hAnsiTheme="majorBidi" w:cstheme="majorBidi"/>
                <w:sz w:val="18"/>
                <w:szCs w:val="18"/>
              </w:rPr>
            </w:pPr>
            <w:r w:rsidRPr="00176871">
              <w:rPr>
                <w:rFonts w:asciiTheme="majorBidi" w:hAnsiTheme="majorBidi" w:cstheme="majorBidi"/>
                <w:sz w:val="18"/>
                <w:szCs w:val="18"/>
              </w:rPr>
              <w:t>1.83E-01</w:t>
            </w:r>
          </w:p>
        </w:tc>
        <w:tc>
          <w:tcPr>
            <w:tcW w:w="1609" w:type="pct"/>
            <w:vAlign w:val="center"/>
          </w:tcPr>
          <w:p w14:paraId="27760DB7" w14:textId="77777777" w:rsidR="00FE548B" w:rsidRPr="00176871" w:rsidRDefault="00FE548B" w:rsidP="00BB7037">
            <w:pPr>
              <w:jc w:val="center"/>
              <w:rPr>
                <w:rFonts w:asciiTheme="majorBidi" w:hAnsiTheme="majorBidi" w:cstheme="majorBidi"/>
                <w:sz w:val="18"/>
                <w:szCs w:val="18"/>
              </w:rPr>
            </w:pPr>
            <w:r w:rsidRPr="00176871">
              <w:rPr>
                <w:rFonts w:asciiTheme="majorBidi" w:hAnsiTheme="majorBidi" w:cstheme="majorBidi"/>
                <w:sz w:val="18"/>
                <w:szCs w:val="18"/>
              </w:rPr>
              <w:t>1.71E-01</w:t>
            </w:r>
          </w:p>
        </w:tc>
      </w:tr>
      <w:tr w:rsidR="00CC133E" w:rsidRPr="00176871" w14:paraId="663AA148" w14:textId="77777777" w:rsidTr="00B72E05">
        <w:trPr>
          <w:trHeight w:val="20"/>
        </w:trPr>
        <w:tc>
          <w:tcPr>
            <w:tcW w:w="646" w:type="pct"/>
            <w:vAlign w:val="center"/>
          </w:tcPr>
          <w:p w14:paraId="46E3DB6E" w14:textId="77777777" w:rsidR="00FE548B" w:rsidRPr="00176871" w:rsidRDefault="00FE548B" w:rsidP="00693323">
            <w:pPr>
              <w:rPr>
                <w:rFonts w:asciiTheme="majorBidi" w:hAnsiTheme="majorBidi" w:cstheme="majorBidi"/>
                <w:sz w:val="18"/>
                <w:szCs w:val="18"/>
              </w:rPr>
            </w:pPr>
            <w:r w:rsidRPr="00176871">
              <w:rPr>
                <w:rFonts w:asciiTheme="majorBidi" w:hAnsiTheme="majorBidi" w:cstheme="majorBidi"/>
                <w:sz w:val="18"/>
                <w:szCs w:val="18"/>
              </w:rPr>
              <w:lastRenderedPageBreak/>
              <w:t>Nd-147</w:t>
            </w:r>
          </w:p>
        </w:tc>
        <w:tc>
          <w:tcPr>
            <w:tcW w:w="1098" w:type="pct"/>
            <w:vAlign w:val="center"/>
          </w:tcPr>
          <w:p w14:paraId="2E65E6E6" w14:textId="77777777" w:rsidR="00FE548B" w:rsidRPr="00176871" w:rsidRDefault="00FE548B" w:rsidP="00BB7037">
            <w:pPr>
              <w:jc w:val="center"/>
              <w:rPr>
                <w:rFonts w:asciiTheme="majorBidi" w:hAnsiTheme="majorBidi" w:cstheme="majorBidi"/>
                <w:sz w:val="18"/>
                <w:szCs w:val="18"/>
              </w:rPr>
            </w:pPr>
            <w:r w:rsidRPr="00176871">
              <w:rPr>
                <w:rFonts w:asciiTheme="majorBidi" w:hAnsiTheme="majorBidi" w:cstheme="majorBidi"/>
                <w:sz w:val="18"/>
                <w:szCs w:val="18"/>
              </w:rPr>
              <w:t>7.98E-08</w:t>
            </w:r>
          </w:p>
        </w:tc>
        <w:tc>
          <w:tcPr>
            <w:tcW w:w="1647" w:type="pct"/>
            <w:vAlign w:val="center"/>
          </w:tcPr>
          <w:p w14:paraId="1657DA87" w14:textId="77777777" w:rsidR="00FE548B" w:rsidRPr="00176871" w:rsidRDefault="00FE548B" w:rsidP="00BB7037">
            <w:pPr>
              <w:jc w:val="center"/>
              <w:rPr>
                <w:rFonts w:asciiTheme="majorBidi" w:hAnsiTheme="majorBidi" w:cstheme="majorBidi"/>
                <w:sz w:val="18"/>
                <w:szCs w:val="18"/>
              </w:rPr>
            </w:pPr>
            <w:r w:rsidRPr="00176871">
              <w:rPr>
                <w:rFonts w:asciiTheme="majorBidi" w:hAnsiTheme="majorBidi" w:cstheme="majorBidi"/>
                <w:sz w:val="18"/>
                <w:szCs w:val="18"/>
              </w:rPr>
              <w:t>4.61E-04</w:t>
            </w:r>
          </w:p>
        </w:tc>
        <w:tc>
          <w:tcPr>
            <w:tcW w:w="1609" w:type="pct"/>
            <w:vAlign w:val="center"/>
          </w:tcPr>
          <w:p w14:paraId="43671FC5" w14:textId="77777777" w:rsidR="00FE548B" w:rsidRPr="00176871" w:rsidRDefault="00FE548B" w:rsidP="00BB7037">
            <w:pPr>
              <w:jc w:val="center"/>
              <w:rPr>
                <w:rFonts w:asciiTheme="majorBidi" w:hAnsiTheme="majorBidi" w:cstheme="majorBidi"/>
                <w:sz w:val="18"/>
                <w:szCs w:val="18"/>
              </w:rPr>
            </w:pPr>
            <w:r w:rsidRPr="00176871">
              <w:rPr>
                <w:rFonts w:asciiTheme="majorBidi" w:hAnsiTheme="majorBidi" w:cstheme="majorBidi"/>
                <w:sz w:val="18"/>
                <w:szCs w:val="18"/>
              </w:rPr>
              <w:t>-</w:t>
            </w:r>
          </w:p>
        </w:tc>
      </w:tr>
      <w:tr w:rsidR="00CC133E" w:rsidRPr="00176871" w14:paraId="7A279778" w14:textId="77777777" w:rsidTr="00B72E05">
        <w:trPr>
          <w:trHeight w:val="20"/>
        </w:trPr>
        <w:tc>
          <w:tcPr>
            <w:tcW w:w="646" w:type="pct"/>
            <w:vAlign w:val="center"/>
          </w:tcPr>
          <w:p w14:paraId="724A2364" w14:textId="77777777" w:rsidR="00FE548B" w:rsidRPr="00176871" w:rsidRDefault="00FE548B" w:rsidP="00693323">
            <w:pPr>
              <w:rPr>
                <w:rFonts w:asciiTheme="majorBidi" w:hAnsiTheme="majorBidi" w:cstheme="majorBidi"/>
                <w:sz w:val="18"/>
                <w:szCs w:val="18"/>
              </w:rPr>
            </w:pPr>
            <w:r w:rsidRPr="00176871">
              <w:rPr>
                <w:rFonts w:asciiTheme="majorBidi" w:hAnsiTheme="majorBidi" w:cstheme="majorBidi"/>
                <w:sz w:val="18"/>
                <w:szCs w:val="18"/>
              </w:rPr>
              <w:t>Nd-148</w:t>
            </w:r>
          </w:p>
        </w:tc>
        <w:tc>
          <w:tcPr>
            <w:tcW w:w="1098" w:type="pct"/>
            <w:vAlign w:val="center"/>
          </w:tcPr>
          <w:p w14:paraId="213CA42C" w14:textId="77777777" w:rsidR="00FE548B" w:rsidRPr="00176871" w:rsidRDefault="00FE548B" w:rsidP="00BB7037">
            <w:pPr>
              <w:jc w:val="center"/>
              <w:rPr>
                <w:rFonts w:asciiTheme="majorBidi" w:hAnsiTheme="majorBidi" w:cstheme="majorBidi"/>
                <w:sz w:val="18"/>
                <w:szCs w:val="18"/>
              </w:rPr>
            </w:pPr>
            <w:r w:rsidRPr="00176871">
              <w:rPr>
                <w:rFonts w:asciiTheme="majorBidi" w:hAnsiTheme="majorBidi" w:cstheme="majorBidi"/>
                <w:sz w:val="18"/>
                <w:szCs w:val="18"/>
              </w:rPr>
              <w:t>1.56E-05</w:t>
            </w:r>
          </w:p>
        </w:tc>
        <w:tc>
          <w:tcPr>
            <w:tcW w:w="1647" w:type="pct"/>
            <w:vAlign w:val="center"/>
          </w:tcPr>
          <w:p w14:paraId="2E72F4BE" w14:textId="77777777" w:rsidR="00FE548B" w:rsidRPr="00176871" w:rsidRDefault="00FE548B" w:rsidP="00BB7037">
            <w:pPr>
              <w:jc w:val="center"/>
              <w:rPr>
                <w:rFonts w:asciiTheme="majorBidi" w:hAnsiTheme="majorBidi" w:cstheme="majorBidi"/>
                <w:sz w:val="18"/>
                <w:szCs w:val="18"/>
              </w:rPr>
            </w:pPr>
            <w:r w:rsidRPr="00176871">
              <w:rPr>
                <w:rFonts w:asciiTheme="majorBidi" w:hAnsiTheme="majorBidi" w:cstheme="majorBidi"/>
                <w:sz w:val="18"/>
                <w:szCs w:val="18"/>
              </w:rPr>
              <w:t>9.02E-02</w:t>
            </w:r>
          </w:p>
        </w:tc>
        <w:tc>
          <w:tcPr>
            <w:tcW w:w="1609" w:type="pct"/>
            <w:vAlign w:val="center"/>
          </w:tcPr>
          <w:p w14:paraId="0B23DED0" w14:textId="77777777" w:rsidR="00FE548B" w:rsidRPr="00176871" w:rsidRDefault="00FE548B" w:rsidP="00BB7037">
            <w:pPr>
              <w:jc w:val="center"/>
              <w:rPr>
                <w:rFonts w:asciiTheme="majorBidi" w:hAnsiTheme="majorBidi" w:cstheme="majorBidi"/>
                <w:sz w:val="18"/>
                <w:szCs w:val="18"/>
              </w:rPr>
            </w:pPr>
            <w:r w:rsidRPr="00176871">
              <w:rPr>
                <w:rFonts w:asciiTheme="majorBidi" w:hAnsiTheme="majorBidi" w:cstheme="majorBidi"/>
                <w:sz w:val="18"/>
                <w:szCs w:val="18"/>
              </w:rPr>
              <w:t>8.81E-02</w:t>
            </w:r>
          </w:p>
        </w:tc>
      </w:tr>
      <w:tr w:rsidR="00CC133E" w:rsidRPr="00176871" w14:paraId="02B5C240" w14:textId="77777777" w:rsidTr="00B72E05">
        <w:trPr>
          <w:trHeight w:val="20"/>
        </w:trPr>
        <w:tc>
          <w:tcPr>
            <w:tcW w:w="646" w:type="pct"/>
            <w:vAlign w:val="center"/>
          </w:tcPr>
          <w:p w14:paraId="5BEAC27D" w14:textId="77777777" w:rsidR="00FE548B" w:rsidRPr="00176871" w:rsidRDefault="00FE548B" w:rsidP="00693323">
            <w:pPr>
              <w:rPr>
                <w:rFonts w:asciiTheme="majorBidi" w:hAnsiTheme="majorBidi" w:cstheme="majorBidi"/>
                <w:sz w:val="18"/>
                <w:szCs w:val="18"/>
              </w:rPr>
            </w:pPr>
            <w:r w:rsidRPr="00176871">
              <w:rPr>
                <w:rFonts w:asciiTheme="majorBidi" w:hAnsiTheme="majorBidi" w:cstheme="majorBidi"/>
                <w:sz w:val="18"/>
                <w:szCs w:val="18"/>
              </w:rPr>
              <w:t>Nd-150</w:t>
            </w:r>
          </w:p>
        </w:tc>
        <w:tc>
          <w:tcPr>
            <w:tcW w:w="1098" w:type="pct"/>
            <w:vAlign w:val="center"/>
          </w:tcPr>
          <w:p w14:paraId="583424D4" w14:textId="77777777" w:rsidR="00FE548B" w:rsidRPr="00176871" w:rsidRDefault="00FE548B" w:rsidP="00BB7037">
            <w:pPr>
              <w:jc w:val="center"/>
              <w:rPr>
                <w:rFonts w:asciiTheme="majorBidi" w:hAnsiTheme="majorBidi" w:cstheme="majorBidi"/>
                <w:sz w:val="18"/>
                <w:szCs w:val="18"/>
              </w:rPr>
            </w:pPr>
            <w:r w:rsidRPr="00176871">
              <w:rPr>
                <w:rFonts w:asciiTheme="majorBidi" w:hAnsiTheme="majorBidi" w:cstheme="majorBidi"/>
                <w:sz w:val="18"/>
                <w:szCs w:val="18"/>
              </w:rPr>
              <w:t>6.13E-06</w:t>
            </w:r>
          </w:p>
        </w:tc>
        <w:tc>
          <w:tcPr>
            <w:tcW w:w="1647" w:type="pct"/>
            <w:vAlign w:val="center"/>
          </w:tcPr>
          <w:p w14:paraId="6375B6AD" w14:textId="77777777" w:rsidR="00FE548B" w:rsidRPr="00176871" w:rsidRDefault="00FE548B" w:rsidP="00BB7037">
            <w:pPr>
              <w:jc w:val="center"/>
              <w:rPr>
                <w:rFonts w:asciiTheme="majorBidi" w:hAnsiTheme="majorBidi" w:cstheme="majorBidi"/>
                <w:sz w:val="18"/>
                <w:szCs w:val="18"/>
              </w:rPr>
            </w:pPr>
            <w:r w:rsidRPr="00176871">
              <w:rPr>
                <w:rFonts w:asciiTheme="majorBidi" w:hAnsiTheme="majorBidi" w:cstheme="majorBidi"/>
                <w:sz w:val="18"/>
                <w:szCs w:val="18"/>
              </w:rPr>
              <w:t>3.54E-02</w:t>
            </w:r>
          </w:p>
        </w:tc>
        <w:tc>
          <w:tcPr>
            <w:tcW w:w="1609" w:type="pct"/>
            <w:vAlign w:val="center"/>
          </w:tcPr>
          <w:p w14:paraId="35EDE6A3" w14:textId="77777777" w:rsidR="00FE548B" w:rsidRPr="00176871" w:rsidRDefault="00FE548B" w:rsidP="00BB7037">
            <w:pPr>
              <w:jc w:val="center"/>
              <w:rPr>
                <w:rFonts w:asciiTheme="majorBidi" w:hAnsiTheme="majorBidi" w:cstheme="majorBidi"/>
                <w:sz w:val="18"/>
                <w:szCs w:val="18"/>
              </w:rPr>
            </w:pPr>
            <w:r w:rsidRPr="00176871">
              <w:rPr>
                <w:rFonts w:asciiTheme="majorBidi" w:hAnsiTheme="majorBidi" w:cstheme="majorBidi"/>
                <w:sz w:val="18"/>
                <w:szCs w:val="18"/>
              </w:rPr>
              <w:t>3.99E-02</w:t>
            </w:r>
          </w:p>
        </w:tc>
      </w:tr>
      <w:tr w:rsidR="00CC133E" w:rsidRPr="00176871" w14:paraId="07D9DDF6" w14:textId="77777777" w:rsidTr="00B72E05">
        <w:trPr>
          <w:trHeight w:val="20"/>
        </w:trPr>
        <w:tc>
          <w:tcPr>
            <w:tcW w:w="646" w:type="pct"/>
            <w:vAlign w:val="center"/>
          </w:tcPr>
          <w:p w14:paraId="11E9CC39" w14:textId="77777777" w:rsidR="00FE548B" w:rsidRPr="00176871" w:rsidRDefault="00FE548B" w:rsidP="00693323">
            <w:pPr>
              <w:rPr>
                <w:rFonts w:asciiTheme="majorBidi" w:hAnsiTheme="majorBidi" w:cstheme="majorBidi"/>
                <w:sz w:val="18"/>
                <w:szCs w:val="18"/>
              </w:rPr>
            </w:pPr>
            <w:r w:rsidRPr="00176871">
              <w:rPr>
                <w:rFonts w:asciiTheme="majorBidi" w:hAnsiTheme="majorBidi" w:cstheme="majorBidi"/>
                <w:sz w:val="18"/>
                <w:szCs w:val="18"/>
              </w:rPr>
              <w:t>Total density</w:t>
            </w:r>
          </w:p>
        </w:tc>
        <w:tc>
          <w:tcPr>
            <w:tcW w:w="1098" w:type="pct"/>
            <w:vAlign w:val="center"/>
          </w:tcPr>
          <w:p w14:paraId="514C5850" w14:textId="77777777" w:rsidR="00FE548B" w:rsidRPr="00176871" w:rsidRDefault="00FE548B" w:rsidP="00BB7037">
            <w:pPr>
              <w:jc w:val="center"/>
              <w:rPr>
                <w:rFonts w:asciiTheme="majorBidi" w:hAnsiTheme="majorBidi" w:cstheme="majorBidi"/>
                <w:sz w:val="18"/>
                <w:szCs w:val="18"/>
              </w:rPr>
            </w:pPr>
            <w:r w:rsidRPr="00176871">
              <w:rPr>
                <w:rFonts w:asciiTheme="majorBidi" w:hAnsiTheme="majorBidi" w:cstheme="majorBidi"/>
                <w:sz w:val="18"/>
                <w:szCs w:val="18"/>
              </w:rPr>
              <w:t>1.73E-04</w:t>
            </w:r>
          </w:p>
        </w:tc>
        <w:tc>
          <w:tcPr>
            <w:tcW w:w="1647" w:type="pct"/>
            <w:vAlign w:val="center"/>
          </w:tcPr>
          <w:p w14:paraId="78E4C8FB" w14:textId="77777777" w:rsidR="00FE548B" w:rsidRPr="00176871" w:rsidRDefault="00FE548B" w:rsidP="00BB7037">
            <w:pPr>
              <w:jc w:val="center"/>
              <w:rPr>
                <w:rFonts w:asciiTheme="majorBidi" w:hAnsiTheme="majorBidi" w:cstheme="majorBidi"/>
                <w:sz w:val="18"/>
                <w:szCs w:val="18"/>
              </w:rPr>
            </w:pPr>
          </w:p>
        </w:tc>
        <w:tc>
          <w:tcPr>
            <w:tcW w:w="1609" w:type="pct"/>
            <w:vAlign w:val="center"/>
          </w:tcPr>
          <w:p w14:paraId="7BFF2FCE" w14:textId="77777777" w:rsidR="00FE548B" w:rsidRPr="00176871" w:rsidRDefault="00FE548B" w:rsidP="00BB7037">
            <w:pPr>
              <w:jc w:val="center"/>
              <w:rPr>
                <w:rFonts w:asciiTheme="majorBidi" w:hAnsiTheme="majorBidi" w:cstheme="majorBidi"/>
                <w:sz w:val="18"/>
                <w:szCs w:val="18"/>
              </w:rPr>
            </w:pPr>
          </w:p>
        </w:tc>
      </w:tr>
    </w:tbl>
    <w:p w14:paraId="242CEC7E" w14:textId="3566B5DE" w:rsidR="00CC133E" w:rsidRPr="00262BFB" w:rsidRDefault="00CC133E" w:rsidP="00CC133E">
      <w:pPr>
        <w:pStyle w:val="Heading2"/>
        <w:rPr>
          <w:rFonts w:asciiTheme="majorBidi" w:hAnsiTheme="majorBidi" w:cstheme="majorBidi"/>
        </w:rPr>
      </w:pPr>
      <w:r w:rsidRPr="00176871">
        <w:rPr>
          <w:rFonts w:asciiTheme="majorBidi" w:hAnsiTheme="majorBidi" w:cstheme="majorBidi"/>
        </w:rPr>
        <w:t>Results and Discussions</w:t>
      </w:r>
    </w:p>
    <w:p w14:paraId="1D8B87C0" w14:textId="69963157" w:rsidR="00CC133E" w:rsidRPr="00262BFB" w:rsidRDefault="00CC133E" w:rsidP="00485BEC">
      <w:pPr>
        <w:pStyle w:val="BodyText"/>
        <w:rPr>
          <w:rFonts w:asciiTheme="majorBidi" w:hAnsiTheme="majorBidi" w:cstheme="majorBidi"/>
        </w:rPr>
      </w:pPr>
      <w:r w:rsidRPr="00262BFB">
        <w:rPr>
          <w:rFonts w:asciiTheme="majorBidi" w:hAnsiTheme="majorBidi" w:cstheme="majorBidi"/>
        </w:rPr>
        <w:t>The</w:t>
      </w:r>
      <w:r w:rsidR="00485BEC" w:rsidRPr="00262BFB">
        <w:rPr>
          <w:rFonts w:asciiTheme="majorBidi" w:hAnsiTheme="majorBidi" w:cstheme="majorBidi"/>
        </w:rPr>
        <w:t xml:space="preserve"> activity of the</w:t>
      </w:r>
      <w:r w:rsidRPr="00262BFB">
        <w:rPr>
          <w:rFonts w:asciiTheme="majorBidi" w:hAnsiTheme="majorBidi" w:cstheme="majorBidi"/>
        </w:rPr>
        <w:t xml:space="preserve"> radionuclides</w:t>
      </w:r>
      <w:r w:rsidR="00485BEC" w:rsidRPr="00262BFB">
        <w:rPr>
          <w:rFonts w:asciiTheme="majorBidi" w:hAnsiTheme="majorBidi" w:cstheme="majorBidi"/>
        </w:rPr>
        <w:t xml:space="preserve"> for the</w:t>
      </w:r>
      <w:r w:rsidRPr="00262BFB">
        <w:rPr>
          <w:rFonts w:asciiTheme="majorBidi" w:hAnsiTheme="majorBidi" w:cstheme="majorBidi"/>
        </w:rPr>
        <w:t xml:space="preserve"> source term </w:t>
      </w:r>
      <w:r w:rsidR="00262BFB" w:rsidRPr="00262BFB">
        <w:rPr>
          <w:rFonts w:asciiTheme="majorBidi" w:hAnsiTheme="majorBidi" w:cstheme="majorBidi"/>
        </w:rPr>
        <w:t>of</w:t>
      </w:r>
      <w:r w:rsidR="00485BEC" w:rsidRPr="00262BFB">
        <w:rPr>
          <w:rFonts w:asciiTheme="majorBidi" w:hAnsiTheme="majorBidi" w:cstheme="majorBidi"/>
        </w:rPr>
        <w:t xml:space="preserve"> </w:t>
      </w:r>
      <w:r w:rsidRPr="00262BFB">
        <w:rPr>
          <w:rFonts w:asciiTheme="majorBidi" w:hAnsiTheme="majorBidi" w:cstheme="majorBidi"/>
        </w:rPr>
        <w:t xml:space="preserve">FD-U1 accident using MCNPX-Code were </w:t>
      </w:r>
      <w:r w:rsidR="00485BEC" w:rsidRPr="00262BFB">
        <w:rPr>
          <w:rFonts w:asciiTheme="majorBidi" w:hAnsiTheme="majorBidi" w:cstheme="majorBidi"/>
        </w:rPr>
        <w:t xml:space="preserve">calculated and </w:t>
      </w:r>
      <w:r w:rsidRPr="00262BFB">
        <w:rPr>
          <w:rFonts w:asciiTheme="majorBidi" w:hAnsiTheme="majorBidi" w:cstheme="majorBidi"/>
        </w:rPr>
        <w:t>grouped according to the NUREG-1465 classification which presented at Table 7.</w:t>
      </w:r>
    </w:p>
    <w:p w14:paraId="62E62333" w14:textId="77777777" w:rsidR="005A754F" w:rsidRPr="00176871" w:rsidRDefault="005A754F" w:rsidP="005A754F">
      <w:pPr>
        <w:spacing w:before="240" w:after="240"/>
        <w:jc w:val="center"/>
        <w:rPr>
          <w:rFonts w:asciiTheme="majorBidi" w:hAnsiTheme="majorBidi" w:cstheme="majorBidi"/>
          <w:sz w:val="20"/>
        </w:rPr>
      </w:pPr>
      <w:r w:rsidRPr="00176871">
        <w:rPr>
          <w:rFonts w:asciiTheme="majorBidi" w:hAnsiTheme="majorBidi" w:cstheme="majorBidi"/>
          <w:sz w:val="20"/>
        </w:rPr>
        <w:t>TABLE 7. RADIONUCLIDES CLASSIFICATION OF SOURCE TERM</w:t>
      </w:r>
    </w:p>
    <w:tbl>
      <w:tblPr>
        <w:tblStyle w:val="PlainTable21"/>
        <w:tblW w:w="5000" w:type="pct"/>
        <w:tblLook w:val="04A0" w:firstRow="1" w:lastRow="0" w:firstColumn="1" w:lastColumn="0" w:noHBand="0" w:noVBand="1"/>
      </w:tblPr>
      <w:tblGrid>
        <w:gridCol w:w="7095"/>
        <w:gridCol w:w="2148"/>
      </w:tblGrid>
      <w:tr w:rsidR="002B1D18" w:rsidRPr="00176871" w14:paraId="163E9628" w14:textId="77777777" w:rsidTr="0096648B">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838" w:type="pct"/>
            <w:vAlign w:val="center"/>
          </w:tcPr>
          <w:p w14:paraId="31E14002" w14:textId="77777777" w:rsidR="005A754F" w:rsidRPr="00176871" w:rsidRDefault="005A754F" w:rsidP="00BB7037">
            <w:pPr>
              <w:tabs>
                <w:tab w:val="left" w:pos="2782"/>
              </w:tabs>
              <w:rPr>
                <w:rFonts w:asciiTheme="majorBidi" w:hAnsiTheme="majorBidi" w:cstheme="majorBidi"/>
                <w:b w:val="0"/>
                <w:bCs w:val="0"/>
                <w:sz w:val="18"/>
                <w:szCs w:val="18"/>
                <w:lang w:val="en-GB"/>
              </w:rPr>
            </w:pPr>
            <w:r w:rsidRPr="00176871">
              <w:rPr>
                <w:rFonts w:asciiTheme="majorBidi" w:hAnsiTheme="majorBidi" w:cstheme="majorBidi"/>
                <w:b w:val="0"/>
                <w:bCs w:val="0"/>
                <w:sz w:val="18"/>
                <w:szCs w:val="18"/>
                <w:lang w:val="en-GB"/>
              </w:rPr>
              <w:t>Radionuclides grouping</w:t>
            </w:r>
          </w:p>
        </w:tc>
        <w:tc>
          <w:tcPr>
            <w:tcW w:w="1162" w:type="pct"/>
            <w:vAlign w:val="center"/>
          </w:tcPr>
          <w:p w14:paraId="29615675" w14:textId="77777777" w:rsidR="005A754F" w:rsidRPr="00176871" w:rsidRDefault="005A754F" w:rsidP="0096648B">
            <w:pPr>
              <w:tabs>
                <w:tab w:val="left" w:pos="2782"/>
              </w:tabs>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18"/>
                <w:szCs w:val="18"/>
                <w:lang w:val="en-GB"/>
              </w:rPr>
            </w:pPr>
            <w:r w:rsidRPr="00176871">
              <w:rPr>
                <w:rFonts w:asciiTheme="majorBidi" w:hAnsiTheme="majorBidi" w:cstheme="majorBidi"/>
                <w:sz w:val="18"/>
                <w:szCs w:val="18"/>
                <w:lang w:val="en-GB"/>
              </w:rPr>
              <w:t>Activity (</w:t>
            </w:r>
            <w:proofErr w:type="spellStart"/>
            <w:r w:rsidRPr="00176871">
              <w:rPr>
                <w:rFonts w:asciiTheme="majorBidi" w:hAnsiTheme="majorBidi" w:cstheme="majorBidi"/>
                <w:sz w:val="18"/>
                <w:szCs w:val="18"/>
                <w:lang w:val="en-GB"/>
              </w:rPr>
              <w:t>Bq</w:t>
            </w:r>
            <w:proofErr w:type="spellEnd"/>
            <w:r w:rsidRPr="00176871">
              <w:rPr>
                <w:rFonts w:asciiTheme="majorBidi" w:hAnsiTheme="majorBidi" w:cstheme="majorBidi"/>
                <w:sz w:val="18"/>
                <w:szCs w:val="18"/>
                <w:lang w:val="en-GB"/>
              </w:rPr>
              <w:t>)</w:t>
            </w:r>
          </w:p>
        </w:tc>
      </w:tr>
      <w:tr w:rsidR="002B1D18" w:rsidRPr="00176871" w14:paraId="3AA881D1" w14:textId="77777777" w:rsidTr="0096648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838" w:type="pct"/>
            <w:vAlign w:val="center"/>
          </w:tcPr>
          <w:p w14:paraId="7A13333A" w14:textId="77777777" w:rsidR="005A754F" w:rsidRPr="00176871" w:rsidRDefault="005A754F" w:rsidP="00BB7037">
            <w:pPr>
              <w:tabs>
                <w:tab w:val="left" w:pos="2782"/>
              </w:tabs>
              <w:rPr>
                <w:rFonts w:asciiTheme="majorBidi" w:hAnsiTheme="majorBidi" w:cstheme="majorBidi"/>
                <w:b w:val="0"/>
                <w:bCs w:val="0"/>
                <w:sz w:val="18"/>
                <w:szCs w:val="18"/>
                <w:lang w:val="en-GB"/>
              </w:rPr>
            </w:pPr>
            <w:r w:rsidRPr="00176871">
              <w:rPr>
                <w:rFonts w:asciiTheme="majorBidi" w:hAnsiTheme="majorBidi" w:cstheme="majorBidi"/>
                <w:b w:val="0"/>
                <w:bCs w:val="0"/>
                <w:sz w:val="18"/>
                <w:szCs w:val="18"/>
                <w:lang w:val="en-GB"/>
              </w:rPr>
              <w:t>Nobel Gases (</w:t>
            </w:r>
            <w:proofErr w:type="spellStart"/>
            <w:r w:rsidRPr="00176871">
              <w:rPr>
                <w:rFonts w:asciiTheme="majorBidi" w:hAnsiTheme="majorBidi" w:cstheme="majorBidi"/>
                <w:b w:val="0"/>
                <w:bCs w:val="0"/>
                <w:sz w:val="18"/>
                <w:szCs w:val="18"/>
                <w:lang w:val="en-GB"/>
              </w:rPr>
              <w:t>Xe</w:t>
            </w:r>
            <w:proofErr w:type="spellEnd"/>
            <w:r w:rsidRPr="00176871">
              <w:rPr>
                <w:rFonts w:asciiTheme="majorBidi" w:hAnsiTheme="majorBidi" w:cstheme="majorBidi"/>
                <w:b w:val="0"/>
                <w:bCs w:val="0"/>
                <w:sz w:val="18"/>
                <w:szCs w:val="18"/>
                <w:lang w:val="en-GB"/>
              </w:rPr>
              <w:t>, Kr)</w:t>
            </w:r>
          </w:p>
        </w:tc>
        <w:tc>
          <w:tcPr>
            <w:tcW w:w="1162" w:type="pct"/>
            <w:vAlign w:val="center"/>
          </w:tcPr>
          <w:p w14:paraId="4DA128D6" w14:textId="77777777" w:rsidR="005A754F" w:rsidRPr="00176871" w:rsidRDefault="005A754F" w:rsidP="0096648B">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rPr>
            </w:pPr>
            <w:r w:rsidRPr="00176871">
              <w:rPr>
                <w:rFonts w:asciiTheme="majorBidi" w:hAnsiTheme="majorBidi" w:cstheme="majorBidi"/>
                <w:sz w:val="18"/>
                <w:szCs w:val="18"/>
              </w:rPr>
              <w:t>3.96E+18</w:t>
            </w:r>
          </w:p>
        </w:tc>
      </w:tr>
      <w:tr w:rsidR="002B1D18" w:rsidRPr="00176871" w14:paraId="48366C1C" w14:textId="77777777" w:rsidTr="0096648B">
        <w:trPr>
          <w:trHeight w:val="288"/>
        </w:trPr>
        <w:tc>
          <w:tcPr>
            <w:cnfStyle w:val="001000000000" w:firstRow="0" w:lastRow="0" w:firstColumn="1" w:lastColumn="0" w:oddVBand="0" w:evenVBand="0" w:oddHBand="0" w:evenHBand="0" w:firstRowFirstColumn="0" w:firstRowLastColumn="0" w:lastRowFirstColumn="0" w:lastRowLastColumn="0"/>
            <w:tcW w:w="3838" w:type="pct"/>
            <w:vAlign w:val="center"/>
          </w:tcPr>
          <w:p w14:paraId="6D89143A" w14:textId="77777777" w:rsidR="005A754F" w:rsidRPr="00176871" w:rsidRDefault="005A754F" w:rsidP="00BB7037">
            <w:pPr>
              <w:tabs>
                <w:tab w:val="left" w:pos="2782"/>
              </w:tabs>
              <w:rPr>
                <w:rFonts w:asciiTheme="majorBidi" w:hAnsiTheme="majorBidi" w:cstheme="majorBidi"/>
                <w:b w:val="0"/>
                <w:bCs w:val="0"/>
                <w:sz w:val="18"/>
                <w:szCs w:val="18"/>
                <w:lang w:val="en-GB"/>
              </w:rPr>
            </w:pPr>
            <w:r w:rsidRPr="00176871">
              <w:rPr>
                <w:rFonts w:asciiTheme="majorBidi" w:hAnsiTheme="majorBidi" w:cstheme="majorBidi"/>
                <w:b w:val="0"/>
                <w:bCs w:val="0"/>
                <w:sz w:val="18"/>
                <w:szCs w:val="18"/>
                <w:lang w:val="en-GB"/>
              </w:rPr>
              <w:t>Halogens (I, Br)</w:t>
            </w:r>
          </w:p>
        </w:tc>
        <w:tc>
          <w:tcPr>
            <w:tcW w:w="1162" w:type="pct"/>
            <w:vAlign w:val="center"/>
          </w:tcPr>
          <w:p w14:paraId="3ED9E517" w14:textId="77777777" w:rsidR="005A754F" w:rsidRPr="00176871" w:rsidRDefault="005A754F" w:rsidP="0096648B">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r w:rsidRPr="00176871">
              <w:rPr>
                <w:rFonts w:asciiTheme="majorBidi" w:hAnsiTheme="majorBidi" w:cstheme="majorBidi"/>
                <w:sz w:val="18"/>
                <w:szCs w:val="18"/>
              </w:rPr>
              <w:t>4.00E+18</w:t>
            </w:r>
          </w:p>
        </w:tc>
      </w:tr>
      <w:tr w:rsidR="002B1D18" w:rsidRPr="00176871" w14:paraId="694B4F6B" w14:textId="77777777" w:rsidTr="0096648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838" w:type="pct"/>
            <w:vAlign w:val="center"/>
          </w:tcPr>
          <w:p w14:paraId="6ADE5652" w14:textId="77777777" w:rsidR="005A754F" w:rsidRPr="00176871" w:rsidRDefault="005A754F" w:rsidP="00BB7037">
            <w:pPr>
              <w:tabs>
                <w:tab w:val="left" w:pos="2782"/>
              </w:tabs>
              <w:rPr>
                <w:rFonts w:asciiTheme="majorBidi" w:hAnsiTheme="majorBidi" w:cstheme="majorBidi"/>
                <w:b w:val="0"/>
                <w:bCs w:val="0"/>
                <w:sz w:val="18"/>
                <w:szCs w:val="18"/>
                <w:lang w:val="en-GB"/>
              </w:rPr>
            </w:pPr>
            <w:r w:rsidRPr="00176871">
              <w:rPr>
                <w:rStyle w:val="fontstyle01"/>
                <w:rFonts w:asciiTheme="majorBidi" w:hAnsiTheme="majorBidi" w:cstheme="majorBidi"/>
                <w:b w:val="0"/>
                <w:bCs w:val="0"/>
                <w:color w:val="auto"/>
                <w:sz w:val="18"/>
                <w:szCs w:val="18"/>
                <w:lang w:val="en-GB"/>
              </w:rPr>
              <w:t>Alkali Metals (</w:t>
            </w:r>
            <w:r w:rsidRPr="00176871">
              <w:rPr>
                <w:rFonts w:asciiTheme="majorBidi" w:hAnsiTheme="majorBidi" w:cstheme="majorBidi"/>
                <w:b w:val="0"/>
                <w:bCs w:val="0"/>
                <w:sz w:val="18"/>
                <w:szCs w:val="18"/>
                <w:lang w:val="en-GB"/>
              </w:rPr>
              <w:t xml:space="preserve">Cs, </w:t>
            </w:r>
            <w:proofErr w:type="spellStart"/>
            <w:r w:rsidRPr="00176871">
              <w:rPr>
                <w:rFonts w:asciiTheme="majorBidi" w:hAnsiTheme="majorBidi" w:cstheme="majorBidi"/>
                <w:b w:val="0"/>
                <w:bCs w:val="0"/>
                <w:sz w:val="18"/>
                <w:szCs w:val="18"/>
                <w:lang w:val="en-GB"/>
              </w:rPr>
              <w:t>Rb</w:t>
            </w:r>
            <w:proofErr w:type="spellEnd"/>
            <w:r w:rsidRPr="00176871">
              <w:rPr>
                <w:rStyle w:val="fontstyle01"/>
                <w:rFonts w:asciiTheme="majorBidi" w:hAnsiTheme="majorBidi" w:cstheme="majorBidi"/>
                <w:b w:val="0"/>
                <w:bCs w:val="0"/>
                <w:color w:val="auto"/>
                <w:sz w:val="18"/>
                <w:szCs w:val="18"/>
                <w:lang w:val="en-GB"/>
              </w:rPr>
              <w:t>)</w:t>
            </w:r>
          </w:p>
        </w:tc>
        <w:tc>
          <w:tcPr>
            <w:tcW w:w="1162" w:type="pct"/>
            <w:vAlign w:val="center"/>
          </w:tcPr>
          <w:p w14:paraId="6EA2740F" w14:textId="77777777" w:rsidR="005A754F" w:rsidRPr="00176871" w:rsidRDefault="005A754F" w:rsidP="0096648B">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rPr>
            </w:pPr>
            <w:r w:rsidRPr="00176871">
              <w:rPr>
                <w:rFonts w:asciiTheme="majorBidi" w:hAnsiTheme="majorBidi" w:cstheme="majorBidi"/>
                <w:sz w:val="18"/>
                <w:szCs w:val="18"/>
              </w:rPr>
              <w:t>4.78E+17</w:t>
            </w:r>
          </w:p>
        </w:tc>
      </w:tr>
      <w:tr w:rsidR="002B1D18" w:rsidRPr="00176871" w14:paraId="34EF7902" w14:textId="77777777" w:rsidTr="0096648B">
        <w:trPr>
          <w:trHeight w:val="288"/>
        </w:trPr>
        <w:tc>
          <w:tcPr>
            <w:cnfStyle w:val="001000000000" w:firstRow="0" w:lastRow="0" w:firstColumn="1" w:lastColumn="0" w:oddVBand="0" w:evenVBand="0" w:oddHBand="0" w:evenHBand="0" w:firstRowFirstColumn="0" w:firstRowLastColumn="0" w:lastRowFirstColumn="0" w:lastRowLastColumn="0"/>
            <w:tcW w:w="3838" w:type="pct"/>
            <w:vAlign w:val="center"/>
          </w:tcPr>
          <w:p w14:paraId="0932B256" w14:textId="77777777" w:rsidR="005A754F" w:rsidRPr="00176871" w:rsidRDefault="005A754F" w:rsidP="00BB7037">
            <w:pPr>
              <w:tabs>
                <w:tab w:val="left" w:pos="2782"/>
              </w:tabs>
              <w:rPr>
                <w:rFonts w:asciiTheme="majorBidi" w:hAnsiTheme="majorBidi" w:cstheme="majorBidi"/>
                <w:b w:val="0"/>
                <w:bCs w:val="0"/>
                <w:sz w:val="18"/>
                <w:szCs w:val="18"/>
                <w:lang w:val="en-GB"/>
              </w:rPr>
            </w:pPr>
            <w:r w:rsidRPr="00176871">
              <w:rPr>
                <w:rStyle w:val="fontstyle01"/>
                <w:rFonts w:asciiTheme="majorBidi" w:hAnsiTheme="majorBidi" w:cstheme="majorBidi"/>
                <w:b w:val="0"/>
                <w:bCs w:val="0"/>
                <w:color w:val="auto"/>
                <w:sz w:val="18"/>
                <w:szCs w:val="18"/>
                <w:lang w:val="en-GB"/>
              </w:rPr>
              <w:t>Tellurium group (</w:t>
            </w:r>
            <w:proofErr w:type="spellStart"/>
            <w:r w:rsidRPr="00176871">
              <w:rPr>
                <w:rFonts w:asciiTheme="majorBidi" w:hAnsiTheme="majorBidi" w:cstheme="majorBidi"/>
                <w:b w:val="0"/>
                <w:bCs w:val="0"/>
                <w:sz w:val="18"/>
                <w:szCs w:val="18"/>
                <w:lang w:val="en-GB"/>
              </w:rPr>
              <w:t>Te</w:t>
            </w:r>
            <w:proofErr w:type="spellEnd"/>
            <w:r w:rsidRPr="00176871">
              <w:rPr>
                <w:rFonts w:asciiTheme="majorBidi" w:hAnsiTheme="majorBidi" w:cstheme="majorBidi"/>
                <w:b w:val="0"/>
                <w:bCs w:val="0"/>
                <w:sz w:val="18"/>
                <w:szCs w:val="18"/>
                <w:lang w:val="en-GB"/>
              </w:rPr>
              <w:t>, Sb, Se</w:t>
            </w:r>
            <w:r w:rsidRPr="00176871">
              <w:rPr>
                <w:rStyle w:val="fontstyle01"/>
                <w:rFonts w:asciiTheme="majorBidi" w:hAnsiTheme="majorBidi" w:cstheme="majorBidi"/>
                <w:b w:val="0"/>
                <w:bCs w:val="0"/>
                <w:color w:val="auto"/>
                <w:sz w:val="18"/>
                <w:szCs w:val="18"/>
                <w:lang w:val="en-GB"/>
              </w:rPr>
              <w:t>)</w:t>
            </w:r>
          </w:p>
        </w:tc>
        <w:tc>
          <w:tcPr>
            <w:tcW w:w="1162" w:type="pct"/>
            <w:vAlign w:val="center"/>
          </w:tcPr>
          <w:p w14:paraId="78F04762" w14:textId="77777777" w:rsidR="005A754F" w:rsidRPr="00176871" w:rsidRDefault="005A754F" w:rsidP="0096648B">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r w:rsidRPr="00176871">
              <w:rPr>
                <w:rFonts w:asciiTheme="majorBidi" w:hAnsiTheme="majorBidi" w:cstheme="majorBidi"/>
                <w:sz w:val="18"/>
                <w:szCs w:val="18"/>
              </w:rPr>
              <w:t>2.03E+18</w:t>
            </w:r>
          </w:p>
        </w:tc>
      </w:tr>
      <w:tr w:rsidR="002B1D18" w:rsidRPr="00176871" w14:paraId="75B476A5" w14:textId="77777777" w:rsidTr="0096648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838" w:type="pct"/>
            <w:vAlign w:val="center"/>
          </w:tcPr>
          <w:p w14:paraId="620205AF" w14:textId="77777777" w:rsidR="005A754F" w:rsidRPr="00176871" w:rsidRDefault="005A754F" w:rsidP="00BB7037">
            <w:pPr>
              <w:tabs>
                <w:tab w:val="left" w:pos="2782"/>
              </w:tabs>
              <w:rPr>
                <w:rFonts w:asciiTheme="majorBidi" w:hAnsiTheme="majorBidi" w:cstheme="majorBidi"/>
                <w:b w:val="0"/>
                <w:bCs w:val="0"/>
                <w:sz w:val="18"/>
                <w:szCs w:val="18"/>
                <w:lang w:val="en-GB"/>
              </w:rPr>
            </w:pPr>
            <w:r w:rsidRPr="00176871">
              <w:rPr>
                <w:rFonts w:asciiTheme="majorBidi" w:hAnsiTheme="majorBidi" w:cstheme="majorBidi"/>
                <w:b w:val="0"/>
                <w:bCs w:val="0"/>
                <w:sz w:val="18"/>
                <w:szCs w:val="18"/>
                <w:lang w:val="en-GB"/>
              </w:rPr>
              <w:t>Barium, strontium (Ba, Sr)</w:t>
            </w:r>
          </w:p>
        </w:tc>
        <w:tc>
          <w:tcPr>
            <w:tcW w:w="1162" w:type="pct"/>
            <w:vAlign w:val="center"/>
          </w:tcPr>
          <w:p w14:paraId="02A1011D" w14:textId="77777777" w:rsidR="005A754F" w:rsidRPr="00176871" w:rsidRDefault="005A754F" w:rsidP="0096648B">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rPr>
            </w:pPr>
            <w:r w:rsidRPr="00176871">
              <w:rPr>
                <w:rFonts w:asciiTheme="majorBidi" w:hAnsiTheme="majorBidi" w:cstheme="majorBidi"/>
                <w:sz w:val="18"/>
                <w:szCs w:val="18"/>
              </w:rPr>
              <w:t>3.85E+18</w:t>
            </w:r>
          </w:p>
        </w:tc>
      </w:tr>
      <w:tr w:rsidR="002B1D18" w:rsidRPr="00176871" w14:paraId="21ECFDBB" w14:textId="77777777" w:rsidTr="0096648B">
        <w:trPr>
          <w:trHeight w:val="288"/>
        </w:trPr>
        <w:tc>
          <w:tcPr>
            <w:cnfStyle w:val="001000000000" w:firstRow="0" w:lastRow="0" w:firstColumn="1" w:lastColumn="0" w:oddVBand="0" w:evenVBand="0" w:oddHBand="0" w:evenHBand="0" w:firstRowFirstColumn="0" w:firstRowLastColumn="0" w:lastRowFirstColumn="0" w:lastRowLastColumn="0"/>
            <w:tcW w:w="3838" w:type="pct"/>
            <w:vAlign w:val="center"/>
          </w:tcPr>
          <w:p w14:paraId="2738923B" w14:textId="77777777" w:rsidR="005A754F" w:rsidRPr="00176871" w:rsidRDefault="005A754F" w:rsidP="00BB7037">
            <w:pPr>
              <w:tabs>
                <w:tab w:val="left" w:pos="2782"/>
              </w:tabs>
              <w:rPr>
                <w:rFonts w:asciiTheme="majorBidi" w:hAnsiTheme="majorBidi" w:cstheme="majorBidi"/>
                <w:b w:val="0"/>
                <w:bCs w:val="0"/>
                <w:sz w:val="18"/>
                <w:szCs w:val="18"/>
                <w:lang w:val="en-GB"/>
              </w:rPr>
            </w:pPr>
            <w:r w:rsidRPr="00176871">
              <w:rPr>
                <w:rStyle w:val="fontstyle01"/>
                <w:rFonts w:asciiTheme="majorBidi" w:hAnsiTheme="majorBidi" w:cstheme="majorBidi"/>
                <w:b w:val="0"/>
                <w:bCs w:val="0"/>
                <w:color w:val="auto"/>
                <w:sz w:val="18"/>
                <w:szCs w:val="18"/>
                <w:lang w:val="en-GB"/>
              </w:rPr>
              <w:t>Noble Metals (</w:t>
            </w:r>
            <w:r w:rsidRPr="00176871">
              <w:rPr>
                <w:rFonts w:asciiTheme="majorBidi" w:hAnsiTheme="majorBidi" w:cstheme="majorBidi"/>
                <w:b w:val="0"/>
                <w:bCs w:val="0"/>
                <w:sz w:val="18"/>
                <w:szCs w:val="18"/>
                <w:lang w:val="en-GB"/>
              </w:rPr>
              <w:t>Ru, Rh, Pd, Mo, Tc, Co</w:t>
            </w:r>
            <w:r w:rsidRPr="00176871">
              <w:rPr>
                <w:rStyle w:val="fontstyle01"/>
                <w:rFonts w:asciiTheme="majorBidi" w:hAnsiTheme="majorBidi" w:cstheme="majorBidi"/>
                <w:b w:val="0"/>
                <w:bCs w:val="0"/>
                <w:color w:val="auto"/>
                <w:sz w:val="18"/>
                <w:szCs w:val="18"/>
                <w:lang w:val="en-GB"/>
              </w:rPr>
              <w:t>)</w:t>
            </w:r>
          </w:p>
        </w:tc>
        <w:tc>
          <w:tcPr>
            <w:tcW w:w="1162" w:type="pct"/>
            <w:vAlign w:val="center"/>
          </w:tcPr>
          <w:p w14:paraId="404E9669" w14:textId="77777777" w:rsidR="005A754F" w:rsidRPr="00176871" w:rsidRDefault="005A754F" w:rsidP="0096648B">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r w:rsidRPr="00176871">
              <w:rPr>
                <w:rFonts w:asciiTheme="majorBidi" w:hAnsiTheme="majorBidi" w:cstheme="majorBidi"/>
                <w:sz w:val="18"/>
                <w:szCs w:val="18"/>
              </w:rPr>
              <w:t>7.27E+18</w:t>
            </w:r>
          </w:p>
        </w:tc>
      </w:tr>
      <w:tr w:rsidR="002B1D18" w:rsidRPr="00176871" w14:paraId="2C96734D" w14:textId="77777777" w:rsidTr="0096648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838" w:type="pct"/>
            <w:vAlign w:val="center"/>
          </w:tcPr>
          <w:p w14:paraId="1BCEC2A2" w14:textId="77777777" w:rsidR="005A754F" w:rsidRPr="00176871" w:rsidRDefault="005A754F" w:rsidP="00BB7037">
            <w:pPr>
              <w:tabs>
                <w:tab w:val="left" w:pos="2782"/>
              </w:tabs>
              <w:rPr>
                <w:rFonts w:asciiTheme="majorBidi" w:hAnsiTheme="majorBidi" w:cstheme="majorBidi"/>
                <w:b w:val="0"/>
                <w:bCs w:val="0"/>
                <w:sz w:val="18"/>
                <w:szCs w:val="18"/>
                <w:lang w:val="fr-FR"/>
              </w:rPr>
            </w:pPr>
            <w:r w:rsidRPr="00176871">
              <w:rPr>
                <w:rStyle w:val="fontstyle01"/>
                <w:rFonts w:asciiTheme="majorBidi" w:hAnsiTheme="majorBidi" w:cstheme="majorBidi"/>
                <w:b w:val="0"/>
                <w:bCs w:val="0"/>
                <w:color w:val="auto"/>
                <w:sz w:val="18"/>
                <w:szCs w:val="18"/>
                <w:lang w:val="fr-FR"/>
              </w:rPr>
              <w:t>Lanthanides (</w:t>
            </w:r>
            <w:r w:rsidRPr="00176871">
              <w:rPr>
                <w:rFonts w:asciiTheme="majorBidi" w:hAnsiTheme="majorBidi" w:cstheme="majorBidi"/>
                <w:b w:val="0"/>
                <w:bCs w:val="0"/>
                <w:sz w:val="18"/>
                <w:szCs w:val="18"/>
                <w:lang w:val="fr-FR"/>
              </w:rPr>
              <w:t xml:space="preserve">La, Zr, Nd, Eu, Nb, Pm, Pr, </w:t>
            </w:r>
            <w:proofErr w:type="spellStart"/>
            <w:r w:rsidRPr="00176871">
              <w:rPr>
                <w:rFonts w:asciiTheme="majorBidi" w:hAnsiTheme="majorBidi" w:cstheme="majorBidi"/>
                <w:b w:val="0"/>
                <w:bCs w:val="0"/>
                <w:sz w:val="18"/>
                <w:szCs w:val="18"/>
                <w:lang w:val="fr-FR"/>
              </w:rPr>
              <w:t>Sm</w:t>
            </w:r>
            <w:proofErr w:type="spellEnd"/>
            <w:r w:rsidRPr="00176871">
              <w:rPr>
                <w:rFonts w:asciiTheme="majorBidi" w:hAnsiTheme="majorBidi" w:cstheme="majorBidi"/>
                <w:b w:val="0"/>
                <w:bCs w:val="0"/>
                <w:sz w:val="18"/>
                <w:szCs w:val="18"/>
                <w:lang w:val="fr-FR"/>
              </w:rPr>
              <w:t>, Y</w:t>
            </w:r>
            <w:r w:rsidRPr="00176871">
              <w:rPr>
                <w:rStyle w:val="fontstyle01"/>
                <w:rFonts w:asciiTheme="majorBidi" w:hAnsiTheme="majorBidi" w:cstheme="majorBidi"/>
                <w:b w:val="0"/>
                <w:bCs w:val="0"/>
                <w:color w:val="auto"/>
                <w:sz w:val="18"/>
                <w:szCs w:val="18"/>
                <w:lang w:val="fr-FR"/>
              </w:rPr>
              <w:t>)</w:t>
            </w:r>
          </w:p>
        </w:tc>
        <w:tc>
          <w:tcPr>
            <w:tcW w:w="1162" w:type="pct"/>
            <w:vAlign w:val="center"/>
          </w:tcPr>
          <w:p w14:paraId="660D7034" w14:textId="77777777" w:rsidR="005A754F" w:rsidRPr="00176871" w:rsidRDefault="005A754F" w:rsidP="0096648B">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rPr>
            </w:pPr>
            <w:r w:rsidRPr="00176871">
              <w:rPr>
                <w:rFonts w:asciiTheme="majorBidi" w:hAnsiTheme="majorBidi" w:cstheme="majorBidi"/>
                <w:sz w:val="18"/>
                <w:szCs w:val="18"/>
              </w:rPr>
              <w:t>1.34E+19</w:t>
            </w:r>
          </w:p>
        </w:tc>
      </w:tr>
      <w:tr w:rsidR="002B1D18" w:rsidRPr="00176871" w14:paraId="030FCDFC" w14:textId="77777777" w:rsidTr="0096648B">
        <w:trPr>
          <w:trHeight w:val="288"/>
        </w:trPr>
        <w:tc>
          <w:tcPr>
            <w:cnfStyle w:val="001000000000" w:firstRow="0" w:lastRow="0" w:firstColumn="1" w:lastColumn="0" w:oddVBand="0" w:evenVBand="0" w:oddHBand="0" w:evenHBand="0" w:firstRowFirstColumn="0" w:firstRowLastColumn="0" w:lastRowFirstColumn="0" w:lastRowLastColumn="0"/>
            <w:tcW w:w="3838" w:type="pct"/>
            <w:vAlign w:val="center"/>
          </w:tcPr>
          <w:p w14:paraId="22D226D8" w14:textId="77777777" w:rsidR="005A754F" w:rsidRPr="00176871" w:rsidRDefault="005A754F" w:rsidP="00BB7037">
            <w:pPr>
              <w:tabs>
                <w:tab w:val="left" w:pos="2782"/>
              </w:tabs>
              <w:rPr>
                <w:rFonts w:asciiTheme="majorBidi" w:hAnsiTheme="majorBidi" w:cstheme="majorBidi"/>
                <w:b w:val="0"/>
                <w:bCs w:val="0"/>
                <w:sz w:val="18"/>
                <w:szCs w:val="18"/>
                <w:lang w:val="fr-FR"/>
              </w:rPr>
            </w:pPr>
            <w:proofErr w:type="spellStart"/>
            <w:r w:rsidRPr="00176871">
              <w:rPr>
                <w:rStyle w:val="fontstyle01"/>
                <w:rFonts w:asciiTheme="majorBidi" w:hAnsiTheme="majorBidi" w:cstheme="majorBidi"/>
                <w:b w:val="0"/>
                <w:bCs w:val="0"/>
                <w:color w:val="auto"/>
                <w:sz w:val="18"/>
                <w:szCs w:val="18"/>
                <w:lang w:val="fr-FR"/>
              </w:rPr>
              <w:t>Cerium</w:t>
            </w:r>
            <w:proofErr w:type="spellEnd"/>
            <w:r w:rsidRPr="00176871">
              <w:rPr>
                <w:rStyle w:val="fontstyle01"/>
                <w:rFonts w:asciiTheme="majorBidi" w:hAnsiTheme="majorBidi" w:cstheme="majorBidi"/>
                <w:b w:val="0"/>
                <w:bCs w:val="0"/>
                <w:color w:val="auto"/>
                <w:sz w:val="18"/>
                <w:szCs w:val="18"/>
                <w:lang w:val="fr-FR"/>
              </w:rPr>
              <w:t xml:space="preserve"> group (</w:t>
            </w:r>
            <w:r w:rsidRPr="00176871">
              <w:rPr>
                <w:rFonts w:asciiTheme="majorBidi" w:hAnsiTheme="majorBidi" w:cstheme="majorBidi"/>
                <w:b w:val="0"/>
                <w:bCs w:val="0"/>
                <w:sz w:val="18"/>
                <w:szCs w:val="18"/>
                <w:lang w:val="fr-FR"/>
              </w:rPr>
              <w:t xml:space="preserve">Ce, Pu, </w:t>
            </w:r>
            <w:proofErr w:type="spellStart"/>
            <w:r w:rsidRPr="00176871">
              <w:rPr>
                <w:rFonts w:asciiTheme="majorBidi" w:hAnsiTheme="majorBidi" w:cstheme="majorBidi"/>
                <w:b w:val="0"/>
                <w:bCs w:val="0"/>
                <w:sz w:val="18"/>
                <w:szCs w:val="18"/>
                <w:lang w:val="fr-FR"/>
              </w:rPr>
              <w:t>Np</w:t>
            </w:r>
            <w:proofErr w:type="spellEnd"/>
            <w:r w:rsidRPr="00176871">
              <w:rPr>
                <w:rStyle w:val="fontstyle01"/>
                <w:rFonts w:asciiTheme="majorBidi" w:hAnsiTheme="majorBidi" w:cstheme="majorBidi"/>
                <w:b w:val="0"/>
                <w:bCs w:val="0"/>
                <w:color w:val="auto"/>
                <w:sz w:val="18"/>
                <w:szCs w:val="18"/>
                <w:lang w:val="fr-FR"/>
              </w:rPr>
              <w:t>)</w:t>
            </w:r>
          </w:p>
        </w:tc>
        <w:tc>
          <w:tcPr>
            <w:tcW w:w="1162" w:type="pct"/>
            <w:vAlign w:val="center"/>
          </w:tcPr>
          <w:p w14:paraId="7328E616" w14:textId="77777777" w:rsidR="005A754F" w:rsidRPr="00176871" w:rsidRDefault="005A754F" w:rsidP="0096648B">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r w:rsidRPr="00176871">
              <w:rPr>
                <w:rFonts w:asciiTheme="majorBidi" w:hAnsiTheme="majorBidi" w:cstheme="majorBidi"/>
                <w:sz w:val="18"/>
                <w:szCs w:val="18"/>
              </w:rPr>
              <w:t>3.45E+19</w:t>
            </w:r>
          </w:p>
        </w:tc>
      </w:tr>
    </w:tbl>
    <w:p w14:paraId="7B9D06CA" w14:textId="105DF6EB" w:rsidR="009576E7" w:rsidRPr="00176871" w:rsidRDefault="009576E7" w:rsidP="002B1D18">
      <w:pPr>
        <w:pStyle w:val="BodyText"/>
        <w:jc w:val="left"/>
        <w:rPr>
          <w:rFonts w:asciiTheme="majorBidi" w:hAnsiTheme="majorBidi" w:cstheme="majorBidi"/>
        </w:rPr>
      </w:pPr>
    </w:p>
    <w:p w14:paraId="47E02EBD" w14:textId="0EB23A7D" w:rsidR="00E123EA" w:rsidRPr="00262BFB" w:rsidRDefault="005A754F" w:rsidP="00485BEC">
      <w:pPr>
        <w:pStyle w:val="BodyText"/>
        <w:spacing w:before="240" w:after="240"/>
        <w:rPr>
          <w:rFonts w:asciiTheme="majorBidi" w:hAnsiTheme="majorBidi" w:cstheme="majorBidi"/>
        </w:rPr>
      </w:pPr>
      <w:r w:rsidRPr="00262BFB">
        <w:rPr>
          <w:rFonts w:asciiTheme="majorBidi" w:hAnsiTheme="majorBidi" w:cstheme="majorBidi"/>
        </w:rPr>
        <w:t>Concerning the amount of uranium in the core, for its last reloading it was 69 ton and at the time of the accident</w:t>
      </w:r>
      <w:r w:rsidR="00485BEC" w:rsidRPr="00262BFB">
        <w:rPr>
          <w:rFonts w:asciiTheme="majorBidi" w:hAnsiTheme="majorBidi" w:cstheme="majorBidi"/>
        </w:rPr>
        <w:t xml:space="preserve"> it reduced to</w:t>
      </w:r>
      <w:r w:rsidRPr="00262BFB">
        <w:rPr>
          <w:rFonts w:asciiTheme="majorBidi" w:hAnsiTheme="majorBidi" w:cstheme="majorBidi"/>
        </w:rPr>
        <w:t xml:space="preserve"> 68.8 ton, the rest of the mass was depleted for about 165 days according to JAEA</w:t>
      </w:r>
      <w:r w:rsidR="00E72028">
        <w:rPr>
          <w:rFonts w:asciiTheme="majorBidi" w:hAnsiTheme="majorBidi" w:cstheme="majorBidi"/>
        </w:rPr>
        <w:t xml:space="preserve"> </w:t>
      </w:r>
      <w:r w:rsidRPr="00262BFB">
        <w:rPr>
          <w:rFonts w:asciiTheme="majorBidi" w:hAnsiTheme="majorBidi" w:cstheme="majorBidi"/>
        </w:rPr>
        <w:t>and the fission product</w:t>
      </w:r>
      <w:r w:rsidR="00485BEC" w:rsidRPr="00262BFB">
        <w:rPr>
          <w:rFonts w:asciiTheme="majorBidi" w:hAnsiTheme="majorBidi" w:cstheme="majorBidi"/>
        </w:rPr>
        <w:t>s</w:t>
      </w:r>
      <w:r w:rsidRPr="00262BFB">
        <w:rPr>
          <w:rFonts w:asciiTheme="majorBidi" w:hAnsiTheme="majorBidi" w:cstheme="majorBidi"/>
        </w:rPr>
        <w:t xml:space="preserve"> mass found to be about 1.84 ton. In addition to that, the total estimated mass of the core composition was about 125.85 ton</w:t>
      </w:r>
      <w:r w:rsidR="00485BEC" w:rsidRPr="00262BFB">
        <w:rPr>
          <w:rFonts w:asciiTheme="majorBidi" w:hAnsiTheme="majorBidi" w:cstheme="majorBidi"/>
        </w:rPr>
        <w:t xml:space="preserve">, which includes </w:t>
      </w:r>
      <w:r w:rsidRPr="00262BFB">
        <w:rPr>
          <w:rFonts w:asciiTheme="majorBidi" w:hAnsiTheme="majorBidi" w:cstheme="majorBidi"/>
        </w:rPr>
        <w:t xml:space="preserve">the depleted fuel, control rods and structural materials as shown at Table </w:t>
      </w:r>
      <w:r w:rsidR="002B1D18" w:rsidRPr="00262BFB">
        <w:rPr>
          <w:rFonts w:asciiTheme="majorBidi" w:hAnsiTheme="majorBidi" w:cstheme="majorBidi"/>
        </w:rPr>
        <w:t>8</w:t>
      </w:r>
      <w:r w:rsidRPr="00262BFB">
        <w:rPr>
          <w:rFonts w:asciiTheme="majorBidi" w:hAnsiTheme="majorBidi" w:cstheme="majorBidi"/>
        </w:rPr>
        <w:t>.</w:t>
      </w:r>
    </w:p>
    <w:p w14:paraId="568ED194" w14:textId="77777777" w:rsidR="00E123EA" w:rsidRDefault="00E123EA" w:rsidP="00E123EA">
      <w:pPr>
        <w:pStyle w:val="BodyText"/>
        <w:spacing w:before="240" w:after="240"/>
        <w:rPr>
          <w:rFonts w:asciiTheme="majorBidi" w:hAnsiTheme="majorBidi" w:cstheme="majorBidi"/>
        </w:rPr>
      </w:pPr>
    </w:p>
    <w:p w14:paraId="0A37BE2D" w14:textId="400B053D" w:rsidR="002B1D18" w:rsidRDefault="005A754F" w:rsidP="00E123EA">
      <w:pPr>
        <w:pStyle w:val="BodyText"/>
        <w:spacing w:before="240" w:after="240"/>
        <w:rPr>
          <w:rFonts w:asciiTheme="majorBidi" w:hAnsiTheme="majorBidi" w:cstheme="majorBidi"/>
        </w:rPr>
      </w:pPr>
      <w:r w:rsidRPr="00176871">
        <w:rPr>
          <w:rFonts w:asciiTheme="majorBidi" w:hAnsiTheme="majorBidi" w:cstheme="majorBidi"/>
        </w:rPr>
        <w:t xml:space="preserve">TABLE </w:t>
      </w:r>
      <w:r w:rsidR="002B1D18" w:rsidRPr="00176871">
        <w:rPr>
          <w:rFonts w:asciiTheme="majorBidi" w:hAnsiTheme="majorBidi" w:cstheme="majorBidi"/>
        </w:rPr>
        <w:t>8.</w:t>
      </w:r>
      <w:r w:rsidRPr="00176871">
        <w:rPr>
          <w:rFonts w:asciiTheme="majorBidi" w:hAnsiTheme="majorBidi" w:cstheme="majorBidi"/>
        </w:rPr>
        <w:t xml:space="preserve"> ESTIMATED CORE MATERIALS INVENTORY AT THE TIME OF ACCIDENT</w:t>
      </w:r>
    </w:p>
    <w:p w14:paraId="01D4D346" w14:textId="77777777" w:rsidR="00E123EA" w:rsidRPr="007349F3" w:rsidRDefault="00E123EA" w:rsidP="00E123EA">
      <w:pPr>
        <w:pStyle w:val="BodyText"/>
        <w:spacing w:before="240" w:after="240"/>
        <w:rPr>
          <w:rFonts w:asciiTheme="majorBidi" w:hAnsiTheme="majorBidi" w:cstheme="majorBidi"/>
        </w:rPr>
      </w:pPr>
    </w:p>
    <w:tbl>
      <w:tblPr>
        <w:tblStyle w:val="PlainTable21"/>
        <w:tblW w:w="5000" w:type="pct"/>
        <w:jc w:val="center"/>
        <w:tblLook w:val="04A0" w:firstRow="1" w:lastRow="0" w:firstColumn="1" w:lastColumn="0" w:noHBand="0" w:noVBand="1"/>
      </w:tblPr>
      <w:tblGrid>
        <w:gridCol w:w="4248"/>
        <w:gridCol w:w="4995"/>
      </w:tblGrid>
      <w:tr w:rsidR="0096648B" w:rsidRPr="00176871" w14:paraId="4C796B2B" w14:textId="77777777" w:rsidTr="00BB7037">
        <w:trPr>
          <w:cnfStyle w:val="100000000000" w:firstRow="1" w:lastRow="0" w:firstColumn="0" w:lastColumn="0" w:oddVBand="0" w:evenVBand="0" w:oddHBand="0"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2298" w:type="pct"/>
            <w:noWrap/>
            <w:vAlign w:val="center"/>
          </w:tcPr>
          <w:p w14:paraId="3DCC591E" w14:textId="77777777" w:rsidR="005A754F" w:rsidRPr="00176871" w:rsidRDefault="005A754F" w:rsidP="002B1D18">
            <w:pPr>
              <w:pStyle w:val="BodyText"/>
              <w:jc w:val="left"/>
              <w:rPr>
                <w:rFonts w:asciiTheme="majorBidi" w:hAnsiTheme="majorBidi" w:cstheme="majorBidi"/>
                <w:b w:val="0"/>
                <w:bCs w:val="0"/>
                <w:sz w:val="18"/>
                <w:szCs w:val="18"/>
              </w:rPr>
            </w:pPr>
            <w:r w:rsidRPr="00176871">
              <w:rPr>
                <w:rFonts w:asciiTheme="majorBidi" w:hAnsiTheme="majorBidi" w:cstheme="majorBidi"/>
                <w:b w:val="0"/>
                <w:bCs w:val="0"/>
                <w:sz w:val="18"/>
                <w:szCs w:val="18"/>
              </w:rPr>
              <w:t>At the time of accident</w:t>
            </w:r>
          </w:p>
        </w:tc>
        <w:tc>
          <w:tcPr>
            <w:tcW w:w="2702" w:type="pct"/>
            <w:noWrap/>
            <w:vAlign w:val="center"/>
          </w:tcPr>
          <w:p w14:paraId="6383A5B8" w14:textId="77777777" w:rsidR="005A754F" w:rsidRPr="00176871" w:rsidRDefault="005A754F" w:rsidP="0096648B">
            <w:pPr>
              <w:pStyle w:val="BodyText"/>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18"/>
                <w:szCs w:val="18"/>
              </w:rPr>
            </w:pPr>
            <w:r w:rsidRPr="00176871">
              <w:rPr>
                <w:rFonts w:asciiTheme="majorBidi" w:hAnsiTheme="majorBidi" w:cstheme="majorBidi"/>
                <w:b w:val="0"/>
                <w:bCs w:val="0"/>
                <w:sz w:val="18"/>
                <w:szCs w:val="18"/>
              </w:rPr>
              <w:t>Mass (Ton)</w:t>
            </w:r>
          </w:p>
        </w:tc>
      </w:tr>
      <w:tr w:rsidR="0096648B" w:rsidRPr="00176871" w14:paraId="62A22C84" w14:textId="77777777" w:rsidTr="00BB7037">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2298" w:type="pct"/>
            <w:noWrap/>
            <w:vAlign w:val="center"/>
          </w:tcPr>
          <w:p w14:paraId="69113CF7" w14:textId="77777777" w:rsidR="005A754F" w:rsidRPr="00176871" w:rsidRDefault="005A754F" w:rsidP="002B1D18">
            <w:pPr>
              <w:pStyle w:val="BodyText"/>
              <w:jc w:val="left"/>
              <w:rPr>
                <w:rFonts w:asciiTheme="majorBidi" w:hAnsiTheme="majorBidi" w:cstheme="majorBidi"/>
                <w:b w:val="0"/>
                <w:bCs w:val="0"/>
                <w:sz w:val="18"/>
                <w:szCs w:val="18"/>
              </w:rPr>
            </w:pPr>
            <w:r w:rsidRPr="00176871">
              <w:rPr>
                <w:rFonts w:asciiTheme="majorBidi" w:hAnsiTheme="majorBidi" w:cstheme="majorBidi"/>
                <w:b w:val="0"/>
                <w:bCs w:val="0"/>
                <w:sz w:val="18"/>
                <w:szCs w:val="18"/>
              </w:rPr>
              <w:t xml:space="preserve">U </w:t>
            </w:r>
            <w:r w:rsidRPr="00176871">
              <w:rPr>
                <w:rFonts w:asciiTheme="majorBidi" w:hAnsiTheme="majorBidi" w:cstheme="majorBidi"/>
                <w:b w:val="0"/>
                <w:bCs w:val="0"/>
                <w:sz w:val="18"/>
                <w:szCs w:val="18"/>
                <w:vertAlign w:val="superscript"/>
              </w:rPr>
              <w:t>a</w:t>
            </w:r>
          </w:p>
        </w:tc>
        <w:tc>
          <w:tcPr>
            <w:tcW w:w="2702" w:type="pct"/>
            <w:noWrap/>
            <w:vAlign w:val="center"/>
          </w:tcPr>
          <w:p w14:paraId="555CC298" w14:textId="77777777" w:rsidR="005A754F" w:rsidRPr="00176871" w:rsidRDefault="005A754F" w:rsidP="0096648B">
            <w:pPr>
              <w:pStyle w:val="BodyText"/>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rPr>
            </w:pPr>
            <w:r w:rsidRPr="00176871">
              <w:rPr>
                <w:rFonts w:asciiTheme="majorBidi" w:hAnsiTheme="majorBidi" w:cstheme="majorBidi"/>
                <w:sz w:val="18"/>
                <w:szCs w:val="18"/>
              </w:rPr>
              <w:t>69</w:t>
            </w:r>
          </w:p>
        </w:tc>
      </w:tr>
      <w:tr w:rsidR="0096648B" w:rsidRPr="00176871" w14:paraId="6A4D7A23" w14:textId="77777777" w:rsidTr="00BB7037">
        <w:trPr>
          <w:trHeight w:val="144"/>
          <w:jc w:val="center"/>
        </w:trPr>
        <w:tc>
          <w:tcPr>
            <w:cnfStyle w:val="001000000000" w:firstRow="0" w:lastRow="0" w:firstColumn="1" w:lastColumn="0" w:oddVBand="0" w:evenVBand="0" w:oddHBand="0" w:evenHBand="0" w:firstRowFirstColumn="0" w:firstRowLastColumn="0" w:lastRowFirstColumn="0" w:lastRowLastColumn="0"/>
            <w:tcW w:w="2298" w:type="pct"/>
            <w:noWrap/>
            <w:vAlign w:val="center"/>
          </w:tcPr>
          <w:p w14:paraId="0292A1FE" w14:textId="77777777" w:rsidR="005A754F" w:rsidRPr="00176871" w:rsidRDefault="005A754F" w:rsidP="002B1D18">
            <w:pPr>
              <w:pStyle w:val="BodyText"/>
              <w:jc w:val="left"/>
              <w:rPr>
                <w:rFonts w:asciiTheme="majorBidi" w:hAnsiTheme="majorBidi" w:cstheme="majorBidi"/>
                <w:b w:val="0"/>
                <w:bCs w:val="0"/>
                <w:sz w:val="18"/>
                <w:szCs w:val="18"/>
              </w:rPr>
            </w:pPr>
            <w:r w:rsidRPr="00176871">
              <w:rPr>
                <w:rFonts w:asciiTheme="majorBidi" w:hAnsiTheme="majorBidi" w:cstheme="majorBidi"/>
                <w:b w:val="0"/>
                <w:bCs w:val="0"/>
                <w:sz w:val="18"/>
                <w:szCs w:val="18"/>
              </w:rPr>
              <w:t>UO</w:t>
            </w:r>
            <w:r w:rsidRPr="00176871">
              <w:rPr>
                <w:rFonts w:asciiTheme="majorBidi" w:hAnsiTheme="majorBidi" w:cstheme="majorBidi"/>
                <w:b w:val="0"/>
                <w:bCs w:val="0"/>
                <w:sz w:val="18"/>
                <w:szCs w:val="18"/>
                <w:vertAlign w:val="subscript"/>
              </w:rPr>
              <w:t>2</w:t>
            </w:r>
            <w:r w:rsidRPr="00176871">
              <w:rPr>
                <w:rFonts w:asciiTheme="majorBidi" w:hAnsiTheme="majorBidi" w:cstheme="majorBidi"/>
                <w:b w:val="0"/>
                <w:bCs w:val="0"/>
                <w:sz w:val="18"/>
                <w:szCs w:val="18"/>
              </w:rPr>
              <w:t xml:space="preserve"> </w:t>
            </w:r>
            <w:r w:rsidRPr="00176871">
              <w:rPr>
                <w:rFonts w:asciiTheme="majorBidi" w:hAnsiTheme="majorBidi" w:cstheme="majorBidi"/>
                <w:b w:val="0"/>
                <w:bCs w:val="0"/>
                <w:sz w:val="18"/>
                <w:szCs w:val="18"/>
                <w:vertAlign w:val="superscript"/>
              </w:rPr>
              <w:t>a</w:t>
            </w:r>
          </w:p>
        </w:tc>
        <w:tc>
          <w:tcPr>
            <w:tcW w:w="2702" w:type="pct"/>
            <w:noWrap/>
            <w:vAlign w:val="center"/>
          </w:tcPr>
          <w:p w14:paraId="4E5D3F2D" w14:textId="77777777" w:rsidR="005A754F" w:rsidRPr="00176871" w:rsidRDefault="005A754F" w:rsidP="0096648B">
            <w:pPr>
              <w:pStyle w:val="BodyText"/>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r w:rsidRPr="00176871">
              <w:rPr>
                <w:rFonts w:asciiTheme="majorBidi" w:hAnsiTheme="majorBidi" w:cstheme="majorBidi"/>
                <w:sz w:val="18"/>
                <w:szCs w:val="18"/>
              </w:rPr>
              <w:t>78.3</w:t>
            </w:r>
          </w:p>
        </w:tc>
      </w:tr>
      <w:tr w:rsidR="0096648B" w:rsidRPr="00176871" w14:paraId="4AC2BD22" w14:textId="77777777" w:rsidTr="00BB7037">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2298" w:type="pct"/>
            <w:noWrap/>
            <w:vAlign w:val="center"/>
          </w:tcPr>
          <w:p w14:paraId="39538AEC" w14:textId="77777777" w:rsidR="005A754F" w:rsidRPr="00176871" w:rsidRDefault="005A754F" w:rsidP="002B1D18">
            <w:pPr>
              <w:pStyle w:val="BodyText"/>
              <w:jc w:val="left"/>
              <w:rPr>
                <w:rFonts w:asciiTheme="majorBidi" w:hAnsiTheme="majorBidi" w:cstheme="majorBidi"/>
                <w:b w:val="0"/>
                <w:bCs w:val="0"/>
                <w:sz w:val="18"/>
                <w:szCs w:val="18"/>
              </w:rPr>
            </w:pPr>
            <w:r w:rsidRPr="00176871">
              <w:rPr>
                <w:rFonts w:asciiTheme="majorBidi" w:hAnsiTheme="majorBidi" w:cstheme="majorBidi"/>
                <w:b w:val="0"/>
                <w:bCs w:val="0"/>
                <w:sz w:val="18"/>
                <w:szCs w:val="18"/>
              </w:rPr>
              <w:t xml:space="preserve">Fission Product </w:t>
            </w:r>
            <w:r w:rsidRPr="00176871">
              <w:rPr>
                <w:rFonts w:asciiTheme="majorBidi" w:hAnsiTheme="majorBidi" w:cstheme="majorBidi"/>
                <w:b w:val="0"/>
                <w:bCs w:val="0"/>
                <w:sz w:val="18"/>
                <w:szCs w:val="18"/>
                <w:vertAlign w:val="superscript"/>
              </w:rPr>
              <w:t>a</w:t>
            </w:r>
          </w:p>
        </w:tc>
        <w:tc>
          <w:tcPr>
            <w:tcW w:w="2702" w:type="pct"/>
            <w:noWrap/>
            <w:vAlign w:val="center"/>
          </w:tcPr>
          <w:p w14:paraId="55056363" w14:textId="77777777" w:rsidR="005A754F" w:rsidRPr="00176871" w:rsidRDefault="005A754F" w:rsidP="0096648B">
            <w:pPr>
              <w:pStyle w:val="BodyText"/>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rPr>
            </w:pPr>
            <w:r w:rsidRPr="00176871">
              <w:rPr>
                <w:rFonts w:asciiTheme="majorBidi" w:hAnsiTheme="majorBidi" w:cstheme="majorBidi"/>
                <w:sz w:val="18"/>
                <w:szCs w:val="18"/>
              </w:rPr>
              <w:t>1.84</w:t>
            </w:r>
          </w:p>
        </w:tc>
      </w:tr>
      <w:tr w:rsidR="0096648B" w:rsidRPr="00176871" w14:paraId="58EACA0C" w14:textId="77777777" w:rsidTr="00BB7037">
        <w:trPr>
          <w:trHeight w:val="144"/>
          <w:jc w:val="center"/>
        </w:trPr>
        <w:tc>
          <w:tcPr>
            <w:cnfStyle w:val="001000000000" w:firstRow="0" w:lastRow="0" w:firstColumn="1" w:lastColumn="0" w:oddVBand="0" w:evenVBand="0" w:oddHBand="0" w:evenHBand="0" w:firstRowFirstColumn="0" w:firstRowLastColumn="0" w:lastRowFirstColumn="0" w:lastRowLastColumn="0"/>
            <w:tcW w:w="2298" w:type="pct"/>
            <w:noWrap/>
            <w:vAlign w:val="center"/>
          </w:tcPr>
          <w:p w14:paraId="2BDE97F8" w14:textId="77777777" w:rsidR="005A754F" w:rsidRPr="00176871" w:rsidRDefault="005A754F" w:rsidP="002B1D18">
            <w:pPr>
              <w:pStyle w:val="BodyText"/>
              <w:jc w:val="left"/>
              <w:rPr>
                <w:rFonts w:asciiTheme="majorBidi" w:hAnsiTheme="majorBidi" w:cstheme="majorBidi"/>
                <w:b w:val="0"/>
                <w:bCs w:val="0"/>
                <w:sz w:val="18"/>
                <w:szCs w:val="18"/>
              </w:rPr>
            </w:pPr>
            <w:r w:rsidRPr="00176871">
              <w:rPr>
                <w:rFonts w:asciiTheme="majorBidi" w:hAnsiTheme="majorBidi" w:cstheme="majorBidi"/>
                <w:b w:val="0"/>
                <w:bCs w:val="0"/>
                <w:sz w:val="18"/>
                <w:szCs w:val="18"/>
              </w:rPr>
              <w:t xml:space="preserve">Zircaloy (Clad) </w:t>
            </w:r>
            <w:r w:rsidRPr="00176871">
              <w:rPr>
                <w:rFonts w:asciiTheme="majorBidi" w:hAnsiTheme="majorBidi" w:cstheme="majorBidi"/>
                <w:b w:val="0"/>
                <w:bCs w:val="0"/>
                <w:sz w:val="18"/>
                <w:szCs w:val="18"/>
                <w:vertAlign w:val="superscript"/>
              </w:rPr>
              <w:t>b</w:t>
            </w:r>
          </w:p>
        </w:tc>
        <w:tc>
          <w:tcPr>
            <w:tcW w:w="2702" w:type="pct"/>
            <w:noWrap/>
          </w:tcPr>
          <w:p w14:paraId="1578DE09" w14:textId="77777777" w:rsidR="005A754F" w:rsidRPr="00176871" w:rsidRDefault="005A754F" w:rsidP="0096648B">
            <w:pPr>
              <w:pStyle w:val="BodyText"/>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r w:rsidRPr="00176871">
              <w:rPr>
                <w:rFonts w:asciiTheme="majorBidi" w:hAnsiTheme="majorBidi" w:cstheme="majorBidi"/>
                <w:sz w:val="18"/>
                <w:szCs w:val="18"/>
              </w:rPr>
              <w:t>17.8</w:t>
            </w:r>
          </w:p>
        </w:tc>
      </w:tr>
      <w:tr w:rsidR="0096648B" w:rsidRPr="00176871" w14:paraId="378A6064" w14:textId="77777777" w:rsidTr="00BB7037">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2298" w:type="pct"/>
            <w:noWrap/>
            <w:vAlign w:val="center"/>
          </w:tcPr>
          <w:p w14:paraId="425612D7" w14:textId="77777777" w:rsidR="005A754F" w:rsidRPr="00176871" w:rsidRDefault="005A754F" w:rsidP="002B1D18">
            <w:pPr>
              <w:pStyle w:val="BodyText"/>
              <w:jc w:val="left"/>
              <w:rPr>
                <w:rFonts w:asciiTheme="majorBidi" w:hAnsiTheme="majorBidi" w:cstheme="majorBidi"/>
                <w:b w:val="0"/>
                <w:bCs w:val="0"/>
                <w:sz w:val="18"/>
                <w:szCs w:val="18"/>
              </w:rPr>
            </w:pPr>
            <w:r w:rsidRPr="00176871">
              <w:rPr>
                <w:rFonts w:asciiTheme="majorBidi" w:hAnsiTheme="majorBidi" w:cstheme="majorBidi"/>
                <w:b w:val="0"/>
                <w:bCs w:val="0"/>
                <w:sz w:val="18"/>
                <w:szCs w:val="18"/>
              </w:rPr>
              <w:t xml:space="preserve">Zircaloy (channel box) </w:t>
            </w:r>
            <w:r w:rsidRPr="00176871">
              <w:rPr>
                <w:rFonts w:asciiTheme="majorBidi" w:hAnsiTheme="majorBidi" w:cstheme="majorBidi"/>
                <w:b w:val="0"/>
                <w:bCs w:val="0"/>
                <w:sz w:val="18"/>
                <w:szCs w:val="18"/>
                <w:vertAlign w:val="superscript"/>
              </w:rPr>
              <w:t>b</w:t>
            </w:r>
          </w:p>
        </w:tc>
        <w:tc>
          <w:tcPr>
            <w:tcW w:w="2702" w:type="pct"/>
            <w:noWrap/>
          </w:tcPr>
          <w:p w14:paraId="7B1D8BD5" w14:textId="77777777" w:rsidR="005A754F" w:rsidRPr="00176871" w:rsidRDefault="005A754F" w:rsidP="0096648B">
            <w:pPr>
              <w:pStyle w:val="BodyText"/>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rPr>
            </w:pPr>
            <w:r w:rsidRPr="00176871">
              <w:rPr>
                <w:rFonts w:asciiTheme="majorBidi" w:hAnsiTheme="majorBidi" w:cstheme="majorBidi"/>
                <w:sz w:val="18"/>
                <w:szCs w:val="18"/>
              </w:rPr>
              <w:t>13.82</w:t>
            </w:r>
          </w:p>
        </w:tc>
      </w:tr>
      <w:tr w:rsidR="0096648B" w:rsidRPr="00176871" w14:paraId="11B086D4" w14:textId="77777777" w:rsidTr="00BB7037">
        <w:trPr>
          <w:trHeight w:val="144"/>
          <w:jc w:val="center"/>
        </w:trPr>
        <w:tc>
          <w:tcPr>
            <w:cnfStyle w:val="001000000000" w:firstRow="0" w:lastRow="0" w:firstColumn="1" w:lastColumn="0" w:oddVBand="0" w:evenVBand="0" w:oddHBand="0" w:evenHBand="0" w:firstRowFirstColumn="0" w:firstRowLastColumn="0" w:lastRowFirstColumn="0" w:lastRowLastColumn="0"/>
            <w:tcW w:w="2298" w:type="pct"/>
            <w:noWrap/>
            <w:vAlign w:val="center"/>
          </w:tcPr>
          <w:p w14:paraId="52A0B977" w14:textId="77777777" w:rsidR="005A754F" w:rsidRPr="00176871" w:rsidRDefault="005A754F" w:rsidP="002B1D18">
            <w:pPr>
              <w:pStyle w:val="BodyText"/>
              <w:jc w:val="left"/>
              <w:rPr>
                <w:rFonts w:asciiTheme="majorBidi" w:hAnsiTheme="majorBidi" w:cstheme="majorBidi"/>
                <w:b w:val="0"/>
                <w:bCs w:val="0"/>
                <w:sz w:val="18"/>
                <w:szCs w:val="18"/>
              </w:rPr>
            </w:pPr>
            <w:r w:rsidRPr="00176871">
              <w:rPr>
                <w:rFonts w:asciiTheme="majorBidi" w:hAnsiTheme="majorBidi" w:cstheme="majorBidi"/>
                <w:b w:val="0"/>
                <w:bCs w:val="0"/>
                <w:sz w:val="18"/>
                <w:szCs w:val="18"/>
              </w:rPr>
              <w:t>Fe</w:t>
            </w:r>
            <w:r w:rsidRPr="00176871">
              <w:rPr>
                <w:rFonts w:asciiTheme="majorBidi" w:hAnsiTheme="majorBidi" w:cstheme="majorBidi"/>
                <w:b w:val="0"/>
                <w:bCs w:val="0"/>
                <w:sz w:val="18"/>
                <w:szCs w:val="18"/>
                <w:vertAlign w:val="superscript"/>
              </w:rPr>
              <w:t xml:space="preserve"> c</w:t>
            </w:r>
          </w:p>
        </w:tc>
        <w:tc>
          <w:tcPr>
            <w:tcW w:w="2702" w:type="pct"/>
            <w:noWrap/>
            <w:vAlign w:val="center"/>
          </w:tcPr>
          <w:p w14:paraId="7AF7DB99" w14:textId="77777777" w:rsidR="005A754F" w:rsidRPr="00176871" w:rsidRDefault="005A754F" w:rsidP="0096648B">
            <w:pPr>
              <w:pStyle w:val="BodyText"/>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r w:rsidRPr="00176871">
              <w:rPr>
                <w:rFonts w:asciiTheme="majorBidi" w:hAnsiTheme="majorBidi" w:cstheme="majorBidi"/>
                <w:sz w:val="18"/>
                <w:szCs w:val="18"/>
              </w:rPr>
              <w:t>12.5</w:t>
            </w:r>
          </w:p>
        </w:tc>
      </w:tr>
      <w:tr w:rsidR="0096648B" w:rsidRPr="00176871" w14:paraId="7E001895" w14:textId="77777777" w:rsidTr="00BB7037">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2298" w:type="pct"/>
            <w:noWrap/>
            <w:vAlign w:val="center"/>
          </w:tcPr>
          <w:p w14:paraId="3C312B70" w14:textId="77777777" w:rsidR="005A754F" w:rsidRPr="00176871" w:rsidRDefault="005A754F" w:rsidP="002B1D18">
            <w:pPr>
              <w:pStyle w:val="BodyText"/>
              <w:jc w:val="left"/>
              <w:rPr>
                <w:rFonts w:asciiTheme="majorBidi" w:hAnsiTheme="majorBidi" w:cstheme="majorBidi"/>
                <w:b w:val="0"/>
                <w:bCs w:val="0"/>
                <w:sz w:val="18"/>
                <w:szCs w:val="18"/>
              </w:rPr>
            </w:pPr>
            <w:r w:rsidRPr="00176871">
              <w:rPr>
                <w:rFonts w:asciiTheme="majorBidi" w:hAnsiTheme="majorBidi" w:cstheme="majorBidi"/>
                <w:b w:val="0"/>
                <w:bCs w:val="0"/>
                <w:sz w:val="18"/>
                <w:szCs w:val="18"/>
              </w:rPr>
              <w:t>B</w:t>
            </w:r>
            <w:r w:rsidRPr="00176871">
              <w:rPr>
                <w:rFonts w:asciiTheme="majorBidi" w:hAnsiTheme="majorBidi" w:cstheme="majorBidi"/>
                <w:b w:val="0"/>
                <w:bCs w:val="0"/>
                <w:sz w:val="18"/>
                <w:szCs w:val="18"/>
                <w:vertAlign w:val="subscript"/>
              </w:rPr>
              <w:t>4</w:t>
            </w:r>
            <w:r w:rsidRPr="00176871">
              <w:rPr>
                <w:rFonts w:asciiTheme="majorBidi" w:hAnsiTheme="majorBidi" w:cstheme="majorBidi"/>
                <w:b w:val="0"/>
                <w:bCs w:val="0"/>
                <w:sz w:val="18"/>
                <w:szCs w:val="18"/>
              </w:rPr>
              <w:t xml:space="preserve">C </w:t>
            </w:r>
            <w:r w:rsidRPr="00176871">
              <w:rPr>
                <w:rFonts w:asciiTheme="majorBidi" w:hAnsiTheme="majorBidi" w:cstheme="majorBidi"/>
                <w:b w:val="0"/>
                <w:bCs w:val="0"/>
                <w:sz w:val="18"/>
                <w:szCs w:val="18"/>
                <w:vertAlign w:val="superscript"/>
              </w:rPr>
              <w:t>c</w:t>
            </w:r>
          </w:p>
        </w:tc>
        <w:tc>
          <w:tcPr>
            <w:tcW w:w="2702" w:type="pct"/>
            <w:noWrap/>
            <w:vAlign w:val="center"/>
          </w:tcPr>
          <w:p w14:paraId="455C38E9" w14:textId="77777777" w:rsidR="005A754F" w:rsidRPr="00176871" w:rsidRDefault="005A754F" w:rsidP="0096648B">
            <w:pPr>
              <w:pStyle w:val="BodyText"/>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rPr>
            </w:pPr>
            <w:r w:rsidRPr="00176871">
              <w:rPr>
                <w:rFonts w:asciiTheme="majorBidi" w:hAnsiTheme="majorBidi" w:cstheme="majorBidi"/>
                <w:sz w:val="18"/>
                <w:szCs w:val="18"/>
              </w:rPr>
              <w:t>0.59</w:t>
            </w:r>
          </w:p>
        </w:tc>
      </w:tr>
      <w:tr w:rsidR="0096648B" w:rsidRPr="00176871" w14:paraId="01281F39" w14:textId="77777777" w:rsidTr="00BB7037">
        <w:trPr>
          <w:trHeight w:val="144"/>
          <w:jc w:val="center"/>
        </w:trPr>
        <w:tc>
          <w:tcPr>
            <w:cnfStyle w:val="001000000000" w:firstRow="0" w:lastRow="0" w:firstColumn="1" w:lastColumn="0" w:oddVBand="0" w:evenVBand="0" w:oddHBand="0" w:evenHBand="0" w:firstRowFirstColumn="0" w:firstRowLastColumn="0" w:lastRowFirstColumn="0" w:lastRowLastColumn="0"/>
            <w:tcW w:w="2298" w:type="pct"/>
            <w:noWrap/>
            <w:vAlign w:val="center"/>
          </w:tcPr>
          <w:p w14:paraId="64BC1971" w14:textId="77777777" w:rsidR="005A754F" w:rsidRPr="00176871" w:rsidRDefault="005A754F" w:rsidP="002B1D18">
            <w:pPr>
              <w:pStyle w:val="BodyText"/>
              <w:jc w:val="left"/>
              <w:rPr>
                <w:rFonts w:asciiTheme="majorBidi" w:hAnsiTheme="majorBidi" w:cstheme="majorBidi"/>
                <w:b w:val="0"/>
                <w:bCs w:val="0"/>
                <w:sz w:val="18"/>
                <w:szCs w:val="18"/>
              </w:rPr>
            </w:pPr>
            <w:r w:rsidRPr="00176871">
              <w:rPr>
                <w:rFonts w:asciiTheme="majorBidi" w:hAnsiTheme="majorBidi" w:cstheme="majorBidi"/>
                <w:b w:val="0"/>
                <w:bCs w:val="0"/>
                <w:sz w:val="18"/>
                <w:szCs w:val="18"/>
              </w:rPr>
              <w:t xml:space="preserve">Inconel </w:t>
            </w:r>
            <w:r w:rsidRPr="00176871">
              <w:rPr>
                <w:rFonts w:asciiTheme="majorBidi" w:hAnsiTheme="majorBidi" w:cstheme="majorBidi"/>
                <w:b w:val="0"/>
                <w:bCs w:val="0"/>
                <w:sz w:val="18"/>
                <w:szCs w:val="18"/>
                <w:vertAlign w:val="superscript"/>
              </w:rPr>
              <w:t>c</w:t>
            </w:r>
          </w:p>
        </w:tc>
        <w:tc>
          <w:tcPr>
            <w:tcW w:w="2702" w:type="pct"/>
            <w:noWrap/>
            <w:vAlign w:val="center"/>
          </w:tcPr>
          <w:p w14:paraId="1F28F412" w14:textId="77777777" w:rsidR="005A754F" w:rsidRPr="00176871" w:rsidRDefault="005A754F" w:rsidP="0096648B">
            <w:pPr>
              <w:pStyle w:val="BodyText"/>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r w:rsidRPr="00176871">
              <w:rPr>
                <w:rFonts w:asciiTheme="majorBidi" w:hAnsiTheme="majorBidi" w:cstheme="majorBidi"/>
                <w:sz w:val="18"/>
                <w:szCs w:val="18"/>
              </w:rPr>
              <w:t>1</w:t>
            </w:r>
          </w:p>
        </w:tc>
      </w:tr>
      <w:tr w:rsidR="0096648B" w:rsidRPr="00176871" w14:paraId="3A71429A" w14:textId="77777777" w:rsidTr="00BB7037">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2298" w:type="pct"/>
            <w:noWrap/>
            <w:vAlign w:val="center"/>
          </w:tcPr>
          <w:p w14:paraId="7B428886" w14:textId="77777777" w:rsidR="005A754F" w:rsidRPr="00176871" w:rsidRDefault="005A754F" w:rsidP="002B1D18">
            <w:pPr>
              <w:pStyle w:val="BodyText"/>
              <w:jc w:val="left"/>
              <w:rPr>
                <w:rFonts w:asciiTheme="majorBidi" w:hAnsiTheme="majorBidi" w:cstheme="majorBidi"/>
                <w:b w:val="0"/>
                <w:bCs w:val="0"/>
                <w:sz w:val="18"/>
                <w:szCs w:val="18"/>
              </w:rPr>
            </w:pPr>
            <w:r w:rsidRPr="00176871">
              <w:rPr>
                <w:rFonts w:asciiTheme="majorBidi" w:hAnsiTheme="majorBidi" w:cstheme="majorBidi"/>
                <w:b w:val="0"/>
                <w:bCs w:val="0"/>
                <w:sz w:val="18"/>
                <w:szCs w:val="18"/>
              </w:rPr>
              <w:t>Total</w:t>
            </w:r>
          </w:p>
        </w:tc>
        <w:tc>
          <w:tcPr>
            <w:tcW w:w="2702" w:type="pct"/>
            <w:noWrap/>
            <w:vAlign w:val="center"/>
          </w:tcPr>
          <w:p w14:paraId="427C6D13" w14:textId="77777777" w:rsidR="005A754F" w:rsidRPr="00176871" w:rsidRDefault="005A754F" w:rsidP="0096648B">
            <w:pPr>
              <w:pStyle w:val="BodyText"/>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rPr>
            </w:pPr>
            <w:r w:rsidRPr="00176871">
              <w:rPr>
                <w:rFonts w:asciiTheme="majorBidi" w:hAnsiTheme="majorBidi" w:cstheme="majorBidi"/>
                <w:sz w:val="18"/>
                <w:szCs w:val="18"/>
              </w:rPr>
              <w:t>125.85</w:t>
            </w:r>
          </w:p>
        </w:tc>
      </w:tr>
      <w:tr w:rsidR="0096648B" w:rsidRPr="00176871" w14:paraId="6A65F3CC" w14:textId="77777777" w:rsidTr="00E1358A">
        <w:trPr>
          <w:trHeight w:val="144"/>
          <w:jc w:val="center"/>
        </w:trPr>
        <w:tc>
          <w:tcPr>
            <w:cnfStyle w:val="001000000000" w:firstRow="0" w:lastRow="0" w:firstColumn="1" w:lastColumn="0" w:oddVBand="0" w:evenVBand="0" w:oddHBand="0" w:evenHBand="0" w:firstRowFirstColumn="0" w:firstRowLastColumn="0" w:lastRowFirstColumn="0" w:lastRowLastColumn="0"/>
            <w:tcW w:w="5000" w:type="pct"/>
            <w:gridSpan w:val="2"/>
            <w:noWrap/>
          </w:tcPr>
          <w:p w14:paraId="2614D97A" w14:textId="77777777" w:rsidR="005A754F" w:rsidRPr="00176871" w:rsidRDefault="005A754F" w:rsidP="00E1358A">
            <w:pPr>
              <w:pStyle w:val="BodyText"/>
              <w:jc w:val="left"/>
              <w:rPr>
                <w:rFonts w:asciiTheme="majorBidi" w:hAnsiTheme="majorBidi" w:cstheme="majorBidi"/>
                <w:b w:val="0"/>
                <w:bCs w:val="0"/>
                <w:sz w:val="18"/>
                <w:szCs w:val="18"/>
              </w:rPr>
            </w:pPr>
            <w:r w:rsidRPr="00176871">
              <w:rPr>
                <w:rFonts w:asciiTheme="majorBidi" w:hAnsiTheme="majorBidi" w:cstheme="majorBidi"/>
                <w:b w:val="0"/>
                <w:bCs w:val="0"/>
                <w:sz w:val="18"/>
                <w:szCs w:val="18"/>
              </w:rPr>
              <w:t>a MCNPX calculations</w:t>
            </w:r>
          </w:p>
          <w:p w14:paraId="08E7D465" w14:textId="77777777" w:rsidR="005A754F" w:rsidRPr="00176871" w:rsidRDefault="005A754F" w:rsidP="00E1358A">
            <w:pPr>
              <w:pStyle w:val="BodyText"/>
              <w:jc w:val="left"/>
              <w:rPr>
                <w:rFonts w:asciiTheme="majorBidi" w:hAnsiTheme="majorBidi" w:cstheme="majorBidi"/>
                <w:b w:val="0"/>
                <w:bCs w:val="0"/>
                <w:sz w:val="18"/>
                <w:szCs w:val="18"/>
              </w:rPr>
            </w:pPr>
            <w:r w:rsidRPr="00176871">
              <w:rPr>
                <w:rFonts w:asciiTheme="majorBidi" w:hAnsiTheme="majorBidi" w:cstheme="majorBidi"/>
                <w:b w:val="0"/>
                <w:bCs w:val="0"/>
                <w:sz w:val="18"/>
                <w:szCs w:val="18"/>
              </w:rPr>
              <w:t>b Model Estimations</w:t>
            </w:r>
          </w:p>
          <w:p w14:paraId="40CBED93" w14:textId="77777777" w:rsidR="005A754F" w:rsidRPr="00176871" w:rsidRDefault="005A754F" w:rsidP="00E1358A">
            <w:pPr>
              <w:pStyle w:val="BodyText"/>
              <w:spacing w:after="240"/>
              <w:jc w:val="left"/>
              <w:rPr>
                <w:rFonts w:asciiTheme="majorBidi" w:hAnsiTheme="majorBidi" w:cstheme="majorBidi"/>
                <w:b w:val="0"/>
                <w:bCs w:val="0"/>
                <w:sz w:val="18"/>
                <w:szCs w:val="18"/>
              </w:rPr>
            </w:pPr>
            <w:r w:rsidRPr="00176871">
              <w:rPr>
                <w:rFonts w:asciiTheme="majorBidi" w:hAnsiTheme="majorBidi" w:cstheme="majorBidi"/>
                <w:b w:val="0"/>
                <w:bCs w:val="0"/>
                <w:sz w:val="18"/>
                <w:szCs w:val="18"/>
              </w:rPr>
              <w:t>c Fumiya TANABE [22]</w:t>
            </w:r>
            <w:bookmarkStart w:id="2" w:name="_GoBack"/>
            <w:bookmarkEnd w:id="2"/>
          </w:p>
        </w:tc>
      </w:tr>
    </w:tbl>
    <w:p w14:paraId="29DFC129" w14:textId="1517B147" w:rsidR="00AC71AE" w:rsidRDefault="005A754F" w:rsidP="008C1BA6">
      <w:pPr>
        <w:pStyle w:val="BodyText"/>
        <w:spacing w:before="240" w:after="240"/>
        <w:rPr>
          <w:rFonts w:asciiTheme="majorBidi" w:eastAsia="Calibri" w:hAnsiTheme="majorBidi" w:cstheme="majorBidi"/>
        </w:rPr>
      </w:pPr>
      <w:r w:rsidRPr="00BE244D">
        <w:rPr>
          <w:rFonts w:asciiTheme="majorBidi" w:hAnsiTheme="majorBidi" w:cstheme="majorBidi"/>
        </w:rPr>
        <w:t>The activity of the calculated radionuclides</w:t>
      </w:r>
      <w:r w:rsidR="008C1BA6" w:rsidRPr="00BE244D">
        <w:rPr>
          <w:rFonts w:asciiTheme="majorBidi" w:hAnsiTheme="majorBidi" w:cstheme="majorBidi"/>
        </w:rPr>
        <w:t xml:space="preserve"> at the time of the accident and after 50 years from the accident</w:t>
      </w:r>
      <w:r w:rsidRPr="00BE244D">
        <w:rPr>
          <w:rFonts w:asciiTheme="majorBidi" w:hAnsiTheme="majorBidi" w:cstheme="majorBidi"/>
        </w:rPr>
        <w:t xml:space="preserve"> using MCNPX code w</w:t>
      </w:r>
      <w:r w:rsidR="008C1BA6" w:rsidRPr="00BE244D">
        <w:rPr>
          <w:rFonts w:asciiTheme="majorBidi" w:hAnsiTheme="majorBidi" w:cstheme="majorBidi"/>
        </w:rPr>
        <w:t>ere</w:t>
      </w:r>
      <w:r w:rsidRPr="00BE244D">
        <w:rPr>
          <w:rFonts w:asciiTheme="majorBidi" w:hAnsiTheme="majorBidi" w:cstheme="majorBidi"/>
        </w:rPr>
        <w:t xml:space="preserve"> verified with ORIGEN2 code calculations which were carried out by JAEA</w:t>
      </w:r>
      <w:r w:rsidR="00E72028" w:rsidRPr="00BE244D">
        <w:rPr>
          <w:rFonts w:asciiTheme="majorBidi" w:hAnsiTheme="majorBidi" w:cstheme="majorBidi"/>
        </w:rPr>
        <w:t xml:space="preserve"> </w:t>
      </w:r>
      <w:r w:rsidRPr="00BE244D">
        <w:rPr>
          <w:rFonts w:asciiTheme="majorBidi" w:hAnsiTheme="majorBidi" w:cstheme="majorBidi"/>
        </w:rPr>
        <w:t>[17]</w:t>
      </w:r>
      <w:r w:rsidR="008C1BA6" w:rsidRPr="00BE244D">
        <w:rPr>
          <w:rFonts w:asciiTheme="majorBidi" w:hAnsiTheme="majorBidi" w:cstheme="majorBidi"/>
        </w:rPr>
        <w:t>.</w:t>
      </w:r>
      <w:r w:rsidRPr="00BE244D">
        <w:rPr>
          <w:rFonts w:asciiTheme="majorBidi" w:hAnsiTheme="majorBidi" w:cstheme="majorBidi"/>
        </w:rPr>
        <w:t xml:space="preserve"> The results were found in good agreement as shown at</w:t>
      </w:r>
      <w:r w:rsidRPr="00BE244D">
        <w:rPr>
          <w:rFonts w:asciiTheme="majorBidi" w:eastAsia="Calibri" w:hAnsiTheme="majorBidi" w:cstheme="majorBidi"/>
        </w:rPr>
        <w:t xml:space="preserve"> Figures [2-3], we can </w:t>
      </w:r>
      <w:r w:rsidR="008C1BA6" w:rsidRPr="00BE244D">
        <w:rPr>
          <w:rFonts w:asciiTheme="majorBidi" w:eastAsia="Calibri" w:hAnsiTheme="majorBidi" w:cstheme="majorBidi"/>
        </w:rPr>
        <w:t xml:space="preserve">notice </w:t>
      </w:r>
      <w:r w:rsidRPr="00BE244D">
        <w:rPr>
          <w:rFonts w:asciiTheme="majorBidi" w:eastAsia="Calibri" w:hAnsiTheme="majorBidi" w:cstheme="majorBidi"/>
        </w:rPr>
        <w:t xml:space="preserve">that, the activity and the specific activity of the major actinides after 50 Yrs. from the accident </w:t>
      </w:r>
      <w:r w:rsidR="008C1BA6" w:rsidRPr="00BE244D">
        <w:rPr>
          <w:rFonts w:asciiTheme="majorBidi" w:eastAsia="Calibri" w:hAnsiTheme="majorBidi" w:cstheme="majorBidi"/>
        </w:rPr>
        <w:t xml:space="preserve">and its specific activity </w:t>
      </w:r>
      <w:r w:rsidRPr="00BE244D">
        <w:rPr>
          <w:rFonts w:asciiTheme="majorBidi" w:eastAsia="Calibri" w:hAnsiTheme="majorBidi" w:cstheme="majorBidi"/>
        </w:rPr>
        <w:t>reduced to 3.42</w:t>
      </w:r>
      <w:r w:rsidRPr="00176871">
        <w:rPr>
          <w:rFonts w:asciiTheme="majorBidi" w:eastAsia="Calibri" w:hAnsiTheme="majorBidi" w:cstheme="majorBidi"/>
        </w:rPr>
        <w:t xml:space="preserve">E+16 </w:t>
      </w:r>
      <w:proofErr w:type="spellStart"/>
      <w:r w:rsidRPr="00176871">
        <w:rPr>
          <w:rFonts w:asciiTheme="majorBidi" w:eastAsia="Calibri" w:hAnsiTheme="majorBidi" w:cstheme="majorBidi"/>
        </w:rPr>
        <w:t>Bq</w:t>
      </w:r>
      <w:proofErr w:type="spellEnd"/>
      <w:r w:rsidRPr="00176871">
        <w:rPr>
          <w:rFonts w:asciiTheme="majorBidi" w:eastAsia="Calibri" w:hAnsiTheme="majorBidi" w:cstheme="majorBidi"/>
        </w:rPr>
        <w:t xml:space="preserve"> and to 2.04E+11 </w:t>
      </w:r>
      <w:proofErr w:type="spellStart"/>
      <w:r w:rsidRPr="00176871">
        <w:rPr>
          <w:rFonts w:asciiTheme="majorBidi" w:eastAsia="Calibri" w:hAnsiTheme="majorBidi" w:cstheme="majorBidi"/>
        </w:rPr>
        <w:t>Bq</w:t>
      </w:r>
      <w:proofErr w:type="spellEnd"/>
      <w:r w:rsidRPr="00176871">
        <w:rPr>
          <w:rFonts w:asciiTheme="majorBidi" w:eastAsia="Calibri" w:hAnsiTheme="majorBidi" w:cstheme="majorBidi"/>
        </w:rPr>
        <w:t xml:space="preserve">/gm respectively. </w:t>
      </w:r>
    </w:p>
    <w:p w14:paraId="151C20E0" w14:textId="77777777" w:rsidR="008C1BA6" w:rsidRPr="00176871" w:rsidRDefault="008C1BA6" w:rsidP="008C1BA6">
      <w:pPr>
        <w:pStyle w:val="BodyText"/>
        <w:spacing w:before="240" w:after="240"/>
        <w:rPr>
          <w:rFonts w:asciiTheme="majorBidi" w:eastAsia="Calibri" w:hAnsiTheme="majorBidi" w:cstheme="majorBidi"/>
        </w:rPr>
      </w:pPr>
    </w:p>
    <w:p w14:paraId="4353AE73" w14:textId="6C181378" w:rsidR="005A754F" w:rsidRPr="00BE244D" w:rsidRDefault="005A754F" w:rsidP="008C1BA6">
      <w:pPr>
        <w:pStyle w:val="BodyText"/>
        <w:spacing w:before="240" w:after="240"/>
        <w:rPr>
          <w:rFonts w:asciiTheme="majorBidi" w:eastAsia="Calibri" w:hAnsiTheme="majorBidi" w:cstheme="majorBidi"/>
        </w:rPr>
      </w:pPr>
      <w:r w:rsidRPr="00176871">
        <w:rPr>
          <w:rFonts w:asciiTheme="majorBidi" w:eastAsia="Calibri" w:hAnsiTheme="majorBidi" w:cstheme="majorBidi"/>
        </w:rPr>
        <w:lastRenderedPageBreak/>
        <w:t>Moreover, the tot</w:t>
      </w:r>
      <w:r w:rsidRPr="00BE244D">
        <w:rPr>
          <w:rFonts w:asciiTheme="majorBidi" w:eastAsia="Calibri" w:hAnsiTheme="majorBidi" w:cstheme="majorBidi"/>
        </w:rPr>
        <w:t xml:space="preserve">al activity of the core melt is 1.89E+17 </w:t>
      </w:r>
      <w:proofErr w:type="spellStart"/>
      <w:r w:rsidRPr="00BE244D">
        <w:rPr>
          <w:rFonts w:asciiTheme="majorBidi" w:eastAsia="Calibri" w:hAnsiTheme="majorBidi" w:cstheme="majorBidi"/>
        </w:rPr>
        <w:t>Bq</w:t>
      </w:r>
      <w:proofErr w:type="spellEnd"/>
      <w:r w:rsidR="008C1BA6" w:rsidRPr="00BE244D">
        <w:rPr>
          <w:rFonts w:asciiTheme="majorBidi" w:eastAsia="Calibri" w:hAnsiTheme="majorBidi" w:cstheme="majorBidi"/>
        </w:rPr>
        <w:t>,</w:t>
      </w:r>
      <w:r w:rsidRPr="00BE244D">
        <w:rPr>
          <w:rFonts w:asciiTheme="majorBidi" w:eastAsia="Calibri" w:hAnsiTheme="majorBidi" w:cstheme="majorBidi"/>
        </w:rPr>
        <w:t xml:space="preserve"> is 1.5E+9 </w:t>
      </w:r>
      <w:proofErr w:type="spellStart"/>
      <w:r w:rsidRPr="00BE244D">
        <w:rPr>
          <w:rFonts w:asciiTheme="majorBidi" w:eastAsia="Calibri" w:hAnsiTheme="majorBidi" w:cstheme="majorBidi"/>
        </w:rPr>
        <w:t>Bq</w:t>
      </w:r>
      <w:proofErr w:type="spellEnd"/>
      <w:r w:rsidRPr="00BE244D">
        <w:rPr>
          <w:rFonts w:asciiTheme="majorBidi" w:eastAsia="Calibri" w:hAnsiTheme="majorBidi" w:cstheme="majorBidi"/>
        </w:rPr>
        <w:t>/gm, assuming homogenized mixture</w:t>
      </w:r>
      <w:r w:rsidR="008C1BA6" w:rsidRPr="00BE244D">
        <w:rPr>
          <w:rFonts w:asciiTheme="majorBidi" w:eastAsia="Calibri" w:hAnsiTheme="majorBidi" w:cstheme="majorBidi"/>
        </w:rPr>
        <w:t xml:space="preserve"> of</w:t>
      </w:r>
      <w:r w:rsidRPr="00BE244D">
        <w:rPr>
          <w:rFonts w:asciiTheme="majorBidi" w:eastAsia="Calibri" w:hAnsiTheme="majorBidi" w:cstheme="majorBidi"/>
        </w:rPr>
        <w:t xml:space="preserve"> core melt, and that assist in the partitioning and safe</w:t>
      </w:r>
      <w:r w:rsidR="008C1BA6" w:rsidRPr="00BE244D">
        <w:rPr>
          <w:rFonts w:asciiTheme="majorBidi" w:eastAsia="Calibri" w:hAnsiTheme="majorBidi" w:cstheme="majorBidi"/>
        </w:rPr>
        <w:t xml:space="preserve"> </w:t>
      </w:r>
      <w:r w:rsidRPr="00BE244D">
        <w:rPr>
          <w:rFonts w:asciiTheme="majorBidi" w:eastAsia="Calibri" w:hAnsiTheme="majorBidi" w:cstheme="majorBidi"/>
        </w:rPr>
        <w:t>handling of the corium for next stages of treatment</w:t>
      </w:r>
      <w:r w:rsidR="008C1BA6" w:rsidRPr="00BE244D">
        <w:rPr>
          <w:rFonts w:asciiTheme="majorBidi" w:eastAsia="Calibri" w:hAnsiTheme="majorBidi" w:cstheme="majorBidi"/>
        </w:rPr>
        <w:t xml:space="preserve"> or decommissioning</w:t>
      </w:r>
      <w:r w:rsidRPr="00BE244D">
        <w:rPr>
          <w:rFonts w:asciiTheme="majorBidi" w:eastAsia="Calibri" w:hAnsiTheme="majorBidi" w:cstheme="majorBidi"/>
        </w:rPr>
        <w:t>.</w:t>
      </w:r>
    </w:p>
    <w:p w14:paraId="1B9CBA08" w14:textId="77777777" w:rsidR="00E123EA" w:rsidRDefault="00E123EA" w:rsidP="00AC71AE">
      <w:pPr>
        <w:pStyle w:val="BodyText"/>
        <w:spacing w:before="240" w:after="240"/>
        <w:rPr>
          <w:rFonts w:asciiTheme="majorBidi" w:hAnsiTheme="majorBidi" w:cstheme="majorBidi"/>
        </w:rPr>
      </w:pPr>
    </w:p>
    <w:p w14:paraId="7FD65BF4" w14:textId="22D42C0A" w:rsidR="005A754F" w:rsidRPr="00176871" w:rsidRDefault="005A754F" w:rsidP="008C1BA6">
      <w:pPr>
        <w:pStyle w:val="BodyText"/>
        <w:spacing w:before="240" w:after="240"/>
        <w:rPr>
          <w:rFonts w:asciiTheme="majorBidi" w:eastAsia="Calibri" w:hAnsiTheme="majorBidi" w:cstheme="majorBidi"/>
        </w:rPr>
      </w:pPr>
      <w:r w:rsidRPr="00176871">
        <w:rPr>
          <w:rFonts w:asciiTheme="majorBidi" w:hAnsiTheme="majorBidi" w:cstheme="majorBidi"/>
        </w:rPr>
        <w:t>In addition to tha</w:t>
      </w:r>
      <w:r w:rsidRPr="00BE244D">
        <w:rPr>
          <w:rFonts w:asciiTheme="majorBidi" w:hAnsiTheme="majorBidi" w:cstheme="majorBidi"/>
        </w:rPr>
        <w:t xml:space="preserve">t, the knowledge of the mass inventory for actinides </w:t>
      </w:r>
      <w:r w:rsidRPr="00BE244D">
        <w:rPr>
          <w:rFonts w:asciiTheme="majorBidi" w:eastAsia="Calibri" w:hAnsiTheme="majorBidi" w:cstheme="majorBidi"/>
        </w:rPr>
        <w:t>can benefit in the recycling and manufactur</w:t>
      </w:r>
      <w:r w:rsidR="008C1BA6" w:rsidRPr="00BE244D">
        <w:rPr>
          <w:rFonts w:asciiTheme="majorBidi" w:eastAsia="Calibri" w:hAnsiTheme="majorBidi" w:cstheme="majorBidi"/>
        </w:rPr>
        <w:t>e</w:t>
      </w:r>
      <w:r w:rsidRPr="00BE244D">
        <w:rPr>
          <w:rFonts w:asciiTheme="majorBidi" w:eastAsia="Calibri" w:hAnsiTheme="majorBidi" w:cstheme="majorBidi"/>
        </w:rPr>
        <w:t xml:space="preserve"> of MOX fuel and radioactive waste management. Tab </w:t>
      </w:r>
      <w:r w:rsidR="00AC71AE" w:rsidRPr="00BE244D">
        <w:rPr>
          <w:rFonts w:asciiTheme="majorBidi" w:eastAsia="Calibri" w:hAnsiTheme="majorBidi" w:cstheme="majorBidi"/>
        </w:rPr>
        <w:t>9</w:t>
      </w:r>
      <w:r w:rsidRPr="00BE244D">
        <w:rPr>
          <w:rFonts w:asciiTheme="majorBidi" w:eastAsia="Calibri" w:hAnsiTheme="majorBidi" w:cstheme="majorBidi"/>
        </w:rPr>
        <w:t xml:space="preserve"> and </w:t>
      </w:r>
      <w:r w:rsidR="00AC71AE" w:rsidRPr="00BE244D">
        <w:rPr>
          <w:rFonts w:asciiTheme="majorBidi" w:eastAsia="Calibri" w:hAnsiTheme="majorBidi" w:cstheme="majorBidi"/>
        </w:rPr>
        <w:t>10</w:t>
      </w:r>
      <w:r w:rsidRPr="00BE244D">
        <w:rPr>
          <w:rFonts w:asciiTheme="majorBidi" w:eastAsia="Calibri" w:hAnsiTheme="majorBidi" w:cstheme="majorBidi"/>
        </w:rPr>
        <w:t xml:space="preserve"> present the inventories and corresponding activities of actinides and fission products for the core at the time of the accident and after 50 Yrs.</w:t>
      </w:r>
      <w:r w:rsidR="008C1BA6" w:rsidRPr="00BE244D">
        <w:rPr>
          <w:rFonts w:asciiTheme="majorBidi" w:eastAsia="Calibri" w:hAnsiTheme="majorBidi" w:cstheme="majorBidi"/>
        </w:rPr>
        <w:t xml:space="preserve"> </w:t>
      </w:r>
    </w:p>
    <w:p w14:paraId="17EE5CA9" w14:textId="77777777" w:rsidR="00E80DFF" w:rsidRPr="00176871" w:rsidRDefault="00E80DFF" w:rsidP="00E80DFF">
      <w:pPr>
        <w:jc w:val="center"/>
        <w:rPr>
          <w:rFonts w:asciiTheme="majorBidi" w:hAnsiTheme="majorBidi" w:cstheme="majorBidi"/>
          <w:b/>
          <w:bCs/>
          <w:sz w:val="20"/>
        </w:rPr>
      </w:pPr>
      <w:r w:rsidRPr="00176871">
        <w:rPr>
          <w:rFonts w:asciiTheme="majorBidi" w:hAnsiTheme="majorBidi" w:cstheme="majorBidi"/>
          <w:noProof/>
          <w:lang w:val="en-US"/>
        </w:rPr>
        <w:drawing>
          <wp:inline distT="0" distB="0" distL="0" distR="0" wp14:anchorId="78140F22" wp14:editId="34957EBE">
            <wp:extent cx="4114800" cy="2286000"/>
            <wp:effectExtent l="0" t="0" r="0" b="0"/>
            <wp:docPr id="8" name="Chart 8">
              <a:extLst xmlns:a="http://schemas.openxmlformats.org/drawingml/2006/main">
                <a:ext uri="{FF2B5EF4-FFF2-40B4-BE49-F238E27FC236}">
                  <a16:creationId xmlns:a16="http://schemas.microsoft.com/office/drawing/2014/main" id="{DBE72262-B2EE-4CA8-A76A-FCA573FACC8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E6577BE" w14:textId="56A9499D" w:rsidR="00E80DFF" w:rsidRPr="00176871" w:rsidRDefault="00E80DFF" w:rsidP="00E80DFF">
      <w:pPr>
        <w:spacing w:before="240" w:after="240"/>
        <w:jc w:val="center"/>
        <w:rPr>
          <w:rFonts w:asciiTheme="majorBidi" w:hAnsiTheme="majorBidi" w:cstheme="majorBidi"/>
          <w:i/>
          <w:iCs/>
          <w:sz w:val="18"/>
          <w:szCs w:val="18"/>
        </w:rPr>
      </w:pPr>
      <w:r w:rsidRPr="00176871">
        <w:rPr>
          <w:rFonts w:asciiTheme="majorBidi" w:hAnsiTheme="majorBidi" w:cstheme="majorBidi"/>
          <w:i/>
          <w:iCs/>
          <w:sz w:val="18"/>
          <w:szCs w:val="18"/>
        </w:rPr>
        <w:t>Fig. 2 Activity of the radionuclides at 0 Day (time of the accident)</w:t>
      </w:r>
    </w:p>
    <w:p w14:paraId="05AF7E48" w14:textId="77777777" w:rsidR="00E80DFF" w:rsidRPr="00176871" w:rsidRDefault="00E80DFF" w:rsidP="00E80DFF">
      <w:pPr>
        <w:spacing w:before="240"/>
        <w:jc w:val="center"/>
        <w:rPr>
          <w:rFonts w:asciiTheme="majorBidi" w:hAnsiTheme="majorBidi" w:cstheme="majorBidi"/>
          <w:b/>
          <w:bCs/>
          <w:sz w:val="20"/>
        </w:rPr>
      </w:pPr>
      <w:r w:rsidRPr="00176871">
        <w:rPr>
          <w:rFonts w:asciiTheme="majorBidi" w:hAnsiTheme="majorBidi" w:cstheme="majorBidi"/>
          <w:noProof/>
          <w:lang w:val="en-US"/>
        </w:rPr>
        <w:drawing>
          <wp:inline distT="0" distB="0" distL="0" distR="0" wp14:anchorId="662C0E5F" wp14:editId="656EE10A">
            <wp:extent cx="4114800" cy="2286000"/>
            <wp:effectExtent l="0" t="0" r="0" b="0"/>
            <wp:docPr id="26" name="Chart 26">
              <a:extLst xmlns:a="http://schemas.openxmlformats.org/drawingml/2006/main">
                <a:ext uri="{FF2B5EF4-FFF2-40B4-BE49-F238E27FC236}">
                  <a16:creationId xmlns:a16="http://schemas.microsoft.com/office/drawing/2014/main" id="{180D7148-2C72-480D-B435-5B7BD671380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2EC189B" w14:textId="3AC123F5" w:rsidR="00AC71AE" w:rsidRPr="00176871" w:rsidRDefault="00E80DFF" w:rsidP="00E80DFF">
      <w:pPr>
        <w:pStyle w:val="BodyText"/>
        <w:spacing w:before="240" w:after="240"/>
        <w:jc w:val="center"/>
        <w:rPr>
          <w:rFonts w:asciiTheme="majorBidi" w:hAnsiTheme="majorBidi" w:cstheme="majorBidi"/>
          <w:i/>
          <w:iCs/>
          <w:sz w:val="18"/>
          <w:szCs w:val="18"/>
        </w:rPr>
      </w:pPr>
      <w:r w:rsidRPr="00176871">
        <w:rPr>
          <w:rFonts w:asciiTheme="majorBidi" w:hAnsiTheme="majorBidi" w:cstheme="majorBidi"/>
          <w:i/>
          <w:iCs/>
          <w:sz w:val="18"/>
          <w:szCs w:val="18"/>
        </w:rPr>
        <w:t>Fig. 3 Activity of selected radionuclides after 50 Years</w:t>
      </w:r>
    </w:p>
    <w:p w14:paraId="339F3B8C" w14:textId="246349D9" w:rsidR="00BB7037" w:rsidRPr="00176871" w:rsidRDefault="00BB7037" w:rsidP="00BB7037">
      <w:pPr>
        <w:spacing w:before="240" w:after="240"/>
        <w:jc w:val="center"/>
        <w:rPr>
          <w:rFonts w:asciiTheme="majorBidi" w:hAnsiTheme="majorBidi" w:cstheme="majorBidi"/>
          <w:szCs w:val="22"/>
        </w:rPr>
      </w:pPr>
      <w:r w:rsidRPr="00176871">
        <w:rPr>
          <w:rFonts w:asciiTheme="majorBidi" w:hAnsiTheme="majorBidi" w:cstheme="majorBidi"/>
          <w:sz w:val="20"/>
        </w:rPr>
        <w:t xml:space="preserve">TABLE 9. THE VALUES OF </w:t>
      </w:r>
      <w:r w:rsidRPr="00176871">
        <w:rPr>
          <w:rFonts w:asciiTheme="majorBidi" w:eastAsia="Calibri" w:hAnsiTheme="majorBidi" w:cstheme="majorBidi"/>
          <w:sz w:val="20"/>
        </w:rPr>
        <w:t>THE INVENTORIES AND CORRESPONDING ACTIVITIES OF ACTINIDES AND FISSION PRODUCTS FOR THE CORE AT THE TIME OF THE ACCIDENT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4"/>
        <w:gridCol w:w="1873"/>
        <w:gridCol w:w="1817"/>
        <w:gridCol w:w="2122"/>
        <w:gridCol w:w="2237"/>
      </w:tblGrid>
      <w:tr w:rsidR="00176871" w:rsidRPr="00176871" w14:paraId="1410028B" w14:textId="77777777" w:rsidTr="002020D6">
        <w:trPr>
          <w:trHeight w:val="20"/>
        </w:trPr>
        <w:tc>
          <w:tcPr>
            <w:tcW w:w="646" w:type="pct"/>
            <w:shd w:val="clear" w:color="auto" w:fill="auto"/>
            <w:noWrap/>
            <w:vAlign w:val="center"/>
            <w:hideMark/>
          </w:tcPr>
          <w:p w14:paraId="7EBC2653" w14:textId="77777777" w:rsidR="00BB7037" w:rsidRPr="00176871" w:rsidRDefault="00BB7037" w:rsidP="00BB7037">
            <w:pPr>
              <w:rPr>
                <w:rFonts w:asciiTheme="majorBidi" w:hAnsiTheme="majorBidi" w:cstheme="majorBidi"/>
                <w:sz w:val="18"/>
                <w:szCs w:val="18"/>
              </w:rPr>
            </w:pPr>
            <w:r w:rsidRPr="00176871">
              <w:rPr>
                <w:rFonts w:asciiTheme="majorBidi" w:hAnsiTheme="majorBidi" w:cstheme="majorBidi"/>
                <w:sz w:val="18"/>
                <w:szCs w:val="18"/>
              </w:rPr>
              <w:t>Radionuclide</w:t>
            </w:r>
          </w:p>
        </w:tc>
        <w:tc>
          <w:tcPr>
            <w:tcW w:w="1013" w:type="pct"/>
            <w:shd w:val="clear" w:color="auto" w:fill="auto"/>
            <w:noWrap/>
            <w:vAlign w:val="center"/>
            <w:hideMark/>
          </w:tcPr>
          <w:p w14:paraId="13172E66" w14:textId="77777777" w:rsidR="00BB7037" w:rsidRPr="00176871" w:rsidRDefault="00BB7037" w:rsidP="00A57C9F">
            <w:pPr>
              <w:jc w:val="center"/>
              <w:rPr>
                <w:rFonts w:asciiTheme="majorBidi" w:hAnsiTheme="majorBidi" w:cstheme="majorBidi"/>
                <w:sz w:val="18"/>
                <w:szCs w:val="18"/>
              </w:rPr>
            </w:pPr>
            <w:r w:rsidRPr="00176871">
              <w:rPr>
                <w:rFonts w:asciiTheme="majorBidi" w:hAnsiTheme="majorBidi" w:cstheme="majorBidi"/>
                <w:sz w:val="18"/>
                <w:szCs w:val="18"/>
              </w:rPr>
              <w:t>Activity (</w:t>
            </w:r>
            <w:proofErr w:type="spellStart"/>
            <w:r w:rsidRPr="00176871">
              <w:rPr>
                <w:rFonts w:asciiTheme="majorBidi" w:hAnsiTheme="majorBidi" w:cstheme="majorBidi"/>
                <w:sz w:val="18"/>
                <w:szCs w:val="18"/>
              </w:rPr>
              <w:t>Bq</w:t>
            </w:r>
            <w:proofErr w:type="spellEnd"/>
            <w:r w:rsidRPr="00176871">
              <w:rPr>
                <w:rFonts w:asciiTheme="majorBidi" w:hAnsiTheme="majorBidi" w:cstheme="majorBidi"/>
                <w:sz w:val="18"/>
                <w:szCs w:val="18"/>
              </w:rPr>
              <w:t>/core)</w:t>
            </w:r>
          </w:p>
        </w:tc>
        <w:tc>
          <w:tcPr>
            <w:tcW w:w="983" w:type="pct"/>
            <w:shd w:val="clear" w:color="auto" w:fill="auto"/>
            <w:noWrap/>
            <w:vAlign w:val="center"/>
            <w:hideMark/>
          </w:tcPr>
          <w:p w14:paraId="7B5BB66C" w14:textId="77777777" w:rsidR="00BB7037" w:rsidRPr="00176871" w:rsidRDefault="00BB7037" w:rsidP="00A57C9F">
            <w:pPr>
              <w:jc w:val="center"/>
              <w:rPr>
                <w:rFonts w:asciiTheme="majorBidi" w:hAnsiTheme="majorBidi" w:cstheme="majorBidi"/>
                <w:sz w:val="18"/>
                <w:szCs w:val="18"/>
              </w:rPr>
            </w:pPr>
            <w:r w:rsidRPr="00176871">
              <w:rPr>
                <w:rFonts w:asciiTheme="majorBidi" w:hAnsiTheme="majorBidi" w:cstheme="majorBidi"/>
                <w:sz w:val="18"/>
                <w:szCs w:val="18"/>
              </w:rPr>
              <w:t>Half-life</w:t>
            </w:r>
            <w:r w:rsidRPr="00176871">
              <w:rPr>
                <w:rFonts w:asciiTheme="majorBidi" w:hAnsiTheme="majorBidi" w:cstheme="majorBidi"/>
                <w:sz w:val="18"/>
                <w:szCs w:val="18"/>
                <w:vertAlign w:val="subscript"/>
              </w:rPr>
              <w:t>(T1/2)</w:t>
            </w:r>
          </w:p>
        </w:tc>
        <w:tc>
          <w:tcPr>
            <w:tcW w:w="1148" w:type="pct"/>
            <w:shd w:val="clear" w:color="auto" w:fill="auto"/>
            <w:noWrap/>
            <w:vAlign w:val="center"/>
            <w:hideMark/>
          </w:tcPr>
          <w:p w14:paraId="0872565B" w14:textId="77777777" w:rsidR="00BB7037" w:rsidRPr="00176871" w:rsidRDefault="00BB7037" w:rsidP="00A57C9F">
            <w:pPr>
              <w:jc w:val="center"/>
              <w:rPr>
                <w:rFonts w:asciiTheme="majorBidi" w:hAnsiTheme="majorBidi" w:cstheme="majorBidi"/>
                <w:sz w:val="18"/>
                <w:szCs w:val="18"/>
              </w:rPr>
            </w:pPr>
            <w:r w:rsidRPr="00176871">
              <w:rPr>
                <w:rFonts w:asciiTheme="majorBidi" w:hAnsiTheme="majorBidi" w:cstheme="majorBidi"/>
                <w:sz w:val="18"/>
                <w:szCs w:val="18"/>
              </w:rPr>
              <w:t>Decay Mode</w:t>
            </w:r>
          </w:p>
        </w:tc>
        <w:tc>
          <w:tcPr>
            <w:tcW w:w="1210" w:type="pct"/>
            <w:vAlign w:val="center"/>
          </w:tcPr>
          <w:p w14:paraId="2567A41F" w14:textId="41E8EEED" w:rsidR="00BB7037" w:rsidRPr="00176871" w:rsidRDefault="00BB7037" w:rsidP="008C1BA6">
            <w:pPr>
              <w:jc w:val="center"/>
              <w:rPr>
                <w:rFonts w:asciiTheme="majorBidi" w:hAnsiTheme="majorBidi" w:cstheme="majorBidi"/>
                <w:sz w:val="18"/>
                <w:szCs w:val="18"/>
              </w:rPr>
            </w:pPr>
            <w:r w:rsidRPr="00176871">
              <w:rPr>
                <w:rFonts w:asciiTheme="majorBidi" w:hAnsiTheme="majorBidi" w:cstheme="majorBidi"/>
                <w:sz w:val="18"/>
                <w:szCs w:val="18"/>
              </w:rPr>
              <w:t>Inventory</w:t>
            </w:r>
            <w:r w:rsidR="002020D6" w:rsidRPr="00176871">
              <w:rPr>
                <w:rFonts w:asciiTheme="majorBidi" w:hAnsiTheme="majorBidi" w:cstheme="majorBidi"/>
                <w:sz w:val="18"/>
                <w:szCs w:val="18"/>
              </w:rPr>
              <w:t xml:space="preserve"> </w:t>
            </w:r>
            <w:proofErr w:type="gramStart"/>
            <w:r w:rsidRPr="00176871">
              <w:rPr>
                <w:rFonts w:asciiTheme="majorBidi" w:hAnsiTheme="majorBidi" w:cstheme="majorBidi"/>
                <w:sz w:val="18"/>
                <w:szCs w:val="18"/>
              </w:rPr>
              <w:t>( gm</w:t>
            </w:r>
            <w:proofErr w:type="gramEnd"/>
            <w:r w:rsidRPr="00176871">
              <w:rPr>
                <w:rFonts w:asciiTheme="majorBidi" w:hAnsiTheme="majorBidi" w:cstheme="majorBidi"/>
                <w:sz w:val="18"/>
                <w:szCs w:val="18"/>
              </w:rPr>
              <w:t>/core)</w:t>
            </w:r>
          </w:p>
        </w:tc>
      </w:tr>
      <w:tr w:rsidR="00176871" w:rsidRPr="00176871" w14:paraId="148223A7" w14:textId="77777777" w:rsidTr="002020D6">
        <w:trPr>
          <w:trHeight w:val="20"/>
        </w:trPr>
        <w:tc>
          <w:tcPr>
            <w:tcW w:w="646" w:type="pct"/>
            <w:shd w:val="clear" w:color="auto" w:fill="auto"/>
            <w:noWrap/>
            <w:vAlign w:val="center"/>
            <w:hideMark/>
          </w:tcPr>
          <w:p w14:paraId="453E5AB3" w14:textId="77777777" w:rsidR="00BB7037" w:rsidRPr="00176871" w:rsidRDefault="00BB7037" w:rsidP="00BB7037">
            <w:pPr>
              <w:rPr>
                <w:rFonts w:asciiTheme="majorBidi" w:hAnsiTheme="majorBidi" w:cstheme="majorBidi"/>
                <w:sz w:val="18"/>
                <w:szCs w:val="18"/>
              </w:rPr>
            </w:pPr>
            <w:r w:rsidRPr="00176871">
              <w:rPr>
                <w:rFonts w:asciiTheme="majorBidi" w:hAnsiTheme="majorBidi" w:cstheme="majorBidi"/>
                <w:sz w:val="18"/>
                <w:szCs w:val="18"/>
              </w:rPr>
              <w:t>U239</w:t>
            </w:r>
          </w:p>
        </w:tc>
        <w:tc>
          <w:tcPr>
            <w:tcW w:w="1013" w:type="pct"/>
            <w:shd w:val="clear" w:color="auto" w:fill="auto"/>
            <w:noWrap/>
            <w:vAlign w:val="center"/>
            <w:hideMark/>
          </w:tcPr>
          <w:p w14:paraId="042A5475" w14:textId="77777777" w:rsidR="00BB7037" w:rsidRPr="00176871" w:rsidRDefault="00BB7037" w:rsidP="00A57C9F">
            <w:pPr>
              <w:jc w:val="center"/>
              <w:rPr>
                <w:rFonts w:asciiTheme="majorBidi" w:hAnsiTheme="majorBidi" w:cstheme="majorBidi"/>
                <w:sz w:val="18"/>
                <w:szCs w:val="18"/>
              </w:rPr>
            </w:pPr>
            <w:r w:rsidRPr="00176871">
              <w:rPr>
                <w:rFonts w:asciiTheme="majorBidi" w:hAnsiTheme="majorBidi" w:cstheme="majorBidi"/>
                <w:sz w:val="18"/>
                <w:szCs w:val="18"/>
              </w:rPr>
              <w:t>2.79E+19</w:t>
            </w:r>
          </w:p>
        </w:tc>
        <w:tc>
          <w:tcPr>
            <w:tcW w:w="983" w:type="pct"/>
            <w:shd w:val="clear" w:color="auto" w:fill="auto"/>
            <w:noWrap/>
            <w:vAlign w:val="center"/>
            <w:hideMark/>
          </w:tcPr>
          <w:p w14:paraId="66F6AE4B" w14:textId="77777777" w:rsidR="00BB7037" w:rsidRPr="00176871" w:rsidRDefault="00BB7037" w:rsidP="00A57C9F">
            <w:pPr>
              <w:jc w:val="center"/>
              <w:rPr>
                <w:rFonts w:asciiTheme="majorBidi" w:hAnsiTheme="majorBidi" w:cstheme="majorBidi"/>
                <w:sz w:val="18"/>
                <w:szCs w:val="18"/>
              </w:rPr>
            </w:pPr>
            <w:r w:rsidRPr="00176871">
              <w:rPr>
                <w:rFonts w:asciiTheme="majorBidi" w:hAnsiTheme="majorBidi" w:cstheme="majorBidi"/>
                <w:sz w:val="18"/>
                <w:szCs w:val="18"/>
              </w:rPr>
              <w:t>23.45 min.</w:t>
            </w:r>
          </w:p>
        </w:tc>
        <w:tc>
          <w:tcPr>
            <w:tcW w:w="1148" w:type="pct"/>
            <w:shd w:val="clear" w:color="auto" w:fill="auto"/>
            <w:noWrap/>
            <w:vAlign w:val="center"/>
            <w:hideMark/>
          </w:tcPr>
          <w:p w14:paraId="20897061" w14:textId="77777777" w:rsidR="00BB7037" w:rsidRPr="00176871" w:rsidRDefault="00BB7037" w:rsidP="00A57C9F">
            <w:pPr>
              <w:jc w:val="center"/>
              <w:rPr>
                <w:rFonts w:asciiTheme="majorBidi" w:hAnsiTheme="majorBidi" w:cstheme="majorBidi"/>
                <w:sz w:val="18"/>
                <w:szCs w:val="18"/>
              </w:rPr>
            </w:pPr>
            <w:r w:rsidRPr="00176871">
              <w:rPr>
                <w:rFonts w:asciiTheme="majorBidi" w:hAnsiTheme="majorBidi" w:cstheme="majorBidi"/>
                <w:sz w:val="18"/>
                <w:szCs w:val="18"/>
              </w:rPr>
              <w:t>β(Np239)</w:t>
            </w:r>
          </w:p>
        </w:tc>
        <w:tc>
          <w:tcPr>
            <w:tcW w:w="1210" w:type="pct"/>
            <w:shd w:val="clear" w:color="auto" w:fill="auto"/>
            <w:vAlign w:val="center"/>
          </w:tcPr>
          <w:p w14:paraId="53A8F9C0" w14:textId="77777777" w:rsidR="00BB7037" w:rsidRPr="00176871" w:rsidRDefault="00BB7037" w:rsidP="00A57C9F">
            <w:pPr>
              <w:jc w:val="center"/>
              <w:rPr>
                <w:rFonts w:asciiTheme="majorBidi" w:hAnsiTheme="majorBidi" w:cstheme="majorBidi"/>
                <w:sz w:val="18"/>
                <w:szCs w:val="18"/>
              </w:rPr>
            </w:pPr>
            <w:r w:rsidRPr="00176871">
              <w:rPr>
                <w:rFonts w:asciiTheme="majorBidi" w:hAnsiTheme="majorBidi" w:cstheme="majorBidi"/>
                <w:sz w:val="18"/>
                <w:szCs w:val="18"/>
              </w:rPr>
              <w:t>2.25E+01</w:t>
            </w:r>
          </w:p>
        </w:tc>
      </w:tr>
      <w:tr w:rsidR="00176871" w:rsidRPr="00176871" w14:paraId="06FFA881" w14:textId="77777777" w:rsidTr="002020D6">
        <w:trPr>
          <w:trHeight w:val="20"/>
        </w:trPr>
        <w:tc>
          <w:tcPr>
            <w:tcW w:w="646" w:type="pct"/>
            <w:shd w:val="clear" w:color="auto" w:fill="auto"/>
            <w:noWrap/>
            <w:vAlign w:val="center"/>
            <w:hideMark/>
          </w:tcPr>
          <w:p w14:paraId="5F9E7C88" w14:textId="77777777" w:rsidR="00BB7037" w:rsidRPr="00176871" w:rsidRDefault="00BB7037" w:rsidP="00BB7037">
            <w:pPr>
              <w:rPr>
                <w:rFonts w:asciiTheme="majorBidi" w:hAnsiTheme="majorBidi" w:cstheme="majorBidi"/>
                <w:sz w:val="18"/>
                <w:szCs w:val="18"/>
              </w:rPr>
            </w:pPr>
            <w:r w:rsidRPr="00176871">
              <w:rPr>
                <w:rFonts w:asciiTheme="majorBidi" w:hAnsiTheme="majorBidi" w:cstheme="majorBidi"/>
                <w:sz w:val="18"/>
                <w:szCs w:val="18"/>
              </w:rPr>
              <w:t>Np239</w:t>
            </w:r>
          </w:p>
        </w:tc>
        <w:tc>
          <w:tcPr>
            <w:tcW w:w="1013" w:type="pct"/>
            <w:shd w:val="clear" w:color="auto" w:fill="auto"/>
            <w:noWrap/>
            <w:vAlign w:val="center"/>
            <w:hideMark/>
          </w:tcPr>
          <w:p w14:paraId="5E1C5674" w14:textId="77777777" w:rsidR="00BB7037" w:rsidRPr="00176871" w:rsidRDefault="00BB7037" w:rsidP="00A57C9F">
            <w:pPr>
              <w:jc w:val="center"/>
              <w:rPr>
                <w:rFonts w:asciiTheme="majorBidi" w:hAnsiTheme="majorBidi" w:cstheme="majorBidi"/>
                <w:sz w:val="18"/>
                <w:szCs w:val="18"/>
              </w:rPr>
            </w:pPr>
            <w:r w:rsidRPr="00176871">
              <w:rPr>
                <w:rFonts w:asciiTheme="majorBidi" w:hAnsiTheme="majorBidi" w:cstheme="majorBidi"/>
                <w:sz w:val="18"/>
                <w:szCs w:val="18"/>
              </w:rPr>
              <w:t>2.78E+19</w:t>
            </w:r>
          </w:p>
        </w:tc>
        <w:tc>
          <w:tcPr>
            <w:tcW w:w="983" w:type="pct"/>
            <w:shd w:val="clear" w:color="auto" w:fill="auto"/>
            <w:noWrap/>
            <w:vAlign w:val="center"/>
            <w:hideMark/>
          </w:tcPr>
          <w:p w14:paraId="002D934F" w14:textId="77777777" w:rsidR="00BB7037" w:rsidRPr="00176871" w:rsidRDefault="00BB7037" w:rsidP="00A57C9F">
            <w:pPr>
              <w:jc w:val="center"/>
              <w:rPr>
                <w:rFonts w:asciiTheme="majorBidi" w:hAnsiTheme="majorBidi" w:cstheme="majorBidi"/>
                <w:sz w:val="18"/>
                <w:szCs w:val="18"/>
              </w:rPr>
            </w:pPr>
            <w:r w:rsidRPr="00176871">
              <w:rPr>
                <w:rFonts w:asciiTheme="majorBidi" w:hAnsiTheme="majorBidi" w:cstheme="majorBidi"/>
                <w:sz w:val="18"/>
                <w:szCs w:val="18"/>
              </w:rPr>
              <w:t>2.356 D</w:t>
            </w:r>
          </w:p>
        </w:tc>
        <w:tc>
          <w:tcPr>
            <w:tcW w:w="1148" w:type="pct"/>
            <w:shd w:val="clear" w:color="auto" w:fill="auto"/>
            <w:noWrap/>
            <w:vAlign w:val="center"/>
            <w:hideMark/>
          </w:tcPr>
          <w:p w14:paraId="6F78F824" w14:textId="77777777" w:rsidR="00BB7037" w:rsidRPr="00176871" w:rsidRDefault="00BB7037" w:rsidP="00A57C9F">
            <w:pPr>
              <w:jc w:val="center"/>
              <w:rPr>
                <w:rFonts w:asciiTheme="majorBidi" w:hAnsiTheme="majorBidi" w:cstheme="majorBidi"/>
                <w:sz w:val="18"/>
                <w:szCs w:val="18"/>
              </w:rPr>
            </w:pPr>
            <w:r w:rsidRPr="00176871">
              <w:rPr>
                <w:rFonts w:asciiTheme="majorBidi" w:hAnsiTheme="majorBidi" w:cstheme="majorBidi"/>
                <w:sz w:val="18"/>
                <w:szCs w:val="18"/>
              </w:rPr>
              <w:t>β-(Pu239)</w:t>
            </w:r>
          </w:p>
        </w:tc>
        <w:tc>
          <w:tcPr>
            <w:tcW w:w="1210" w:type="pct"/>
            <w:shd w:val="clear" w:color="auto" w:fill="auto"/>
            <w:vAlign w:val="center"/>
          </w:tcPr>
          <w:p w14:paraId="0ED470FF" w14:textId="77777777" w:rsidR="00BB7037" w:rsidRPr="00176871" w:rsidRDefault="00BB7037" w:rsidP="00A57C9F">
            <w:pPr>
              <w:jc w:val="center"/>
              <w:rPr>
                <w:rFonts w:asciiTheme="majorBidi" w:hAnsiTheme="majorBidi" w:cstheme="majorBidi"/>
                <w:sz w:val="18"/>
                <w:szCs w:val="18"/>
              </w:rPr>
            </w:pPr>
            <w:r w:rsidRPr="00176871">
              <w:rPr>
                <w:rFonts w:asciiTheme="majorBidi" w:hAnsiTheme="majorBidi" w:cstheme="majorBidi"/>
                <w:sz w:val="18"/>
                <w:szCs w:val="18"/>
              </w:rPr>
              <w:t>3.24E+03</w:t>
            </w:r>
          </w:p>
        </w:tc>
      </w:tr>
      <w:tr w:rsidR="00176871" w:rsidRPr="00176871" w14:paraId="04A1C2BD" w14:textId="77777777" w:rsidTr="002020D6">
        <w:trPr>
          <w:trHeight w:val="20"/>
        </w:trPr>
        <w:tc>
          <w:tcPr>
            <w:tcW w:w="646" w:type="pct"/>
            <w:shd w:val="clear" w:color="auto" w:fill="auto"/>
            <w:noWrap/>
            <w:vAlign w:val="center"/>
            <w:hideMark/>
          </w:tcPr>
          <w:p w14:paraId="18F00361" w14:textId="77777777" w:rsidR="00BB7037" w:rsidRPr="00176871" w:rsidRDefault="00BB7037" w:rsidP="00BB7037">
            <w:pPr>
              <w:rPr>
                <w:rFonts w:asciiTheme="majorBidi" w:hAnsiTheme="majorBidi" w:cstheme="majorBidi"/>
                <w:sz w:val="18"/>
                <w:szCs w:val="18"/>
              </w:rPr>
            </w:pPr>
            <w:r w:rsidRPr="00176871">
              <w:rPr>
                <w:rFonts w:asciiTheme="majorBidi" w:hAnsiTheme="majorBidi" w:cstheme="majorBidi"/>
                <w:sz w:val="18"/>
                <w:szCs w:val="18"/>
              </w:rPr>
              <w:t>Xe133</w:t>
            </w:r>
          </w:p>
        </w:tc>
        <w:tc>
          <w:tcPr>
            <w:tcW w:w="1013" w:type="pct"/>
            <w:shd w:val="clear" w:color="auto" w:fill="auto"/>
            <w:noWrap/>
            <w:vAlign w:val="center"/>
            <w:hideMark/>
          </w:tcPr>
          <w:p w14:paraId="4ABE61A6" w14:textId="77777777" w:rsidR="00BB7037" w:rsidRPr="00176871" w:rsidRDefault="00BB7037" w:rsidP="00A57C9F">
            <w:pPr>
              <w:jc w:val="center"/>
              <w:rPr>
                <w:rFonts w:asciiTheme="majorBidi" w:hAnsiTheme="majorBidi" w:cstheme="majorBidi"/>
                <w:sz w:val="18"/>
                <w:szCs w:val="18"/>
              </w:rPr>
            </w:pPr>
            <w:r w:rsidRPr="00176871">
              <w:rPr>
                <w:rFonts w:asciiTheme="majorBidi" w:hAnsiTheme="majorBidi" w:cstheme="majorBidi"/>
                <w:sz w:val="18"/>
                <w:szCs w:val="18"/>
              </w:rPr>
              <w:t>2.81E+18</w:t>
            </w:r>
          </w:p>
        </w:tc>
        <w:tc>
          <w:tcPr>
            <w:tcW w:w="983" w:type="pct"/>
            <w:shd w:val="clear" w:color="auto" w:fill="auto"/>
            <w:noWrap/>
            <w:vAlign w:val="center"/>
            <w:hideMark/>
          </w:tcPr>
          <w:p w14:paraId="04B50D1A" w14:textId="77777777" w:rsidR="00BB7037" w:rsidRPr="00176871" w:rsidRDefault="00BB7037" w:rsidP="00A57C9F">
            <w:pPr>
              <w:jc w:val="center"/>
              <w:rPr>
                <w:rFonts w:asciiTheme="majorBidi" w:hAnsiTheme="majorBidi" w:cstheme="majorBidi"/>
                <w:sz w:val="18"/>
                <w:szCs w:val="18"/>
              </w:rPr>
            </w:pPr>
            <w:r w:rsidRPr="00176871">
              <w:rPr>
                <w:rFonts w:asciiTheme="majorBidi" w:hAnsiTheme="majorBidi" w:cstheme="majorBidi"/>
                <w:sz w:val="18"/>
                <w:szCs w:val="18"/>
                <w:cs/>
              </w:rPr>
              <w:t>‎</w:t>
            </w:r>
            <w:r w:rsidRPr="00176871">
              <w:rPr>
                <w:rFonts w:asciiTheme="majorBidi" w:hAnsiTheme="majorBidi" w:cstheme="majorBidi"/>
                <w:sz w:val="18"/>
                <w:szCs w:val="18"/>
              </w:rPr>
              <w:t>5.243 D</w:t>
            </w:r>
          </w:p>
        </w:tc>
        <w:tc>
          <w:tcPr>
            <w:tcW w:w="1148" w:type="pct"/>
            <w:shd w:val="clear" w:color="auto" w:fill="auto"/>
            <w:noWrap/>
            <w:vAlign w:val="center"/>
            <w:hideMark/>
          </w:tcPr>
          <w:p w14:paraId="30C45239" w14:textId="77777777" w:rsidR="00BB7037" w:rsidRPr="00176871" w:rsidRDefault="00BB7037" w:rsidP="00A57C9F">
            <w:pPr>
              <w:jc w:val="center"/>
              <w:rPr>
                <w:rFonts w:asciiTheme="majorBidi" w:hAnsiTheme="majorBidi" w:cstheme="majorBidi"/>
                <w:sz w:val="18"/>
                <w:szCs w:val="18"/>
              </w:rPr>
            </w:pPr>
            <w:r w:rsidRPr="00176871">
              <w:rPr>
                <w:rFonts w:asciiTheme="majorBidi" w:hAnsiTheme="majorBidi" w:cstheme="majorBidi"/>
                <w:sz w:val="18"/>
                <w:szCs w:val="18"/>
              </w:rPr>
              <w:t>β-(Cs133)</w:t>
            </w:r>
          </w:p>
        </w:tc>
        <w:tc>
          <w:tcPr>
            <w:tcW w:w="1210" w:type="pct"/>
            <w:shd w:val="clear" w:color="auto" w:fill="auto"/>
            <w:vAlign w:val="center"/>
          </w:tcPr>
          <w:p w14:paraId="76931BE3" w14:textId="77777777" w:rsidR="00BB7037" w:rsidRPr="00176871" w:rsidRDefault="00BB7037" w:rsidP="00A57C9F">
            <w:pPr>
              <w:jc w:val="center"/>
              <w:rPr>
                <w:rFonts w:asciiTheme="majorBidi" w:hAnsiTheme="majorBidi" w:cstheme="majorBidi"/>
                <w:sz w:val="18"/>
                <w:szCs w:val="18"/>
              </w:rPr>
            </w:pPr>
            <w:r w:rsidRPr="00176871">
              <w:rPr>
                <w:rFonts w:asciiTheme="majorBidi" w:hAnsiTheme="majorBidi" w:cstheme="majorBidi"/>
                <w:sz w:val="18"/>
                <w:szCs w:val="18"/>
              </w:rPr>
              <w:t>0.00E+00</w:t>
            </w:r>
          </w:p>
        </w:tc>
      </w:tr>
      <w:tr w:rsidR="00176871" w:rsidRPr="00176871" w14:paraId="778743F1" w14:textId="77777777" w:rsidTr="002020D6">
        <w:trPr>
          <w:trHeight w:val="20"/>
        </w:trPr>
        <w:tc>
          <w:tcPr>
            <w:tcW w:w="646" w:type="pct"/>
            <w:shd w:val="clear" w:color="auto" w:fill="auto"/>
            <w:noWrap/>
            <w:vAlign w:val="center"/>
            <w:hideMark/>
          </w:tcPr>
          <w:p w14:paraId="4CB87618" w14:textId="77777777" w:rsidR="00BB7037" w:rsidRPr="00176871" w:rsidRDefault="00BB7037" w:rsidP="00BB7037">
            <w:pPr>
              <w:rPr>
                <w:rFonts w:asciiTheme="majorBidi" w:hAnsiTheme="majorBidi" w:cstheme="majorBidi"/>
                <w:sz w:val="18"/>
                <w:szCs w:val="18"/>
              </w:rPr>
            </w:pPr>
            <w:r w:rsidRPr="00176871">
              <w:rPr>
                <w:rFonts w:asciiTheme="majorBidi" w:hAnsiTheme="majorBidi" w:cstheme="majorBidi"/>
                <w:sz w:val="18"/>
                <w:szCs w:val="18"/>
              </w:rPr>
              <w:t>I135</w:t>
            </w:r>
          </w:p>
        </w:tc>
        <w:tc>
          <w:tcPr>
            <w:tcW w:w="1013" w:type="pct"/>
            <w:shd w:val="clear" w:color="auto" w:fill="auto"/>
            <w:noWrap/>
            <w:vAlign w:val="center"/>
            <w:hideMark/>
          </w:tcPr>
          <w:p w14:paraId="5B9761B7" w14:textId="77777777" w:rsidR="00BB7037" w:rsidRPr="00176871" w:rsidRDefault="00BB7037" w:rsidP="00A57C9F">
            <w:pPr>
              <w:jc w:val="center"/>
              <w:rPr>
                <w:rFonts w:asciiTheme="majorBidi" w:hAnsiTheme="majorBidi" w:cstheme="majorBidi"/>
                <w:sz w:val="18"/>
                <w:szCs w:val="18"/>
              </w:rPr>
            </w:pPr>
            <w:r w:rsidRPr="00176871">
              <w:rPr>
                <w:rFonts w:asciiTheme="majorBidi" w:hAnsiTheme="majorBidi" w:cstheme="majorBidi"/>
                <w:sz w:val="18"/>
                <w:szCs w:val="18"/>
              </w:rPr>
              <w:t>2.62E+18</w:t>
            </w:r>
          </w:p>
        </w:tc>
        <w:tc>
          <w:tcPr>
            <w:tcW w:w="983" w:type="pct"/>
            <w:shd w:val="clear" w:color="auto" w:fill="auto"/>
            <w:noWrap/>
            <w:vAlign w:val="center"/>
            <w:hideMark/>
          </w:tcPr>
          <w:p w14:paraId="598C9201" w14:textId="77777777" w:rsidR="00BB7037" w:rsidRPr="00176871" w:rsidRDefault="00BB7037" w:rsidP="00A57C9F">
            <w:pPr>
              <w:jc w:val="center"/>
              <w:rPr>
                <w:rFonts w:asciiTheme="majorBidi" w:hAnsiTheme="majorBidi" w:cstheme="majorBidi"/>
                <w:sz w:val="18"/>
                <w:szCs w:val="18"/>
              </w:rPr>
            </w:pPr>
            <w:r w:rsidRPr="00176871">
              <w:rPr>
                <w:rFonts w:asciiTheme="majorBidi" w:hAnsiTheme="majorBidi" w:cstheme="majorBidi"/>
                <w:sz w:val="18"/>
                <w:szCs w:val="18"/>
              </w:rPr>
              <w:t>6.57 h</w:t>
            </w:r>
          </w:p>
        </w:tc>
        <w:tc>
          <w:tcPr>
            <w:tcW w:w="1148" w:type="pct"/>
            <w:shd w:val="clear" w:color="auto" w:fill="auto"/>
            <w:noWrap/>
            <w:vAlign w:val="center"/>
            <w:hideMark/>
          </w:tcPr>
          <w:p w14:paraId="00CA191E" w14:textId="77777777" w:rsidR="00BB7037" w:rsidRPr="00176871" w:rsidRDefault="00BB7037" w:rsidP="00A57C9F">
            <w:pPr>
              <w:jc w:val="center"/>
              <w:rPr>
                <w:rFonts w:asciiTheme="majorBidi" w:hAnsiTheme="majorBidi" w:cstheme="majorBidi"/>
                <w:sz w:val="18"/>
                <w:szCs w:val="18"/>
              </w:rPr>
            </w:pPr>
            <w:r w:rsidRPr="00176871">
              <w:rPr>
                <w:rFonts w:asciiTheme="majorBidi" w:hAnsiTheme="majorBidi" w:cstheme="majorBidi"/>
                <w:sz w:val="18"/>
                <w:szCs w:val="18"/>
              </w:rPr>
              <w:t>β-(Xe135)</w:t>
            </w:r>
          </w:p>
        </w:tc>
        <w:tc>
          <w:tcPr>
            <w:tcW w:w="1210" w:type="pct"/>
            <w:shd w:val="clear" w:color="auto" w:fill="auto"/>
            <w:vAlign w:val="center"/>
          </w:tcPr>
          <w:p w14:paraId="643244D3" w14:textId="77777777" w:rsidR="00BB7037" w:rsidRPr="00176871" w:rsidRDefault="00BB7037" w:rsidP="00A57C9F">
            <w:pPr>
              <w:jc w:val="center"/>
              <w:rPr>
                <w:rFonts w:asciiTheme="majorBidi" w:hAnsiTheme="majorBidi" w:cstheme="majorBidi"/>
                <w:sz w:val="18"/>
                <w:szCs w:val="18"/>
              </w:rPr>
            </w:pPr>
            <w:r w:rsidRPr="00176871">
              <w:rPr>
                <w:rFonts w:asciiTheme="majorBidi" w:hAnsiTheme="majorBidi" w:cstheme="majorBidi"/>
                <w:sz w:val="18"/>
                <w:szCs w:val="18"/>
              </w:rPr>
              <w:t>0.00E+00</w:t>
            </w:r>
          </w:p>
        </w:tc>
      </w:tr>
      <w:tr w:rsidR="00176871" w:rsidRPr="00176871" w14:paraId="4FAC815D" w14:textId="77777777" w:rsidTr="002020D6">
        <w:trPr>
          <w:trHeight w:val="20"/>
        </w:trPr>
        <w:tc>
          <w:tcPr>
            <w:tcW w:w="646" w:type="pct"/>
            <w:shd w:val="clear" w:color="auto" w:fill="auto"/>
            <w:noWrap/>
            <w:vAlign w:val="center"/>
            <w:hideMark/>
          </w:tcPr>
          <w:p w14:paraId="1B46726F" w14:textId="77777777" w:rsidR="00BB7037" w:rsidRPr="00176871" w:rsidRDefault="00BB7037" w:rsidP="00BB7037">
            <w:pPr>
              <w:rPr>
                <w:rFonts w:asciiTheme="majorBidi" w:hAnsiTheme="majorBidi" w:cstheme="majorBidi"/>
                <w:sz w:val="18"/>
                <w:szCs w:val="18"/>
              </w:rPr>
            </w:pPr>
            <w:r w:rsidRPr="00176871">
              <w:rPr>
                <w:rFonts w:asciiTheme="majorBidi" w:hAnsiTheme="majorBidi" w:cstheme="majorBidi"/>
                <w:sz w:val="18"/>
                <w:szCs w:val="18"/>
              </w:rPr>
              <w:t>Te132</w:t>
            </w:r>
          </w:p>
        </w:tc>
        <w:tc>
          <w:tcPr>
            <w:tcW w:w="1013" w:type="pct"/>
            <w:shd w:val="clear" w:color="auto" w:fill="auto"/>
            <w:noWrap/>
            <w:vAlign w:val="center"/>
            <w:hideMark/>
          </w:tcPr>
          <w:p w14:paraId="78A0C5CB" w14:textId="77777777" w:rsidR="00BB7037" w:rsidRPr="00176871" w:rsidRDefault="00BB7037" w:rsidP="00A57C9F">
            <w:pPr>
              <w:jc w:val="center"/>
              <w:rPr>
                <w:rFonts w:asciiTheme="majorBidi" w:hAnsiTheme="majorBidi" w:cstheme="majorBidi"/>
                <w:sz w:val="18"/>
                <w:szCs w:val="18"/>
              </w:rPr>
            </w:pPr>
            <w:r w:rsidRPr="00176871">
              <w:rPr>
                <w:rFonts w:asciiTheme="majorBidi" w:hAnsiTheme="majorBidi" w:cstheme="majorBidi"/>
                <w:sz w:val="18"/>
                <w:szCs w:val="18"/>
              </w:rPr>
              <w:t>1.94E+18</w:t>
            </w:r>
          </w:p>
        </w:tc>
        <w:tc>
          <w:tcPr>
            <w:tcW w:w="983" w:type="pct"/>
            <w:shd w:val="clear" w:color="auto" w:fill="auto"/>
            <w:noWrap/>
            <w:vAlign w:val="center"/>
            <w:hideMark/>
          </w:tcPr>
          <w:p w14:paraId="4AD0E2CC" w14:textId="77777777" w:rsidR="00BB7037" w:rsidRPr="00176871" w:rsidRDefault="00BB7037" w:rsidP="00A57C9F">
            <w:pPr>
              <w:jc w:val="center"/>
              <w:rPr>
                <w:rFonts w:asciiTheme="majorBidi" w:hAnsiTheme="majorBidi" w:cstheme="majorBidi"/>
                <w:sz w:val="18"/>
                <w:szCs w:val="18"/>
              </w:rPr>
            </w:pPr>
            <w:r w:rsidRPr="00176871">
              <w:rPr>
                <w:rFonts w:asciiTheme="majorBidi" w:hAnsiTheme="majorBidi" w:cstheme="majorBidi"/>
                <w:sz w:val="18"/>
                <w:szCs w:val="18"/>
              </w:rPr>
              <w:t>3.204 D</w:t>
            </w:r>
          </w:p>
        </w:tc>
        <w:tc>
          <w:tcPr>
            <w:tcW w:w="1148" w:type="pct"/>
            <w:shd w:val="clear" w:color="auto" w:fill="auto"/>
            <w:noWrap/>
            <w:vAlign w:val="center"/>
            <w:hideMark/>
          </w:tcPr>
          <w:p w14:paraId="4A99953C" w14:textId="77777777" w:rsidR="00BB7037" w:rsidRPr="00176871" w:rsidRDefault="00BB7037" w:rsidP="00A57C9F">
            <w:pPr>
              <w:jc w:val="center"/>
              <w:rPr>
                <w:rFonts w:asciiTheme="majorBidi" w:hAnsiTheme="majorBidi" w:cstheme="majorBidi"/>
                <w:sz w:val="18"/>
                <w:szCs w:val="18"/>
              </w:rPr>
            </w:pPr>
            <w:r w:rsidRPr="00176871">
              <w:rPr>
                <w:rFonts w:asciiTheme="majorBidi" w:hAnsiTheme="majorBidi" w:cstheme="majorBidi"/>
                <w:sz w:val="18"/>
                <w:szCs w:val="18"/>
              </w:rPr>
              <w:t>β-(I132)</w:t>
            </w:r>
          </w:p>
        </w:tc>
        <w:tc>
          <w:tcPr>
            <w:tcW w:w="1210" w:type="pct"/>
            <w:vAlign w:val="center"/>
          </w:tcPr>
          <w:p w14:paraId="00FEF292" w14:textId="77777777" w:rsidR="00BB7037" w:rsidRPr="00176871" w:rsidRDefault="00BB7037" w:rsidP="00A57C9F">
            <w:pPr>
              <w:jc w:val="center"/>
              <w:rPr>
                <w:rFonts w:asciiTheme="majorBidi" w:hAnsiTheme="majorBidi" w:cstheme="majorBidi"/>
                <w:sz w:val="18"/>
                <w:szCs w:val="18"/>
              </w:rPr>
            </w:pPr>
            <w:r w:rsidRPr="00176871">
              <w:rPr>
                <w:rFonts w:asciiTheme="majorBidi" w:hAnsiTheme="majorBidi" w:cstheme="majorBidi"/>
                <w:sz w:val="18"/>
                <w:szCs w:val="18"/>
              </w:rPr>
              <w:t>0.00E+00</w:t>
            </w:r>
          </w:p>
        </w:tc>
      </w:tr>
      <w:tr w:rsidR="00176871" w:rsidRPr="00176871" w14:paraId="403FE076" w14:textId="77777777" w:rsidTr="002020D6">
        <w:trPr>
          <w:trHeight w:val="20"/>
        </w:trPr>
        <w:tc>
          <w:tcPr>
            <w:tcW w:w="646" w:type="pct"/>
            <w:shd w:val="clear" w:color="auto" w:fill="auto"/>
            <w:noWrap/>
            <w:vAlign w:val="center"/>
            <w:hideMark/>
          </w:tcPr>
          <w:p w14:paraId="27EB9AB7" w14:textId="77777777" w:rsidR="00BB7037" w:rsidRPr="00176871" w:rsidRDefault="00BB7037" w:rsidP="00BB7037">
            <w:pPr>
              <w:rPr>
                <w:rFonts w:asciiTheme="majorBidi" w:hAnsiTheme="majorBidi" w:cstheme="majorBidi"/>
                <w:sz w:val="18"/>
                <w:szCs w:val="18"/>
              </w:rPr>
            </w:pPr>
            <w:r w:rsidRPr="00176871">
              <w:rPr>
                <w:rFonts w:asciiTheme="majorBidi" w:hAnsiTheme="majorBidi" w:cstheme="majorBidi"/>
                <w:sz w:val="18"/>
                <w:szCs w:val="18"/>
              </w:rPr>
              <w:t>I131</w:t>
            </w:r>
          </w:p>
        </w:tc>
        <w:tc>
          <w:tcPr>
            <w:tcW w:w="1013" w:type="pct"/>
            <w:shd w:val="clear" w:color="auto" w:fill="auto"/>
            <w:noWrap/>
            <w:vAlign w:val="center"/>
            <w:hideMark/>
          </w:tcPr>
          <w:p w14:paraId="149B19D4" w14:textId="77777777" w:rsidR="00BB7037" w:rsidRPr="00176871" w:rsidRDefault="00BB7037" w:rsidP="00A57C9F">
            <w:pPr>
              <w:jc w:val="center"/>
              <w:rPr>
                <w:rFonts w:asciiTheme="majorBidi" w:hAnsiTheme="majorBidi" w:cstheme="majorBidi"/>
                <w:sz w:val="18"/>
                <w:szCs w:val="18"/>
              </w:rPr>
            </w:pPr>
            <w:r w:rsidRPr="00176871">
              <w:rPr>
                <w:rFonts w:asciiTheme="majorBidi" w:hAnsiTheme="majorBidi" w:cstheme="majorBidi"/>
                <w:sz w:val="18"/>
                <w:szCs w:val="18"/>
              </w:rPr>
              <w:t>1.37E+18</w:t>
            </w:r>
          </w:p>
        </w:tc>
        <w:tc>
          <w:tcPr>
            <w:tcW w:w="983" w:type="pct"/>
            <w:shd w:val="clear" w:color="auto" w:fill="auto"/>
            <w:noWrap/>
            <w:vAlign w:val="center"/>
            <w:hideMark/>
          </w:tcPr>
          <w:p w14:paraId="1D3A8819" w14:textId="77777777" w:rsidR="00BB7037" w:rsidRPr="00176871" w:rsidRDefault="00BB7037" w:rsidP="00A57C9F">
            <w:pPr>
              <w:jc w:val="center"/>
              <w:rPr>
                <w:rFonts w:asciiTheme="majorBidi" w:hAnsiTheme="majorBidi" w:cstheme="majorBidi"/>
                <w:sz w:val="18"/>
                <w:szCs w:val="18"/>
              </w:rPr>
            </w:pPr>
            <w:r w:rsidRPr="00176871">
              <w:rPr>
                <w:rFonts w:asciiTheme="majorBidi" w:hAnsiTheme="majorBidi" w:cstheme="majorBidi"/>
                <w:sz w:val="18"/>
                <w:szCs w:val="18"/>
              </w:rPr>
              <w:t>8.0252D</w:t>
            </w:r>
          </w:p>
        </w:tc>
        <w:tc>
          <w:tcPr>
            <w:tcW w:w="1148" w:type="pct"/>
            <w:shd w:val="clear" w:color="auto" w:fill="auto"/>
            <w:noWrap/>
            <w:vAlign w:val="center"/>
            <w:hideMark/>
          </w:tcPr>
          <w:p w14:paraId="6983F5C1" w14:textId="77777777" w:rsidR="00BB7037" w:rsidRPr="00176871" w:rsidRDefault="00BB7037" w:rsidP="00A57C9F">
            <w:pPr>
              <w:jc w:val="center"/>
              <w:rPr>
                <w:rFonts w:asciiTheme="majorBidi" w:hAnsiTheme="majorBidi" w:cstheme="majorBidi"/>
                <w:sz w:val="18"/>
                <w:szCs w:val="18"/>
              </w:rPr>
            </w:pPr>
            <w:r w:rsidRPr="00176871">
              <w:rPr>
                <w:rFonts w:asciiTheme="majorBidi" w:hAnsiTheme="majorBidi" w:cstheme="majorBidi"/>
                <w:sz w:val="18"/>
                <w:szCs w:val="18"/>
              </w:rPr>
              <w:t>β-(Xe131)</w:t>
            </w:r>
          </w:p>
        </w:tc>
        <w:tc>
          <w:tcPr>
            <w:tcW w:w="1210" w:type="pct"/>
            <w:vAlign w:val="center"/>
          </w:tcPr>
          <w:p w14:paraId="0677E2AE" w14:textId="77777777" w:rsidR="00BB7037" w:rsidRPr="00176871" w:rsidRDefault="00BB7037" w:rsidP="00A57C9F">
            <w:pPr>
              <w:jc w:val="center"/>
              <w:rPr>
                <w:rFonts w:asciiTheme="majorBidi" w:hAnsiTheme="majorBidi" w:cstheme="majorBidi"/>
                <w:sz w:val="18"/>
                <w:szCs w:val="18"/>
              </w:rPr>
            </w:pPr>
            <w:r w:rsidRPr="00176871">
              <w:rPr>
                <w:rFonts w:asciiTheme="majorBidi" w:hAnsiTheme="majorBidi" w:cstheme="majorBidi"/>
                <w:sz w:val="18"/>
                <w:szCs w:val="18"/>
              </w:rPr>
              <w:t>0.00E+00</w:t>
            </w:r>
          </w:p>
        </w:tc>
      </w:tr>
      <w:tr w:rsidR="00176871" w:rsidRPr="00176871" w14:paraId="6969595F" w14:textId="77777777" w:rsidTr="002020D6">
        <w:trPr>
          <w:trHeight w:val="20"/>
        </w:trPr>
        <w:tc>
          <w:tcPr>
            <w:tcW w:w="646" w:type="pct"/>
            <w:shd w:val="clear" w:color="auto" w:fill="auto"/>
            <w:noWrap/>
            <w:vAlign w:val="center"/>
            <w:hideMark/>
          </w:tcPr>
          <w:p w14:paraId="6D92F1FF" w14:textId="77777777" w:rsidR="00BB7037" w:rsidRPr="00176871" w:rsidRDefault="00BB7037" w:rsidP="00BB7037">
            <w:pPr>
              <w:rPr>
                <w:rFonts w:asciiTheme="majorBidi" w:hAnsiTheme="majorBidi" w:cstheme="majorBidi"/>
                <w:sz w:val="18"/>
                <w:szCs w:val="18"/>
              </w:rPr>
            </w:pPr>
            <w:r w:rsidRPr="00176871">
              <w:rPr>
                <w:rFonts w:asciiTheme="majorBidi" w:hAnsiTheme="majorBidi" w:cstheme="majorBidi"/>
                <w:sz w:val="18"/>
                <w:szCs w:val="18"/>
              </w:rPr>
              <w:t>Xe135</w:t>
            </w:r>
          </w:p>
        </w:tc>
        <w:tc>
          <w:tcPr>
            <w:tcW w:w="1013" w:type="pct"/>
            <w:shd w:val="clear" w:color="auto" w:fill="auto"/>
            <w:noWrap/>
            <w:vAlign w:val="center"/>
            <w:hideMark/>
          </w:tcPr>
          <w:p w14:paraId="395AA964" w14:textId="77777777" w:rsidR="00BB7037" w:rsidRPr="00176871" w:rsidRDefault="00BB7037" w:rsidP="00A57C9F">
            <w:pPr>
              <w:jc w:val="center"/>
              <w:rPr>
                <w:rFonts w:asciiTheme="majorBidi" w:hAnsiTheme="majorBidi" w:cstheme="majorBidi"/>
                <w:sz w:val="18"/>
                <w:szCs w:val="18"/>
              </w:rPr>
            </w:pPr>
            <w:r w:rsidRPr="00176871">
              <w:rPr>
                <w:rFonts w:asciiTheme="majorBidi" w:hAnsiTheme="majorBidi" w:cstheme="majorBidi"/>
                <w:sz w:val="18"/>
                <w:szCs w:val="18"/>
              </w:rPr>
              <w:t>1.12E+18</w:t>
            </w:r>
          </w:p>
        </w:tc>
        <w:tc>
          <w:tcPr>
            <w:tcW w:w="983" w:type="pct"/>
            <w:shd w:val="clear" w:color="auto" w:fill="auto"/>
            <w:noWrap/>
            <w:vAlign w:val="center"/>
            <w:hideMark/>
          </w:tcPr>
          <w:p w14:paraId="66212E94" w14:textId="77777777" w:rsidR="00BB7037" w:rsidRPr="00176871" w:rsidRDefault="00BB7037" w:rsidP="00A57C9F">
            <w:pPr>
              <w:jc w:val="center"/>
              <w:rPr>
                <w:rFonts w:asciiTheme="majorBidi" w:hAnsiTheme="majorBidi" w:cstheme="majorBidi"/>
                <w:sz w:val="18"/>
                <w:szCs w:val="18"/>
              </w:rPr>
            </w:pPr>
            <w:r w:rsidRPr="00176871">
              <w:rPr>
                <w:rFonts w:asciiTheme="majorBidi" w:hAnsiTheme="majorBidi" w:cstheme="majorBidi"/>
                <w:sz w:val="18"/>
                <w:szCs w:val="18"/>
              </w:rPr>
              <w:t>9.14 H.</w:t>
            </w:r>
          </w:p>
        </w:tc>
        <w:tc>
          <w:tcPr>
            <w:tcW w:w="1148" w:type="pct"/>
            <w:shd w:val="clear" w:color="auto" w:fill="auto"/>
            <w:noWrap/>
            <w:vAlign w:val="center"/>
            <w:hideMark/>
          </w:tcPr>
          <w:p w14:paraId="2204C806" w14:textId="77777777" w:rsidR="00BB7037" w:rsidRPr="00176871" w:rsidRDefault="00BB7037" w:rsidP="00A57C9F">
            <w:pPr>
              <w:jc w:val="center"/>
              <w:rPr>
                <w:rFonts w:asciiTheme="majorBidi" w:hAnsiTheme="majorBidi" w:cstheme="majorBidi"/>
                <w:sz w:val="18"/>
                <w:szCs w:val="18"/>
              </w:rPr>
            </w:pPr>
            <w:r w:rsidRPr="00176871">
              <w:rPr>
                <w:rFonts w:asciiTheme="majorBidi" w:hAnsiTheme="majorBidi" w:cstheme="majorBidi"/>
                <w:sz w:val="18"/>
                <w:szCs w:val="18"/>
              </w:rPr>
              <w:t>β-(Cs135)</w:t>
            </w:r>
          </w:p>
        </w:tc>
        <w:tc>
          <w:tcPr>
            <w:tcW w:w="1210" w:type="pct"/>
            <w:vAlign w:val="center"/>
          </w:tcPr>
          <w:p w14:paraId="2C7A4301" w14:textId="77777777" w:rsidR="00BB7037" w:rsidRPr="00176871" w:rsidRDefault="00BB7037" w:rsidP="00A57C9F">
            <w:pPr>
              <w:jc w:val="center"/>
              <w:rPr>
                <w:rFonts w:asciiTheme="majorBidi" w:hAnsiTheme="majorBidi" w:cstheme="majorBidi"/>
                <w:sz w:val="18"/>
                <w:szCs w:val="18"/>
              </w:rPr>
            </w:pPr>
            <w:r w:rsidRPr="00176871">
              <w:rPr>
                <w:rFonts w:asciiTheme="majorBidi" w:hAnsiTheme="majorBidi" w:cstheme="majorBidi"/>
                <w:sz w:val="18"/>
                <w:szCs w:val="18"/>
              </w:rPr>
              <w:t>0.00E+00</w:t>
            </w:r>
          </w:p>
        </w:tc>
      </w:tr>
      <w:tr w:rsidR="00176871" w:rsidRPr="00176871" w14:paraId="2B9AFAB2" w14:textId="77777777" w:rsidTr="002020D6">
        <w:trPr>
          <w:trHeight w:val="20"/>
        </w:trPr>
        <w:tc>
          <w:tcPr>
            <w:tcW w:w="646" w:type="pct"/>
            <w:shd w:val="clear" w:color="auto" w:fill="auto"/>
            <w:noWrap/>
            <w:vAlign w:val="center"/>
            <w:hideMark/>
          </w:tcPr>
          <w:p w14:paraId="099693D1" w14:textId="77777777" w:rsidR="00BB7037" w:rsidRPr="00176871" w:rsidRDefault="00BB7037" w:rsidP="00BB7037">
            <w:pPr>
              <w:rPr>
                <w:rFonts w:asciiTheme="majorBidi" w:hAnsiTheme="majorBidi" w:cstheme="majorBidi"/>
                <w:sz w:val="18"/>
                <w:szCs w:val="18"/>
              </w:rPr>
            </w:pPr>
            <w:r w:rsidRPr="00176871">
              <w:rPr>
                <w:rFonts w:asciiTheme="majorBidi" w:hAnsiTheme="majorBidi" w:cstheme="majorBidi"/>
                <w:sz w:val="18"/>
                <w:szCs w:val="18"/>
              </w:rPr>
              <w:t>U237</w:t>
            </w:r>
          </w:p>
        </w:tc>
        <w:tc>
          <w:tcPr>
            <w:tcW w:w="1013" w:type="pct"/>
            <w:shd w:val="clear" w:color="auto" w:fill="auto"/>
            <w:noWrap/>
            <w:vAlign w:val="center"/>
            <w:hideMark/>
          </w:tcPr>
          <w:p w14:paraId="70B16787" w14:textId="77777777" w:rsidR="00BB7037" w:rsidRPr="00176871" w:rsidRDefault="00BB7037" w:rsidP="00A57C9F">
            <w:pPr>
              <w:jc w:val="center"/>
              <w:rPr>
                <w:rFonts w:asciiTheme="majorBidi" w:hAnsiTheme="majorBidi" w:cstheme="majorBidi"/>
                <w:sz w:val="18"/>
                <w:szCs w:val="18"/>
              </w:rPr>
            </w:pPr>
            <w:r w:rsidRPr="00176871">
              <w:rPr>
                <w:rFonts w:asciiTheme="majorBidi" w:hAnsiTheme="majorBidi" w:cstheme="majorBidi"/>
                <w:sz w:val="18"/>
                <w:szCs w:val="18"/>
              </w:rPr>
              <w:t>9.38E+17</w:t>
            </w:r>
          </w:p>
        </w:tc>
        <w:tc>
          <w:tcPr>
            <w:tcW w:w="983" w:type="pct"/>
            <w:shd w:val="clear" w:color="auto" w:fill="auto"/>
            <w:noWrap/>
            <w:vAlign w:val="center"/>
            <w:hideMark/>
          </w:tcPr>
          <w:p w14:paraId="60DDA57F" w14:textId="77777777" w:rsidR="00BB7037" w:rsidRPr="00176871" w:rsidRDefault="00BB7037" w:rsidP="00A57C9F">
            <w:pPr>
              <w:jc w:val="center"/>
              <w:rPr>
                <w:rFonts w:asciiTheme="majorBidi" w:hAnsiTheme="majorBidi" w:cstheme="majorBidi"/>
                <w:sz w:val="18"/>
                <w:szCs w:val="18"/>
              </w:rPr>
            </w:pPr>
            <w:r w:rsidRPr="00176871">
              <w:rPr>
                <w:rFonts w:asciiTheme="majorBidi" w:hAnsiTheme="majorBidi" w:cstheme="majorBidi"/>
                <w:sz w:val="18"/>
                <w:szCs w:val="18"/>
              </w:rPr>
              <w:t>6.752 H.</w:t>
            </w:r>
          </w:p>
        </w:tc>
        <w:tc>
          <w:tcPr>
            <w:tcW w:w="1148" w:type="pct"/>
            <w:shd w:val="clear" w:color="auto" w:fill="auto"/>
            <w:noWrap/>
            <w:vAlign w:val="center"/>
            <w:hideMark/>
          </w:tcPr>
          <w:p w14:paraId="3222D1EE" w14:textId="77777777" w:rsidR="00BB7037" w:rsidRPr="00176871" w:rsidRDefault="00BB7037" w:rsidP="00A57C9F">
            <w:pPr>
              <w:jc w:val="center"/>
              <w:rPr>
                <w:rFonts w:asciiTheme="majorBidi" w:hAnsiTheme="majorBidi" w:cstheme="majorBidi"/>
                <w:sz w:val="18"/>
                <w:szCs w:val="18"/>
              </w:rPr>
            </w:pPr>
            <w:r w:rsidRPr="00176871">
              <w:rPr>
                <w:rFonts w:asciiTheme="majorBidi" w:hAnsiTheme="majorBidi" w:cstheme="majorBidi"/>
                <w:sz w:val="18"/>
                <w:szCs w:val="18"/>
              </w:rPr>
              <w:t>β-(Np237)</w:t>
            </w:r>
          </w:p>
        </w:tc>
        <w:tc>
          <w:tcPr>
            <w:tcW w:w="1210" w:type="pct"/>
            <w:vAlign w:val="center"/>
          </w:tcPr>
          <w:p w14:paraId="7CDC544D" w14:textId="77777777" w:rsidR="00BB7037" w:rsidRPr="00176871" w:rsidRDefault="00BB7037" w:rsidP="00A57C9F">
            <w:pPr>
              <w:jc w:val="center"/>
              <w:rPr>
                <w:rFonts w:asciiTheme="majorBidi" w:hAnsiTheme="majorBidi" w:cstheme="majorBidi"/>
                <w:sz w:val="18"/>
                <w:szCs w:val="18"/>
              </w:rPr>
            </w:pPr>
            <w:r w:rsidRPr="00176871">
              <w:rPr>
                <w:rFonts w:asciiTheme="majorBidi" w:hAnsiTheme="majorBidi" w:cstheme="majorBidi"/>
                <w:sz w:val="18"/>
                <w:szCs w:val="18"/>
              </w:rPr>
              <w:t>3.11E+02</w:t>
            </w:r>
          </w:p>
        </w:tc>
      </w:tr>
      <w:tr w:rsidR="00176871" w:rsidRPr="00176871" w14:paraId="7281F20D" w14:textId="77777777" w:rsidTr="002020D6">
        <w:trPr>
          <w:trHeight w:val="20"/>
        </w:trPr>
        <w:tc>
          <w:tcPr>
            <w:tcW w:w="646" w:type="pct"/>
            <w:shd w:val="clear" w:color="auto" w:fill="auto"/>
            <w:noWrap/>
            <w:vAlign w:val="center"/>
            <w:hideMark/>
          </w:tcPr>
          <w:p w14:paraId="739047B7" w14:textId="77777777" w:rsidR="00BB7037" w:rsidRPr="00176871" w:rsidRDefault="00BB7037" w:rsidP="00BB7037">
            <w:pPr>
              <w:rPr>
                <w:rFonts w:asciiTheme="majorBidi" w:hAnsiTheme="majorBidi" w:cstheme="majorBidi"/>
                <w:sz w:val="18"/>
                <w:szCs w:val="18"/>
              </w:rPr>
            </w:pPr>
            <w:r w:rsidRPr="00176871">
              <w:rPr>
                <w:rFonts w:asciiTheme="majorBidi" w:hAnsiTheme="majorBidi" w:cstheme="majorBidi"/>
                <w:sz w:val="18"/>
                <w:szCs w:val="18"/>
              </w:rPr>
              <w:t>Sm153</w:t>
            </w:r>
          </w:p>
        </w:tc>
        <w:tc>
          <w:tcPr>
            <w:tcW w:w="1013" w:type="pct"/>
            <w:shd w:val="clear" w:color="auto" w:fill="auto"/>
            <w:noWrap/>
            <w:vAlign w:val="center"/>
            <w:hideMark/>
          </w:tcPr>
          <w:p w14:paraId="011C3B82" w14:textId="77777777" w:rsidR="00BB7037" w:rsidRPr="00176871" w:rsidRDefault="00BB7037" w:rsidP="00A57C9F">
            <w:pPr>
              <w:jc w:val="center"/>
              <w:rPr>
                <w:rFonts w:asciiTheme="majorBidi" w:hAnsiTheme="majorBidi" w:cstheme="majorBidi"/>
                <w:sz w:val="18"/>
                <w:szCs w:val="18"/>
              </w:rPr>
            </w:pPr>
            <w:r w:rsidRPr="00176871">
              <w:rPr>
                <w:rFonts w:asciiTheme="majorBidi" w:hAnsiTheme="majorBidi" w:cstheme="majorBidi"/>
                <w:sz w:val="18"/>
                <w:szCs w:val="18"/>
              </w:rPr>
              <w:t>4.59E+17</w:t>
            </w:r>
          </w:p>
        </w:tc>
        <w:tc>
          <w:tcPr>
            <w:tcW w:w="983" w:type="pct"/>
            <w:shd w:val="clear" w:color="auto" w:fill="auto"/>
            <w:noWrap/>
            <w:vAlign w:val="center"/>
            <w:hideMark/>
          </w:tcPr>
          <w:p w14:paraId="33239FCD" w14:textId="77777777" w:rsidR="00BB7037" w:rsidRPr="00176871" w:rsidRDefault="00BB7037" w:rsidP="00A57C9F">
            <w:pPr>
              <w:jc w:val="center"/>
              <w:rPr>
                <w:rFonts w:asciiTheme="majorBidi" w:hAnsiTheme="majorBidi" w:cstheme="majorBidi"/>
                <w:sz w:val="18"/>
                <w:szCs w:val="18"/>
              </w:rPr>
            </w:pPr>
            <w:r w:rsidRPr="00176871">
              <w:rPr>
                <w:rFonts w:asciiTheme="majorBidi" w:hAnsiTheme="majorBidi" w:cstheme="majorBidi"/>
                <w:sz w:val="18"/>
                <w:szCs w:val="18"/>
              </w:rPr>
              <w:t>46.284 H.</w:t>
            </w:r>
          </w:p>
        </w:tc>
        <w:tc>
          <w:tcPr>
            <w:tcW w:w="1148" w:type="pct"/>
            <w:shd w:val="clear" w:color="auto" w:fill="auto"/>
            <w:noWrap/>
            <w:vAlign w:val="center"/>
            <w:hideMark/>
          </w:tcPr>
          <w:p w14:paraId="78B65070" w14:textId="77777777" w:rsidR="00BB7037" w:rsidRPr="00176871" w:rsidRDefault="00BB7037" w:rsidP="00A57C9F">
            <w:pPr>
              <w:jc w:val="center"/>
              <w:rPr>
                <w:rFonts w:asciiTheme="majorBidi" w:hAnsiTheme="majorBidi" w:cstheme="majorBidi"/>
                <w:sz w:val="18"/>
                <w:szCs w:val="18"/>
              </w:rPr>
            </w:pPr>
            <w:r w:rsidRPr="00176871">
              <w:rPr>
                <w:rFonts w:asciiTheme="majorBidi" w:hAnsiTheme="majorBidi" w:cstheme="majorBidi"/>
                <w:sz w:val="18"/>
                <w:szCs w:val="18"/>
              </w:rPr>
              <w:t>β-(Eu153)</w:t>
            </w:r>
          </w:p>
        </w:tc>
        <w:tc>
          <w:tcPr>
            <w:tcW w:w="1210" w:type="pct"/>
            <w:vAlign w:val="center"/>
          </w:tcPr>
          <w:p w14:paraId="0538E3A5" w14:textId="77777777" w:rsidR="00BB7037" w:rsidRPr="00176871" w:rsidRDefault="00BB7037" w:rsidP="00A57C9F">
            <w:pPr>
              <w:jc w:val="center"/>
              <w:rPr>
                <w:rFonts w:asciiTheme="majorBidi" w:hAnsiTheme="majorBidi" w:cstheme="majorBidi"/>
                <w:sz w:val="18"/>
                <w:szCs w:val="18"/>
              </w:rPr>
            </w:pPr>
            <w:r w:rsidRPr="00176871">
              <w:rPr>
                <w:rFonts w:asciiTheme="majorBidi" w:hAnsiTheme="majorBidi" w:cstheme="majorBidi"/>
                <w:sz w:val="18"/>
                <w:szCs w:val="18"/>
              </w:rPr>
              <w:t>0.00E+00</w:t>
            </w:r>
          </w:p>
        </w:tc>
      </w:tr>
      <w:tr w:rsidR="00176871" w:rsidRPr="00176871" w14:paraId="57BD3302" w14:textId="77777777" w:rsidTr="002020D6">
        <w:trPr>
          <w:trHeight w:val="20"/>
        </w:trPr>
        <w:tc>
          <w:tcPr>
            <w:tcW w:w="646" w:type="pct"/>
            <w:shd w:val="clear" w:color="auto" w:fill="auto"/>
            <w:noWrap/>
            <w:vAlign w:val="center"/>
            <w:hideMark/>
          </w:tcPr>
          <w:p w14:paraId="7E2FD701" w14:textId="77777777" w:rsidR="00BB7037" w:rsidRPr="00176871" w:rsidRDefault="00BB7037" w:rsidP="00BB7037">
            <w:pPr>
              <w:rPr>
                <w:rFonts w:asciiTheme="majorBidi" w:hAnsiTheme="majorBidi" w:cstheme="majorBidi"/>
                <w:sz w:val="18"/>
                <w:szCs w:val="18"/>
              </w:rPr>
            </w:pPr>
            <w:r w:rsidRPr="00176871">
              <w:rPr>
                <w:rFonts w:asciiTheme="majorBidi" w:hAnsiTheme="majorBidi" w:cstheme="majorBidi"/>
                <w:sz w:val="18"/>
                <w:szCs w:val="18"/>
              </w:rPr>
              <w:lastRenderedPageBreak/>
              <w:t>Np238</w:t>
            </w:r>
          </w:p>
        </w:tc>
        <w:tc>
          <w:tcPr>
            <w:tcW w:w="1013" w:type="pct"/>
            <w:shd w:val="clear" w:color="auto" w:fill="auto"/>
            <w:noWrap/>
            <w:vAlign w:val="center"/>
            <w:hideMark/>
          </w:tcPr>
          <w:p w14:paraId="0C582BFD" w14:textId="77777777" w:rsidR="00BB7037" w:rsidRPr="00176871" w:rsidRDefault="00BB7037" w:rsidP="00A57C9F">
            <w:pPr>
              <w:jc w:val="center"/>
              <w:rPr>
                <w:rFonts w:asciiTheme="majorBidi" w:hAnsiTheme="majorBidi" w:cstheme="majorBidi"/>
                <w:sz w:val="18"/>
                <w:szCs w:val="18"/>
              </w:rPr>
            </w:pPr>
            <w:r w:rsidRPr="00176871">
              <w:rPr>
                <w:rFonts w:asciiTheme="majorBidi" w:hAnsiTheme="majorBidi" w:cstheme="majorBidi"/>
                <w:sz w:val="18"/>
                <w:szCs w:val="18"/>
              </w:rPr>
              <w:t>3.20E+17</w:t>
            </w:r>
          </w:p>
        </w:tc>
        <w:tc>
          <w:tcPr>
            <w:tcW w:w="983" w:type="pct"/>
            <w:shd w:val="clear" w:color="auto" w:fill="auto"/>
            <w:noWrap/>
            <w:vAlign w:val="center"/>
            <w:hideMark/>
          </w:tcPr>
          <w:p w14:paraId="2D9C4EAB" w14:textId="77777777" w:rsidR="00BB7037" w:rsidRPr="00176871" w:rsidRDefault="00BB7037" w:rsidP="00A57C9F">
            <w:pPr>
              <w:jc w:val="center"/>
              <w:rPr>
                <w:rFonts w:asciiTheme="majorBidi" w:hAnsiTheme="majorBidi" w:cstheme="majorBidi"/>
                <w:sz w:val="18"/>
                <w:szCs w:val="18"/>
              </w:rPr>
            </w:pPr>
            <w:r w:rsidRPr="00176871">
              <w:rPr>
                <w:rFonts w:asciiTheme="majorBidi" w:hAnsiTheme="majorBidi" w:cstheme="majorBidi"/>
                <w:sz w:val="18"/>
                <w:szCs w:val="18"/>
              </w:rPr>
              <w:t>2.099 D</w:t>
            </w:r>
          </w:p>
        </w:tc>
        <w:tc>
          <w:tcPr>
            <w:tcW w:w="1148" w:type="pct"/>
            <w:shd w:val="clear" w:color="auto" w:fill="auto"/>
            <w:noWrap/>
            <w:vAlign w:val="center"/>
            <w:hideMark/>
          </w:tcPr>
          <w:p w14:paraId="6082D414" w14:textId="77777777" w:rsidR="00BB7037" w:rsidRPr="00176871" w:rsidRDefault="00BB7037" w:rsidP="00A57C9F">
            <w:pPr>
              <w:jc w:val="center"/>
              <w:rPr>
                <w:rFonts w:asciiTheme="majorBidi" w:hAnsiTheme="majorBidi" w:cstheme="majorBidi"/>
                <w:sz w:val="18"/>
                <w:szCs w:val="18"/>
              </w:rPr>
            </w:pPr>
            <w:r w:rsidRPr="00176871">
              <w:rPr>
                <w:rFonts w:asciiTheme="majorBidi" w:hAnsiTheme="majorBidi" w:cstheme="majorBidi"/>
                <w:sz w:val="18"/>
                <w:szCs w:val="18"/>
              </w:rPr>
              <w:t>β-(Pu238)</w:t>
            </w:r>
          </w:p>
        </w:tc>
        <w:tc>
          <w:tcPr>
            <w:tcW w:w="1210" w:type="pct"/>
            <w:shd w:val="clear" w:color="auto" w:fill="auto"/>
            <w:vAlign w:val="center"/>
          </w:tcPr>
          <w:p w14:paraId="160EFAEE" w14:textId="77777777" w:rsidR="00BB7037" w:rsidRPr="00176871" w:rsidRDefault="00BB7037" w:rsidP="00A57C9F">
            <w:pPr>
              <w:jc w:val="center"/>
              <w:rPr>
                <w:rFonts w:asciiTheme="majorBidi" w:hAnsiTheme="majorBidi" w:cstheme="majorBidi"/>
                <w:sz w:val="18"/>
                <w:szCs w:val="18"/>
              </w:rPr>
            </w:pPr>
            <w:r w:rsidRPr="00176871">
              <w:rPr>
                <w:rFonts w:asciiTheme="majorBidi" w:hAnsiTheme="majorBidi" w:cstheme="majorBidi"/>
                <w:sz w:val="18"/>
                <w:szCs w:val="18"/>
              </w:rPr>
              <w:t>3.34E+01</w:t>
            </w:r>
          </w:p>
        </w:tc>
      </w:tr>
      <w:tr w:rsidR="00176871" w:rsidRPr="00176871" w14:paraId="55B4F550" w14:textId="77777777" w:rsidTr="002020D6">
        <w:trPr>
          <w:trHeight w:val="20"/>
        </w:trPr>
        <w:tc>
          <w:tcPr>
            <w:tcW w:w="646" w:type="pct"/>
            <w:shd w:val="clear" w:color="auto" w:fill="auto"/>
            <w:noWrap/>
            <w:vAlign w:val="center"/>
            <w:hideMark/>
          </w:tcPr>
          <w:p w14:paraId="105AB68F" w14:textId="77777777" w:rsidR="00BB7037" w:rsidRPr="00176871" w:rsidRDefault="00BB7037" w:rsidP="00BB7037">
            <w:pPr>
              <w:rPr>
                <w:rFonts w:asciiTheme="majorBidi" w:hAnsiTheme="majorBidi" w:cstheme="majorBidi"/>
                <w:sz w:val="18"/>
                <w:szCs w:val="18"/>
              </w:rPr>
            </w:pPr>
            <w:r w:rsidRPr="00176871">
              <w:rPr>
                <w:rFonts w:asciiTheme="majorBidi" w:hAnsiTheme="majorBidi" w:cstheme="majorBidi"/>
                <w:sz w:val="18"/>
                <w:szCs w:val="18"/>
              </w:rPr>
              <w:t>Pm147</w:t>
            </w:r>
          </w:p>
        </w:tc>
        <w:tc>
          <w:tcPr>
            <w:tcW w:w="1013" w:type="pct"/>
            <w:shd w:val="clear" w:color="auto" w:fill="auto"/>
            <w:noWrap/>
            <w:vAlign w:val="center"/>
            <w:hideMark/>
          </w:tcPr>
          <w:p w14:paraId="031A55D5" w14:textId="77777777" w:rsidR="00BB7037" w:rsidRPr="00176871" w:rsidRDefault="00BB7037" w:rsidP="00A57C9F">
            <w:pPr>
              <w:jc w:val="center"/>
              <w:rPr>
                <w:rFonts w:asciiTheme="majorBidi" w:hAnsiTheme="majorBidi" w:cstheme="majorBidi"/>
                <w:sz w:val="18"/>
                <w:szCs w:val="18"/>
              </w:rPr>
            </w:pPr>
            <w:r w:rsidRPr="00176871">
              <w:rPr>
                <w:rFonts w:asciiTheme="majorBidi" w:hAnsiTheme="majorBidi" w:cstheme="majorBidi"/>
                <w:sz w:val="18"/>
                <w:szCs w:val="18"/>
              </w:rPr>
              <w:t>2.73E+17</w:t>
            </w:r>
          </w:p>
        </w:tc>
        <w:tc>
          <w:tcPr>
            <w:tcW w:w="983" w:type="pct"/>
            <w:shd w:val="clear" w:color="auto" w:fill="auto"/>
            <w:noWrap/>
            <w:vAlign w:val="center"/>
            <w:hideMark/>
          </w:tcPr>
          <w:p w14:paraId="245B839A" w14:textId="77777777" w:rsidR="00BB7037" w:rsidRPr="00176871" w:rsidRDefault="00BB7037" w:rsidP="00A57C9F">
            <w:pPr>
              <w:jc w:val="center"/>
              <w:rPr>
                <w:rFonts w:asciiTheme="majorBidi" w:hAnsiTheme="majorBidi" w:cstheme="majorBidi"/>
                <w:sz w:val="18"/>
                <w:szCs w:val="18"/>
              </w:rPr>
            </w:pPr>
            <w:r w:rsidRPr="00176871">
              <w:rPr>
                <w:rFonts w:asciiTheme="majorBidi" w:hAnsiTheme="majorBidi" w:cstheme="majorBidi"/>
                <w:sz w:val="18"/>
                <w:szCs w:val="18"/>
              </w:rPr>
              <w:t>2.6234 Yrs.</w:t>
            </w:r>
          </w:p>
        </w:tc>
        <w:tc>
          <w:tcPr>
            <w:tcW w:w="1148" w:type="pct"/>
            <w:shd w:val="clear" w:color="auto" w:fill="auto"/>
            <w:noWrap/>
            <w:vAlign w:val="center"/>
            <w:hideMark/>
          </w:tcPr>
          <w:p w14:paraId="65D47FC4" w14:textId="77777777" w:rsidR="00BB7037" w:rsidRPr="00176871" w:rsidRDefault="00BB7037" w:rsidP="00A57C9F">
            <w:pPr>
              <w:jc w:val="center"/>
              <w:rPr>
                <w:rFonts w:asciiTheme="majorBidi" w:hAnsiTheme="majorBidi" w:cstheme="majorBidi"/>
                <w:sz w:val="18"/>
                <w:szCs w:val="18"/>
              </w:rPr>
            </w:pPr>
            <w:r w:rsidRPr="00176871">
              <w:rPr>
                <w:rFonts w:asciiTheme="majorBidi" w:hAnsiTheme="majorBidi" w:cstheme="majorBidi"/>
                <w:sz w:val="18"/>
                <w:szCs w:val="18"/>
              </w:rPr>
              <w:t>β-(Sm147)</w:t>
            </w:r>
          </w:p>
        </w:tc>
        <w:tc>
          <w:tcPr>
            <w:tcW w:w="1210" w:type="pct"/>
            <w:shd w:val="clear" w:color="auto" w:fill="auto"/>
            <w:vAlign w:val="center"/>
          </w:tcPr>
          <w:p w14:paraId="2436645C" w14:textId="77777777" w:rsidR="00BB7037" w:rsidRPr="00176871" w:rsidRDefault="00BB7037" w:rsidP="00A57C9F">
            <w:pPr>
              <w:jc w:val="center"/>
              <w:rPr>
                <w:rFonts w:asciiTheme="majorBidi" w:hAnsiTheme="majorBidi" w:cstheme="majorBidi"/>
                <w:sz w:val="18"/>
                <w:szCs w:val="18"/>
              </w:rPr>
            </w:pPr>
            <w:r w:rsidRPr="00176871">
              <w:rPr>
                <w:rFonts w:asciiTheme="majorBidi" w:hAnsiTheme="majorBidi" w:cstheme="majorBidi"/>
                <w:sz w:val="18"/>
                <w:szCs w:val="18"/>
              </w:rPr>
              <w:t>0.00E+00</w:t>
            </w:r>
          </w:p>
        </w:tc>
      </w:tr>
      <w:tr w:rsidR="00176871" w:rsidRPr="00176871" w14:paraId="6D1BF9A4" w14:textId="77777777" w:rsidTr="002020D6">
        <w:trPr>
          <w:trHeight w:val="20"/>
        </w:trPr>
        <w:tc>
          <w:tcPr>
            <w:tcW w:w="646" w:type="pct"/>
            <w:shd w:val="clear" w:color="auto" w:fill="auto"/>
            <w:noWrap/>
            <w:vAlign w:val="center"/>
            <w:hideMark/>
          </w:tcPr>
          <w:p w14:paraId="1A33DA60" w14:textId="77777777" w:rsidR="00BB7037" w:rsidRPr="00176871" w:rsidRDefault="00BB7037" w:rsidP="00BB7037">
            <w:pPr>
              <w:rPr>
                <w:rFonts w:asciiTheme="majorBidi" w:hAnsiTheme="majorBidi" w:cstheme="majorBidi"/>
                <w:sz w:val="18"/>
                <w:szCs w:val="18"/>
              </w:rPr>
            </w:pPr>
            <w:r w:rsidRPr="00176871">
              <w:rPr>
                <w:rFonts w:asciiTheme="majorBidi" w:hAnsiTheme="majorBidi" w:cstheme="majorBidi"/>
                <w:sz w:val="18"/>
                <w:szCs w:val="18"/>
              </w:rPr>
              <w:t>Pu241</w:t>
            </w:r>
          </w:p>
        </w:tc>
        <w:tc>
          <w:tcPr>
            <w:tcW w:w="1013" w:type="pct"/>
            <w:shd w:val="clear" w:color="auto" w:fill="auto"/>
            <w:noWrap/>
            <w:vAlign w:val="center"/>
            <w:hideMark/>
          </w:tcPr>
          <w:p w14:paraId="524D6652" w14:textId="77777777" w:rsidR="00BB7037" w:rsidRPr="00176871" w:rsidRDefault="00BB7037" w:rsidP="00A57C9F">
            <w:pPr>
              <w:jc w:val="center"/>
              <w:rPr>
                <w:rFonts w:asciiTheme="majorBidi" w:hAnsiTheme="majorBidi" w:cstheme="majorBidi"/>
                <w:sz w:val="18"/>
                <w:szCs w:val="18"/>
              </w:rPr>
            </w:pPr>
            <w:r w:rsidRPr="00176871">
              <w:rPr>
                <w:rFonts w:asciiTheme="majorBidi" w:hAnsiTheme="majorBidi" w:cstheme="majorBidi"/>
                <w:sz w:val="18"/>
                <w:szCs w:val="18"/>
              </w:rPr>
              <w:t>2.48E+17</w:t>
            </w:r>
          </w:p>
        </w:tc>
        <w:tc>
          <w:tcPr>
            <w:tcW w:w="983" w:type="pct"/>
            <w:shd w:val="clear" w:color="auto" w:fill="auto"/>
            <w:noWrap/>
            <w:vAlign w:val="center"/>
            <w:hideMark/>
          </w:tcPr>
          <w:p w14:paraId="7E5B42A2" w14:textId="77777777" w:rsidR="00BB7037" w:rsidRPr="00176871" w:rsidRDefault="00BB7037" w:rsidP="00A57C9F">
            <w:pPr>
              <w:jc w:val="center"/>
              <w:rPr>
                <w:rFonts w:asciiTheme="majorBidi" w:hAnsiTheme="majorBidi" w:cstheme="majorBidi"/>
                <w:sz w:val="18"/>
                <w:szCs w:val="18"/>
              </w:rPr>
            </w:pPr>
            <w:r w:rsidRPr="00176871">
              <w:rPr>
                <w:rFonts w:asciiTheme="majorBidi" w:hAnsiTheme="majorBidi" w:cstheme="majorBidi"/>
                <w:sz w:val="18"/>
                <w:szCs w:val="18"/>
              </w:rPr>
              <w:t>14.329 Yrs.</w:t>
            </w:r>
          </w:p>
        </w:tc>
        <w:tc>
          <w:tcPr>
            <w:tcW w:w="1148" w:type="pct"/>
            <w:shd w:val="clear" w:color="auto" w:fill="auto"/>
            <w:noWrap/>
            <w:vAlign w:val="center"/>
            <w:hideMark/>
          </w:tcPr>
          <w:p w14:paraId="0E1841CE" w14:textId="77777777" w:rsidR="00BB7037" w:rsidRPr="00176871" w:rsidRDefault="00BB7037" w:rsidP="00A57C9F">
            <w:pPr>
              <w:jc w:val="center"/>
              <w:rPr>
                <w:rFonts w:asciiTheme="majorBidi" w:hAnsiTheme="majorBidi" w:cstheme="majorBidi"/>
                <w:sz w:val="18"/>
                <w:szCs w:val="18"/>
              </w:rPr>
            </w:pPr>
            <w:r w:rsidRPr="00176871">
              <w:rPr>
                <w:rFonts w:asciiTheme="majorBidi" w:hAnsiTheme="majorBidi" w:cstheme="majorBidi"/>
                <w:sz w:val="18"/>
                <w:szCs w:val="18"/>
              </w:rPr>
              <w:t>β-(Am241)</w:t>
            </w:r>
          </w:p>
        </w:tc>
        <w:tc>
          <w:tcPr>
            <w:tcW w:w="1210" w:type="pct"/>
            <w:shd w:val="clear" w:color="auto" w:fill="auto"/>
            <w:vAlign w:val="center"/>
          </w:tcPr>
          <w:p w14:paraId="53A1468A" w14:textId="77777777" w:rsidR="00BB7037" w:rsidRPr="00176871" w:rsidRDefault="00BB7037" w:rsidP="00A57C9F">
            <w:pPr>
              <w:jc w:val="center"/>
              <w:rPr>
                <w:rFonts w:asciiTheme="majorBidi" w:hAnsiTheme="majorBidi" w:cstheme="majorBidi"/>
                <w:sz w:val="18"/>
                <w:szCs w:val="18"/>
              </w:rPr>
            </w:pPr>
            <w:r w:rsidRPr="00176871">
              <w:rPr>
                <w:rFonts w:asciiTheme="majorBidi" w:hAnsiTheme="majorBidi" w:cstheme="majorBidi"/>
                <w:sz w:val="18"/>
                <w:szCs w:val="18"/>
              </w:rPr>
              <w:t>6.48E+04</w:t>
            </w:r>
          </w:p>
        </w:tc>
      </w:tr>
      <w:tr w:rsidR="00176871" w:rsidRPr="00176871" w14:paraId="575EFC80" w14:textId="77777777" w:rsidTr="002020D6">
        <w:trPr>
          <w:trHeight w:val="20"/>
        </w:trPr>
        <w:tc>
          <w:tcPr>
            <w:tcW w:w="646" w:type="pct"/>
            <w:shd w:val="clear" w:color="auto" w:fill="auto"/>
            <w:noWrap/>
            <w:vAlign w:val="center"/>
            <w:hideMark/>
          </w:tcPr>
          <w:p w14:paraId="6544FCCA" w14:textId="77777777" w:rsidR="00BB7037" w:rsidRPr="00176871" w:rsidRDefault="00BB7037" w:rsidP="00BB7037">
            <w:pPr>
              <w:rPr>
                <w:rFonts w:asciiTheme="majorBidi" w:hAnsiTheme="majorBidi" w:cstheme="majorBidi"/>
                <w:sz w:val="18"/>
                <w:szCs w:val="18"/>
              </w:rPr>
            </w:pPr>
            <w:r w:rsidRPr="00176871">
              <w:rPr>
                <w:rFonts w:asciiTheme="majorBidi" w:hAnsiTheme="majorBidi" w:cstheme="majorBidi"/>
                <w:sz w:val="18"/>
                <w:szCs w:val="18"/>
              </w:rPr>
              <w:t>Pu243</w:t>
            </w:r>
          </w:p>
        </w:tc>
        <w:tc>
          <w:tcPr>
            <w:tcW w:w="1013" w:type="pct"/>
            <w:shd w:val="clear" w:color="auto" w:fill="auto"/>
            <w:noWrap/>
            <w:vAlign w:val="center"/>
            <w:hideMark/>
          </w:tcPr>
          <w:p w14:paraId="22A2C719" w14:textId="77777777" w:rsidR="00BB7037" w:rsidRPr="00176871" w:rsidRDefault="00BB7037" w:rsidP="00A57C9F">
            <w:pPr>
              <w:jc w:val="center"/>
              <w:rPr>
                <w:rFonts w:asciiTheme="majorBidi" w:hAnsiTheme="majorBidi" w:cstheme="majorBidi"/>
                <w:sz w:val="18"/>
                <w:szCs w:val="18"/>
              </w:rPr>
            </w:pPr>
            <w:r w:rsidRPr="00176871">
              <w:rPr>
                <w:rFonts w:asciiTheme="majorBidi" w:hAnsiTheme="majorBidi" w:cstheme="majorBidi"/>
                <w:sz w:val="18"/>
                <w:szCs w:val="18"/>
              </w:rPr>
              <w:t>2.14E+17</w:t>
            </w:r>
          </w:p>
        </w:tc>
        <w:tc>
          <w:tcPr>
            <w:tcW w:w="983" w:type="pct"/>
            <w:shd w:val="clear" w:color="auto" w:fill="auto"/>
            <w:noWrap/>
            <w:vAlign w:val="center"/>
            <w:hideMark/>
          </w:tcPr>
          <w:p w14:paraId="59BCCB45" w14:textId="77777777" w:rsidR="00BB7037" w:rsidRPr="00176871" w:rsidRDefault="00BB7037" w:rsidP="00A57C9F">
            <w:pPr>
              <w:jc w:val="center"/>
              <w:rPr>
                <w:rFonts w:asciiTheme="majorBidi" w:hAnsiTheme="majorBidi" w:cstheme="majorBidi"/>
                <w:sz w:val="18"/>
                <w:szCs w:val="18"/>
              </w:rPr>
            </w:pPr>
            <w:r w:rsidRPr="00176871">
              <w:rPr>
                <w:rFonts w:asciiTheme="majorBidi" w:hAnsiTheme="majorBidi" w:cstheme="majorBidi"/>
                <w:sz w:val="18"/>
                <w:szCs w:val="18"/>
              </w:rPr>
              <w:t>4.956 H</w:t>
            </w:r>
          </w:p>
        </w:tc>
        <w:tc>
          <w:tcPr>
            <w:tcW w:w="1148" w:type="pct"/>
            <w:shd w:val="clear" w:color="auto" w:fill="auto"/>
            <w:noWrap/>
            <w:vAlign w:val="center"/>
            <w:hideMark/>
          </w:tcPr>
          <w:p w14:paraId="3ACEF0F4" w14:textId="77777777" w:rsidR="00BB7037" w:rsidRPr="00176871" w:rsidRDefault="00BB7037" w:rsidP="00A57C9F">
            <w:pPr>
              <w:jc w:val="center"/>
              <w:rPr>
                <w:rFonts w:asciiTheme="majorBidi" w:hAnsiTheme="majorBidi" w:cstheme="majorBidi"/>
                <w:sz w:val="18"/>
                <w:szCs w:val="18"/>
              </w:rPr>
            </w:pPr>
            <w:r w:rsidRPr="00176871">
              <w:rPr>
                <w:rFonts w:asciiTheme="majorBidi" w:hAnsiTheme="majorBidi" w:cstheme="majorBidi"/>
                <w:sz w:val="18"/>
                <w:szCs w:val="18"/>
              </w:rPr>
              <w:t>β-(Am243)</w:t>
            </w:r>
          </w:p>
        </w:tc>
        <w:tc>
          <w:tcPr>
            <w:tcW w:w="1210" w:type="pct"/>
            <w:shd w:val="clear" w:color="auto" w:fill="auto"/>
            <w:vAlign w:val="center"/>
          </w:tcPr>
          <w:p w14:paraId="2FFEA725" w14:textId="77777777" w:rsidR="00BB7037" w:rsidRPr="00176871" w:rsidRDefault="00BB7037" w:rsidP="00A57C9F">
            <w:pPr>
              <w:jc w:val="center"/>
              <w:rPr>
                <w:rFonts w:asciiTheme="majorBidi" w:hAnsiTheme="majorBidi" w:cstheme="majorBidi"/>
                <w:sz w:val="18"/>
                <w:szCs w:val="18"/>
              </w:rPr>
            </w:pPr>
            <w:r w:rsidRPr="00176871">
              <w:rPr>
                <w:rFonts w:asciiTheme="majorBidi" w:hAnsiTheme="majorBidi" w:cstheme="majorBidi"/>
                <w:sz w:val="18"/>
                <w:szCs w:val="18"/>
              </w:rPr>
              <w:t>2.23E+00</w:t>
            </w:r>
          </w:p>
        </w:tc>
      </w:tr>
      <w:tr w:rsidR="00176871" w:rsidRPr="00176871" w14:paraId="4AEAB098" w14:textId="77777777" w:rsidTr="002020D6">
        <w:trPr>
          <w:trHeight w:val="20"/>
        </w:trPr>
        <w:tc>
          <w:tcPr>
            <w:tcW w:w="646" w:type="pct"/>
            <w:shd w:val="clear" w:color="auto" w:fill="auto"/>
            <w:noWrap/>
            <w:vAlign w:val="center"/>
            <w:hideMark/>
          </w:tcPr>
          <w:p w14:paraId="72098DF8" w14:textId="77777777" w:rsidR="00BB7037" w:rsidRPr="00176871" w:rsidRDefault="00BB7037" w:rsidP="00BB7037">
            <w:pPr>
              <w:rPr>
                <w:rFonts w:asciiTheme="majorBidi" w:hAnsiTheme="majorBidi" w:cstheme="majorBidi"/>
                <w:sz w:val="18"/>
                <w:szCs w:val="18"/>
              </w:rPr>
            </w:pPr>
            <w:r w:rsidRPr="00176871">
              <w:rPr>
                <w:rFonts w:asciiTheme="majorBidi" w:hAnsiTheme="majorBidi" w:cstheme="majorBidi"/>
                <w:sz w:val="18"/>
                <w:szCs w:val="18"/>
              </w:rPr>
              <w:t>Cs134</w:t>
            </w:r>
          </w:p>
        </w:tc>
        <w:tc>
          <w:tcPr>
            <w:tcW w:w="1013" w:type="pct"/>
            <w:shd w:val="clear" w:color="auto" w:fill="auto"/>
            <w:noWrap/>
            <w:vAlign w:val="center"/>
            <w:hideMark/>
          </w:tcPr>
          <w:p w14:paraId="73984A44" w14:textId="77777777" w:rsidR="00BB7037" w:rsidRPr="00176871" w:rsidRDefault="00BB7037" w:rsidP="00A57C9F">
            <w:pPr>
              <w:jc w:val="center"/>
              <w:rPr>
                <w:rFonts w:asciiTheme="majorBidi" w:hAnsiTheme="majorBidi" w:cstheme="majorBidi"/>
                <w:sz w:val="18"/>
                <w:szCs w:val="18"/>
              </w:rPr>
            </w:pPr>
            <w:r w:rsidRPr="00176871">
              <w:rPr>
                <w:rFonts w:asciiTheme="majorBidi" w:hAnsiTheme="majorBidi" w:cstheme="majorBidi"/>
                <w:sz w:val="18"/>
                <w:szCs w:val="18"/>
              </w:rPr>
              <w:t>2.11E+17</w:t>
            </w:r>
          </w:p>
        </w:tc>
        <w:tc>
          <w:tcPr>
            <w:tcW w:w="983" w:type="pct"/>
            <w:shd w:val="clear" w:color="auto" w:fill="auto"/>
            <w:noWrap/>
            <w:vAlign w:val="center"/>
            <w:hideMark/>
          </w:tcPr>
          <w:p w14:paraId="3466178D" w14:textId="77777777" w:rsidR="00BB7037" w:rsidRPr="00176871" w:rsidRDefault="00BB7037" w:rsidP="00A57C9F">
            <w:pPr>
              <w:jc w:val="center"/>
              <w:rPr>
                <w:rFonts w:asciiTheme="majorBidi" w:hAnsiTheme="majorBidi" w:cstheme="majorBidi"/>
                <w:sz w:val="18"/>
                <w:szCs w:val="18"/>
              </w:rPr>
            </w:pPr>
            <w:r w:rsidRPr="00176871">
              <w:rPr>
                <w:rFonts w:asciiTheme="majorBidi" w:hAnsiTheme="majorBidi" w:cstheme="majorBidi"/>
                <w:sz w:val="18"/>
                <w:szCs w:val="18"/>
              </w:rPr>
              <w:t>2.0652 Yrs.</w:t>
            </w:r>
          </w:p>
        </w:tc>
        <w:tc>
          <w:tcPr>
            <w:tcW w:w="1148" w:type="pct"/>
            <w:shd w:val="clear" w:color="auto" w:fill="auto"/>
            <w:noWrap/>
            <w:vAlign w:val="center"/>
            <w:hideMark/>
          </w:tcPr>
          <w:p w14:paraId="4BA25802" w14:textId="77777777" w:rsidR="00BB7037" w:rsidRPr="00176871" w:rsidRDefault="00BB7037" w:rsidP="00A57C9F">
            <w:pPr>
              <w:jc w:val="center"/>
              <w:rPr>
                <w:rFonts w:asciiTheme="majorBidi" w:hAnsiTheme="majorBidi" w:cstheme="majorBidi"/>
                <w:sz w:val="18"/>
                <w:szCs w:val="18"/>
              </w:rPr>
            </w:pPr>
            <w:r w:rsidRPr="00176871">
              <w:rPr>
                <w:rFonts w:asciiTheme="majorBidi" w:hAnsiTheme="majorBidi" w:cstheme="majorBidi"/>
                <w:sz w:val="18"/>
                <w:szCs w:val="18"/>
              </w:rPr>
              <w:t>β-(Ba134)</w:t>
            </w:r>
          </w:p>
        </w:tc>
        <w:tc>
          <w:tcPr>
            <w:tcW w:w="1210" w:type="pct"/>
            <w:shd w:val="clear" w:color="auto" w:fill="auto"/>
            <w:vAlign w:val="center"/>
          </w:tcPr>
          <w:p w14:paraId="2E173220" w14:textId="77777777" w:rsidR="00BB7037" w:rsidRPr="00176871" w:rsidRDefault="00BB7037" w:rsidP="00A57C9F">
            <w:pPr>
              <w:jc w:val="center"/>
              <w:rPr>
                <w:rFonts w:asciiTheme="majorBidi" w:hAnsiTheme="majorBidi" w:cstheme="majorBidi"/>
                <w:sz w:val="18"/>
                <w:szCs w:val="18"/>
              </w:rPr>
            </w:pPr>
            <w:r w:rsidRPr="00176871">
              <w:rPr>
                <w:rFonts w:asciiTheme="majorBidi" w:hAnsiTheme="majorBidi" w:cstheme="majorBidi"/>
                <w:sz w:val="18"/>
                <w:szCs w:val="18"/>
              </w:rPr>
              <w:t>0.00E+00</w:t>
            </w:r>
          </w:p>
        </w:tc>
      </w:tr>
      <w:tr w:rsidR="00176871" w:rsidRPr="00176871" w14:paraId="4CBFD24F" w14:textId="77777777" w:rsidTr="002020D6">
        <w:trPr>
          <w:trHeight w:val="20"/>
        </w:trPr>
        <w:tc>
          <w:tcPr>
            <w:tcW w:w="646" w:type="pct"/>
            <w:shd w:val="clear" w:color="auto" w:fill="auto"/>
            <w:noWrap/>
            <w:vAlign w:val="center"/>
            <w:hideMark/>
          </w:tcPr>
          <w:p w14:paraId="28858F30" w14:textId="77777777" w:rsidR="00BB7037" w:rsidRPr="00176871" w:rsidRDefault="00BB7037" w:rsidP="00BB7037">
            <w:pPr>
              <w:rPr>
                <w:rFonts w:asciiTheme="majorBidi" w:hAnsiTheme="majorBidi" w:cstheme="majorBidi"/>
                <w:sz w:val="18"/>
                <w:szCs w:val="18"/>
              </w:rPr>
            </w:pPr>
            <w:r w:rsidRPr="00176871">
              <w:rPr>
                <w:rFonts w:asciiTheme="majorBidi" w:hAnsiTheme="majorBidi" w:cstheme="majorBidi"/>
                <w:sz w:val="18"/>
                <w:szCs w:val="18"/>
              </w:rPr>
              <w:t>Cs137</w:t>
            </w:r>
          </w:p>
        </w:tc>
        <w:tc>
          <w:tcPr>
            <w:tcW w:w="1013" w:type="pct"/>
            <w:shd w:val="clear" w:color="auto" w:fill="auto"/>
            <w:noWrap/>
            <w:vAlign w:val="center"/>
            <w:hideMark/>
          </w:tcPr>
          <w:p w14:paraId="26D2E15B" w14:textId="77777777" w:rsidR="00BB7037" w:rsidRPr="00176871" w:rsidRDefault="00BB7037" w:rsidP="00A57C9F">
            <w:pPr>
              <w:jc w:val="center"/>
              <w:rPr>
                <w:rFonts w:asciiTheme="majorBidi" w:hAnsiTheme="majorBidi" w:cstheme="majorBidi"/>
                <w:sz w:val="18"/>
                <w:szCs w:val="18"/>
              </w:rPr>
            </w:pPr>
            <w:r w:rsidRPr="00176871">
              <w:rPr>
                <w:rFonts w:asciiTheme="majorBidi" w:hAnsiTheme="majorBidi" w:cstheme="majorBidi"/>
                <w:sz w:val="18"/>
                <w:szCs w:val="18"/>
              </w:rPr>
              <w:t>1.98E+17</w:t>
            </w:r>
          </w:p>
        </w:tc>
        <w:tc>
          <w:tcPr>
            <w:tcW w:w="983" w:type="pct"/>
            <w:shd w:val="clear" w:color="auto" w:fill="auto"/>
            <w:noWrap/>
            <w:vAlign w:val="center"/>
            <w:hideMark/>
          </w:tcPr>
          <w:p w14:paraId="031C2D63" w14:textId="77777777" w:rsidR="00BB7037" w:rsidRPr="00176871" w:rsidRDefault="00BB7037" w:rsidP="00A57C9F">
            <w:pPr>
              <w:jc w:val="center"/>
              <w:rPr>
                <w:rFonts w:asciiTheme="majorBidi" w:hAnsiTheme="majorBidi" w:cstheme="majorBidi"/>
                <w:sz w:val="18"/>
                <w:szCs w:val="18"/>
              </w:rPr>
            </w:pPr>
            <w:r w:rsidRPr="00176871">
              <w:rPr>
                <w:rFonts w:asciiTheme="majorBidi" w:hAnsiTheme="majorBidi" w:cstheme="majorBidi"/>
                <w:sz w:val="18"/>
                <w:szCs w:val="18"/>
              </w:rPr>
              <w:t>30 Yrs.</w:t>
            </w:r>
          </w:p>
        </w:tc>
        <w:tc>
          <w:tcPr>
            <w:tcW w:w="1148" w:type="pct"/>
            <w:shd w:val="clear" w:color="auto" w:fill="auto"/>
            <w:noWrap/>
            <w:vAlign w:val="center"/>
            <w:hideMark/>
          </w:tcPr>
          <w:p w14:paraId="6B05F3D2" w14:textId="77777777" w:rsidR="00BB7037" w:rsidRPr="00176871" w:rsidRDefault="00BB7037" w:rsidP="00A57C9F">
            <w:pPr>
              <w:jc w:val="center"/>
              <w:rPr>
                <w:rFonts w:asciiTheme="majorBidi" w:hAnsiTheme="majorBidi" w:cstheme="majorBidi"/>
                <w:sz w:val="18"/>
                <w:szCs w:val="18"/>
              </w:rPr>
            </w:pPr>
            <w:r w:rsidRPr="00176871">
              <w:rPr>
                <w:rFonts w:asciiTheme="majorBidi" w:hAnsiTheme="majorBidi" w:cstheme="majorBidi"/>
                <w:sz w:val="18"/>
                <w:szCs w:val="18"/>
              </w:rPr>
              <w:t>β-(Ba137)</w:t>
            </w:r>
          </w:p>
        </w:tc>
        <w:tc>
          <w:tcPr>
            <w:tcW w:w="1210" w:type="pct"/>
            <w:shd w:val="clear" w:color="auto" w:fill="auto"/>
            <w:vAlign w:val="center"/>
          </w:tcPr>
          <w:p w14:paraId="5E67BCB8" w14:textId="77777777" w:rsidR="00BB7037" w:rsidRPr="00176871" w:rsidRDefault="00BB7037" w:rsidP="00A57C9F">
            <w:pPr>
              <w:jc w:val="center"/>
              <w:rPr>
                <w:rFonts w:asciiTheme="majorBidi" w:hAnsiTheme="majorBidi" w:cstheme="majorBidi"/>
                <w:sz w:val="18"/>
                <w:szCs w:val="18"/>
              </w:rPr>
            </w:pPr>
            <w:r w:rsidRPr="00176871">
              <w:rPr>
                <w:rFonts w:asciiTheme="majorBidi" w:hAnsiTheme="majorBidi" w:cstheme="majorBidi"/>
                <w:sz w:val="18"/>
                <w:szCs w:val="18"/>
              </w:rPr>
              <w:t>0.00E+00</w:t>
            </w:r>
          </w:p>
        </w:tc>
      </w:tr>
      <w:tr w:rsidR="00176871" w:rsidRPr="00176871" w14:paraId="4890061B" w14:textId="77777777" w:rsidTr="002020D6">
        <w:trPr>
          <w:trHeight w:val="20"/>
        </w:trPr>
        <w:tc>
          <w:tcPr>
            <w:tcW w:w="646" w:type="pct"/>
            <w:shd w:val="clear" w:color="auto" w:fill="auto"/>
            <w:noWrap/>
            <w:vAlign w:val="center"/>
            <w:hideMark/>
          </w:tcPr>
          <w:p w14:paraId="75F3F703" w14:textId="77777777" w:rsidR="00BB7037" w:rsidRPr="00176871" w:rsidRDefault="00BB7037" w:rsidP="00BB7037">
            <w:pPr>
              <w:rPr>
                <w:rFonts w:asciiTheme="majorBidi" w:hAnsiTheme="majorBidi" w:cstheme="majorBidi"/>
                <w:sz w:val="18"/>
                <w:szCs w:val="18"/>
              </w:rPr>
            </w:pPr>
            <w:r w:rsidRPr="00176871">
              <w:rPr>
                <w:rFonts w:asciiTheme="majorBidi" w:hAnsiTheme="majorBidi" w:cstheme="majorBidi"/>
                <w:sz w:val="18"/>
                <w:szCs w:val="18"/>
              </w:rPr>
              <w:t>Sr90</w:t>
            </w:r>
          </w:p>
        </w:tc>
        <w:tc>
          <w:tcPr>
            <w:tcW w:w="1013" w:type="pct"/>
            <w:shd w:val="clear" w:color="auto" w:fill="auto"/>
            <w:noWrap/>
            <w:vAlign w:val="center"/>
            <w:hideMark/>
          </w:tcPr>
          <w:p w14:paraId="2B5837E2" w14:textId="77777777" w:rsidR="00BB7037" w:rsidRPr="00176871" w:rsidRDefault="00BB7037" w:rsidP="00A57C9F">
            <w:pPr>
              <w:jc w:val="center"/>
              <w:rPr>
                <w:rFonts w:asciiTheme="majorBidi" w:hAnsiTheme="majorBidi" w:cstheme="majorBidi"/>
                <w:sz w:val="18"/>
                <w:szCs w:val="18"/>
              </w:rPr>
            </w:pPr>
            <w:r w:rsidRPr="00176871">
              <w:rPr>
                <w:rFonts w:asciiTheme="majorBidi" w:hAnsiTheme="majorBidi" w:cstheme="majorBidi"/>
                <w:sz w:val="18"/>
                <w:szCs w:val="18"/>
              </w:rPr>
              <w:t>1.56E+17</w:t>
            </w:r>
          </w:p>
        </w:tc>
        <w:tc>
          <w:tcPr>
            <w:tcW w:w="983" w:type="pct"/>
            <w:shd w:val="clear" w:color="auto" w:fill="auto"/>
            <w:noWrap/>
            <w:vAlign w:val="center"/>
            <w:hideMark/>
          </w:tcPr>
          <w:p w14:paraId="7264B470" w14:textId="77777777" w:rsidR="00BB7037" w:rsidRPr="00176871" w:rsidRDefault="00BB7037" w:rsidP="00A57C9F">
            <w:pPr>
              <w:jc w:val="center"/>
              <w:rPr>
                <w:rFonts w:asciiTheme="majorBidi" w:hAnsiTheme="majorBidi" w:cstheme="majorBidi"/>
                <w:sz w:val="18"/>
                <w:szCs w:val="18"/>
              </w:rPr>
            </w:pPr>
            <w:r w:rsidRPr="00176871">
              <w:rPr>
                <w:rFonts w:asciiTheme="majorBidi" w:hAnsiTheme="majorBidi" w:cstheme="majorBidi"/>
                <w:sz w:val="18"/>
                <w:szCs w:val="18"/>
              </w:rPr>
              <w:t>28.79 Yrs.</w:t>
            </w:r>
          </w:p>
        </w:tc>
        <w:tc>
          <w:tcPr>
            <w:tcW w:w="1148" w:type="pct"/>
            <w:shd w:val="clear" w:color="auto" w:fill="auto"/>
            <w:noWrap/>
            <w:vAlign w:val="center"/>
            <w:hideMark/>
          </w:tcPr>
          <w:p w14:paraId="1C6B16A3" w14:textId="77777777" w:rsidR="00BB7037" w:rsidRPr="00176871" w:rsidRDefault="00BB7037" w:rsidP="00A57C9F">
            <w:pPr>
              <w:jc w:val="center"/>
              <w:rPr>
                <w:rFonts w:asciiTheme="majorBidi" w:hAnsiTheme="majorBidi" w:cstheme="majorBidi"/>
                <w:sz w:val="18"/>
                <w:szCs w:val="18"/>
              </w:rPr>
            </w:pPr>
            <w:r w:rsidRPr="00176871">
              <w:rPr>
                <w:rFonts w:asciiTheme="majorBidi" w:hAnsiTheme="majorBidi" w:cstheme="majorBidi"/>
                <w:sz w:val="18"/>
                <w:szCs w:val="18"/>
              </w:rPr>
              <w:t>β-(Y90)</w:t>
            </w:r>
          </w:p>
        </w:tc>
        <w:tc>
          <w:tcPr>
            <w:tcW w:w="1210" w:type="pct"/>
            <w:vAlign w:val="center"/>
          </w:tcPr>
          <w:p w14:paraId="53503F0F" w14:textId="77777777" w:rsidR="00BB7037" w:rsidRPr="00176871" w:rsidRDefault="00BB7037" w:rsidP="00A57C9F">
            <w:pPr>
              <w:jc w:val="center"/>
              <w:rPr>
                <w:rFonts w:asciiTheme="majorBidi" w:hAnsiTheme="majorBidi" w:cstheme="majorBidi"/>
                <w:sz w:val="18"/>
                <w:szCs w:val="18"/>
              </w:rPr>
            </w:pPr>
            <w:r w:rsidRPr="00176871">
              <w:rPr>
                <w:rFonts w:asciiTheme="majorBidi" w:hAnsiTheme="majorBidi" w:cstheme="majorBidi"/>
                <w:sz w:val="18"/>
                <w:szCs w:val="18"/>
              </w:rPr>
              <w:t>0.00E+00</w:t>
            </w:r>
          </w:p>
        </w:tc>
      </w:tr>
      <w:tr w:rsidR="00176871" w:rsidRPr="00176871" w14:paraId="44EF1FB5" w14:textId="77777777" w:rsidTr="002020D6">
        <w:trPr>
          <w:trHeight w:val="20"/>
        </w:trPr>
        <w:tc>
          <w:tcPr>
            <w:tcW w:w="646" w:type="pct"/>
            <w:shd w:val="clear" w:color="auto" w:fill="auto"/>
            <w:noWrap/>
            <w:vAlign w:val="center"/>
            <w:hideMark/>
          </w:tcPr>
          <w:p w14:paraId="5847039D" w14:textId="77777777" w:rsidR="00BB7037" w:rsidRPr="00176871" w:rsidRDefault="00BB7037" w:rsidP="00BB7037">
            <w:pPr>
              <w:rPr>
                <w:rFonts w:asciiTheme="majorBidi" w:hAnsiTheme="majorBidi" w:cstheme="majorBidi"/>
                <w:sz w:val="18"/>
                <w:szCs w:val="18"/>
              </w:rPr>
            </w:pPr>
            <w:r w:rsidRPr="00176871">
              <w:rPr>
                <w:rFonts w:asciiTheme="majorBidi" w:hAnsiTheme="majorBidi" w:cstheme="majorBidi"/>
                <w:sz w:val="18"/>
                <w:szCs w:val="18"/>
              </w:rPr>
              <w:t>Am642</w:t>
            </w:r>
          </w:p>
        </w:tc>
        <w:tc>
          <w:tcPr>
            <w:tcW w:w="1013" w:type="pct"/>
            <w:shd w:val="clear" w:color="auto" w:fill="auto"/>
            <w:noWrap/>
            <w:vAlign w:val="center"/>
            <w:hideMark/>
          </w:tcPr>
          <w:p w14:paraId="376274A7" w14:textId="77777777" w:rsidR="00BB7037" w:rsidRPr="00176871" w:rsidRDefault="00BB7037" w:rsidP="00A57C9F">
            <w:pPr>
              <w:jc w:val="center"/>
              <w:rPr>
                <w:rFonts w:asciiTheme="majorBidi" w:hAnsiTheme="majorBidi" w:cstheme="majorBidi"/>
                <w:sz w:val="18"/>
                <w:szCs w:val="18"/>
              </w:rPr>
            </w:pPr>
            <w:r w:rsidRPr="00176871">
              <w:rPr>
                <w:rFonts w:asciiTheme="majorBidi" w:hAnsiTheme="majorBidi" w:cstheme="majorBidi"/>
                <w:sz w:val="18"/>
                <w:szCs w:val="18"/>
              </w:rPr>
              <w:t>1.10E+17</w:t>
            </w:r>
          </w:p>
        </w:tc>
        <w:tc>
          <w:tcPr>
            <w:tcW w:w="983" w:type="pct"/>
            <w:shd w:val="clear" w:color="auto" w:fill="auto"/>
            <w:noWrap/>
            <w:vAlign w:val="center"/>
            <w:hideMark/>
          </w:tcPr>
          <w:p w14:paraId="5722039B" w14:textId="77777777" w:rsidR="00BB7037" w:rsidRPr="00176871" w:rsidRDefault="00BB7037" w:rsidP="00A57C9F">
            <w:pPr>
              <w:jc w:val="center"/>
              <w:rPr>
                <w:rFonts w:asciiTheme="majorBidi" w:hAnsiTheme="majorBidi" w:cstheme="majorBidi"/>
                <w:sz w:val="18"/>
                <w:szCs w:val="18"/>
              </w:rPr>
            </w:pPr>
            <w:r w:rsidRPr="00176871">
              <w:rPr>
                <w:rFonts w:asciiTheme="majorBidi" w:hAnsiTheme="majorBidi" w:cstheme="majorBidi"/>
                <w:sz w:val="18"/>
                <w:szCs w:val="18"/>
              </w:rPr>
              <w:t>16.02 H.</w:t>
            </w:r>
          </w:p>
        </w:tc>
        <w:tc>
          <w:tcPr>
            <w:tcW w:w="1148" w:type="pct"/>
            <w:shd w:val="clear" w:color="auto" w:fill="auto"/>
            <w:noWrap/>
            <w:vAlign w:val="center"/>
            <w:hideMark/>
          </w:tcPr>
          <w:p w14:paraId="4EF14273" w14:textId="77777777" w:rsidR="00BB7037" w:rsidRPr="00176871" w:rsidRDefault="00BB7037" w:rsidP="00A57C9F">
            <w:pPr>
              <w:jc w:val="center"/>
              <w:rPr>
                <w:rFonts w:asciiTheme="majorBidi" w:hAnsiTheme="majorBidi" w:cstheme="majorBidi"/>
                <w:sz w:val="18"/>
                <w:szCs w:val="18"/>
              </w:rPr>
            </w:pPr>
            <w:r w:rsidRPr="00176871">
              <w:rPr>
                <w:rFonts w:asciiTheme="majorBidi" w:hAnsiTheme="majorBidi" w:cstheme="majorBidi"/>
                <w:sz w:val="18"/>
                <w:szCs w:val="18"/>
              </w:rPr>
              <w:t>β-(Cm242)</w:t>
            </w:r>
          </w:p>
        </w:tc>
        <w:tc>
          <w:tcPr>
            <w:tcW w:w="1210" w:type="pct"/>
            <w:vAlign w:val="center"/>
          </w:tcPr>
          <w:p w14:paraId="188F1A42" w14:textId="77777777" w:rsidR="00BB7037" w:rsidRPr="00176871" w:rsidRDefault="00BB7037" w:rsidP="00A57C9F">
            <w:pPr>
              <w:jc w:val="center"/>
              <w:rPr>
                <w:rFonts w:asciiTheme="majorBidi" w:hAnsiTheme="majorBidi" w:cstheme="majorBidi"/>
                <w:sz w:val="18"/>
                <w:szCs w:val="18"/>
              </w:rPr>
            </w:pPr>
            <w:r w:rsidRPr="00176871">
              <w:rPr>
                <w:rFonts w:asciiTheme="majorBidi" w:hAnsiTheme="majorBidi" w:cstheme="majorBidi"/>
                <w:sz w:val="18"/>
                <w:szCs w:val="18"/>
              </w:rPr>
              <w:t>3.69E+00</w:t>
            </w:r>
          </w:p>
        </w:tc>
      </w:tr>
      <w:tr w:rsidR="00176871" w:rsidRPr="00176871" w14:paraId="43302273" w14:textId="77777777" w:rsidTr="002020D6">
        <w:trPr>
          <w:trHeight w:val="20"/>
        </w:trPr>
        <w:tc>
          <w:tcPr>
            <w:tcW w:w="646" w:type="pct"/>
            <w:shd w:val="clear" w:color="auto" w:fill="auto"/>
            <w:noWrap/>
            <w:vAlign w:val="center"/>
            <w:hideMark/>
          </w:tcPr>
          <w:p w14:paraId="24A03268" w14:textId="77777777" w:rsidR="00BB7037" w:rsidRPr="00176871" w:rsidRDefault="00BB7037" w:rsidP="00BB7037">
            <w:pPr>
              <w:rPr>
                <w:rFonts w:asciiTheme="majorBidi" w:hAnsiTheme="majorBidi" w:cstheme="majorBidi"/>
                <w:sz w:val="18"/>
                <w:szCs w:val="18"/>
              </w:rPr>
            </w:pPr>
            <w:r w:rsidRPr="00176871">
              <w:rPr>
                <w:rFonts w:asciiTheme="majorBidi" w:hAnsiTheme="majorBidi" w:cstheme="majorBidi"/>
                <w:sz w:val="18"/>
                <w:szCs w:val="18"/>
              </w:rPr>
              <w:t>Cm242</w:t>
            </w:r>
          </w:p>
        </w:tc>
        <w:tc>
          <w:tcPr>
            <w:tcW w:w="1013" w:type="pct"/>
            <w:shd w:val="clear" w:color="auto" w:fill="auto"/>
            <w:noWrap/>
            <w:vAlign w:val="center"/>
            <w:hideMark/>
          </w:tcPr>
          <w:p w14:paraId="30BA767B" w14:textId="77777777" w:rsidR="00BB7037" w:rsidRPr="00176871" w:rsidRDefault="00BB7037" w:rsidP="00A57C9F">
            <w:pPr>
              <w:jc w:val="center"/>
              <w:rPr>
                <w:rFonts w:asciiTheme="majorBidi" w:hAnsiTheme="majorBidi" w:cstheme="majorBidi"/>
                <w:sz w:val="18"/>
                <w:szCs w:val="18"/>
              </w:rPr>
            </w:pPr>
            <w:r w:rsidRPr="00176871">
              <w:rPr>
                <w:rFonts w:asciiTheme="majorBidi" w:hAnsiTheme="majorBidi" w:cstheme="majorBidi"/>
                <w:sz w:val="18"/>
                <w:szCs w:val="18"/>
              </w:rPr>
              <w:t>5.54E+16</w:t>
            </w:r>
          </w:p>
        </w:tc>
        <w:tc>
          <w:tcPr>
            <w:tcW w:w="983" w:type="pct"/>
            <w:shd w:val="clear" w:color="auto" w:fill="auto"/>
            <w:noWrap/>
            <w:vAlign w:val="center"/>
            <w:hideMark/>
          </w:tcPr>
          <w:p w14:paraId="7C601716" w14:textId="77777777" w:rsidR="00BB7037" w:rsidRPr="00176871" w:rsidRDefault="00BB7037" w:rsidP="00A57C9F">
            <w:pPr>
              <w:jc w:val="center"/>
              <w:rPr>
                <w:rFonts w:asciiTheme="majorBidi" w:hAnsiTheme="majorBidi" w:cstheme="majorBidi"/>
                <w:sz w:val="18"/>
                <w:szCs w:val="18"/>
              </w:rPr>
            </w:pPr>
            <w:r w:rsidRPr="00176871">
              <w:rPr>
                <w:rFonts w:asciiTheme="majorBidi" w:hAnsiTheme="majorBidi" w:cstheme="majorBidi"/>
                <w:sz w:val="18"/>
                <w:szCs w:val="18"/>
              </w:rPr>
              <w:t>162.8 D</w:t>
            </w:r>
          </w:p>
        </w:tc>
        <w:tc>
          <w:tcPr>
            <w:tcW w:w="1148" w:type="pct"/>
            <w:shd w:val="clear" w:color="auto" w:fill="auto"/>
            <w:noWrap/>
            <w:vAlign w:val="center"/>
            <w:hideMark/>
          </w:tcPr>
          <w:p w14:paraId="0D628EFF" w14:textId="77777777" w:rsidR="00BB7037" w:rsidRPr="00176871" w:rsidRDefault="00BB7037" w:rsidP="00A57C9F">
            <w:pPr>
              <w:jc w:val="center"/>
              <w:rPr>
                <w:rFonts w:asciiTheme="majorBidi" w:hAnsiTheme="majorBidi" w:cstheme="majorBidi"/>
                <w:sz w:val="18"/>
                <w:szCs w:val="18"/>
              </w:rPr>
            </w:pPr>
            <w:r w:rsidRPr="00176871">
              <w:rPr>
                <w:rFonts w:asciiTheme="majorBidi" w:hAnsiTheme="majorBidi" w:cstheme="majorBidi"/>
                <w:sz w:val="18"/>
                <w:szCs w:val="18"/>
              </w:rPr>
              <w:t>β-(Pu238)</w:t>
            </w:r>
          </w:p>
        </w:tc>
        <w:tc>
          <w:tcPr>
            <w:tcW w:w="1210" w:type="pct"/>
            <w:vAlign w:val="center"/>
          </w:tcPr>
          <w:p w14:paraId="1914849C" w14:textId="77777777" w:rsidR="00BB7037" w:rsidRPr="00176871" w:rsidRDefault="00BB7037" w:rsidP="00A57C9F">
            <w:pPr>
              <w:jc w:val="center"/>
              <w:rPr>
                <w:rFonts w:asciiTheme="majorBidi" w:hAnsiTheme="majorBidi" w:cstheme="majorBidi"/>
                <w:sz w:val="18"/>
                <w:szCs w:val="18"/>
              </w:rPr>
            </w:pPr>
            <w:r w:rsidRPr="00176871">
              <w:rPr>
                <w:rFonts w:asciiTheme="majorBidi" w:hAnsiTheme="majorBidi" w:cstheme="majorBidi"/>
                <w:sz w:val="18"/>
                <w:szCs w:val="18"/>
              </w:rPr>
              <w:t>4.52E+02</w:t>
            </w:r>
          </w:p>
        </w:tc>
      </w:tr>
      <w:tr w:rsidR="00176871" w:rsidRPr="00176871" w14:paraId="07542A2D" w14:textId="77777777" w:rsidTr="002020D6">
        <w:trPr>
          <w:trHeight w:val="20"/>
        </w:trPr>
        <w:tc>
          <w:tcPr>
            <w:tcW w:w="646" w:type="pct"/>
            <w:shd w:val="clear" w:color="auto" w:fill="auto"/>
            <w:noWrap/>
            <w:vAlign w:val="center"/>
            <w:hideMark/>
          </w:tcPr>
          <w:p w14:paraId="28A65E16" w14:textId="77777777" w:rsidR="00BB7037" w:rsidRPr="00176871" w:rsidRDefault="00BB7037" w:rsidP="00BB7037">
            <w:pPr>
              <w:rPr>
                <w:rFonts w:asciiTheme="majorBidi" w:hAnsiTheme="majorBidi" w:cstheme="majorBidi"/>
                <w:sz w:val="18"/>
                <w:szCs w:val="18"/>
              </w:rPr>
            </w:pPr>
            <w:r w:rsidRPr="00176871">
              <w:rPr>
                <w:rFonts w:asciiTheme="majorBidi" w:hAnsiTheme="majorBidi" w:cstheme="majorBidi"/>
                <w:sz w:val="18"/>
                <w:szCs w:val="18"/>
              </w:rPr>
              <w:t>Am244</w:t>
            </w:r>
          </w:p>
        </w:tc>
        <w:tc>
          <w:tcPr>
            <w:tcW w:w="1013" w:type="pct"/>
            <w:shd w:val="clear" w:color="auto" w:fill="auto"/>
            <w:noWrap/>
            <w:vAlign w:val="center"/>
            <w:hideMark/>
          </w:tcPr>
          <w:p w14:paraId="11743056" w14:textId="77777777" w:rsidR="00BB7037" w:rsidRPr="00176871" w:rsidRDefault="00BB7037" w:rsidP="00A57C9F">
            <w:pPr>
              <w:jc w:val="center"/>
              <w:rPr>
                <w:rFonts w:asciiTheme="majorBidi" w:hAnsiTheme="majorBidi" w:cstheme="majorBidi"/>
                <w:sz w:val="18"/>
                <w:szCs w:val="18"/>
              </w:rPr>
            </w:pPr>
            <w:r w:rsidRPr="00176871">
              <w:rPr>
                <w:rFonts w:asciiTheme="majorBidi" w:hAnsiTheme="majorBidi" w:cstheme="majorBidi"/>
                <w:sz w:val="18"/>
                <w:szCs w:val="18"/>
              </w:rPr>
              <w:t>3.07E+16</w:t>
            </w:r>
          </w:p>
        </w:tc>
        <w:tc>
          <w:tcPr>
            <w:tcW w:w="983" w:type="pct"/>
            <w:shd w:val="clear" w:color="auto" w:fill="auto"/>
            <w:noWrap/>
            <w:vAlign w:val="center"/>
            <w:hideMark/>
          </w:tcPr>
          <w:p w14:paraId="316F0B84" w14:textId="77777777" w:rsidR="00BB7037" w:rsidRPr="00176871" w:rsidRDefault="00BB7037" w:rsidP="00A57C9F">
            <w:pPr>
              <w:jc w:val="center"/>
              <w:rPr>
                <w:rFonts w:asciiTheme="majorBidi" w:hAnsiTheme="majorBidi" w:cstheme="majorBidi"/>
                <w:sz w:val="18"/>
                <w:szCs w:val="18"/>
              </w:rPr>
            </w:pPr>
            <w:r w:rsidRPr="00176871">
              <w:rPr>
                <w:rFonts w:asciiTheme="majorBidi" w:hAnsiTheme="majorBidi" w:cstheme="majorBidi"/>
                <w:sz w:val="18"/>
                <w:szCs w:val="18"/>
              </w:rPr>
              <w:t>10.1 H.</w:t>
            </w:r>
          </w:p>
        </w:tc>
        <w:tc>
          <w:tcPr>
            <w:tcW w:w="1148" w:type="pct"/>
            <w:shd w:val="clear" w:color="auto" w:fill="auto"/>
            <w:noWrap/>
            <w:vAlign w:val="center"/>
            <w:hideMark/>
          </w:tcPr>
          <w:p w14:paraId="0C198A3E" w14:textId="77777777" w:rsidR="00BB7037" w:rsidRPr="00176871" w:rsidRDefault="00BB7037" w:rsidP="00A57C9F">
            <w:pPr>
              <w:jc w:val="center"/>
              <w:rPr>
                <w:rFonts w:asciiTheme="majorBidi" w:hAnsiTheme="majorBidi" w:cstheme="majorBidi"/>
                <w:sz w:val="18"/>
                <w:szCs w:val="18"/>
              </w:rPr>
            </w:pPr>
            <w:r w:rsidRPr="00176871">
              <w:rPr>
                <w:rFonts w:asciiTheme="majorBidi" w:hAnsiTheme="majorBidi" w:cstheme="majorBidi"/>
                <w:sz w:val="18"/>
                <w:szCs w:val="18"/>
              </w:rPr>
              <w:t>β-(Cm244)</w:t>
            </w:r>
          </w:p>
        </w:tc>
        <w:tc>
          <w:tcPr>
            <w:tcW w:w="1210" w:type="pct"/>
            <w:shd w:val="clear" w:color="auto" w:fill="auto"/>
            <w:vAlign w:val="center"/>
          </w:tcPr>
          <w:p w14:paraId="4AD92458" w14:textId="77777777" w:rsidR="00BB7037" w:rsidRPr="00176871" w:rsidRDefault="00BB7037" w:rsidP="00A57C9F">
            <w:pPr>
              <w:jc w:val="center"/>
              <w:rPr>
                <w:rFonts w:asciiTheme="majorBidi" w:hAnsiTheme="majorBidi" w:cstheme="majorBidi"/>
                <w:sz w:val="18"/>
                <w:szCs w:val="18"/>
              </w:rPr>
            </w:pPr>
            <w:r w:rsidRPr="00176871">
              <w:rPr>
                <w:rFonts w:asciiTheme="majorBidi" w:hAnsiTheme="majorBidi" w:cstheme="majorBidi"/>
                <w:sz w:val="18"/>
                <w:szCs w:val="18"/>
              </w:rPr>
              <w:t>6.52E-01</w:t>
            </w:r>
          </w:p>
        </w:tc>
      </w:tr>
      <w:tr w:rsidR="00176871" w:rsidRPr="00176871" w14:paraId="002CFAF3" w14:textId="77777777" w:rsidTr="002020D6">
        <w:trPr>
          <w:trHeight w:val="20"/>
        </w:trPr>
        <w:tc>
          <w:tcPr>
            <w:tcW w:w="646" w:type="pct"/>
            <w:shd w:val="clear" w:color="auto" w:fill="auto"/>
            <w:noWrap/>
            <w:vAlign w:val="center"/>
            <w:hideMark/>
          </w:tcPr>
          <w:p w14:paraId="42E2AA88" w14:textId="77777777" w:rsidR="00BB7037" w:rsidRPr="00176871" w:rsidRDefault="00BB7037" w:rsidP="00BB7037">
            <w:pPr>
              <w:rPr>
                <w:rFonts w:asciiTheme="majorBidi" w:hAnsiTheme="majorBidi" w:cstheme="majorBidi"/>
                <w:sz w:val="18"/>
                <w:szCs w:val="18"/>
              </w:rPr>
            </w:pPr>
            <w:r w:rsidRPr="00176871">
              <w:rPr>
                <w:rFonts w:asciiTheme="majorBidi" w:hAnsiTheme="majorBidi" w:cstheme="majorBidi"/>
                <w:sz w:val="18"/>
                <w:szCs w:val="18"/>
              </w:rPr>
              <w:t>Kr85</w:t>
            </w:r>
          </w:p>
        </w:tc>
        <w:tc>
          <w:tcPr>
            <w:tcW w:w="1013" w:type="pct"/>
            <w:shd w:val="clear" w:color="auto" w:fill="auto"/>
            <w:noWrap/>
            <w:vAlign w:val="center"/>
            <w:hideMark/>
          </w:tcPr>
          <w:p w14:paraId="0CB5075D" w14:textId="77777777" w:rsidR="00BB7037" w:rsidRPr="00176871" w:rsidRDefault="00BB7037" w:rsidP="00A57C9F">
            <w:pPr>
              <w:jc w:val="center"/>
              <w:rPr>
                <w:rFonts w:asciiTheme="majorBidi" w:hAnsiTheme="majorBidi" w:cstheme="majorBidi"/>
                <w:sz w:val="18"/>
                <w:szCs w:val="18"/>
              </w:rPr>
            </w:pPr>
            <w:r w:rsidRPr="00176871">
              <w:rPr>
                <w:rFonts w:asciiTheme="majorBidi" w:hAnsiTheme="majorBidi" w:cstheme="majorBidi"/>
                <w:sz w:val="18"/>
                <w:szCs w:val="18"/>
              </w:rPr>
              <w:t>1.83E+16</w:t>
            </w:r>
          </w:p>
        </w:tc>
        <w:tc>
          <w:tcPr>
            <w:tcW w:w="983" w:type="pct"/>
            <w:shd w:val="clear" w:color="auto" w:fill="auto"/>
            <w:noWrap/>
            <w:vAlign w:val="center"/>
            <w:hideMark/>
          </w:tcPr>
          <w:p w14:paraId="17E83A1A" w14:textId="77777777" w:rsidR="00BB7037" w:rsidRPr="00176871" w:rsidRDefault="00BB7037" w:rsidP="00A57C9F">
            <w:pPr>
              <w:jc w:val="center"/>
              <w:rPr>
                <w:rFonts w:asciiTheme="majorBidi" w:hAnsiTheme="majorBidi" w:cstheme="majorBidi"/>
                <w:sz w:val="18"/>
                <w:szCs w:val="18"/>
              </w:rPr>
            </w:pPr>
            <w:r w:rsidRPr="00176871">
              <w:rPr>
                <w:rFonts w:asciiTheme="majorBidi" w:hAnsiTheme="majorBidi" w:cstheme="majorBidi"/>
                <w:sz w:val="18"/>
                <w:szCs w:val="18"/>
              </w:rPr>
              <w:t>10.739 Yrs.</w:t>
            </w:r>
          </w:p>
        </w:tc>
        <w:tc>
          <w:tcPr>
            <w:tcW w:w="1148" w:type="pct"/>
            <w:shd w:val="clear" w:color="auto" w:fill="auto"/>
            <w:noWrap/>
            <w:vAlign w:val="center"/>
            <w:hideMark/>
          </w:tcPr>
          <w:p w14:paraId="4309BD94" w14:textId="77777777" w:rsidR="00BB7037" w:rsidRPr="00176871" w:rsidRDefault="00BB7037" w:rsidP="00A57C9F">
            <w:pPr>
              <w:jc w:val="center"/>
              <w:rPr>
                <w:rFonts w:asciiTheme="majorBidi" w:hAnsiTheme="majorBidi" w:cstheme="majorBidi"/>
                <w:sz w:val="18"/>
                <w:szCs w:val="18"/>
              </w:rPr>
            </w:pPr>
            <w:r w:rsidRPr="00176871">
              <w:rPr>
                <w:rFonts w:asciiTheme="majorBidi" w:hAnsiTheme="majorBidi" w:cstheme="majorBidi"/>
                <w:sz w:val="18"/>
                <w:szCs w:val="18"/>
              </w:rPr>
              <w:t>β-(Rb85)</w:t>
            </w:r>
          </w:p>
        </w:tc>
        <w:tc>
          <w:tcPr>
            <w:tcW w:w="1210" w:type="pct"/>
            <w:shd w:val="clear" w:color="auto" w:fill="auto"/>
            <w:vAlign w:val="center"/>
          </w:tcPr>
          <w:p w14:paraId="67BAB134" w14:textId="77777777" w:rsidR="00BB7037" w:rsidRPr="00176871" w:rsidRDefault="00BB7037" w:rsidP="00A57C9F">
            <w:pPr>
              <w:jc w:val="center"/>
              <w:rPr>
                <w:rFonts w:asciiTheme="majorBidi" w:hAnsiTheme="majorBidi" w:cstheme="majorBidi"/>
                <w:sz w:val="18"/>
                <w:szCs w:val="18"/>
              </w:rPr>
            </w:pPr>
            <w:r w:rsidRPr="00176871">
              <w:rPr>
                <w:rFonts w:asciiTheme="majorBidi" w:hAnsiTheme="majorBidi" w:cstheme="majorBidi"/>
                <w:sz w:val="18"/>
                <w:szCs w:val="18"/>
              </w:rPr>
              <w:t>0.00E+00</w:t>
            </w:r>
          </w:p>
        </w:tc>
      </w:tr>
      <w:tr w:rsidR="00176871" w:rsidRPr="00176871" w14:paraId="6AFA0D6F" w14:textId="77777777" w:rsidTr="002020D6">
        <w:trPr>
          <w:trHeight w:val="20"/>
        </w:trPr>
        <w:tc>
          <w:tcPr>
            <w:tcW w:w="646" w:type="pct"/>
            <w:shd w:val="clear" w:color="auto" w:fill="auto"/>
            <w:noWrap/>
            <w:vAlign w:val="center"/>
            <w:hideMark/>
          </w:tcPr>
          <w:p w14:paraId="58A3F4B2" w14:textId="77777777" w:rsidR="00BB7037" w:rsidRPr="00176871" w:rsidRDefault="00BB7037" w:rsidP="00BB7037">
            <w:pPr>
              <w:rPr>
                <w:rFonts w:asciiTheme="majorBidi" w:hAnsiTheme="majorBidi" w:cstheme="majorBidi"/>
                <w:sz w:val="18"/>
                <w:szCs w:val="18"/>
              </w:rPr>
            </w:pPr>
            <w:r w:rsidRPr="00176871">
              <w:rPr>
                <w:rFonts w:asciiTheme="majorBidi" w:hAnsiTheme="majorBidi" w:cstheme="majorBidi"/>
                <w:sz w:val="18"/>
                <w:szCs w:val="18"/>
              </w:rPr>
              <w:t>Am644</w:t>
            </w:r>
          </w:p>
        </w:tc>
        <w:tc>
          <w:tcPr>
            <w:tcW w:w="1013" w:type="pct"/>
            <w:shd w:val="clear" w:color="auto" w:fill="auto"/>
            <w:noWrap/>
            <w:vAlign w:val="center"/>
            <w:hideMark/>
          </w:tcPr>
          <w:p w14:paraId="24EF4841" w14:textId="77777777" w:rsidR="00BB7037" w:rsidRPr="00176871" w:rsidRDefault="00BB7037" w:rsidP="00A57C9F">
            <w:pPr>
              <w:jc w:val="center"/>
              <w:rPr>
                <w:rFonts w:asciiTheme="majorBidi" w:hAnsiTheme="majorBidi" w:cstheme="majorBidi"/>
                <w:sz w:val="18"/>
                <w:szCs w:val="18"/>
              </w:rPr>
            </w:pPr>
            <w:r w:rsidRPr="00176871">
              <w:rPr>
                <w:rFonts w:asciiTheme="majorBidi" w:hAnsiTheme="majorBidi" w:cstheme="majorBidi"/>
                <w:sz w:val="18"/>
                <w:szCs w:val="18"/>
              </w:rPr>
              <w:t>1.34E+16</w:t>
            </w:r>
          </w:p>
        </w:tc>
        <w:tc>
          <w:tcPr>
            <w:tcW w:w="983" w:type="pct"/>
            <w:shd w:val="clear" w:color="auto" w:fill="auto"/>
            <w:noWrap/>
            <w:vAlign w:val="center"/>
            <w:hideMark/>
          </w:tcPr>
          <w:p w14:paraId="0AB3A395" w14:textId="77777777" w:rsidR="00BB7037" w:rsidRPr="00176871" w:rsidRDefault="00BB7037" w:rsidP="00A57C9F">
            <w:pPr>
              <w:jc w:val="center"/>
              <w:rPr>
                <w:rFonts w:asciiTheme="majorBidi" w:hAnsiTheme="majorBidi" w:cstheme="majorBidi"/>
                <w:sz w:val="18"/>
                <w:szCs w:val="18"/>
              </w:rPr>
            </w:pPr>
            <w:r w:rsidRPr="00176871">
              <w:rPr>
                <w:rFonts w:asciiTheme="majorBidi" w:hAnsiTheme="majorBidi" w:cstheme="majorBidi"/>
                <w:sz w:val="18"/>
                <w:szCs w:val="18"/>
              </w:rPr>
              <w:t>10.1 H</w:t>
            </w:r>
          </w:p>
        </w:tc>
        <w:tc>
          <w:tcPr>
            <w:tcW w:w="1148" w:type="pct"/>
            <w:shd w:val="clear" w:color="auto" w:fill="auto"/>
            <w:noWrap/>
            <w:vAlign w:val="center"/>
            <w:hideMark/>
          </w:tcPr>
          <w:p w14:paraId="289746EC" w14:textId="77777777" w:rsidR="00BB7037" w:rsidRPr="00176871" w:rsidRDefault="00BB7037" w:rsidP="00A57C9F">
            <w:pPr>
              <w:jc w:val="center"/>
              <w:rPr>
                <w:rFonts w:asciiTheme="majorBidi" w:hAnsiTheme="majorBidi" w:cstheme="majorBidi"/>
                <w:sz w:val="18"/>
                <w:szCs w:val="18"/>
              </w:rPr>
            </w:pPr>
            <w:r w:rsidRPr="00176871">
              <w:rPr>
                <w:rFonts w:asciiTheme="majorBidi" w:hAnsiTheme="majorBidi" w:cstheme="majorBidi"/>
                <w:sz w:val="18"/>
                <w:szCs w:val="18"/>
              </w:rPr>
              <w:t>β-(Cm244)</w:t>
            </w:r>
          </w:p>
        </w:tc>
        <w:tc>
          <w:tcPr>
            <w:tcW w:w="1210" w:type="pct"/>
            <w:shd w:val="clear" w:color="auto" w:fill="auto"/>
            <w:vAlign w:val="center"/>
          </w:tcPr>
          <w:p w14:paraId="4E88A3A0" w14:textId="77777777" w:rsidR="00BB7037" w:rsidRPr="00176871" w:rsidRDefault="00BB7037" w:rsidP="00A57C9F">
            <w:pPr>
              <w:jc w:val="center"/>
              <w:rPr>
                <w:rFonts w:asciiTheme="majorBidi" w:hAnsiTheme="majorBidi" w:cstheme="majorBidi"/>
                <w:sz w:val="18"/>
                <w:szCs w:val="18"/>
              </w:rPr>
            </w:pPr>
            <w:r w:rsidRPr="00176871">
              <w:rPr>
                <w:rFonts w:asciiTheme="majorBidi" w:hAnsiTheme="majorBidi" w:cstheme="majorBidi"/>
                <w:sz w:val="18"/>
                <w:szCs w:val="18"/>
              </w:rPr>
              <w:t>1.22E-02</w:t>
            </w:r>
          </w:p>
        </w:tc>
      </w:tr>
      <w:tr w:rsidR="00176871" w:rsidRPr="00176871" w14:paraId="31C766D5" w14:textId="77777777" w:rsidTr="002020D6">
        <w:trPr>
          <w:trHeight w:val="20"/>
        </w:trPr>
        <w:tc>
          <w:tcPr>
            <w:tcW w:w="646" w:type="pct"/>
            <w:shd w:val="clear" w:color="auto" w:fill="auto"/>
            <w:noWrap/>
            <w:vAlign w:val="center"/>
            <w:hideMark/>
          </w:tcPr>
          <w:p w14:paraId="15E25323" w14:textId="77777777" w:rsidR="00BB7037" w:rsidRPr="00176871" w:rsidRDefault="00BB7037" w:rsidP="00BB7037">
            <w:pPr>
              <w:rPr>
                <w:rFonts w:asciiTheme="majorBidi" w:hAnsiTheme="majorBidi" w:cstheme="majorBidi"/>
                <w:sz w:val="18"/>
                <w:szCs w:val="18"/>
              </w:rPr>
            </w:pPr>
            <w:r w:rsidRPr="00176871">
              <w:rPr>
                <w:rFonts w:asciiTheme="majorBidi" w:hAnsiTheme="majorBidi" w:cstheme="majorBidi"/>
                <w:sz w:val="18"/>
                <w:szCs w:val="18"/>
              </w:rPr>
              <w:t>Sb125</w:t>
            </w:r>
          </w:p>
        </w:tc>
        <w:tc>
          <w:tcPr>
            <w:tcW w:w="1013" w:type="pct"/>
            <w:shd w:val="clear" w:color="auto" w:fill="auto"/>
            <w:noWrap/>
            <w:vAlign w:val="center"/>
            <w:hideMark/>
          </w:tcPr>
          <w:p w14:paraId="269C2A47" w14:textId="77777777" w:rsidR="00BB7037" w:rsidRPr="00176871" w:rsidRDefault="00BB7037" w:rsidP="00A57C9F">
            <w:pPr>
              <w:jc w:val="center"/>
              <w:rPr>
                <w:rFonts w:asciiTheme="majorBidi" w:hAnsiTheme="majorBidi" w:cstheme="majorBidi"/>
                <w:sz w:val="18"/>
                <w:szCs w:val="18"/>
              </w:rPr>
            </w:pPr>
            <w:r w:rsidRPr="00176871">
              <w:rPr>
                <w:rFonts w:asciiTheme="majorBidi" w:hAnsiTheme="majorBidi" w:cstheme="majorBidi"/>
                <w:sz w:val="18"/>
                <w:szCs w:val="18"/>
              </w:rPr>
              <w:t>1.26E+16</w:t>
            </w:r>
          </w:p>
        </w:tc>
        <w:tc>
          <w:tcPr>
            <w:tcW w:w="983" w:type="pct"/>
            <w:shd w:val="clear" w:color="auto" w:fill="auto"/>
            <w:noWrap/>
            <w:vAlign w:val="center"/>
            <w:hideMark/>
          </w:tcPr>
          <w:p w14:paraId="500EA0FC" w14:textId="77777777" w:rsidR="00BB7037" w:rsidRPr="00176871" w:rsidRDefault="00BB7037" w:rsidP="00A57C9F">
            <w:pPr>
              <w:jc w:val="center"/>
              <w:rPr>
                <w:rFonts w:asciiTheme="majorBidi" w:hAnsiTheme="majorBidi" w:cstheme="majorBidi"/>
                <w:sz w:val="18"/>
                <w:szCs w:val="18"/>
              </w:rPr>
            </w:pPr>
            <w:r w:rsidRPr="00176871">
              <w:rPr>
                <w:rFonts w:asciiTheme="majorBidi" w:hAnsiTheme="majorBidi" w:cstheme="majorBidi"/>
                <w:sz w:val="18"/>
                <w:szCs w:val="18"/>
              </w:rPr>
              <w:t>2.75856 Yrs.</w:t>
            </w:r>
          </w:p>
        </w:tc>
        <w:tc>
          <w:tcPr>
            <w:tcW w:w="1148" w:type="pct"/>
            <w:shd w:val="clear" w:color="auto" w:fill="auto"/>
            <w:noWrap/>
            <w:vAlign w:val="center"/>
            <w:hideMark/>
          </w:tcPr>
          <w:p w14:paraId="5C42D06B" w14:textId="77777777" w:rsidR="00BB7037" w:rsidRPr="00176871" w:rsidRDefault="00BB7037" w:rsidP="00A57C9F">
            <w:pPr>
              <w:jc w:val="center"/>
              <w:rPr>
                <w:rFonts w:asciiTheme="majorBidi" w:hAnsiTheme="majorBidi" w:cstheme="majorBidi"/>
                <w:sz w:val="18"/>
                <w:szCs w:val="18"/>
              </w:rPr>
            </w:pPr>
            <w:r w:rsidRPr="00176871">
              <w:rPr>
                <w:rFonts w:asciiTheme="majorBidi" w:hAnsiTheme="majorBidi" w:cstheme="majorBidi"/>
                <w:sz w:val="18"/>
                <w:szCs w:val="18"/>
              </w:rPr>
              <w:t>β-(Te125)</w:t>
            </w:r>
          </w:p>
        </w:tc>
        <w:tc>
          <w:tcPr>
            <w:tcW w:w="1210" w:type="pct"/>
            <w:shd w:val="clear" w:color="auto" w:fill="auto"/>
            <w:vAlign w:val="center"/>
          </w:tcPr>
          <w:p w14:paraId="0A426FCB" w14:textId="77777777" w:rsidR="00BB7037" w:rsidRPr="00176871" w:rsidRDefault="00BB7037" w:rsidP="00A57C9F">
            <w:pPr>
              <w:jc w:val="center"/>
              <w:rPr>
                <w:rFonts w:asciiTheme="majorBidi" w:hAnsiTheme="majorBidi" w:cstheme="majorBidi"/>
                <w:sz w:val="18"/>
                <w:szCs w:val="18"/>
              </w:rPr>
            </w:pPr>
            <w:r w:rsidRPr="00176871">
              <w:rPr>
                <w:rFonts w:asciiTheme="majorBidi" w:hAnsiTheme="majorBidi" w:cstheme="majorBidi"/>
                <w:sz w:val="18"/>
                <w:szCs w:val="18"/>
              </w:rPr>
              <w:t>0.00E+00</w:t>
            </w:r>
          </w:p>
        </w:tc>
      </w:tr>
      <w:tr w:rsidR="00176871" w:rsidRPr="00176871" w14:paraId="44694835" w14:textId="77777777" w:rsidTr="002020D6">
        <w:trPr>
          <w:trHeight w:val="20"/>
        </w:trPr>
        <w:tc>
          <w:tcPr>
            <w:tcW w:w="646" w:type="pct"/>
            <w:shd w:val="clear" w:color="auto" w:fill="auto"/>
            <w:noWrap/>
            <w:vAlign w:val="center"/>
            <w:hideMark/>
          </w:tcPr>
          <w:p w14:paraId="49C0DA09" w14:textId="77777777" w:rsidR="00BB7037" w:rsidRPr="00176871" w:rsidRDefault="00BB7037" w:rsidP="00BB7037">
            <w:pPr>
              <w:rPr>
                <w:rFonts w:asciiTheme="majorBidi" w:hAnsiTheme="majorBidi" w:cstheme="majorBidi"/>
                <w:sz w:val="18"/>
                <w:szCs w:val="18"/>
              </w:rPr>
            </w:pPr>
            <w:r w:rsidRPr="00176871">
              <w:rPr>
                <w:rFonts w:asciiTheme="majorBidi" w:hAnsiTheme="majorBidi" w:cstheme="majorBidi"/>
                <w:sz w:val="18"/>
                <w:szCs w:val="18"/>
              </w:rPr>
              <w:t>Eu154</w:t>
            </w:r>
          </w:p>
        </w:tc>
        <w:tc>
          <w:tcPr>
            <w:tcW w:w="1013" w:type="pct"/>
            <w:shd w:val="clear" w:color="auto" w:fill="auto"/>
            <w:noWrap/>
            <w:vAlign w:val="center"/>
            <w:hideMark/>
          </w:tcPr>
          <w:p w14:paraId="06797140" w14:textId="77777777" w:rsidR="00BB7037" w:rsidRPr="00176871" w:rsidRDefault="00BB7037" w:rsidP="00A57C9F">
            <w:pPr>
              <w:jc w:val="center"/>
              <w:rPr>
                <w:rFonts w:asciiTheme="majorBidi" w:hAnsiTheme="majorBidi" w:cstheme="majorBidi"/>
                <w:sz w:val="18"/>
                <w:szCs w:val="18"/>
              </w:rPr>
            </w:pPr>
            <w:r w:rsidRPr="00176871">
              <w:rPr>
                <w:rFonts w:asciiTheme="majorBidi" w:hAnsiTheme="majorBidi" w:cstheme="majorBidi"/>
                <w:sz w:val="18"/>
                <w:szCs w:val="18"/>
              </w:rPr>
              <w:t>9.89E+15</w:t>
            </w:r>
          </w:p>
        </w:tc>
        <w:tc>
          <w:tcPr>
            <w:tcW w:w="983" w:type="pct"/>
            <w:shd w:val="clear" w:color="auto" w:fill="auto"/>
            <w:noWrap/>
            <w:vAlign w:val="center"/>
            <w:hideMark/>
          </w:tcPr>
          <w:p w14:paraId="7BFA5FE4" w14:textId="77777777" w:rsidR="00BB7037" w:rsidRPr="00176871" w:rsidRDefault="00BB7037" w:rsidP="00A57C9F">
            <w:pPr>
              <w:jc w:val="center"/>
              <w:rPr>
                <w:rFonts w:asciiTheme="majorBidi" w:hAnsiTheme="majorBidi" w:cstheme="majorBidi"/>
                <w:sz w:val="18"/>
                <w:szCs w:val="18"/>
              </w:rPr>
            </w:pPr>
            <w:r w:rsidRPr="00176871">
              <w:rPr>
                <w:rFonts w:asciiTheme="majorBidi" w:hAnsiTheme="majorBidi" w:cstheme="majorBidi"/>
                <w:sz w:val="18"/>
                <w:szCs w:val="18"/>
              </w:rPr>
              <w:t>8.601 Yrs.</w:t>
            </w:r>
          </w:p>
        </w:tc>
        <w:tc>
          <w:tcPr>
            <w:tcW w:w="1148" w:type="pct"/>
            <w:shd w:val="clear" w:color="auto" w:fill="auto"/>
            <w:noWrap/>
            <w:vAlign w:val="center"/>
            <w:hideMark/>
          </w:tcPr>
          <w:p w14:paraId="4F3D9E25" w14:textId="77777777" w:rsidR="00BB7037" w:rsidRPr="00176871" w:rsidRDefault="00BB7037" w:rsidP="00A57C9F">
            <w:pPr>
              <w:jc w:val="center"/>
              <w:rPr>
                <w:rFonts w:asciiTheme="majorBidi" w:hAnsiTheme="majorBidi" w:cstheme="majorBidi"/>
                <w:sz w:val="18"/>
                <w:szCs w:val="18"/>
              </w:rPr>
            </w:pPr>
            <w:r w:rsidRPr="00176871">
              <w:rPr>
                <w:rFonts w:asciiTheme="majorBidi" w:hAnsiTheme="majorBidi" w:cstheme="majorBidi"/>
                <w:sz w:val="18"/>
                <w:szCs w:val="18"/>
              </w:rPr>
              <w:t>β-(Gd154)</w:t>
            </w:r>
          </w:p>
        </w:tc>
        <w:tc>
          <w:tcPr>
            <w:tcW w:w="1210" w:type="pct"/>
            <w:shd w:val="clear" w:color="auto" w:fill="auto"/>
            <w:vAlign w:val="center"/>
          </w:tcPr>
          <w:p w14:paraId="09E8D613" w14:textId="77777777" w:rsidR="00BB7037" w:rsidRPr="00176871" w:rsidRDefault="00BB7037" w:rsidP="00A57C9F">
            <w:pPr>
              <w:jc w:val="center"/>
              <w:rPr>
                <w:rFonts w:asciiTheme="majorBidi" w:hAnsiTheme="majorBidi" w:cstheme="majorBidi"/>
                <w:sz w:val="18"/>
                <w:szCs w:val="18"/>
              </w:rPr>
            </w:pPr>
            <w:r w:rsidRPr="00176871">
              <w:rPr>
                <w:rFonts w:asciiTheme="majorBidi" w:hAnsiTheme="majorBidi" w:cstheme="majorBidi"/>
                <w:sz w:val="18"/>
                <w:szCs w:val="18"/>
              </w:rPr>
              <w:t>0.00E+00</w:t>
            </w:r>
          </w:p>
        </w:tc>
      </w:tr>
      <w:tr w:rsidR="00176871" w:rsidRPr="00176871" w14:paraId="6595573D" w14:textId="77777777" w:rsidTr="002020D6">
        <w:trPr>
          <w:trHeight w:val="20"/>
        </w:trPr>
        <w:tc>
          <w:tcPr>
            <w:tcW w:w="646" w:type="pct"/>
            <w:shd w:val="clear" w:color="auto" w:fill="auto"/>
            <w:noWrap/>
            <w:vAlign w:val="center"/>
            <w:hideMark/>
          </w:tcPr>
          <w:p w14:paraId="1603E0AA" w14:textId="77777777" w:rsidR="00BB7037" w:rsidRPr="00176871" w:rsidRDefault="00BB7037" w:rsidP="00BB7037">
            <w:pPr>
              <w:rPr>
                <w:rFonts w:asciiTheme="majorBidi" w:hAnsiTheme="majorBidi" w:cstheme="majorBidi"/>
                <w:sz w:val="18"/>
                <w:szCs w:val="18"/>
              </w:rPr>
            </w:pPr>
            <w:r w:rsidRPr="00176871">
              <w:rPr>
                <w:rFonts w:asciiTheme="majorBidi" w:hAnsiTheme="majorBidi" w:cstheme="majorBidi"/>
                <w:sz w:val="18"/>
                <w:szCs w:val="18"/>
              </w:rPr>
              <w:t>Eu155</w:t>
            </w:r>
          </w:p>
        </w:tc>
        <w:tc>
          <w:tcPr>
            <w:tcW w:w="1013" w:type="pct"/>
            <w:shd w:val="clear" w:color="auto" w:fill="auto"/>
            <w:noWrap/>
            <w:vAlign w:val="center"/>
            <w:hideMark/>
          </w:tcPr>
          <w:p w14:paraId="2DCE9135" w14:textId="77777777" w:rsidR="00BB7037" w:rsidRPr="00176871" w:rsidRDefault="00BB7037" w:rsidP="00A57C9F">
            <w:pPr>
              <w:jc w:val="center"/>
              <w:rPr>
                <w:rFonts w:asciiTheme="majorBidi" w:hAnsiTheme="majorBidi" w:cstheme="majorBidi"/>
                <w:sz w:val="18"/>
                <w:szCs w:val="18"/>
              </w:rPr>
            </w:pPr>
            <w:r w:rsidRPr="00176871">
              <w:rPr>
                <w:rFonts w:asciiTheme="majorBidi" w:hAnsiTheme="majorBidi" w:cstheme="majorBidi"/>
                <w:sz w:val="18"/>
                <w:szCs w:val="18"/>
              </w:rPr>
              <w:t>5.49E+15</w:t>
            </w:r>
          </w:p>
        </w:tc>
        <w:tc>
          <w:tcPr>
            <w:tcW w:w="983" w:type="pct"/>
            <w:shd w:val="clear" w:color="auto" w:fill="auto"/>
            <w:noWrap/>
            <w:vAlign w:val="center"/>
            <w:hideMark/>
          </w:tcPr>
          <w:p w14:paraId="68A5619D" w14:textId="77777777" w:rsidR="00BB7037" w:rsidRPr="00176871" w:rsidRDefault="00BB7037" w:rsidP="00A57C9F">
            <w:pPr>
              <w:jc w:val="center"/>
              <w:rPr>
                <w:rFonts w:asciiTheme="majorBidi" w:hAnsiTheme="majorBidi" w:cstheme="majorBidi"/>
                <w:sz w:val="18"/>
                <w:szCs w:val="18"/>
              </w:rPr>
            </w:pPr>
            <w:r w:rsidRPr="00176871">
              <w:rPr>
                <w:rFonts w:asciiTheme="majorBidi" w:hAnsiTheme="majorBidi" w:cstheme="majorBidi"/>
                <w:sz w:val="18"/>
                <w:szCs w:val="18"/>
              </w:rPr>
              <w:t>4.753 Yrs.</w:t>
            </w:r>
          </w:p>
        </w:tc>
        <w:tc>
          <w:tcPr>
            <w:tcW w:w="1148" w:type="pct"/>
            <w:shd w:val="clear" w:color="auto" w:fill="auto"/>
            <w:noWrap/>
            <w:vAlign w:val="center"/>
            <w:hideMark/>
          </w:tcPr>
          <w:p w14:paraId="2B9EA931" w14:textId="77777777" w:rsidR="00BB7037" w:rsidRPr="00176871" w:rsidRDefault="00BB7037" w:rsidP="00A57C9F">
            <w:pPr>
              <w:jc w:val="center"/>
              <w:rPr>
                <w:rFonts w:asciiTheme="majorBidi" w:hAnsiTheme="majorBidi" w:cstheme="majorBidi"/>
                <w:sz w:val="18"/>
                <w:szCs w:val="18"/>
              </w:rPr>
            </w:pPr>
            <w:r w:rsidRPr="00176871">
              <w:rPr>
                <w:rFonts w:asciiTheme="majorBidi" w:hAnsiTheme="majorBidi" w:cstheme="majorBidi"/>
                <w:sz w:val="18"/>
                <w:szCs w:val="18"/>
              </w:rPr>
              <w:t>β-(Gd155)</w:t>
            </w:r>
          </w:p>
        </w:tc>
        <w:tc>
          <w:tcPr>
            <w:tcW w:w="1210" w:type="pct"/>
            <w:shd w:val="clear" w:color="auto" w:fill="auto"/>
            <w:vAlign w:val="center"/>
          </w:tcPr>
          <w:p w14:paraId="00CD7886" w14:textId="77777777" w:rsidR="00BB7037" w:rsidRPr="00176871" w:rsidRDefault="00BB7037" w:rsidP="00A57C9F">
            <w:pPr>
              <w:jc w:val="center"/>
              <w:rPr>
                <w:rFonts w:asciiTheme="majorBidi" w:hAnsiTheme="majorBidi" w:cstheme="majorBidi"/>
                <w:sz w:val="18"/>
                <w:szCs w:val="18"/>
              </w:rPr>
            </w:pPr>
            <w:r w:rsidRPr="00176871">
              <w:rPr>
                <w:rFonts w:asciiTheme="majorBidi" w:hAnsiTheme="majorBidi" w:cstheme="majorBidi"/>
                <w:sz w:val="18"/>
                <w:szCs w:val="18"/>
              </w:rPr>
              <w:t>0.00E+00</w:t>
            </w:r>
          </w:p>
        </w:tc>
      </w:tr>
      <w:tr w:rsidR="00176871" w:rsidRPr="00176871" w14:paraId="09CD513B" w14:textId="77777777" w:rsidTr="002020D6">
        <w:trPr>
          <w:trHeight w:val="20"/>
        </w:trPr>
        <w:tc>
          <w:tcPr>
            <w:tcW w:w="646" w:type="pct"/>
            <w:shd w:val="clear" w:color="auto" w:fill="auto"/>
            <w:noWrap/>
            <w:vAlign w:val="center"/>
            <w:hideMark/>
          </w:tcPr>
          <w:p w14:paraId="2D409F98" w14:textId="77777777" w:rsidR="00BB7037" w:rsidRPr="00176871" w:rsidRDefault="00BB7037" w:rsidP="00BB7037">
            <w:pPr>
              <w:rPr>
                <w:rFonts w:asciiTheme="majorBidi" w:hAnsiTheme="majorBidi" w:cstheme="majorBidi"/>
                <w:sz w:val="18"/>
                <w:szCs w:val="18"/>
              </w:rPr>
            </w:pPr>
            <w:r w:rsidRPr="00176871">
              <w:rPr>
                <w:rFonts w:asciiTheme="majorBidi" w:hAnsiTheme="majorBidi" w:cstheme="majorBidi"/>
                <w:sz w:val="18"/>
                <w:szCs w:val="18"/>
              </w:rPr>
              <w:t>Pu238</w:t>
            </w:r>
          </w:p>
        </w:tc>
        <w:tc>
          <w:tcPr>
            <w:tcW w:w="1013" w:type="pct"/>
            <w:shd w:val="clear" w:color="auto" w:fill="auto"/>
            <w:noWrap/>
            <w:vAlign w:val="center"/>
            <w:hideMark/>
          </w:tcPr>
          <w:p w14:paraId="233766C2" w14:textId="77777777" w:rsidR="00BB7037" w:rsidRPr="00176871" w:rsidRDefault="00BB7037" w:rsidP="00A57C9F">
            <w:pPr>
              <w:jc w:val="center"/>
              <w:rPr>
                <w:rFonts w:asciiTheme="majorBidi" w:hAnsiTheme="majorBidi" w:cstheme="majorBidi"/>
                <w:sz w:val="18"/>
                <w:szCs w:val="18"/>
              </w:rPr>
            </w:pPr>
            <w:r w:rsidRPr="00176871">
              <w:rPr>
                <w:rFonts w:asciiTheme="majorBidi" w:hAnsiTheme="majorBidi" w:cstheme="majorBidi"/>
                <w:sz w:val="18"/>
                <w:szCs w:val="18"/>
              </w:rPr>
              <w:t>3.36E+15</w:t>
            </w:r>
          </w:p>
        </w:tc>
        <w:tc>
          <w:tcPr>
            <w:tcW w:w="983" w:type="pct"/>
            <w:shd w:val="clear" w:color="auto" w:fill="auto"/>
            <w:noWrap/>
            <w:vAlign w:val="center"/>
            <w:hideMark/>
          </w:tcPr>
          <w:p w14:paraId="1F6DE078" w14:textId="77777777" w:rsidR="00BB7037" w:rsidRPr="00176871" w:rsidRDefault="00BB7037" w:rsidP="00A57C9F">
            <w:pPr>
              <w:jc w:val="center"/>
              <w:rPr>
                <w:rFonts w:asciiTheme="majorBidi" w:hAnsiTheme="majorBidi" w:cstheme="majorBidi"/>
                <w:sz w:val="18"/>
                <w:szCs w:val="18"/>
              </w:rPr>
            </w:pPr>
            <w:r w:rsidRPr="00176871">
              <w:rPr>
                <w:rFonts w:asciiTheme="majorBidi" w:hAnsiTheme="majorBidi" w:cstheme="majorBidi"/>
                <w:sz w:val="18"/>
                <w:szCs w:val="18"/>
              </w:rPr>
              <w:t>87.7 Yrs.</w:t>
            </w:r>
          </w:p>
        </w:tc>
        <w:tc>
          <w:tcPr>
            <w:tcW w:w="1148" w:type="pct"/>
            <w:shd w:val="clear" w:color="auto" w:fill="auto"/>
            <w:noWrap/>
            <w:vAlign w:val="center"/>
            <w:hideMark/>
          </w:tcPr>
          <w:p w14:paraId="554913B7" w14:textId="77777777" w:rsidR="00BB7037" w:rsidRPr="00176871" w:rsidRDefault="00BB7037" w:rsidP="00A57C9F">
            <w:pPr>
              <w:jc w:val="center"/>
              <w:rPr>
                <w:rFonts w:asciiTheme="majorBidi" w:hAnsiTheme="majorBidi" w:cstheme="majorBidi"/>
                <w:sz w:val="18"/>
                <w:szCs w:val="18"/>
              </w:rPr>
            </w:pPr>
            <w:r w:rsidRPr="00176871">
              <w:rPr>
                <w:rFonts w:asciiTheme="majorBidi" w:hAnsiTheme="majorBidi" w:cstheme="majorBidi"/>
                <w:sz w:val="18"/>
                <w:szCs w:val="18"/>
              </w:rPr>
              <w:t>α-(U234)</w:t>
            </w:r>
          </w:p>
        </w:tc>
        <w:tc>
          <w:tcPr>
            <w:tcW w:w="1210" w:type="pct"/>
            <w:shd w:val="clear" w:color="auto" w:fill="auto"/>
            <w:vAlign w:val="center"/>
          </w:tcPr>
          <w:p w14:paraId="6F862F31" w14:textId="77777777" w:rsidR="00BB7037" w:rsidRPr="00176871" w:rsidRDefault="00BB7037" w:rsidP="00A57C9F">
            <w:pPr>
              <w:jc w:val="center"/>
              <w:rPr>
                <w:rFonts w:asciiTheme="majorBidi" w:hAnsiTheme="majorBidi" w:cstheme="majorBidi"/>
                <w:sz w:val="18"/>
                <w:szCs w:val="18"/>
              </w:rPr>
            </w:pPr>
            <w:r w:rsidRPr="00176871">
              <w:rPr>
                <w:rFonts w:asciiTheme="majorBidi" w:hAnsiTheme="majorBidi" w:cstheme="majorBidi"/>
                <w:sz w:val="18"/>
                <w:szCs w:val="18"/>
              </w:rPr>
              <w:t>5.31E+03</w:t>
            </w:r>
          </w:p>
        </w:tc>
      </w:tr>
      <w:tr w:rsidR="00176871" w:rsidRPr="00176871" w14:paraId="4FDC591E" w14:textId="77777777" w:rsidTr="002020D6">
        <w:trPr>
          <w:trHeight w:val="20"/>
        </w:trPr>
        <w:tc>
          <w:tcPr>
            <w:tcW w:w="646" w:type="pct"/>
            <w:shd w:val="clear" w:color="auto" w:fill="auto"/>
            <w:noWrap/>
            <w:vAlign w:val="center"/>
            <w:hideMark/>
          </w:tcPr>
          <w:p w14:paraId="24B2039A" w14:textId="77777777" w:rsidR="00BB7037" w:rsidRPr="00176871" w:rsidRDefault="00BB7037" w:rsidP="00BB7037">
            <w:pPr>
              <w:rPr>
                <w:rFonts w:asciiTheme="majorBidi" w:hAnsiTheme="majorBidi" w:cstheme="majorBidi"/>
                <w:sz w:val="18"/>
                <w:szCs w:val="18"/>
              </w:rPr>
            </w:pPr>
            <w:r w:rsidRPr="00176871">
              <w:rPr>
                <w:rFonts w:asciiTheme="majorBidi" w:hAnsiTheme="majorBidi" w:cstheme="majorBidi"/>
                <w:sz w:val="18"/>
                <w:szCs w:val="18"/>
              </w:rPr>
              <w:t>Pu240</w:t>
            </w:r>
          </w:p>
        </w:tc>
        <w:tc>
          <w:tcPr>
            <w:tcW w:w="1013" w:type="pct"/>
            <w:shd w:val="clear" w:color="auto" w:fill="auto"/>
            <w:noWrap/>
            <w:vAlign w:val="center"/>
            <w:hideMark/>
          </w:tcPr>
          <w:p w14:paraId="5C40E324" w14:textId="77777777" w:rsidR="00BB7037" w:rsidRPr="00176871" w:rsidRDefault="00BB7037" w:rsidP="00A57C9F">
            <w:pPr>
              <w:jc w:val="center"/>
              <w:rPr>
                <w:rFonts w:asciiTheme="majorBidi" w:hAnsiTheme="majorBidi" w:cstheme="majorBidi"/>
                <w:sz w:val="18"/>
                <w:szCs w:val="18"/>
              </w:rPr>
            </w:pPr>
            <w:r w:rsidRPr="00176871">
              <w:rPr>
                <w:rFonts w:asciiTheme="majorBidi" w:hAnsiTheme="majorBidi" w:cstheme="majorBidi"/>
                <w:sz w:val="18"/>
                <w:szCs w:val="18"/>
              </w:rPr>
              <w:t>1.00E+15</w:t>
            </w:r>
          </w:p>
        </w:tc>
        <w:tc>
          <w:tcPr>
            <w:tcW w:w="983" w:type="pct"/>
            <w:shd w:val="clear" w:color="auto" w:fill="auto"/>
            <w:noWrap/>
            <w:vAlign w:val="center"/>
            <w:hideMark/>
          </w:tcPr>
          <w:p w14:paraId="4056BEC2" w14:textId="77777777" w:rsidR="00BB7037" w:rsidRPr="00176871" w:rsidRDefault="00BB7037" w:rsidP="00A57C9F">
            <w:pPr>
              <w:jc w:val="center"/>
              <w:rPr>
                <w:rFonts w:asciiTheme="majorBidi" w:hAnsiTheme="majorBidi" w:cstheme="majorBidi"/>
                <w:sz w:val="18"/>
                <w:szCs w:val="18"/>
              </w:rPr>
            </w:pPr>
            <w:r w:rsidRPr="00176871">
              <w:rPr>
                <w:rFonts w:asciiTheme="majorBidi" w:hAnsiTheme="majorBidi" w:cstheme="majorBidi"/>
                <w:sz w:val="18"/>
                <w:szCs w:val="18"/>
              </w:rPr>
              <w:t>6561 Yrs.</w:t>
            </w:r>
          </w:p>
        </w:tc>
        <w:tc>
          <w:tcPr>
            <w:tcW w:w="1148" w:type="pct"/>
            <w:shd w:val="clear" w:color="auto" w:fill="auto"/>
            <w:noWrap/>
            <w:vAlign w:val="center"/>
            <w:hideMark/>
          </w:tcPr>
          <w:p w14:paraId="5AE0FAC8" w14:textId="77777777" w:rsidR="00BB7037" w:rsidRPr="00176871" w:rsidRDefault="00BB7037" w:rsidP="00A57C9F">
            <w:pPr>
              <w:jc w:val="center"/>
              <w:rPr>
                <w:rFonts w:asciiTheme="majorBidi" w:hAnsiTheme="majorBidi" w:cstheme="majorBidi"/>
                <w:sz w:val="18"/>
                <w:szCs w:val="18"/>
              </w:rPr>
            </w:pPr>
            <w:r w:rsidRPr="00176871">
              <w:rPr>
                <w:rFonts w:asciiTheme="majorBidi" w:hAnsiTheme="majorBidi" w:cstheme="majorBidi"/>
                <w:sz w:val="18"/>
                <w:szCs w:val="18"/>
              </w:rPr>
              <w:t>α-(U236)</w:t>
            </w:r>
          </w:p>
        </w:tc>
        <w:tc>
          <w:tcPr>
            <w:tcW w:w="1210" w:type="pct"/>
            <w:shd w:val="clear" w:color="auto" w:fill="auto"/>
            <w:vAlign w:val="center"/>
          </w:tcPr>
          <w:p w14:paraId="0401B07D" w14:textId="77777777" w:rsidR="00BB7037" w:rsidRPr="00176871" w:rsidRDefault="00BB7037" w:rsidP="00A57C9F">
            <w:pPr>
              <w:jc w:val="center"/>
              <w:rPr>
                <w:rFonts w:asciiTheme="majorBidi" w:hAnsiTheme="majorBidi" w:cstheme="majorBidi"/>
                <w:sz w:val="18"/>
                <w:szCs w:val="18"/>
              </w:rPr>
            </w:pPr>
            <w:r w:rsidRPr="00176871">
              <w:rPr>
                <w:rFonts w:asciiTheme="majorBidi" w:hAnsiTheme="majorBidi" w:cstheme="majorBidi"/>
                <w:sz w:val="18"/>
                <w:szCs w:val="18"/>
              </w:rPr>
              <w:t>1.19E+05</w:t>
            </w:r>
          </w:p>
        </w:tc>
      </w:tr>
      <w:tr w:rsidR="00176871" w:rsidRPr="00176871" w14:paraId="3021F086" w14:textId="77777777" w:rsidTr="002020D6">
        <w:trPr>
          <w:trHeight w:val="20"/>
        </w:trPr>
        <w:tc>
          <w:tcPr>
            <w:tcW w:w="646" w:type="pct"/>
            <w:shd w:val="clear" w:color="auto" w:fill="auto"/>
            <w:noWrap/>
            <w:vAlign w:val="center"/>
            <w:hideMark/>
          </w:tcPr>
          <w:p w14:paraId="5353A618" w14:textId="77777777" w:rsidR="00BB7037" w:rsidRPr="00176871" w:rsidRDefault="00BB7037" w:rsidP="00BB7037">
            <w:pPr>
              <w:rPr>
                <w:rFonts w:asciiTheme="majorBidi" w:hAnsiTheme="majorBidi" w:cstheme="majorBidi"/>
                <w:sz w:val="18"/>
                <w:szCs w:val="18"/>
              </w:rPr>
            </w:pPr>
            <w:r w:rsidRPr="00176871">
              <w:rPr>
                <w:rFonts w:asciiTheme="majorBidi" w:hAnsiTheme="majorBidi" w:cstheme="majorBidi"/>
                <w:sz w:val="18"/>
                <w:szCs w:val="18"/>
              </w:rPr>
              <w:t>Cm244</w:t>
            </w:r>
          </w:p>
        </w:tc>
        <w:tc>
          <w:tcPr>
            <w:tcW w:w="1013" w:type="pct"/>
            <w:shd w:val="clear" w:color="auto" w:fill="auto"/>
            <w:noWrap/>
            <w:vAlign w:val="center"/>
            <w:hideMark/>
          </w:tcPr>
          <w:p w14:paraId="4B17CA86" w14:textId="77777777" w:rsidR="00BB7037" w:rsidRPr="00176871" w:rsidRDefault="00BB7037" w:rsidP="00A57C9F">
            <w:pPr>
              <w:jc w:val="center"/>
              <w:rPr>
                <w:rFonts w:asciiTheme="majorBidi" w:hAnsiTheme="majorBidi" w:cstheme="majorBidi"/>
                <w:sz w:val="18"/>
                <w:szCs w:val="18"/>
              </w:rPr>
            </w:pPr>
            <w:r w:rsidRPr="00176871">
              <w:rPr>
                <w:rFonts w:asciiTheme="majorBidi" w:hAnsiTheme="majorBidi" w:cstheme="majorBidi"/>
                <w:sz w:val="18"/>
                <w:szCs w:val="18"/>
              </w:rPr>
              <w:t>9.25E+14</w:t>
            </w:r>
          </w:p>
        </w:tc>
        <w:tc>
          <w:tcPr>
            <w:tcW w:w="983" w:type="pct"/>
            <w:shd w:val="clear" w:color="auto" w:fill="auto"/>
            <w:noWrap/>
            <w:vAlign w:val="center"/>
            <w:hideMark/>
          </w:tcPr>
          <w:p w14:paraId="6AC14E6B" w14:textId="77777777" w:rsidR="00BB7037" w:rsidRPr="00176871" w:rsidRDefault="00BB7037" w:rsidP="00A57C9F">
            <w:pPr>
              <w:jc w:val="center"/>
              <w:rPr>
                <w:rFonts w:asciiTheme="majorBidi" w:hAnsiTheme="majorBidi" w:cstheme="majorBidi"/>
                <w:sz w:val="18"/>
                <w:szCs w:val="18"/>
              </w:rPr>
            </w:pPr>
            <w:r w:rsidRPr="00176871">
              <w:rPr>
                <w:rFonts w:asciiTheme="majorBidi" w:hAnsiTheme="majorBidi" w:cstheme="majorBidi"/>
                <w:sz w:val="18"/>
                <w:szCs w:val="18"/>
              </w:rPr>
              <w:t>18.11 Yrs.</w:t>
            </w:r>
          </w:p>
        </w:tc>
        <w:tc>
          <w:tcPr>
            <w:tcW w:w="1148" w:type="pct"/>
            <w:shd w:val="clear" w:color="auto" w:fill="auto"/>
            <w:noWrap/>
            <w:vAlign w:val="center"/>
            <w:hideMark/>
          </w:tcPr>
          <w:p w14:paraId="14EA539D" w14:textId="77777777" w:rsidR="00BB7037" w:rsidRPr="00176871" w:rsidRDefault="00BB7037" w:rsidP="00A57C9F">
            <w:pPr>
              <w:jc w:val="center"/>
              <w:rPr>
                <w:rFonts w:asciiTheme="majorBidi" w:hAnsiTheme="majorBidi" w:cstheme="majorBidi"/>
                <w:sz w:val="18"/>
                <w:szCs w:val="18"/>
              </w:rPr>
            </w:pPr>
            <w:r w:rsidRPr="00176871">
              <w:rPr>
                <w:rFonts w:asciiTheme="majorBidi" w:hAnsiTheme="majorBidi" w:cstheme="majorBidi"/>
                <w:sz w:val="18"/>
                <w:szCs w:val="18"/>
              </w:rPr>
              <w:t>α-(Pu240)</w:t>
            </w:r>
          </w:p>
        </w:tc>
        <w:tc>
          <w:tcPr>
            <w:tcW w:w="1210" w:type="pct"/>
            <w:shd w:val="clear" w:color="auto" w:fill="auto"/>
            <w:vAlign w:val="center"/>
          </w:tcPr>
          <w:p w14:paraId="7C96615C" w14:textId="77777777" w:rsidR="00BB7037" w:rsidRPr="00176871" w:rsidRDefault="00BB7037" w:rsidP="00A57C9F">
            <w:pPr>
              <w:jc w:val="center"/>
              <w:rPr>
                <w:rFonts w:asciiTheme="majorBidi" w:hAnsiTheme="majorBidi" w:cstheme="majorBidi"/>
                <w:sz w:val="18"/>
                <w:szCs w:val="18"/>
              </w:rPr>
            </w:pPr>
            <w:r w:rsidRPr="00176871">
              <w:rPr>
                <w:rFonts w:asciiTheme="majorBidi" w:hAnsiTheme="majorBidi" w:cstheme="majorBidi"/>
                <w:sz w:val="18"/>
                <w:szCs w:val="18"/>
              </w:rPr>
              <w:t>3.09E+02</w:t>
            </w:r>
          </w:p>
        </w:tc>
      </w:tr>
      <w:tr w:rsidR="00176871" w:rsidRPr="00176871" w14:paraId="20BE404F" w14:textId="77777777" w:rsidTr="002020D6">
        <w:trPr>
          <w:trHeight w:val="20"/>
        </w:trPr>
        <w:tc>
          <w:tcPr>
            <w:tcW w:w="646" w:type="pct"/>
            <w:shd w:val="clear" w:color="auto" w:fill="auto"/>
            <w:noWrap/>
            <w:vAlign w:val="center"/>
            <w:hideMark/>
          </w:tcPr>
          <w:p w14:paraId="2114FFF3" w14:textId="77777777" w:rsidR="00BB7037" w:rsidRPr="00176871" w:rsidRDefault="00BB7037" w:rsidP="00BB7037">
            <w:pPr>
              <w:rPr>
                <w:rFonts w:asciiTheme="majorBidi" w:hAnsiTheme="majorBidi" w:cstheme="majorBidi"/>
                <w:sz w:val="18"/>
                <w:szCs w:val="18"/>
              </w:rPr>
            </w:pPr>
            <w:r w:rsidRPr="00176871">
              <w:rPr>
                <w:rFonts w:asciiTheme="majorBidi" w:hAnsiTheme="majorBidi" w:cstheme="majorBidi"/>
                <w:sz w:val="18"/>
                <w:szCs w:val="18"/>
              </w:rPr>
              <w:t>Pu239</w:t>
            </w:r>
          </w:p>
        </w:tc>
        <w:tc>
          <w:tcPr>
            <w:tcW w:w="1013" w:type="pct"/>
            <w:shd w:val="clear" w:color="auto" w:fill="auto"/>
            <w:noWrap/>
            <w:vAlign w:val="center"/>
            <w:hideMark/>
          </w:tcPr>
          <w:p w14:paraId="3DABDAC1" w14:textId="77777777" w:rsidR="00BB7037" w:rsidRPr="00176871" w:rsidRDefault="00BB7037" w:rsidP="00A57C9F">
            <w:pPr>
              <w:jc w:val="center"/>
              <w:rPr>
                <w:rFonts w:asciiTheme="majorBidi" w:hAnsiTheme="majorBidi" w:cstheme="majorBidi"/>
                <w:sz w:val="18"/>
                <w:szCs w:val="18"/>
              </w:rPr>
            </w:pPr>
            <w:r w:rsidRPr="00176871">
              <w:rPr>
                <w:rFonts w:asciiTheme="majorBidi" w:hAnsiTheme="majorBidi" w:cstheme="majorBidi"/>
                <w:sz w:val="18"/>
                <w:szCs w:val="18"/>
              </w:rPr>
              <w:t>9.11E+14</w:t>
            </w:r>
          </w:p>
        </w:tc>
        <w:tc>
          <w:tcPr>
            <w:tcW w:w="983" w:type="pct"/>
            <w:shd w:val="clear" w:color="auto" w:fill="auto"/>
            <w:noWrap/>
            <w:vAlign w:val="center"/>
            <w:hideMark/>
          </w:tcPr>
          <w:p w14:paraId="04F3F0EA" w14:textId="77777777" w:rsidR="00BB7037" w:rsidRPr="00176871" w:rsidRDefault="00BB7037" w:rsidP="00A57C9F">
            <w:pPr>
              <w:jc w:val="center"/>
              <w:rPr>
                <w:rFonts w:asciiTheme="majorBidi" w:hAnsiTheme="majorBidi" w:cstheme="majorBidi"/>
                <w:sz w:val="18"/>
                <w:szCs w:val="18"/>
              </w:rPr>
            </w:pPr>
            <w:r w:rsidRPr="00176871">
              <w:rPr>
                <w:rFonts w:asciiTheme="majorBidi" w:hAnsiTheme="majorBidi" w:cstheme="majorBidi"/>
                <w:sz w:val="18"/>
                <w:szCs w:val="18"/>
              </w:rPr>
              <w:t>24110 Yrs.</w:t>
            </w:r>
          </w:p>
        </w:tc>
        <w:tc>
          <w:tcPr>
            <w:tcW w:w="1148" w:type="pct"/>
            <w:shd w:val="clear" w:color="auto" w:fill="auto"/>
            <w:noWrap/>
            <w:vAlign w:val="center"/>
            <w:hideMark/>
          </w:tcPr>
          <w:p w14:paraId="1D6DE979" w14:textId="77777777" w:rsidR="00BB7037" w:rsidRPr="00176871" w:rsidRDefault="00BB7037" w:rsidP="00A57C9F">
            <w:pPr>
              <w:jc w:val="center"/>
              <w:rPr>
                <w:rFonts w:asciiTheme="majorBidi" w:hAnsiTheme="majorBidi" w:cstheme="majorBidi"/>
                <w:sz w:val="18"/>
                <w:szCs w:val="18"/>
              </w:rPr>
            </w:pPr>
            <w:r w:rsidRPr="00176871">
              <w:rPr>
                <w:rFonts w:asciiTheme="majorBidi" w:hAnsiTheme="majorBidi" w:cstheme="majorBidi"/>
                <w:sz w:val="18"/>
                <w:szCs w:val="18"/>
              </w:rPr>
              <w:t>α-(U235)</w:t>
            </w:r>
          </w:p>
        </w:tc>
        <w:tc>
          <w:tcPr>
            <w:tcW w:w="1210" w:type="pct"/>
            <w:shd w:val="clear" w:color="auto" w:fill="auto"/>
            <w:vAlign w:val="center"/>
          </w:tcPr>
          <w:p w14:paraId="1CA27DBB" w14:textId="77777777" w:rsidR="00BB7037" w:rsidRPr="00176871" w:rsidRDefault="00BB7037" w:rsidP="00A57C9F">
            <w:pPr>
              <w:jc w:val="center"/>
              <w:rPr>
                <w:rFonts w:asciiTheme="majorBidi" w:hAnsiTheme="majorBidi" w:cstheme="majorBidi"/>
                <w:sz w:val="18"/>
                <w:szCs w:val="18"/>
              </w:rPr>
            </w:pPr>
            <w:r w:rsidRPr="00176871">
              <w:rPr>
                <w:rFonts w:asciiTheme="majorBidi" w:hAnsiTheme="majorBidi" w:cstheme="majorBidi"/>
                <w:sz w:val="18"/>
                <w:szCs w:val="18"/>
              </w:rPr>
              <w:t>3.97E+05</w:t>
            </w:r>
          </w:p>
        </w:tc>
      </w:tr>
      <w:tr w:rsidR="00176871" w:rsidRPr="00176871" w14:paraId="3C43F1DF" w14:textId="77777777" w:rsidTr="002020D6">
        <w:trPr>
          <w:trHeight w:val="20"/>
        </w:trPr>
        <w:tc>
          <w:tcPr>
            <w:tcW w:w="646" w:type="pct"/>
            <w:shd w:val="clear" w:color="auto" w:fill="auto"/>
            <w:noWrap/>
            <w:vAlign w:val="center"/>
            <w:hideMark/>
          </w:tcPr>
          <w:p w14:paraId="3DB5D437" w14:textId="77777777" w:rsidR="00BB7037" w:rsidRPr="00176871" w:rsidRDefault="00BB7037" w:rsidP="00BB7037">
            <w:pPr>
              <w:rPr>
                <w:rFonts w:asciiTheme="majorBidi" w:hAnsiTheme="majorBidi" w:cstheme="majorBidi"/>
                <w:sz w:val="18"/>
                <w:szCs w:val="18"/>
              </w:rPr>
            </w:pPr>
            <w:r w:rsidRPr="00176871">
              <w:rPr>
                <w:rFonts w:asciiTheme="majorBidi" w:hAnsiTheme="majorBidi" w:cstheme="majorBidi"/>
                <w:sz w:val="18"/>
                <w:szCs w:val="18"/>
              </w:rPr>
              <w:t>Sm151</w:t>
            </w:r>
          </w:p>
        </w:tc>
        <w:tc>
          <w:tcPr>
            <w:tcW w:w="1013" w:type="pct"/>
            <w:shd w:val="clear" w:color="auto" w:fill="auto"/>
            <w:noWrap/>
            <w:vAlign w:val="center"/>
            <w:hideMark/>
          </w:tcPr>
          <w:p w14:paraId="039B20B2" w14:textId="77777777" w:rsidR="00BB7037" w:rsidRPr="00176871" w:rsidRDefault="00BB7037" w:rsidP="00A57C9F">
            <w:pPr>
              <w:jc w:val="center"/>
              <w:rPr>
                <w:rFonts w:asciiTheme="majorBidi" w:hAnsiTheme="majorBidi" w:cstheme="majorBidi"/>
                <w:sz w:val="18"/>
                <w:szCs w:val="18"/>
              </w:rPr>
            </w:pPr>
            <w:r w:rsidRPr="00176871">
              <w:rPr>
                <w:rFonts w:asciiTheme="majorBidi" w:hAnsiTheme="majorBidi" w:cstheme="majorBidi"/>
                <w:sz w:val="18"/>
                <w:szCs w:val="18"/>
              </w:rPr>
              <w:t>6.70E+14</w:t>
            </w:r>
          </w:p>
        </w:tc>
        <w:tc>
          <w:tcPr>
            <w:tcW w:w="983" w:type="pct"/>
            <w:shd w:val="clear" w:color="auto" w:fill="auto"/>
            <w:noWrap/>
            <w:vAlign w:val="center"/>
            <w:hideMark/>
          </w:tcPr>
          <w:p w14:paraId="7141F08D" w14:textId="77777777" w:rsidR="00BB7037" w:rsidRPr="00176871" w:rsidRDefault="00BB7037" w:rsidP="00A57C9F">
            <w:pPr>
              <w:jc w:val="center"/>
              <w:rPr>
                <w:rFonts w:asciiTheme="majorBidi" w:hAnsiTheme="majorBidi" w:cstheme="majorBidi"/>
                <w:sz w:val="18"/>
                <w:szCs w:val="18"/>
              </w:rPr>
            </w:pPr>
            <w:r w:rsidRPr="00176871">
              <w:rPr>
                <w:rFonts w:asciiTheme="majorBidi" w:hAnsiTheme="majorBidi" w:cstheme="majorBidi"/>
                <w:sz w:val="18"/>
                <w:szCs w:val="18"/>
              </w:rPr>
              <w:t>90 Yrs.</w:t>
            </w:r>
          </w:p>
        </w:tc>
        <w:tc>
          <w:tcPr>
            <w:tcW w:w="1148" w:type="pct"/>
            <w:shd w:val="clear" w:color="auto" w:fill="auto"/>
            <w:noWrap/>
            <w:vAlign w:val="center"/>
            <w:hideMark/>
          </w:tcPr>
          <w:p w14:paraId="09B651A7" w14:textId="77777777" w:rsidR="00BB7037" w:rsidRPr="00176871" w:rsidRDefault="00BB7037" w:rsidP="00A57C9F">
            <w:pPr>
              <w:jc w:val="center"/>
              <w:rPr>
                <w:rFonts w:asciiTheme="majorBidi" w:hAnsiTheme="majorBidi" w:cstheme="majorBidi"/>
                <w:sz w:val="18"/>
                <w:szCs w:val="18"/>
              </w:rPr>
            </w:pPr>
            <w:r w:rsidRPr="00176871">
              <w:rPr>
                <w:rFonts w:asciiTheme="majorBidi" w:hAnsiTheme="majorBidi" w:cstheme="majorBidi"/>
                <w:sz w:val="18"/>
                <w:szCs w:val="18"/>
              </w:rPr>
              <w:t>β-(Eu151)</w:t>
            </w:r>
          </w:p>
        </w:tc>
        <w:tc>
          <w:tcPr>
            <w:tcW w:w="1210" w:type="pct"/>
            <w:shd w:val="clear" w:color="auto" w:fill="auto"/>
            <w:vAlign w:val="center"/>
          </w:tcPr>
          <w:p w14:paraId="32673408" w14:textId="77777777" w:rsidR="00BB7037" w:rsidRPr="00176871" w:rsidRDefault="00BB7037" w:rsidP="00A57C9F">
            <w:pPr>
              <w:jc w:val="center"/>
              <w:rPr>
                <w:rFonts w:asciiTheme="majorBidi" w:hAnsiTheme="majorBidi" w:cstheme="majorBidi"/>
                <w:sz w:val="18"/>
                <w:szCs w:val="18"/>
              </w:rPr>
            </w:pPr>
            <w:r w:rsidRPr="00176871">
              <w:rPr>
                <w:rFonts w:asciiTheme="majorBidi" w:hAnsiTheme="majorBidi" w:cstheme="majorBidi"/>
                <w:sz w:val="18"/>
                <w:szCs w:val="18"/>
              </w:rPr>
              <w:t>0.00E+00</w:t>
            </w:r>
          </w:p>
        </w:tc>
      </w:tr>
      <w:tr w:rsidR="00176871" w:rsidRPr="00176871" w14:paraId="3F82FD4A" w14:textId="77777777" w:rsidTr="002020D6">
        <w:trPr>
          <w:trHeight w:val="20"/>
        </w:trPr>
        <w:tc>
          <w:tcPr>
            <w:tcW w:w="646" w:type="pct"/>
            <w:shd w:val="clear" w:color="auto" w:fill="auto"/>
            <w:noWrap/>
            <w:vAlign w:val="center"/>
            <w:hideMark/>
          </w:tcPr>
          <w:p w14:paraId="15A2BF1F" w14:textId="77777777" w:rsidR="00BB7037" w:rsidRPr="00176871" w:rsidRDefault="00BB7037" w:rsidP="00BB7037">
            <w:pPr>
              <w:rPr>
                <w:rFonts w:asciiTheme="majorBidi" w:hAnsiTheme="majorBidi" w:cstheme="majorBidi"/>
                <w:sz w:val="18"/>
                <w:szCs w:val="18"/>
              </w:rPr>
            </w:pPr>
            <w:r w:rsidRPr="00176871">
              <w:rPr>
                <w:rFonts w:asciiTheme="majorBidi" w:hAnsiTheme="majorBidi" w:cstheme="majorBidi"/>
                <w:sz w:val="18"/>
                <w:szCs w:val="18"/>
              </w:rPr>
              <w:t>Am241</w:t>
            </w:r>
          </w:p>
        </w:tc>
        <w:tc>
          <w:tcPr>
            <w:tcW w:w="1013" w:type="pct"/>
            <w:shd w:val="clear" w:color="auto" w:fill="auto"/>
            <w:noWrap/>
            <w:vAlign w:val="center"/>
            <w:hideMark/>
          </w:tcPr>
          <w:p w14:paraId="1F8ACA33" w14:textId="77777777" w:rsidR="00BB7037" w:rsidRPr="00176871" w:rsidRDefault="00BB7037" w:rsidP="00A57C9F">
            <w:pPr>
              <w:jc w:val="center"/>
              <w:rPr>
                <w:rFonts w:asciiTheme="majorBidi" w:hAnsiTheme="majorBidi" w:cstheme="majorBidi"/>
                <w:sz w:val="18"/>
                <w:szCs w:val="18"/>
              </w:rPr>
            </w:pPr>
            <w:r w:rsidRPr="00176871">
              <w:rPr>
                <w:rFonts w:asciiTheme="majorBidi" w:hAnsiTheme="majorBidi" w:cstheme="majorBidi"/>
                <w:sz w:val="18"/>
                <w:szCs w:val="18"/>
              </w:rPr>
              <w:t>3.35E+14</w:t>
            </w:r>
          </w:p>
        </w:tc>
        <w:tc>
          <w:tcPr>
            <w:tcW w:w="983" w:type="pct"/>
            <w:shd w:val="clear" w:color="auto" w:fill="auto"/>
            <w:noWrap/>
            <w:vAlign w:val="center"/>
            <w:hideMark/>
          </w:tcPr>
          <w:p w14:paraId="2A7BDA60" w14:textId="77777777" w:rsidR="00BB7037" w:rsidRPr="00176871" w:rsidRDefault="00BB7037" w:rsidP="00A57C9F">
            <w:pPr>
              <w:jc w:val="center"/>
              <w:rPr>
                <w:rFonts w:asciiTheme="majorBidi" w:hAnsiTheme="majorBidi" w:cstheme="majorBidi"/>
                <w:sz w:val="18"/>
                <w:szCs w:val="18"/>
              </w:rPr>
            </w:pPr>
            <w:r w:rsidRPr="00176871">
              <w:rPr>
                <w:rFonts w:asciiTheme="majorBidi" w:hAnsiTheme="majorBidi" w:cstheme="majorBidi"/>
                <w:sz w:val="18"/>
                <w:szCs w:val="18"/>
              </w:rPr>
              <w:t>432.6 Yrs.</w:t>
            </w:r>
          </w:p>
        </w:tc>
        <w:tc>
          <w:tcPr>
            <w:tcW w:w="1148" w:type="pct"/>
            <w:shd w:val="clear" w:color="auto" w:fill="auto"/>
            <w:noWrap/>
            <w:vAlign w:val="center"/>
            <w:hideMark/>
          </w:tcPr>
          <w:p w14:paraId="6C75522A" w14:textId="77777777" w:rsidR="00BB7037" w:rsidRPr="00176871" w:rsidRDefault="00BB7037" w:rsidP="00A57C9F">
            <w:pPr>
              <w:jc w:val="center"/>
              <w:rPr>
                <w:rFonts w:asciiTheme="majorBidi" w:hAnsiTheme="majorBidi" w:cstheme="majorBidi"/>
                <w:sz w:val="18"/>
                <w:szCs w:val="18"/>
              </w:rPr>
            </w:pPr>
            <w:r w:rsidRPr="00176871">
              <w:rPr>
                <w:rFonts w:asciiTheme="majorBidi" w:hAnsiTheme="majorBidi" w:cstheme="majorBidi"/>
                <w:sz w:val="18"/>
                <w:szCs w:val="18"/>
              </w:rPr>
              <w:t>α-(Np237)</w:t>
            </w:r>
          </w:p>
        </w:tc>
        <w:tc>
          <w:tcPr>
            <w:tcW w:w="1210" w:type="pct"/>
            <w:vAlign w:val="center"/>
          </w:tcPr>
          <w:p w14:paraId="6BDE056C" w14:textId="77777777" w:rsidR="00BB7037" w:rsidRPr="00176871" w:rsidRDefault="00BB7037" w:rsidP="00A57C9F">
            <w:pPr>
              <w:jc w:val="center"/>
              <w:rPr>
                <w:rFonts w:asciiTheme="majorBidi" w:hAnsiTheme="majorBidi" w:cstheme="majorBidi"/>
                <w:sz w:val="18"/>
                <w:szCs w:val="18"/>
              </w:rPr>
            </w:pPr>
            <w:r w:rsidRPr="00176871">
              <w:rPr>
                <w:rFonts w:asciiTheme="majorBidi" w:hAnsiTheme="majorBidi" w:cstheme="majorBidi"/>
                <w:sz w:val="18"/>
                <w:szCs w:val="18"/>
              </w:rPr>
              <w:t>2.64E+03</w:t>
            </w:r>
          </w:p>
        </w:tc>
      </w:tr>
      <w:tr w:rsidR="00176871" w:rsidRPr="00176871" w14:paraId="612D8F58" w14:textId="77777777" w:rsidTr="002020D6">
        <w:trPr>
          <w:trHeight w:val="20"/>
        </w:trPr>
        <w:tc>
          <w:tcPr>
            <w:tcW w:w="646" w:type="pct"/>
            <w:shd w:val="clear" w:color="auto" w:fill="auto"/>
            <w:noWrap/>
            <w:vAlign w:val="center"/>
            <w:hideMark/>
          </w:tcPr>
          <w:p w14:paraId="1F3BDFDE" w14:textId="77777777" w:rsidR="00BB7037" w:rsidRPr="00176871" w:rsidRDefault="00BB7037" w:rsidP="00BB7037">
            <w:pPr>
              <w:rPr>
                <w:rFonts w:asciiTheme="majorBidi" w:hAnsiTheme="majorBidi" w:cstheme="majorBidi"/>
                <w:sz w:val="18"/>
                <w:szCs w:val="18"/>
              </w:rPr>
            </w:pPr>
            <w:r w:rsidRPr="00176871">
              <w:rPr>
                <w:rFonts w:asciiTheme="majorBidi" w:hAnsiTheme="majorBidi" w:cstheme="majorBidi"/>
                <w:sz w:val="18"/>
                <w:szCs w:val="18"/>
              </w:rPr>
              <w:t>Tc99</w:t>
            </w:r>
          </w:p>
        </w:tc>
        <w:tc>
          <w:tcPr>
            <w:tcW w:w="1013" w:type="pct"/>
            <w:shd w:val="clear" w:color="auto" w:fill="auto"/>
            <w:noWrap/>
            <w:vAlign w:val="center"/>
            <w:hideMark/>
          </w:tcPr>
          <w:p w14:paraId="57081546" w14:textId="77777777" w:rsidR="00BB7037" w:rsidRPr="00176871" w:rsidRDefault="00BB7037" w:rsidP="00A57C9F">
            <w:pPr>
              <w:jc w:val="center"/>
              <w:rPr>
                <w:rFonts w:asciiTheme="majorBidi" w:hAnsiTheme="majorBidi" w:cstheme="majorBidi"/>
                <w:sz w:val="18"/>
                <w:szCs w:val="18"/>
              </w:rPr>
            </w:pPr>
            <w:r w:rsidRPr="00176871">
              <w:rPr>
                <w:rFonts w:asciiTheme="majorBidi" w:hAnsiTheme="majorBidi" w:cstheme="majorBidi"/>
                <w:sz w:val="18"/>
                <w:szCs w:val="18"/>
              </w:rPr>
              <w:t>2.45E+13</w:t>
            </w:r>
          </w:p>
        </w:tc>
        <w:tc>
          <w:tcPr>
            <w:tcW w:w="983" w:type="pct"/>
            <w:shd w:val="clear" w:color="auto" w:fill="auto"/>
            <w:noWrap/>
            <w:vAlign w:val="center"/>
            <w:hideMark/>
          </w:tcPr>
          <w:p w14:paraId="6C24FF29" w14:textId="77777777" w:rsidR="00BB7037" w:rsidRPr="00176871" w:rsidRDefault="00BB7037" w:rsidP="00A57C9F">
            <w:pPr>
              <w:jc w:val="center"/>
              <w:rPr>
                <w:rFonts w:asciiTheme="majorBidi" w:hAnsiTheme="majorBidi" w:cstheme="majorBidi"/>
                <w:sz w:val="18"/>
                <w:szCs w:val="18"/>
              </w:rPr>
            </w:pPr>
            <w:r w:rsidRPr="00176871">
              <w:rPr>
                <w:rFonts w:asciiTheme="majorBidi" w:hAnsiTheme="majorBidi" w:cstheme="majorBidi"/>
                <w:sz w:val="18"/>
                <w:szCs w:val="18"/>
              </w:rPr>
              <w:t>2.111E+5 Yrs.</w:t>
            </w:r>
          </w:p>
        </w:tc>
        <w:tc>
          <w:tcPr>
            <w:tcW w:w="1148" w:type="pct"/>
            <w:shd w:val="clear" w:color="auto" w:fill="auto"/>
            <w:noWrap/>
            <w:vAlign w:val="center"/>
            <w:hideMark/>
          </w:tcPr>
          <w:p w14:paraId="625DB4D7" w14:textId="77777777" w:rsidR="00BB7037" w:rsidRPr="00176871" w:rsidRDefault="00BB7037" w:rsidP="00A57C9F">
            <w:pPr>
              <w:jc w:val="center"/>
              <w:rPr>
                <w:rFonts w:asciiTheme="majorBidi" w:hAnsiTheme="majorBidi" w:cstheme="majorBidi"/>
                <w:sz w:val="18"/>
                <w:szCs w:val="18"/>
              </w:rPr>
            </w:pPr>
            <w:r w:rsidRPr="00176871">
              <w:rPr>
                <w:rFonts w:asciiTheme="majorBidi" w:hAnsiTheme="majorBidi" w:cstheme="majorBidi"/>
                <w:sz w:val="18"/>
                <w:szCs w:val="18"/>
              </w:rPr>
              <w:t>β-(Ru99)</w:t>
            </w:r>
          </w:p>
        </w:tc>
        <w:tc>
          <w:tcPr>
            <w:tcW w:w="1210" w:type="pct"/>
            <w:shd w:val="clear" w:color="auto" w:fill="auto"/>
            <w:vAlign w:val="center"/>
          </w:tcPr>
          <w:p w14:paraId="3FEF7A24" w14:textId="77777777" w:rsidR="00BB7037" w:rsidRPr="00176871" w:rsidRDefault="00BB7037" w:rsidP="00A57C9F">
            <w:pPr>
              <w:jc w:val="center"/>
              <w:rPr>
                <w:rFonts w:asciiTheme="majorBidi" w:hAnsiTheme="majorBidi" w:cstheme="majorBidi"/>
                <w:sz w:val="18"/>
                <w:szCs w:val="18"/>
              </w:rPr>
            </w:pPr>
            <w:r w:rsidRPr="00176871">
              <w:rPr>
                <w:rFonts w:asciiTheme="majorBidi" w:hAnsiTheme="majorBidi" w:cstheme="majorBidi"/>
                <w:sz w:val="18"/>
                <w:szCs w:val="18"/>
              </w:rPr>
              <w:t>0.00E+00</w:t>
            </w:r>
          </w:p>
        </w:tc>
      </w:tr>
      <w:tr w:rsidR="00176871" w:rsidRPr="00176871" w14:paraId="12AEC5D8" w14:textId="77777777" w:rsidTr="002020D6">
        <w:trPr>
          <w:trHeight w:val="20"/>
        </w:trPr>
        <w:tc>
          <w:tcPr>
            <w:tcW w:w="646" w:type="pct"/>
            <w:shd w:val="clear" w:color="auto" w:fill="auto"/>
            <w:noWrap/>
            <w:vAlign w:val="center"/>
            <w:hideMark/>
          </w:tcPr>
          <w:p w14:paraId="2BE0FBC3" w14:textId="77777777" w:rsidR="00BB7037" w:rsidRPr="00176871" w:rsidRDefault="00BB7037" w:rsidP="00BB7037">
            <w:pPr>
              <w:rPr>
                <w:rFonts w:asciiTheme="majorBidi" w:hAnsiTheme="majorBidi" w:cstheme="majorBidi"/>
                <w:sz w:val="18"/>
                <w:szCs w:val="18"/>
              </w:rPr>
            </w:pPr>
            <w:r w:rsidRPr="00176871">
              <w:rPr>
                <w:rFonts w:asciiTheme="majorBidi" w:hAnsiTheme="majorBidi" w:cstheme="majorBidi"/>
                <w:sz w:val="18"/>
                <w:szCs w:val="18"/>
              </w:rPr>
              <w:t>Am243</w:t>
            </w:r>
          </w:p>
        </w:tc>
        <w:tc>
          <w:tcPr>
            <w:tcW w:w="1013" w:type="pct"/>
            <w:shd w:val="clear" w:color="auto" w:fill="auto"/>
            <w:noWrap/>
            <w:vAlign w:val="center"/>
            <w:hideMark/>
          </w:tcPr>
          <w:p w14:paraId="712724AE" w14:textId="77777777" w:rsidR="00BB7037" w:rsidRPr="00176871" w:rsidRDefault="00BB7037" w:rsidP="00A57C9F">
            <w:pPr>
              <w:jc w:val="center"/>
              <w:rPr>
                <w:rFonts w:asciiTheme="majorBidi" w:hAnsiTheme="majorBidi" w:cstheme="majorBidi"/>
                <w:sz w:val="18"/>
                <w:szCs w:val="18"/>
              </w:rPr>
            </w:pPr>
            <w:r w:rsidRPr="00176871">
              <w:rPr>
                <w:rFonts w:asciiTheme="majorBidi" w:hAnsiTheme="majorBidi" w:cstheme="majorBidi"/>
                <w:sz w:val="18"/>
                <w:szCs w:val="18"/>
              </w:rPr>
              <w:t>1.31E+13</w:t>
            </w:r>
          </w:p>
        </w:tc>
        <w:tc>
          <w:tcPr>
            <w:tcW w:w="983" w:type="pct"/>
            <w:shd w:val="clear" w:color="auto" w:fill="auto"/>
            <w:noWrap/>
            <w:vAlign w:val="center"/>
            <w:hideMark/>
          </w:tcPr>
          <w:p w14:paraId="05B713F0" w14:textId="77777777" w:rsidR="00BB7037" w:rsidRPr="00176871" w:rsidRDefault="00BB7037" w:rsidP="00A57C9F">
            <w:pPr>
              <w:jc w:val="center"/>
              <w:rPr>
                <w:rFonts w:asciiTheme="majorBidi" w:hAnsiTheme="majorBidi" w:cstheme="majorBidi"/>
                <w:sz w:val="18"/>
                <w:szCs w:val="18"/>
              </w:rPr>
            </w:pPr>
            <w:r w:rsidRPr="00176871">
              <w:rPr>
                <w:rFonts w:asciiTheme="majorBidi" w:hAnsiTheme="majorBidi" w:cstheme="majorBidi"/>
                <w:sz w:val="18"/>
                <w:szCs w:val="18"/>
              </w:rPr>
              <w:t>7364 Yrs.</w:t>
            </w:r>
          </w:p>
        </w:tc>
        <w:tc>
          <w:tcPr>
            <w:tcW w:w="1148" w:type="pct"/>
            <w:shd w:val="clear" w:color="auto" w:fill="auto"/>
            <w:noWrap/>
            <w:vAlign w:val="center"/>
            <w:hideMark/>
          </w:tcPr>
          <w:p w14:paraId="5B8480E1" w14:textId="77777777" w:rsidR="00BB7037" w:rsidRPr="00176871" w:rsidRDefault="00BB7037" w:rsidP="00A57C9F">
            <w:pPr>
              <w:jc w:val="center"/>
              <w:rPr>
                <w:rFonts w:asciiTheme="majorBidi" w:hAnsiTheme="majorBidi" w:cstheme="majorBidi"/>
                <w:sz w:val="18"/>
                <w:szCs w:val="18"/>
              </w:rPr>
            </w:pPr>
            <w:r w:rsidRPr="00176871">
              <w:rPr>
                <w:rFonts w:asciiTheme="majorBidi" w:hAnsiTheme="majorBidi" w:cstheme="majorBidi"/>
                <w:sz w:val="18"/>
                <w:szCs w:val="18"/>
              </w:rPr>
              <w:t>α-(Np239)</w:t>
            </w:r>
          </w:p>
        </w:tc>
        <w:tc>
          <w:tcPr>
            <w:tcW w:w="1210" w:type="pct"/>
            <w:shd w:val="clear" w:color="auto" w:fill="auto"/>
            <w:vAlign w:val="center"/>
          </w:tcPr>
          <w:p w14:paraId="05511567" w14:textId="77777777" w:rsidR="00BB7037" w:rsidRPr="00176871" w:rsidRDefault="00BB7037" w:rsidP="00A57C9F">
            <w:pPr>
              <w:jc w:val="center"/>
              <w:rPr>
                <w:rFonts w:asciiTheme="majorBidi" w:hAnsiTheme="majorBidi" w:cstheme="majorBidi"/>
                <w:sz w:val="18"/>
                <w:szCs w:val="18"/>
              </w:rPr>
            </w:pPr>
            <w:r w:rsidRPr="00176871">
              <w:rPr>
                <w:rFonts w:asciiTheme="majorBidi" w:hAnsiTheme="majorBidi" w:cstheme="majorBidi"/>
                <w:sz w:val="18"/>
                <w:szCs w:val="18"/>
              </w:rPr>
              <w:t>1.78E+03</w:t>
            </w:r>
          </w:p>
        </w:tc>
      </w:tr>
      <w:tr w:rsidR="00176871" w:rsidRPr="00176871" w14:paraId="4022BDA0" w14:textId="77777777" w:rsidTr="002020D6">
        <w:trPr>
          <w:trHeight w:val="20"/>
        </w:trPr>
        <w:tc>
          <w:tcPr>
            <w:tcW w:w="646" w:type="pct"/>
            <w:shd w:val="clear" w:color="auto" w:fill="auto"/>
            <w:noWrap/>
            <w:vAlign w:val="center"/>
            <w:hideMark/>
          </w:tcPr>
          <w:p w14:paraId="55E8B680" w14:textId="77777777" w:rsidR="00BB7037" w:rsidRPr="00176871" w:rsidRDefault="00BB7037" w:rsidP="00BB7037">
            <w:pPr>
              <w:rPr>
                <w:rFonts w:asciiTheme="majorBidi" w:hAnsiTheme="majorBidi" w:cstheme="majorBidi"/>
                <w:sz w:val="18"/>
                <w:szCs w:val="18"/>
              </w:rPr>
            </w:pPr>
            <w:r w:rsidRPr="00176871">
              <w:rPr>
                <w:rFonts w:asciiTheme="majorBidi" w:hAnsiTheme="majorBidi" w:cstheme="majorBidi"/>
                <w:sz w:val="18"/>
                <w:szCs w:val="18"/>
              </w:rPr>
              <w:t>Cm243</w:t>
            </w:r>
          </w:p>
        </w:tc>
        <w:tc>
          <w:tcPr>
            <w:tcW w:w="1013" w:type="pct"/>
            <w:shd w:val="clear" w:color="auto" w:fill="auto"/>
            <w:noWrap/>
            <w:vAlign w:val="center"/>
            <w:hideMark/>
          </w:tcPr>
          <w:p w14:paraId="5BAE2DD5" w14:textId="77777777" w:rsidR="00BB7037" w:rsidRPr="00176871" w:rsidRDefault="00BB7037" w:rsidP="00A57C9F">
            <w:pPr>
              <w:jc w:val="center"/>
              <w:rPr>
                <w:rFonts w:asciiTheme="majorBidi" w:hAnsiTheme="majorBidi" w:cstheme="majorBidi"/>
                <w:sz w:val="18"/>
                <w:szCs w:val="18"/>
              </w:rPr>
            </w:pPr>
            <w:r w:rsidRPr="00176871">
              <w:rPr>
                <w:rFonts w:asciiTheme="majorBidi" w:hAnsiTheme="majorBidi" w:cstheme="majorBidi"/>
                <w:sz w:val="18"/>
                <w:szCs w:val="18"/>
              </w:rPr>
              <w:t>1.30E+13</w:t>
            </w:r>
          </w:p>
        </w:tc>
        <w:tc>
          <w:tcPr>
            <w:tcW w:w="983" w:type="pct"/>
            <w:shd w:val="clear" w:color="auto" w:fill="auto"/>
            <w:noWrap/>
            <w:vAlign w:val="center"/>
            <w:hideMark/>
          </w:tcPr>
          <w:p w14:paraId="44211C58" w14:textId="77777777" w:rsidR="00BB7037" w:rsidRPr="00176871" w:rsidRDefault="00BB7037" w:rsidP="00A57C9F">
            <w:pPr>
              <w:jc w:val="center"/>
              <w:rPr>
                <w:rFonts w:asciiTheme="majorBidi" w:hAnsiTheme="majorBidi" w:cstheme="majorBidi"/>
                <w:sz w:val="18"/>
                <w:szCs w:val="18"/>
              </w:rPr>
            </w:pPr>
            <w:r w:rsidRPr="00176871">
              <w:rPr>
                <w:rFonts w:asciiTheme="majorBidi" w:hAnsiTheme="majorBidi" w:cstheme="majorBidi"/>
                <w:sz w:val="18"/>
                <w:szCs w:val="18"/>
              </w:rPr>
              <w:t>29.1 Yrs.</w:t>
            </w:r>
          </w:p>
        </w:tc>
        <w:tc>
          <w:tcPr>
            <w:tcW w:w="1148" w:type="pct"/>
            <w:shd w:val="clear" w:color="auto" w:fill="auto"/>
            <w:noWrap/>
            <w:vAlign w:val="center"/>
            <w:hideMark/>
          </w:tcPr>
          <w:p w14:paraId="45493F40" w14:textId="77777777" w:rsidR="00BB7037" w:rsidRPr="00176871" w:rsidRDefault="00BB7037" w:rsidP="00A57C9F">
            <w:pPr>
              <w:jc w:val="center"/>
              <w:rPr>
                <w:rFonts w:asciiTheme="majorBidi" w:hAnsiTheme="majorBidi" w:cstheme="majorBidi"/>
                <w:sz w:val="18"/>
                <w:szCs w:val="18"/>
              </w:rPr>
            </w:pPr>
            <w:r w:rsidRPr="00176871">
              <w:rPr>
                <w:rFonts w:asciiTheme="majorBidi" w:hAnsiTheme="majorBidi" w:cstheme="majorBidi"/>
                <w:sz w:val="18"/>
                <w:szCs w:val="18"/>
              </w:rPr>
              <w:t>α-(Pu239)</w:t>
            </w:r>
          </w:p>
        </w:tc>
        <w:tc>
          <w:tcPr>
            <w:tcW w:w="1210" w:type="pct"/>
            <w:shd w:val="clear" w:color="auto" w:fill="auto"/>
            <w:vAlign w:val="center"/>
          </w:tcPr>
          <w:p w14:paraId="260C4794" w14:textId="77777777" w:rsidR="00BB7037" w:rsidRPr="00176871" w:rsidRDefault="00BB7037" w:rsidP="00A57C9F">
            <w:pPr>
              <w:jc w:val="center"/>
              <w:rPr>
                <w:rFonts w:asciiTheme="majorBidi" w:hAnsiTheme="majorBidi" w:cstheme="majorBidi"/>
                <w:sz w:val="18"/>
                <w:szCs w:val="18"/>
              </w:rPr>
            </w:pPr>
            <w:r w:rsidRPr="00176871">
              <w:rPr>
                <w:rFonts w:asciiTheme="majorBidi" w:hAnsiTheme="majorBidi" w:cstheme="majorBidi"/>
                <w:sz w:val="18"/>
                <w:szCs w:val="18"/>
              </w:rPr>
              <w:t>6.83E+00</w:t>
            </w:r>
          </w:p>
        </w:tc>
      </w:tr>
      <w:tr w:rsidR="00176871" w:rsidRPr="00176871" w14:paraId="0A2C5E23" w14:textId="77777777" w:rsidTr="002020D6">
        <w:trPr>
          <w:trHeight w:val="20"/>
        </w:trPr>
        <w:tc>
          <w:tcPr>
            <w:tcW w:w="646" w:type="pct"/>
            <w:shd w:val="clear" w:color="auto" w:fill="auto"/>
            <w:noWrap/>
            <w:vAlign w:val="center"/>
            <w:hideMark/>
          </w:tcPr>
          <w:p w14:paraId="0FD17A32" w14:textId="77777777" w:rsidR="00BB7037" w:rsidRPr="00176871" w:rsidRDefault="00BB7037" w:rsidP="00BB7037">
            <w:pPr>
              <w:rPr>
                <w:rFonts w:asciiTheme="majorBidi" w:hAnsiTheme="majorBidi" w:cstheme="majorBidi"/>
                <w:sz w:val="18"/>
                <w:szCs w:val="18"/>
              </w:rPr>
            </w:pPr>
            <w:r w:rsidRPr="00176871">
              <w:rPr>
                <w:rFonts w:asciiTheme="majorBidi" w:hAnsiTheme="majorBidi" w:cstheme="majorBidi"/>
                <w:sz w:val="18"/>
                <w:szCs w:val="18"/>
              </w:rPr>
              <w:t>Am242</w:t>
            </w:r>
          </w:p>
        </w:tc>
        <w:tc>
          <w:tcPr>
            <w:tcW w:w="1013" w:type="pct"/>
            <w:shd w:val="clear" w:color="auto" w:fill="auto"/>
            <w:noWrap/>
            <w:vAlign w:val="center"/>
            <w:hideMark/>
          </w:tcPr>
          <w:p w14:paraId="7249862F" w14:textId="77777777" w:rsidR="00BB7037" w:rsidRPr="00176871" w:rsidRDefault="00BB7037" w:rsidP="00A57C9F">
            <w:pPr>
              <w:jc w:val="center"/>
              <w:rPr>
                <w:rFonts w:asciiTheme="majorBidi" w:hAnsiTheme="majorBidi" w:cstheme="majorBidi"/>
                <w:sz w:val="18"/>
                <w:szCs w:val="18"/>
              </w:rPr>
            </w:pPr>
            <w:r w:rsidRPr="00176871">
              <w:rPr>
                <w:rFonts w:asciiTheme="majorBidi" w:hAnsiTheme="majorBidi" w:cstheme="majorBidi"/>
                <w:sz w:val="18"/>
                <w:szCs w:val="18"/>
              </w:rPr>
              <w:t>6.52E+12</w:t>
            </w:r>
          </w:p>
        </w:tc>
        <w:tc>
          <w:tcPr>
            <w:tcW w:w="983" w:type="pct"/>
            <w:shd w:val="clear" w:color="auto" w:fill="auto"/>
            <w:noWrap/>
            <w:vAlign w:val="center"/>
            <w:hideMark/>
          </w:tcPr>
          <w:p w14:paraId="09ADB7DB" w14:textId="77777777" w:rsidR="00BB7037" w:rsidRPr="00176871" w:rsidRDefault="00BB7037" w:rsidP="00A57C9F">
            <w:pPr>
              <w:jc w:val="center"/>
              <w:rPr>
                <w:rFonts w:asciiTheme="majorBidi" w:hAnsiTheme="majorBidi" w:cstheme="majorBidi"/>
                <w:sz w:val="18"/>
                <w:szCs w:val="18"/>
              </w:rPr>
            </w:pPr>
            <w:r w:rsidRPr="00176871">
              <w:rPr>
                <w:rFonts w:asciiTheme="majorBidi" w:hAnsiTheme="majorBidi" w:cstheme="majorBidi"/>
                <w:sz w:val="18"/>
                <w:szCs w:val="18"/>
              </w:rPr>
              <w:t>16.02 H</w:t>
            </w:r>
          </w:p>
        </w:tc>
        <w:tc>
          <w:tcPr>
            <w:tcW w:w="1148" w:type="pct"/>
            <w:shd w:val="clear" w:color="auto" w:fill="auto"/>
            <w:noWrap/>
            <w:vAlign w:val="center"/>
            <w:hideMark/>
          </w:tcPr>
          <w:p w14:paraId="68730CEB" w14:textId="77777777" w:rsidR="00BB7037" w:rsidRPr="00176871" w:rsidRDefault="00BB7037" w:rsidP="00A57C9F">
            <w:pPr>
              <w:jc w:val="center"/>
              <w:rPr>
                <w:rFonts w:asciiTheme="majorBidi" w:hAnsiTheme="majorBidi" w:cstheme="majorBidi"/>
                <w:sz w:val="18"/>
                <w:szCs w:val="18"/>
              </w:rPr>
            </w:pPr>
            <w:r w:rsidRPr="00176871">
              <w:rPr>
                <w:rFonts w:asciiTheme="majorBidi" w:hAnsiTheme="majorBidi" w:cstheme="majorBidi"/>
                <w:sz w:val="18"/>
                <w:szCs w:val="18"/>
              </w:rPr>
              <w:t>β-(Cm242)</w:t>
            </w:r>
          </w:p>
        </w:tc>
        <w:tc>
          <w:tcPr>
            <w:tcW w:w="1210" w:type="pct"/>
            <w:shd w:val="clear" w:color="auto" w:fill="auto"/>
            <w:vAlign w:val="center"/>
          </w:tcPr>
          <w:p w14:paraId="20C394B3" w14:textId="77777777" w:rsidR="00BB7037" w:rsidRPr="00176871" w:rsidRDefault="00BB7037" w:rsidP="00A57C9F">
            <w:pPr>
              <w:jc w:val="center"/>
              <w:rPr>
                <w:rFonts w:asciiTheme="majorBidi" w:hAnsiTheme="majorBidi" w:cstheme="majorBidi"/>
                <w:sz w:val="18"/>
                <w:szCs w:val="18"/>
              </w:rPr>
            </w:pPr>
            <w:r w:rsidRPr="00176871">
              <w:rPr>
                <w:rFonts w:asciiTheme="majorBidi" w:hAnsiTheme="majorBidi" w:cstheme="majorBidi"/>
                <w:sz w:val="18"/>
                <w:szCs w:val="18"/>
              </w:rPr>
              <w:t>1.68E+01</w:t>
            </w:r>
          </w:p>
        </w:tc>
      </w:tr>
      <w:tr w:rsidR="00176871" w:rsidRPr="00176871" w14:paraId="7B807AF6" w14:textId="77777777" w:rsidTr="002020D6">
        <w:trPr>
          <w:trHeight w:val="20"/>
        </w:trPr>
        <w:tc>
          <w:tcPr>
            <w:tcW w:w="646" w:type="pct"/>
            <w:shd w:val="clear" w:color="auto" w:fill="auto"/>
            <w:noWrap/>
            <w:vAlign w:val="center"/>
            <w:hideMark/>
          </w:tcPr>
          <w:p w14:paraId="632426A6" w14:textId="77777777" w:rsidR="00BB7037" w:rsidRPr="00176871" w:rsidRDefault="00BB7037" w:rsidP="00BB7037">
            <w:pPr>
              <w:rPr>
                <w:rFonts w:asciiTheme="majorBidi" w:hAnsiTheme="majorBidi" w:cstheme="majorBidi"/>
                <w:sz w:val="18"/>
                <w:szCs w:val="18"/>
              </w:rPr>
            </w:pPr>
            <w:r w:rsidRPr="00176871">
              <w:rPr>
                <w:rFonts w:asciiTheme="majorBidi" w:hAnsiTheme="majorBidi" w:cstheme="majorBidi"/>
                <w:sz w:val="18"/>
                <w:szCs w:val="18"/>
              </w:rPr>
              <w:t>Eu152</w:t>
            </w:r>
          </w:p>
        </w:tc>
        <w:tc>
          <w:tcPr>
            <w:tcW w:w="1013" w:type="pct"/>
            <w:shd w:val="clear" w:color="auto" w:fill="auto"/>
            <w:noWrap/>
            <w:vAlign w:val="center"/>
            <w:hideMark/>
          </w:tcPr>
          <w:p w14:paraId="7CEBA882" w14:textId="77777777" w:rsidR="00BB7037" w:rsidRPr="00176871" w:rsidRDefault="00BB7037" w:rsidP="00A57C9F">
            <w:pPr>
              <w:jc w:val="center"/>
              <w:rPr>
                <w:rFonts w:asciiTheme="majorBidi" w:hAnsiTheme="majorBidi" w:cstheme="majorBidi"/>
                <w:sz w:val="18"/>
                <w:szCs w:val="18"/>
              </w:rPr>
            </w:pPr>
            <w:r w:rsidRPr="00176871">
              <w:rPr>
                <w:rFonts w:asciiTheme="majorBidi" w:hAnsiTheme="majorBidi" w:cstheme="majorBidi"/>
                <w:sz w:val="18"/>
                <w:szCs w:val="18"/>
              </w:rPr>
              <w:t>5.13E+12</w:t>
            </w:r>
          </w:p>
        </w:tc>
        <w:tc>
          <w:tcPr>
            <w:tcW w:w="983" w:type="pct"/>
            <w:shd w:val="clear" w:color="auto" w:fill="auto"/>
            <w:noWrap/>
            <w:vAlign w:val="center"/>
            <w:hideMark/>
          </w:tcPr>
          <w:p w14:paraId="77AC8D3E" w14:textId="77777777" w:rsidR="00BB7037" w:rsidRPr="00176871" w:rsidRDefault="00BB7037" w:rsidP="00A57C9F">
            <w:pPr>
              <w:jc w:val="center"/>
              <w:rPr>
                <w:rFonts w:asciiTheme="majorBidi" w:hAnsiTheme="majorBidi" w:cstheme="majorBidi"/>
                <w:sz w:val="18"/>
                <w:szCs w:val="18"/>
              </w:rPr>
            </w:pPr>
            <w:r w:rsidRPr="00176871">
              <w:rPr>
                <w:rFonts w:asciiTheme="majorBidi" w:hAnsiTheme="majorBidi" w:cstheme="majorBidi"/>
                <w:sz w:val="18"/>
                <w:szCs w:val="18"/>
              </w:rPr>
              <w:t>13.517 Yrs.</w:t>
            </w:r>
          </w:p>
        </w:tc>
        <w:tc>
          <w:tcPr>
            <w:tcW w:w="1148" w:type="pct"/>
            <w:shd w:val="clear" w:color="auto" w:fill="auto"/>
            <w:noWrap/>
            <w:vAlign w:val="center"/>
            <w:hideMark/>
          </w:tcPr>
          <w:p w14:paraId="31B373D8" w14:textId="77777777" w:rsidR="00BB7037" w:rsidRPr="00176871" w:rsidRDefault="00BB7037" w:rsidP="00A57C9F">
            <w:pPr>
              <w:jc w:val="center"/>
              <w:rPr>
                <w:rFonts w:asciiTheme="majorBidi" w:hAnsiTheme="majorBidi" w:cstheme="majorBidi"/>
                <w:sz w:val="18"/>
                <w:szCs w:val="18"/>
              </w:rPr>
            </w:pPr>
            <w:r w:rsidRPr="00176871">
              <w:rPr>
                <w:rFonts w:asciiTheme="majorBidi" w:hAnsiTheme="majorBidi" w:cstheme="majorBidi"/>
                <w:sz w:val="18"/>
                <w:szCs w:val="18"/>
              </w:rPr>
              <w:t>EC, β+(Sm152)</w:t>
            </w:r>
          </w:p>
        </w:tc>
        <w:tc>
          <w:tcPr>
            <w:tcW w:w="1210" w:type="pct"/>
            <w:shd w:val="clear" w:color="auto" w:fill="auto"/>
            <w:vAlign w:val="center"/>
          </w:tcPr>
          <w:p w14:paraId="4C6FE3BC" w14:textId="77777777" w:rsidR="00BB7037" w:rsidRPr="00176871" w:rsidRDefault="00BB7037" w:rsidP="00A57C9F">
            <w:pPr>
              <w:jc w:val="center"/>
              <w:rPr>
                <w:rFonts w:asciiTheme="majorBidi" w:hAnsiTheme="majorBidi" w:cstheme="majorBidi"/>
                <w:sz w:val="18"/>
                <w:szCs w:val="18"/>
              </w:rPr>
            </w:pPr>
            <w:r w:rsidRPr="00176871">
              <w:rPr>
                <w:rFonts w:asciiTheme="majorBidi" w:hAnsiTheme="majorBidi" w:cstheme="majorBidi"/>
                <w:sz w:val="18"/>
                <w:szCs w:val="18"/>
              </w:rPr>
              <w:t>0.00E+00</w:t>
            </w:r>
          </w:p>
        </w:tc>
      </w:tr>
      <w:tr w:rsidR="00176871" w:rsidRPr="00176871" w14:paraId="1D81C38E" w14:textId="77777777" w:rsidTr="002020D6">
        <w:trPr>
          <w:trHeight w:val="20"/>
        </w:trPr>
        <w:tc>
          <w:tcPr>
            <w:tcW w:w="646" w:type="pct"/>
            <w:shd w:val="clear" w:color="auto" w:fill="auto"/>
            <w:noWrap/>
            <w:vAlign w:val="center"/>
            <w:hideMark/>
          </w:tcPr>
          <w:p w14:paraId="0AFA1D24" w14:textId="77777777" w:rsidR="00BB7037" w:rsidRPr="00176871" w:rsidRDefault="00BB7037" w:rsidP="00BB7037">
            <w:pPr>
              <w:rPr>
                <w:rFonts w:asciiTheme="majorBidi" w:hAnsiTheme="majorBidi" w:cstheme="majorBidi"/>
                <w:sz w:val="18"/>
                <w:szCs w:val="18"/>
              </w:rPr>
            </w:pPr>
            <w:r w:rsidRPr="00176871">
              <w:rPr>
                <w:rFonts w:asciiTheme="majorBidi" w:hAnsiTheme="majorBidi" w:cstheme="majorBidi"/>
                <w:sz w:val="18"/>
                <w:szCs w:val="18"/>
              </w:rPr>
              <w:t>Zr93</w:t>
            </w:r>
          </w:p>
        </w:tc>
        <w:tc>
          <w:tcPr>
            <w:tcW w:w="1013" w:type="pct"/>
            <w:shd w:val="clear" w:color="auto" w:fill="auto"/>
            <w:noWrap/>
            <w:vAlign w:val="center"/>
            <w:hideMark/>
          </w:tcPr>
          <w:p w14:paraId="383CA59A" w14:textId="77777777" w:rsidR="00BB7037" w:rsidRPr="00176871" w:rsidRDefault="00BB7037" w:rsidP="00A57C9F">
            <w:pPr>
              <w:jc w:val="center"/>
              <w:rPr>
                <w:rFonts w:asciiTheme="majorBidi" w:hAnsiTheme="majorBidi" w:cstheme="majorBidi"/>
                <w:sz w:val="18"/>
                <w:szCs w:val="18"/>
              </w:rPr>
            </w:pPr>
            <w:r w:rsidRPr="00176871">
              <w:rPr>
                <w:rFonts w:asciiTheme="majorBidi" w:hAnsiTheme="majorBidi" w:cstheme="majorBidi"/>
                <w:sz w:val="18"/>
                <w:szCs w:val="18"/>
              </w:rPr>
              <w:t>3.52E+12</w:t>
            </w:r>
          </w:p>
        </w:tc>
        <w:tc>
          <w:tcPr>
            <w:tcW w:w="983" w:type="pct"/>
            <w:shd w:val="clear" w:color="auto" w:fill="auto"/>
            <w:noWrap/>
            <w:vAlign w:val="center"/>
            <w:hideMark/>
          </w:tcPr>
          <w:p w14:paraId="09A9CF47" w14:textId="77777777" w:rsidR="00BB7037" w:rsidRPr="00176871" w:rsidRDefault="00BB7037" w:rsidP="00A57C9F">
            <w:pPr>
              <w:jc w:val="center"/>
              <w:rPr>
                <w:rFonts w:asciiTheme="majorBidi" w:hAnsiTheme="majorBidi" w:cstheme="majorBidi"/>
                <w:sz w:val="18"/>
                <w:szCs w:val="18"/>
              </w:rPr>
            </w:pPr>
            <w:r w:rsidRPr="00176871">
              <w:rPr>
                <w:rFonts w:asciiTheme="majorBidi" w:hAnsiTheme="majorBidi" w:cstheme="majorBidi"/>
                <w:sz w:val="18"/>
                <w:szCs w:val="18"/>
              </w:rPr>
              <w:t>1.61E+6 Yrs.</w:t>
            </w:r>
          </w:p>
        </w:tc>
        <w:tc>
          <w:tcPr>
            <w:tcW w:w="1148" w:type="pct"/>
            <w:shd w:val="clear" w:color="auto" w:fill="auto"/>
            <w:noWrap/>
            <w:vAlign w:val="center"/>
            <w:hideMark/>
          </w:tcPr>
          <w:p w14:paraId="52819176" w14:textId="77777777" w:rsidR="00BB7037" w:rsidRPr="00176871" w:rsidRDefault="00BB7037" w:rsidP="00A57C9F">
            <w:pPr>
              <w:jc w:val="center"/>
              <w:rPr>
                <w:rFonts w:asciiTheme="majorBidi" w:hAnsiTheme="majorBidi" w:cstheme="majorBidi"/>
                <w:sz w:val="18"/>
                <w:szCs w:val="18"/>
              </w:rPr>
            </w:pPr>
            <w:r w:rsidRPr="00176871">
              <w:rPr>
                <w:rFonts w:asciiTheme="majorBidi" w:hAnsiTheme="majorBidi" w:cstheme="majorBidi"/>
                <w:sz w:val="18"/>
                <w:szCs w:val="18"/>
              </w:rPr>
              <w:t>β-(Nb93)</w:t>
            </w:r>
          </w:p>
        </w:tc>
        <w:tc>
          <w:tcPr>
            <w:tcW w:w="1210" w:type="pct"/>
            <w:shd w:val="clear" w:color="auto" w:fill="auto"/>
            <w:vAlign w:val="center"/>
          </w:tcPr>
          <w:p w14:paraId="4FB63E53" w14:textId="77777777" w:rsidR="00BB7037" w:rsidRPr="00176871" w:rsidRDefault="00BB7037" w:rsidP="00A57C9F">
            <w:pPr>
              <w:jc w:val="center"/>
              <w:rPr>
                <w:rFonts w:asciiTheme="majorBidi" w:hAnsiTheme="majorBidi" w:cstheme="majorBidi"/>
                <w:sz w:val="18"/>
                <w:szCs w:val="18"/>
              </w:rPr>
            </w:pPr>
            <w:r w:rsidRPr="00176871">
              <w:rPr>
                <w:rFonts w:asciiTheme="majorBidi" w:hAnsiTheme="majorBidi" w:cstheme="majorBidi"/>
                <w:sz w:val="18"/>
                <w:szCs w:val="18"/>
              </w:rPr>
              <w:t>0.00E+00</w:t>
            </w:r>
          </w:p>
        </w:tc>
      </w:tr>
      <w:tr w:rsidR="00176871" w:rsidRPr="00176871" w14:paraId="0A8CF258" w14:textId="77777777" w:rsidTr="002020D6">
        <w:trPr>
          <w:trHeight w:val="20"/>
        </w:trPr>
        <w:tc>
          <w:tcPr>
            <w:tcW w:w="646" w:type="pct"/>
            <w:shd w:val="clear" w:color="auto" w:fill="auto"/>
            <w:noWrap/>
            <w:vAlign w:val="center"/>
            <w:hideMark/>
          </w:tcPr>
          <w:p w14:paraId="1637EA6B" w14:textId="77777777" w:rsidR="00BB7037" w:rsidRPr="00176871" w:rsidRDefault="00BB7037" w:rsidP="00BB7037">
            <w:pPr>
              <w:rPr>
                <w:rFonts w:asciiTheme="majorBidi" w:hAnsiTheme="majorBidi" w:cstheme="majorBidi"/>
                <w:sz w:val="18"/>
                <w:szCs w:val="18"/>
              </w:rPr>
            </w:pPr>
            <w:r w:rsidRPr="00176871">
              <w:rPr>
                <w:rFonts w:asciiTheme="majorBidi" w:hAnsiTheme="majorBidi" w:cstheme="majorBidi"/>
                <w:sz w:val="18"/>
                <w:szCs w:val="18"/>
              </w:rPr>
              <w:t>Pu242</w:t>
            </w:r>
          </w:p>
        </w:tc>
        <w:tc>
          <w:tcPr>
            <w:tcW w:w="1013" w:type="pct"/>
            <w:shd w:val="clear" w:color="auto" w:fill="auto"/>
            <w:noWrap/>
            <w:vAlign w:val="center"/>
            <w:hideMark/>
          </w:tcPr>
          <w:p w14:paraId="7A28B773" w14:textId="77777777" w:rsidR="00BB7037" w:rsidRPr="00176871" w:rsidRDefault="00BB7037" w:rsidP="00A57C9F">
            <w:pPr>
              <w:jc w:val="center"/>
              <w:rPr>
                <w:rFonts w:asciiTheme="majorBidi" w:hAnsiTheme="majorBidi" w:cstheme="majorBidi"/>
                <w:sz w:val="18"/>
                <w:szCs w:val="18"/>
              </w:rPr>
            </w:pPr>
            <w:r w:rsidRPr="00176871">
              <w:rPr>
                <w:rFonts w:asciiTheme="majorBidi" w:hAnsiTheme="majorBidi" w:cstheme="majorBidi"/>
                <w:sz w:val="18"/>
                <w:szCs w:val="18"/>
              </w:rPr>
              <w:t>2.14E+12</w:t>
            </w:r>
          </w:p>
        </w:tc>
        <w:tc>
          <w:tcPr>
            <w:tcW w:w="983" w:type="pct"/>
            <w:shd w:val="clear" w:color="auto" w:fill="auto"/>
            <w:noWrap/>
            <w:vAlign w:val="center"/>
            <w:hideMark/>
          </w:tcPr>
          <w:p w14:paraId="0712B9E8" w14:textId="77777777" w:rsidR="00BB7037" w:rsidRPr="00176871" w:rsidRDefault="00BB7037" w:rsidP="00A57C9F">
            <w:pPr>
              <w:jc w:val="center"/>
              <w:rPr>
                <w:rFonts w:asciiTheme="majorBidi" w:hAnsiTheme="majorBidi" w:cstheme="majorBidi"/>
                <w:sz w:val="18"/>
                <w:szCs w:val="18"/>
              </w:rPr>
            </w:pPr>
            <w:r w:rsidRPr="00176871">
              <w:rPr>
                <w:rFonts w:asciiTheme="majorBidi" w:hAnsiTheme="majorBidi" w:cstheme="majorBidi"/>
                <w:sz w:val="18"/>
                <w:szCs w:val="18"/>
              </w:rPr>
              <w:t>3.75E+5 Yrs.</w:t>
            </w:r>
          </w:p>
        </w:tc>
        <w:tc>
          <w:tcPr>
            <w:tcW w:w="1148" w:type="pct"/>
            <w:shd w:val="clear" w:color="auto" w:fill="auto"/>
            <w:noWrap/>
            <w:vAlign w:val="center"/>
            <w:hideMark/>
          </w:tcPr>
          <w:p w14:paraId="7472A7F5" w14:textId="77777777" w:rsidR="00BB7037" w:rsidRPr="00176871" w:rsidRDefault="00BB7037" w:rsidP="00A57C9F">
            <w:pPr>
              <w:jc w:val="center"/>
              <w:rPr>
                <w:rFonts w:asciiTheme="majorBidi" w:hAnsiTheme="majorBidi" w:cstheme="majorBidi"/>
                <w:sz w:val="18"/>
                <w:szCs w:val="18"/>
              </w:rPr>
            </w:pPr>
            <w:r w:rsidRPr="00176871">
              <w:rPr>
                <w:rFonts w:asciiTheme="majorBidi" w:hAnsiTheme="majorBidi" w:cstheme="majorBidi"/>
                <w:sz w:val="18"/>
                <w:szCs w:val="18"/>
              </w:rPr>
              <w:t>α-(U238)</w:t>
            </w:r>
          </w:p>
        </w:tc>
        <w:tc>
          <w:tcPr>
            <w:tcW w:w="1210" w:type="pct"/>
            <w:shd w:val="clear" w:color="auto" w:fill="auto"/>
            <w:vAlign w:val="center"/>
          </w:tcPr>
          <w:p w14:paraId="6DA2686C" w14:textId="77777777" w:rsidR="00BB7037" w:rsidRPr="00176871" w:rsidRDefault="00BB7037" w:rsidP="00A57C9F">
            <w:pPr>
              <w:jc w:val="center"/>
              <w:rPr>
                <w:rFonts w:asciiTheme="majorBidi" w:hAnsiTheme="majorBidi" w:cstheme="majorBidi"/>
                <w:sz w:val="18"/>
                <w:szCs w:val="18"/>
              </w:rPr>
            </w:pPr>
            <w:r w:rsidRPr="00176871">
              <w:rPr>
                <w:rFonts w:asciiTheme="majorBidi" w:hAnsiTheme="majorBidi" w:cstheme="majorBidi"/>
                <w:sz w:val="18"/>
                <w:szCs w:val="18"/>
              </w:rPr>
              <w:t>1.46E+04</w:t>
            </w:r>
          </w:p>
        </w:tc>
      </w:tr>
      <w:tr w:rsidR="00176871" w:rsidRPr="00176871" w14:paraId="20B56A97" w14:textId="77777777" w:rsidTr="002020D6">
        <w:trPr>
          <w:trHeight w:val="20"/>
        </w:trPr>
        <w:tc>
          <w:tcPr>
            <w:tcW w:w="646" w:type="pct"/>
            <w:shd w:val="clear" w:color="auto" w:fill="auto"/>
            <w:noWrap/>
            <w:vAlign w:val="center"/>
            <w:hideMark/>
          </w:tcPr>
          <w:p w14:paraId="5C39DE3A" w14:textId="77777777" w:rsidR="00BB7037" w:rsidRPr="00176871" w:rsidRDefault="00BB7037" w:rsidP="00BB7037">
            <w:pPr>
              <w:rPr>
                <w:rFonts w:asciiTheme="majorBidi" w:hAnsiTheme="majorBidi" w:cstheme="majorBidi"/>
                <w:sz w:val="18"/>
                <w:szCs w:val="18"/>
              </w:rPr>
            </w:pPr>
            <w:r w:rsidRPr="00176871">
              <w:rPr>
                <w:rFonts w:asciiTheme="majorBidi" w:hAnsiTheme="majorBidi" w:cstheme="majorBidi"/>
                <w:sz w:val="18"/>
                <w:szCs w:val="18"/>
              </w:rPr>
              <w:t>Pu237</w:t>
            </w:r>
          </w:p>
        </w:tc>
        <w:tc>
          <w:tcPr>
            <w:tcW w:w="1013" w:type="pct"/>
            <w:shd w:val="clear" w:color="auto" w:fill="auto"/>
            <w:noWrap/>
            <w:vAlign w:val="center"/>
            <w:hideMark/>
          </w:tcPr>
          <w:p w14:paraId="330F431E" w14:textId="77777777" w:rsidR="00BB7037" w:rsidRPr="00176871" w:rsidRDefault="00BB7037" w:rsidP="00A57C9F">
            <w:pPr>
              <w:jc w:val="center"/>
              <w:rPr>
                <w:rFonts w:asciiTheme="majorBidi" w:hAnsiTheme="majorBidi" w:cstheme="majorBidi"/>
                <w:sz w:val="18"/>
                <w:szCs w:val="18"/>
              </w:rPr>
            </w:pPr>
            <w:r w:rsidRPr="00176871">
              <w:rPr>
                <w:rFonts w:asciiTheme="majorBidi" w:hAnsiTheme="majorBidi" w:cstheme="majorBidi"/>
                <w:sz w:val="18"/>
                <w:szCs w:val="18"/>
              </w:rPr>
              <w:t>1.26E+12</w:t>
            </w:r>
          </w:p>
        </w:tc>
        <w:tc>
          <w:tcPr>
            <w:tcW w:w="983" w:type="pct"/>
            <w:shd w:val="clear" w:color="auto" w:fill="auto"/>
            <w:noWrap/>
            <w:vAlign w:val="center"/>
            <w:hideMark/>
          </w:tcPr>
          <w:p w14:paraId="6B8EACE3" w14:textId="77777777" w:rsidR="00BB7037" w:rsidRPr="00176871" w:rsidRDefault="00BB7037" w:rsidP="00A57C9F">
            <w:pPr>
              <w:jc w:val="center"/>
              <w:rPr>
                <w:rFonts w:asciiTheme="majorBidi" w:hAnsiTheme="majorBidi" w:cstheme="majorBidi"/>
                <w:sz w:val="18"/>
                <w:szCs w:val="18"/>
              </w:rPr>
            </w:pPr>
            <w:r w:rsidRPr="00176871">
              <w:rPr>
                <w:rFonts w:asciiTheme="majorBidi" w:hAnsiTheme="majorBidi" w:cstheme="majorBidi"/>
                <w:sz w:val="18"/>
                <w:szCs w:val="18"/>
              </w:rPr>
              <w:t>45.64 D</w:t>
            </w:r>
          </w:p>
        </w:tc>
        <w:tc>
          <w:tcPr>
            <w:tcW w:w="1148" w:type="pct"/>
            <w:shd w:val="clear" w:color="auto" w:fill="auto"/>
            <w:noWrap/>
            <w:vAlign w:val="center"/>
            <w:hideMark/>
          </w:tcPr>
          <w:p w14:paraId="5B8B7C3F" w14:textId="77777777" w:rsidR="00BB7037" w:rsidRPr="00176871" w:rsidRDefault="00BB7037" w:rsidP="00A57C9F">
            <w:pPr>
              <w:jc w:val="center"/>
              <w:rPr>
                <w:rFonts w:asciiTheme="majorBidi" w:hAnsiTheme="majorBidi" w:cstheme="majorBidi"/>
                <w:sz w:val="18"/>
                <w:szCs w:val="18"/>
              </w:rPr>
            </w:pPr>
            <w:r w:rsidRPr="00176871">
              <w:rPr>
                <w:rFonts w:asciiTheme="majorBidi" w:hAnsiTheme="majorBidi" w:cstheme="majorBidi"/>
                <w:sz w:val="18"/>
                <w:szCs w:val="18"/>
              </w:rPr>
              <w:t>EC(Np237)</w:t>
            </w:r>
          </w:p>
        </w:tc>
        <w:tc>
          <w:tcPr>
            <w:tcW w:w="1210" w:type="pct"/>
            <w:shd w:val="clear" w:color="auto" w:fill="auto"/>
            <w:vAlign w:val="center"/>
          </w:tcPr>
          <w:p w14:paraId="112A596D" w14:textId="77777777" w:rsidR="00BB7037" w:rsidRPr="00176871" w:rsidRDefault="00BB7037" w:rsidP="00A57C9F">
            <w:pPr>
              <w:jc w:val="center"/>
              <w:rPr>
                <w:rFonts w:asciiTheme="majorBidi" w:hAnsiTheme="majorBidi" w:cstheme="majorBidi"/>
                <w:sz w:val="18"/>
                <w:szCs w:val="18"/>
              </w:rPr>
            </w:pPr>
            <w:r w:rsidRPr="00176871">
              <w:rPr>
                <w:rFonts w:asciiTheme="majorBidi" w:hAnsiTheme="majorBidi" w:cstheme="majorBidi"/>
                <w:sz w:val="18"/>
                <w:szCs w:val="18"/>
              </w:rPr>
              <w:t>2.79E-03</w:t>
            </w:r>
          </w:p>
        </w:tc>
      </w:tr>
      <w:tr w:rsidR="00176871" w:rsidRPr="00176871" w14:paraId="086101E6" w14:textId="77777777" w:rsidTr="002020D6">
        <w:trPr>
          <w:trHeight w:val="20"/>
        </w:trPr>
        <w:tc>
          <w:tcPr>
            <w:tcW w:w="646" w:type="pct"/>
            <w:shd w:val="clear" w:color="auto" w:fill="auto"/>
            <w:noWrap/>
            <w:vAlign w:val="center"/>
            <w:hideMark/>
          </w:tcPr>
          <w:p w14:paraId="6AC6DAF9" w14:textId="77777777" w:rsidR="00BB7037" w:rsidRPr="00176871" w:rsidRDefault="00BB7037" w:rsidP="00BB7037">
            <w:pPr>
              <w:rPr>
                <w:rFonts w:asciiTheme="majorBidi" w:hAnsiTheme="majorBidi" w:cstheme="majorBidi"/>
                <w:sz w:val="18"/>
                <w:szCs w:val="18"/>
              </w:rPr>
            </w:pPr>
            <w:r w:rsidRPr="00176871">
              <w:rPr>
                <w:rFonts w:asciiTheme="majorBidi" w:hAnsiTheme="majorBidi" w:cstheme="majorBidi"/>
                <w:sz w:val="18"/>
                <w:szCs w:val="18"/>
              </w:rPr>
              <w:t>Cs135</w:t>
            </w:r>
          </w:p>
        </w:tc>
        <w:tc>
          <w:tcPr>
            <w:tcW w:w="1013" w:type="pct"/>
            <w:shd w:val="clear" w:color="auto" w:fill="auto"/>
            <w:noWrap/>
            <w:vAlign w:val="center"/>
            <w:hideMark/>
          </w:tcPr>
          <w:p w14:paraId="69CB8488" w14:textId="77777777" w:rsidR="00BB7037" w:rsidRPr="00176871" w:rsidRDefault="00BB7037" w:rsidP="00A57C9F">
            <w:pPr>
              <w:jc w:val="center"/>
              <w:rPr>
                <w:rFonts w:asciiTheme="majorBidi" w:hAnsiTheme="majorBidi" w:cstheme="majorBidi"/>
                <w:sz w:val="18"/>
                <w:szCs w:val="18"/>
              </w:rPr>
            </w:pPr>
            <w:r w:rsidRPr="00176871">
              <w:rPr>
                <w:rFonts w:asciiTheme="majorBidi" w:hAnsiTheme="majorBidi" w:cstheme="majorBidi"/>
                <w:sz w:val="18"/>
                <w:szCs w:val="18"/>
              </w:rPr>
              <w:t>1.22E+12</w:t>
            </w:r>
          </w:p>
        </w:tc>
        <w:tc>
          <w:tcPr>
            <w:tcW w:w="983" w:type="pct"/>
            <w:shd w:val="clear" w:color="auto" w:fill="auto"/>
            <w:noWrap/>
            <w:vAlign w:val="center"/>
            <w:hideMark/>
          </w:tcPr>
          <w:p w14:paraId="3FA83BD5" w14:textId="77777777" w:rsidR="00BB7037" w:rsidRPr="00176871" w:rsidRDefault="00BB7037" w:rsidP="00A57C9F">
            <w:pPr>
              <w:jc w:val="center"/>
              <w:rPr>
                <w:rFonts w:asciiTheme="majorBidi" w:hAnsiTheme="majorBidi" w:cstheme="majorBidi"/>
                <w:sz w:val="18"/>
                <w:szCs w:val="18"/>
              </w:rPr>
            </w:pPr>
            <w:r w:rsidRPr="00176871">
              <w:rPr>
                <w:rFonts w:asciiTheme="majorBidi" w:hAnsiTheme="majorBidi" w:cstheme="majorBidi"/>
                <w:sz w:val="18"/>
                <w:szCs w:val="18"/>
              </w:rPr>
              <w:t>2.3E+6 Yrs.</w:t>
            </w:r>
          </w:p>
        </w:tc>
        <w:tc>
          <w:tcPr>
            <w:tcW w:w="1148" w:type="pct"/>
            <w:shd w:val="clear" w:color="auto" w:fill="auto"/>
            <w:noWrap/>
            <w:vAlign w:val="center"/>
            <w:hideMark/>
          </w:tcPr>
          <w:p w14:paraId="340C3FD5" w14:textId="77777777" w:rsidR="00BB7037" w:rsidRPr="00176871" w:rsidRDefault="00BB7037" w:rsidP="00A57C9F">
            <w:pPr>
              <w:jc w:val="center"/>
              <w:rPr>
                <w:rFonts w:asciiTheme="majorBidi" w:hAnsiTheme="majorBidi" w:cstheme="majorBidi"/>
                <w:sz w:val="18"/>
                <w:szCs w:val="18"/>
              </w:rPr>
            </w:pPr>
            <w:r w:rsidRPr="00176871">
              <w:rPr>
                <w:rFonts w:asciiTheme="majorBidi" w:hAnsiTheme="majorBidi" w:cstheme="majorBidi"/>
                <w:sz w:val="18"/>
                <w:szCs w:val="18"/>
              </w:rPr>
              <w:t>β-(Ba135)</w:t>
            </w:r>
          </w:p>
        </w:tc>
        <w:tc>
          <w:tcPr>
            <w:tcW w:w="1210" w:type="pct"/>
            <w:shd w:val="clear" w:color="auto" w:fill="auto"/>
            <w:vAlign w:val="center"/>
          </w:tcPr>
          <w:p w14:paraId="54F9A5F8" w14:textId="77777777" w:rsidR="00BB7037" w:rsidRPr="00176871" w:rsidRDefault="00BB7037" w:rsidP="00A57C9F">
            <w:pPr>
              <w:jc w:val="center"/>
              <w:rPr>
                <w:rFonts w:asciiTheme="majorBidi" w:hAnsiTheme="majorBidi" w:cstheme="majorBidi"/>
                <w:sz w:val="18"/>
                <w:szCs w:val="18"/>
              </w:rPr>
            </w:pPr>
            <w:r w:rsidRPr="00176871">
              <w:rPr>
                <w:rFonts w:asciiTheme="majorBidi" w:hAnsiTheme="majorBidi" w:cstheme="majorBidi"/>
                <w:sz w:val="18"/>
                <w:szCs w:val="18"/>
              </w:rPr>
              <w:t>0.00E+00</w:t>
            </w:r>
          </w:p>
        </w:tc>
      </w:tr>
      <w:tr w:rsidR="00176871" w:rsidRPr="00176871" w14:paraId="13C46833" w14:textId="77777777" w:rsidTr="002020D6">
        <w:trPr>
          <w:trHeight w:val="20"/>
        </w:trPr>
        <w:tc>
          <w:tcPr>
            <w:tcW w:w="646" w:type="pct"/>
            <w:shd w:val="clear" w:color="auto" w:fill="auto"/>
            <w:noWrap/>
            <w:vAlign w:val="center"/>
            <w:hideMark/>
          </w:tcPr>
          <w:p w14:paraId="0C929020" w14:textId="77777777" w:rsidR="00BB7037" w:rsidRPr="00176871" w:rsidRDefault="00BB7037" w:rsidP="00BB7037">
            <w:pPr>
              <w:rPr>
                <w:rFonts w:asciiTheme="majorBidi" w:hAnsiTheme="majorBidi" w:cstheme="majorBidi"/>
                <w:sz w:val="18"/>
                <w:szCs w:val="18"/>
              </w:rPr>
            </w:pPr>
            <w:r w:rsidRPr="00176871">
              <w:rPr>
                <w:rFonts w:asciiTheme="majorBidi" w:hAnsiTheme="majorBidi" w:cstheme="majorBidi"/>
                <w:sz w:val="18"/>
                <w:szCs w:val="18"/>
              </w:rPr>
              <w:t>Th234</w:t>
            </w:r>
          </w:p>
        </w:tc>
        <w:tc>
          <w:tcPr>
            <w:tcW w:w="1013" w:type="pct"/>
            <w:shd w:val="clear" w:color="auto" w:fill="auto"/>
            <w:noWrap/>
            <w:vAlign w:val="center"/>
            <w:hideMark/>
          </w:tcPr>
          <w:p w14:paraId="6DAFDE9C" w14:textId="77777777" w:rsidR="00BB7037" w:rsidRPr="00176871" w:rsidRDefault="00BB7037" w:rsidP="00A57C9F">
            <w:pPr>
              <w:jc w:val="center"/>
              <w:rPr>
                <w:rFonts w:asciiTheme="majorBidi" w:hAnsiTheme="majorBidi" w:cstheme="majorBidi"/>
                <w:sz w:val="18"/>
                <w:szCs w:val="18"/>
              </w:rPr>
            </w:pPr>
            <w:r w:rsidRPr="00176871">
              <w:rPr>
                <w:rFonts w:asciiTheme="majorBidi" w:hAnsiTheme="majorBidi" w:cstheme="majorBidi"/>
                <w:sz w:val="18"/>
                <w:szCs w:val="18"/>
              </w:rPr>
              <w:t>1.16E+12</w:t>
            </w:r>
          </w:p>
        </w:tc>
        <w:tc>
          <w:tcPr>
            <w:tcW w:w="983" w:type="pct"/>
            <w:shd w:val="clear" w:color="auto" w:fill="auto"/>
            <w:noWrap/>
            <w:vAlign w:val="center"/>
            <w:hideMark/>
          </w:tcPr>
          <w:p w14:paraId="0EFBEF5A" w14:textId="77777777" w:rsidR="00BB7037" w:rsidRPr="00176871" w:rsidRDefault="00BB7037" w:rsidP="00A57C9F">
            <w:pPr>
              <w:jc w:val="center"/>
              <w:rPr>
                <w:rFonts w:asciiTheme="majorBidi" w:hAnsiTheme="majorBidi" w:cstheme="majorBidi"/>
                <w:sz w:val="18"/>
                <w:szCs w:val="18"/>
              </w:rPr>
            </w:pPr>
            <w:r w:rsidRPr="00176871">
              <w:rPr>
                <w:rFonts w:asciiTheme="majorBidi" w:hAnsiTheme="majorBidi" w:cstheme="majorBidi"/>
                <w:sz w:val="18"/>
                <w:szCs w:val="18"/>
              </w:rPr>
              <w:t>24.10 D</w:t>
            </w:r>
          </w:p>
        </w:tc>
        <w:tc>
          <w:tcPr>
            <w:tcW w:w="1148" w:type="pct"/>
            <w:shd w:val="clear" w:color="auto" w:fill="auto"/>
            <w:noWrap/>
            <w:vAlign w:val="center"/>
            <w:hideMark/>
          </w:tcPr>
          <w:p w14:paraId="7219F9BA" w14:textId="77777777" w:rsidR="00BB7037" w:rsidRPr="00176871" w:rsidRDefault="00BB7037" w:rsidP="00A57C9F">
            <w:pPr>
              <w:jc w:val="center"/>
              <w:rPr>
                <w:rFonts w:asciiTheme="majorBidi" w:hAnsiTheme="majorBidi" w:cstheme="majorBidi"/>
                <w:sz w:val="18"/>
                <w:szCs w:val="18"/>
              </w:rPr>
            </w:pPr>
            <w:r w:rsidRPr="00176871">
              <w:rPr>
                <w:rFonts w:asciiTheme="majorBidi" w:hAnsiTheme="majorBidi" w:cstheme="majorBidi"/>
                <w:sz w:val="18"/>
                <w:szCs w:val="18"/>
              </w:rPr>
              <w:t>β-(Pa234)</w:t>
            </w:r>
          </w:p>
        </w:tc>
        <w:tc>
          <w:tcPr>
            <w:tcW w:w="1210" w:type="pct"/>
            <w:shd w:val="clear" w:color="auto" w:fill="auto"/>
            <w:vAlign w:val="center"/>
          </w:tcPr>
          <w:p w14:paraId="698E50F3" w14:textId="77777777" w:rsidR="00BB7037" w:rsidRPr="00176871" w:rsidRDefault="00BB7037" w:rsidP="00A57C9F">
            <w:pPr>
              <w:jc w:val="center"/>
              <w:rPr>
                <w:rFonts w:asciiTheme="majorBidi" w:hAnsiTheme="majorBidi" w:cstheme="majorBidi"/>
                <w:sz w:val="18"/>
                <w:szCs w:val="18"/>
              </w:rPr>
            </w:pPr>
            <w:r w:rsidRPr="00176871">
              <w:rPr>
                <w:rFonts w:asciiTheme="majorBidi" w:hAnsiTheme="majorBidi" w:cstheme="majorBidi"/>
                <w:sz w:val="18"/>
                <w:szCs w:val="18"/>
              </w:rPr>
              <w:t>1.36E-03</w:t>
            </w:r>
          </w:p>
        </w:tc>
      </w:tr>
      <w:tr w:rsidR="00176871" w:rsidRPr="00176871" w14:paraId="16F318C6" w14:textId="77777777" w:rsidTr="002020D6">
        <w:trPr>
          <w:trHeight w:val="20"/>
        </w:trPr>
        <w:tc>
          <w:tcPr>
            <w:tcW w:w="646" w:type="pct"/>
            <w:shd w:val="clear" w:color="auto" w:fill="auto"/>
            <w:noWrap/>
            <w:vAlign w:val="center"/>
            <w:hideMark/>
          </w:tcPr>
          <w:p w14:paraId="70DE31E9" w14:textId="77777777" w:rsidR="00BB7037" w:rsidRPr="00176871" w:rsidRDefault="00BB7037" w:rsidP="00BB7037">
            <w:pPr>
              <w:rPr>
                <w:rFonts w:asciiTheme="majorBidi" w:hAnsiTheme="majorBidi" w:cstheme="majorBidi"/>
                <w:sz w:val="18"/>
                <w:szCs w:val="18"/>
              </w:rPr>
            </w:pPr>
            <w:r w:rsidRPr="00176871">
              <w:rPr>
                <w:rFonts w:asciiTheme="majorBidi" w:hAnsiTheme="majorBidi" w:cstheme="majorBidi"/>
                <w:sz w:val="18"/>
                <w:szCs w:val="18"/>
              </w:rPr>
              <w:t>Se79</w:t>
            </w:r>
          </w:p>
        </w:tc>
        <w:tc>
          <w:tcPr>
            <w:tcW w:w="1013" w:type="pct"/>
            <w:shd w:val="clear" w:color="auto" w:fill="auto"/>
            <w:noWrap/>
            <w:vAlign w:val="center"/>
            <w:hideMark/>
          </w:tcPr>
          <w:p w14:paraId="172D9921" w14:textId="77777777" w:rsidR="00BB7037" w:rsidRPr="00176871" w:rsidRDefault="00BB7037" w:rsidP="00A57C9F">
            <w:pPr>
              <w:jc w:val="center"/>
              <w:rPr>
                <w:rFonts w:asciiTheme="majorBidi" w:hAnsiTheme="majorBidi" w:cstheme="majorBidi"/>
                <w:sz w:val="18"/>
                <w:szCs w:val="18"/>
              </w:rPr>
            </w:pPr>
            <w:r w:rsidRPr="00176871">
              <w:rPr>
                <w:rFonts w:asciiTheme="majorBidi" w:hAnsiTheme="majorBidi" w:cstheme="majorBidi"/>
                <w:sz w:val="18"/>
                <w:szCs w:val="18"/>
              </w:rPr>
              <w:t>1.16E+12</w:t>
            </w:r>
          </w:p>
        </w:tc>
        <w:tc>
          <w:tcPr>
            <w:tcW w:w="983" w:type="pct"/>
            <w:shd w:val="clear" w:color="auto" w:fill="auto"/>
            <w:noWrap/>
            <w:vAlign w:val="center"/>
            <w:hideMark/>
          </w:tcPr>
          <w:p w14:paraId="4B58469A" w14:textId="77777777" w:rsidR="00BB7037" w:rsidRPr="00176871" w:rsidRDefault="00BB7037" w:rsidP="00A57C9F">
            <w:pPr>
              <w:jc w:val="center"/>
              <w:rPr>
                <w:rFonts w:asciiTheme="majorBidi" w:hAnsiTheme="majorBidi" w:cstheme="majorBidi"/>
                <w:sz w:val="18"/>
                <w:szCs w:val="18"/>
              </w:rPr>
            </w:pPr>
            <w:r w:rsidRPr="00176871">
              <w:rPr>
                <w:rFonts w:asciiTheme="majorBidi" w:hAnsiTheme="majorBidi" w:cstheme="majorBidi"/>
                <w:sz w:val="18"/>
                <w:szCs w:val="18"/>
              </w:rPr>
              <w:t>3.27E+5 Yrs.</w:t>
            </w:r>
          </w:p>
        </w:tc>
        <w:tc>
          <w:tcPr>
            <w:tcW w:w="1148" w:type="pct"/>
            <w:shd w:val="clear" w:color="auto" w:fill="auto"/>
            <w:noWrap/>
            <w:vAlign w:val="center"/>
            <w:hideMark/>
          </w:tcPr>
          <w:p w14:paraId="149963F4" w14:textId="77777777" w:rsidR="00BB7037" w:rsidRPr="00176871" w:rsidRDefault="00BB7037" w:rsidP="00A57C9F">
            <w:pPr>
              <w:jc w:val="center"/>
              <w:rPr>
                <w:rFonts w:asciiTheme="majorBidi" w:hAnsiTheme="majorBidi" w:cstheme="majorBidi"/>
                <w:sz w:val="18"/>
                <w:szCs w:val="18"/>
              </w:rPr>
            </w:pPr>
            <w:r w:rsidRPr="00176871">
              <w:rPr>
                <w:rFonts w:asciiTheme="majorBidi" w:hAnsiTheme="majorBidi" w:cstheme="majorBidi"/>
                <w:sz w:val="18"/>
                <w:szCs w:val="18"/>
              </w:rPr>
              <w:t>β-(Br79)</w:t>
            </w:r>
          </w:p>
        </w:tc>
        <w:tc>
          <w:tcPr>
            <w:tcW w:w="1210" w:type="pct"/>
            <w:shd w:val="clear" w:color="auto" w:fill="auto"/>
            <w:vAlign w:val="center"/>
          </w:tcPr>
          <w:p w14:paraId="5B9C5198" w14:textId="77777777" w:rsidR="00BB7037" w:rsidRPr="00176871" w:rsidRDefault="00BB7037" w:rsidP="00A57C9F">
            <w:pPr>
              <w:jc w:val="center"/>
              <w:rPr>
                <w:rFonts w:asciiTheme="majorBidi" w:hAnsiTheme="majorBidi" w:cstheme="majorBidi"/>
                <w:sz w:val="18"/>
                <w:szCs w:val="18"/>
              </w:rPr>
            </w:pPr>
            <w:r w:rsidRPr="00176871">
              <w:rPr>
                <w:rFonts w:asciiTheme="majorBidi" w:hAnsiTheme="majorBidi" w:cstheme="majorBidi"/>
                <w:sz w:val="18"/>
                <w:szCs w:val="18"/>
              </w:rPr>
              <w:t>0.00E+00</w:t>
            </w:r>
          </w:p>
        </w:tc>
      </w:tr>
      <w:tr w:rsidR="00176871" w:rsidRPr="00176871" w14:paraId="675DEDCC" w14:textId="77777777" w:rsidTr="002020D6">
        <w:trPr>
          <w:trHeight w:val="20"/>
        </w:trPr>
        <w:tc>
          <w:tcPr>
            <w:tcW w:w="646" w:type="pct"/>
            <w:shd w:val="clear" w:color="auto" w:fill="auto"/>
            <w:noWrap/>
            <w:vAlign w:val="center"/>
            <w:hideMark/>
          </w:tcPr>
          <w:p w14:paraId="070A34A2" w14:textId="77777777" w:rsidR="00BB7037" w:rsidRPr="00176871" w:rsidRDefault="00BB7037" w:rsidP="00BB7037">
            <w:pPr>
              <w:rPr>
                <w:rFonts w:asciiTheme="majorBidi" w:hAnsiTheme="majorBidi" w:cstheme="majorBidi"/>
                <w:sz w:val="18"/>
                <w:szCs w:val="18"/>
              </w:rPr>
            </w:pPr>
            <w:r w:rsidRPr="00176871">
              <w:rPr>
                <w:rFonts w:asciiTheme="majorBidi" w:hAnsiTheme="majorBidi" w:cstheme="majorBidi"/>
                <w:sz w:val="18"/>
                <w:szCs w:val="18"/>
              </w:rPr>
              <w:t>Sn126</w:t>
            </w:r>
          </w:p>
        </w:tc>
        <w:tc>
          <w:tcPr>
            <w:tcW w:w="1013" w:type="pct"/>
            <w:shd w:val="clear" w:color="auto" w:fill="auto"/>
            <w:noWrap/>
            <w:vAlign w:val="center"/>
            <w:hideMark/>
          </w:tcPr>
          <w:p w14:paraId="2D91D004" w14:textId="77777777" w:rsidR="00BB7037" w:rsidRPr="00176871" w:rsidRDefault="00BB7037" w:rsidP="00A57C9F">
            <w:pPr>
              <w:jc w:val="center"/>
              <w:rPr>
                <w:rFonts w:asciiTheme="majorBidi" w:hAnsiTheme="majorBidi" w:cstheme="majorBidi"/>
                <w:sz w:val="18"/>
                <w:szCs w:val="18"/>
              </w:rPr>
            </w:pPr>
            <w:r w:rsidRPr="00176871">
              <w:rPr>
                <w:rFonts w:asciiTheme="majorBidi" w:hAnsiTheme="majorBidi" w:cstheme="majorBidi"/>
                <w:sz w:val="18"/>
                <w:szCs w:val="18"/>
              </w:rPr>
              <w:t>9.06E+11</w:t>
            </w:r>
          </w:p>
        </w:tc>
        <w:tc>
          <w:tcPr>
            <w:tcW w:w="983" w:type="pct"/>
            <w:shd w:val="clear" w:color="auto" w:fill="auto"/>
            <w:noWrap/>
            <w:vAlign w:val="center"/>
            <w:hideMark/>
          </w:tcPr>
          <w:p w14:paraId="4DE606E3" w14:textId="77777777" w:rsidR="00BB7037" w:rsidRPr="00176871" w:rsidRDefault="00BB7037" w:rsidP="00A57C9F">
            <w:pPr>
              <w:jc w:val="center"/>
              <w:rPr>
                <w:rFonts w:asciiTheme="majorBidi" w:hAnsiTheme="majorBidi" w:cstheme="majorBidi"/>
                <w:sz w:val="18"/>
                <w:szCs w:val="18"/>
              </w:rPr>
            </w:pPr>
            <w:r w:rsidRPr="00176871">
              <w:rPr>
                <w:rFonts w:asciiTheme="majorBidi" w:hAnsiTheme="majorBidi" w:cstheme="majorBidi"/>
                <w:sz w:val="18"/>
                <w:szCs w:val="18"/>
              </w:rPr>
              <w:t>2.3E+5 Yrs.</w:t>
            </w:r>
          </w:p>
        </w:tc>
        <w:tc>
          <w:tcPr>
            <w:tcW w:w="1148" w:type="pct"/>
            <w:shd w:val="clear" w:color="auto" w:fill="auto"/>
            <w:noWrap/>
            <w:vAlign w:val="center"/>
            <w:hideMark/>
          </w:tcPr>
          <w:p w14:paraId="0CA31FB7" w14:textId="77777777" w:rsidR="00BB7037" w:rsidRPr="00176871" w:rsidRDefault="00BB7037" w:rsidP="00A57C9F">
            <w:pPr>
              <w:jc w:val="center"/>
              <w:rPr>
                <w:rFonts w:asciiTheme="majorBidi" w:hAnsiTheme="majorBidi" w:cstheme="majorBidi"/>
                <w:sz w:val="18"/>
                <w:szCs w:val="18"/>
              </w:rPr>
            </w:pPr>
            <w:r w:rsidRPr="00176871">
              <w:rPr>
                <w:rFonts w:asciiTheme="majorBidi" w:hAnsiTheme="majorBidi" w:cstheme="majorBidi"/>
                <w:sz w:val="18"/>
                <w:szCs w:val="18"/>
              </w:rPr>
              <w:t>β-(Sb126)</w:t>
            </w:r>
          </w:p>
        </w:tc>
        <w:tc>
          <w:tcPr>
            <w:tcW w:w="1210" w:type="pct"/>
            <w:shd w:val="clear" w:color="auto" w:fill="auto"/>
            <w:vAlign w:val="center"/>
          </w:tcPr>
          <w:p w14:paraId="69045C83" w14:textId="77777777" w:rsidR="00BB7037" w:rsidRPr="00176871" w:rsidRDefault="00BB7037" w:rsidP="00A57C9F">
            <w:pPr>
              <w:jc w:val="center"/>
              <w:rPr>
                <w:rFonts w:asciiTheme="majorBidi" w:hAnsiTheme="majorBidi" w:cstheme="majorBidi"/>
                <w:sz w:val="18"/>
                <w:szCs w:val="18"/>
              </w:rPr>
            </w:pPr>
            <w:r w:rsidRPr="00176871">
              <w:rPr>
                <w:rFonts w:asciiTheme="majorBidi" w:hAnsiTheme="majorBidi" w:cstheme="majorBidi"/>
                <w:sz w:val="18"/>
                <w:szCs w:val="18"/>
              </w:rPr>
              <w:t>0.00E+00</w:t>
            </w:r>
          </w:p>
        </w:tc>
      </w:tr>
      <w:tr w:rsidR="00176871" w:rsidRPr="00176871" w14:paraId="5211CF31" w14:textId="77777777" w:rsidTr="002020D6">
        <w:trPr>
          <w:trHeight w:val="20"/>
        </w:trPr>
        <w:tc>
          <w:tcPr>
            <w:tcW w:w="646" w:type="pct"/>
            <w:shd w:val="clear" w:color="auto" w:fill="auto"/>
            <w:noWrap/>
            <w:vAlign w:val="center"/>
            <w:hideMark/>
          </w:tcPr>
          <w:p w14:paraId="19788DA5" w14:textId="77777777" w:rsidR="00BB7037" w:rsidRPr="00176871" w:rsidRDefault="00BB7037" w:rsidP="00BB7037">
            <w:pPr>
              <w:rPr>
                <w:rFonts w:asciiTheme="majorBidi" w:hAnsiTheme="majorBidi" w:cstheme="majorBidi"/>
                <w:sz w:val="18"/>
                <w:szCs w:val="18"/>
              </w:rPr>
            </w:pPr>
            <w:r w:rsidRPr="00176871">
              <w:rPr>
                <w:rFonts w:asciiTheme="majorBidi" w:hAnsiTheme="majorBidi" w:cstheme="majorBidi"/>
                <w:sz w:val="18"/>
                <w:szCs w:val="18"/>
              </w:rPr>
              <w:t>U238</w:t>
            </w:r>
          </w:p>
        </w:tc>
        <w:tc>
          <w:tcPr>
            <w:tcW w:w="1013" w:type="pct"/>
            <w:shd w:val="clear" w:color="auto" w:fill="auto"/>
            <w:noWrap/>
            <w:vAlign w:val="center"/>
            <w:hideMark/>
          </w:tcPr>
          <w:p w14:paraId="40DEA0F3" w14:textId="77777777" w:rsidR="00BB7037" w:rsidRPr="00176871" w:rsidRDefault="00BB7037" w:rsidP="00A57C9F">
            <w:pPr>
              <w:jc w:val="center"/>
              <w:rPr>
                <w:rFonts w:asciiTheme="majorBidi" w:hAnsiTheme="majorBidi" w:cstheme="majorBidi"/>
                <w:sz w:val="18"/>
                <w:szCs w:val="18"/>
              </w:rPr>
            </w:pPr>
            <w:r w:rsidRPr="00176871">
              <w:rPr>
                <w:rFonts w:asciiTheme="majorBidi" w:hAnsiTheme="majorBidi" w:cstheme="majorBidi"/>
                <w:sz w:val="18"/>
                <w:szCs w:val="18"/>
              </w:rPr>
              <w:t>8.11E+11</w:t>
            </w:r>
          </w:p>
        </w:tc>
        <w:tc>
          <w:tcPr>
            <w:tcW w:w="983" w:type="pct"/>
            <w:shd w:val="clear" w:color="auto" w:fill="auto"/>
            <w:noWrap/>
            <w:vAlign w:val="center"/>
            <w:hideMark/>
          </w:tcPr>
          <w:p w14:paraId="37D151FC" w14:textId="77777777" w:rsidR="00BB7037" w:rsidRPr="00176871" w:rsidRDefault="00BB7037" w:rsidP="00A57C9F">
            <w:pPr>
              <w:jc w:val="center"/>
              <w:rPr>
                <w:rFonts w:asciiTheme="majorBidi" w:hAnsiTheme="majorBidi" w:cstheme="majorBidi"/>
                <w:sz w:val="18"/>
                <w:szCs w:val="18"/>
              </w:rPr>
            </w:pPr>
            <w:r w:rsidRPr="00176871">
              <w:rPr>
                <w:rFonts w:asciiTheme="majorBidi" w:hAnsiTheme="majorBidi" w:cstheme="majorBidi"/>
                <w:sz w:val="18"/>
                <w:szCs w:val="18"/>
              </w:rPr>
              <w:t>4.468E+9 Yrs.</w:t>
            </w:r>
          </w:p>
        </w:tc>
        <w:tc>
          <w:tcPr>
            <w:tcW w:w="1148" w:type="pct"/>
            <w:shd w:val="clear" w:color="auto" w:fill="auto"/>
            <w:noWrap/>
            <w:vAlign w:val="center"/>
            <w:hideMark/>
          </w:tcPr>
          <w:p w14:paraId="744303DD" w14:textId="77777777" w:rsidR="00BB7037" w:rsidRPr="00176871" w:rsidRDefault="00BB7037" w:rsidP="00A57C9F">
            <w:pPr>
              <w:jc w:val="center"/>
              <w:rPr>
                <w:rFonts w:asciiTheme="majorBidi" w:hAnsiTheme="majorBidi" w:cstheme="majorBidi"/>
                <w:sz w:val="18"/>
                <w:szCs w:val="18"/>
              </w:rPr>
            </w:pPr>
            <w:r w:rsidRPr="00176871">
              <w:rPr>
                <w:rFonts w:asciiTheme="majorBidi" w:hAnsiTheme="majorBidi" w:cstheme="majorBidi"/>
                <w:sz w:val="18"/>
                <w:szCs w:val="18"/>
              </w:rPr>
              <w:t>α-(Th234)</w:t>
            </w:r>
          </w:p>
        </w:tc>
        <w:tc>
          <w:tcPr>
            <w:tcW w:w="1210" w:type="pct"/>
            <w:shd w:val="clear" w:color="auto" w:fill="auto"/>
            <w:vAlign w:val="center"/>
          </w:tcPr>
          <w:p w14:paraId="49F834E3" w14:textId="77777777" w:rsidR="00BB7037" w:rsidRPr="00176871" w:rsidRDefault="00BB7037" w:rsidP="00A57C9F">
            <w:pPr>
              <w:jc w:val="center"/>
              <w:rPr>
                <w:rFonts w:asciiTheme="majorBidi" w:hAnsiTheme="majorBidi" w:cstheme="majorBidi"/>
                <w:sz w:val="18"/>
                <w:szCs w:val="18"/>
              </w:rPr>
            </w:pPr>
            <w:r w:rsidRPr="00176871">
              <w:rPr>
                <w:rFonts w:asciiTheme="majorBidi" w:hAnsiTheme="majorBidi" w:cstheme="majorBidi"/>
                <w:sz w:val="18"/>
                <w:szCs w:val="18"/>
              </w:rPr>
              <w:t>6.52E+07</w:t>
            </w:r>
          </w:p>
        </w:tc>
      </w:tr>
      <w:tr w:rsidR="00176871" w:rsidRPr="00176871" w14:paraId="69E57C94" w14:textId="77777777" w:rsidTr="002020D6">
        <w:trPr>
          <w:trHeight w:val="20"/>
        </w:trPr>
        <w:tc>
          <w:tcPr>
            <w:tcW w:w="646" w:type="pct"/>
            <w:shd w:val="clear" w:color="auto" w:fill="auto"/>
            <w:noWrap/>
            <w:vAlign w:val="center"/>
            <w:hideMark/>
          </w:tcPr>
          <w:p w14:paraId="104665C4" w14:textId="77777777" w:rsidR="00BB7037" w:rsidRPr="00176871" w:rsidRDefault="00BB7037" w:rsidP="00BB7037">
            <w:pPr>
              <w:rPr>
                <w:rFonts w:asciiTheme="majorBidi" w:hAnsiTheme="majorBidi" w:cstheme="majorBidi"/>
                <w:sz w:val="18"/>
                <w:szCs w:val="18"/>
              </w:rPr>
            </w:pPr>
            <w:r w:rsidRPr="00176871">
              <w:rPr>
                <w:rFonts w:asciiTheme="majorBidi" w:hAnsiTheme="majorBidi" w:cstheme="majorBidi"/>
                <w:sz w:val="18"/>
                <w:szCs w:val="18"/>
              </w:rPr>
              <w:t>U236</w:t>
            </w:r>
          </w:p>
        </w:tc>
        <w:tc>
          <w:tcPr>
            <w:tcW w:w="1013" w:type="pct"/>
            <w:shd w:val="clear" w:color="auto" w:fill="auto"/>
            <w:noWrap/>
            <w:vAlign w:val="center"/>
            <w:hideMark/>
          </w:tcPr>
          <w:p w14:paraId="77BAD74F" w14:textId="77777777" w:rsidR="00BB7037" w:rsidRPr="00176871" w:rsidRDefault="00BB7037" w:rsidP="00A57C9F">
            <w:pPr>
              <w:jc w:val="center"/>
              <w:rPr>
                <w:rFonts w:asciiTheme="majorBidi" w:hAnsiTheme="majorBidi" w:cstheme="majorBidi"/>
                <w:sz w:val="18"/>
                <w:szCs w:val="18"/>
              </w:rPr>
            </w:pPr>
            <w:r w:rsidRPr="00176871">
              <w:rPr>
                <w:rFonts w:asciiTheme="majorBidi" w:hAnsiTheme="majorBidi" w:cstheme="majorBidi"/>
                <w:sz w:val="18"/>
                <w:szCs w:val="18"/>
              </w:rPr>
              <w:t>6.43E+11</w:t>
            </w:r>
          </w:p>
        </w:tc>
        <w:tc>
          <w:tcPr>
            <w:tcW w:w="983" w:type="pct"/>
            <w:shd w:val="clear" w:color="auto" w:fill="auto"/>
            <w:noWrap/>
            <w:vAlign w:val="center"/>
            <w:hideMark/>
          </w:tcPr>
          <w:p w14:paraId="55E2DA00" w14:textId="77777777" w:rsidR="00BB7037" w:rsidRPr="00176871" w:rsidRDefault="00BB7037" w:rsidP="00A57C9F">
            <w:pPr>
              <w:jc w:val="center"/>
              <w:rPr>
                <w:rFonts w:asciiTheme="majorBidi" w:hAnsiTheme="majorBidi" w:cstheme="majorBidi"/>
                <w:sz w:val="18"/>
                <w:szCs w:val="18"/>
              </w:rPr>
            </w:pPr>
            <w:r w:rsidRPr="00176871">
              <w:rPr>
                <w:rFonts w:asciiTheme="majorBidi" w:hAnsiTheme="majorBidi" w:cstheme="majorBidi"/>
                <w:sz w:val="18"/>
                <w:szCs w:val="18"/>
              </w:rPr>
              <w:t>2.342E+7 Yrs.</w:t>
            </w:r>
          </w:p>
        </w:tc>
        <w:tc>
          <w:tcPr>
            <w:tcW w:w="1148" w:type="pct"/>
            <w:shd w:val="clear" w:color="auto" w:fill="auto"/>
            <w:noWrap/>
            <w:vAlign w:val="center"/>
            <w:hideMark/>
          </w:tcPr>
          <w:p w14:paraId="7AD205D7" w14:textId="77777777" w:rsidR="00BB7037" w:rsidRPr="00176871" w:rsidRDefault="00BB7037" w:rsidP="00A57C9F">
            <w:pPr>
              <w:jc w:val="center"/>
              <w:rPr>
                <w:rFonts w:asciiTheme="majorBidi" w:hAnsiTheme="majorBidi" w:cstheme="majorBidi"/>
                <w:sz w:val="18"/>
                <w:szCs w:val="18"/>
              </w:rPr>
            </w:pPr>
            <w:r w:rsidRPr="00176871">
              <w:rPr>
                <w:rFonts w:asciiTheme="majorBidi" w:hAnsiTheme="majorBidi" w:cstheme="majorBidi"/>
                <w:sz w:val="18"/>
                <w:szCs w:val="18"/>
              </w:rPr>
              <w:t>α-(Th232)</w:t>
            </w:r>
          </w:p>
        </w:tc>
        <w:tc>
          <w:tcPr>
            <w:tcW w:w="1210" w:type="pct"/>
            <w:shd w:val="clear" w:color="auto" w:fill="auto"/>
            <w:vAlign w:val="center"/>
          </w:tcPr>
          <w:p w14:paraId="6637131F" w14:textId="77777777" w:rsidR="00BB7037" w:rsidRPr="00176871" w:rsidRDefault="00BB7037" w:rsidP="00A57C9F">
            <w:pPr>
              <w:jc w:val="center"/>
              <w:rPr>
                <w:rFonts w:asciiTheme="majorBidi" w:hAnsiTheme="majorBidi" w:cstheme="majorBidi"/>
                <w:sz w:val="18"/>
                <w:szCs w:val="18"/>
              </w:rPr>
            </w:pPr>
            <w:r w:rsidRPr="00176871">
              <w:rPr>
                <w:rFonts w:asciiTheme="majorBidi" w:hAnsiTheme="majorBidi" w:cstheme="majorBidi"/>
                <w:sz w:val="18"/>
                <w:szCs w:val="18"/>
              </w:rPr>
              <w:t>2.69E+05</w:t>
            </w:r>
          </w:p>
        </w:tc>
      </w:tr>
      <w:tr w:rsidR="00176871" w:rsidRPr="00176871" w14:paraId="66024F1F" w14:textId="77777777" w:rsidTr="002020D6">
        <w:trPr>
          <w:trHeight w:val="20"/>
        </w:trPr>
        <w:tc>
          <w:tcPr>
            <w:tcW w:w="646" w:type="pct"/>
            <w:shd w:val="clear" w:color="auto" w:fill="auto"/>
            <w:noWrap/>
            <w:vAlign w:val="center"/>
            <w:hideMark/>
          </w:tcPr>
          <w:p w14:paraId="23E91E52" w14:textId="77777777" w:rsidR="00BB7037" w:rsidRPr="00176871" w:rsidRDefault="00BB7037" w:rsidP="00BB7037">
            <w:pPr>
              <w:rPr>
                <w:rFonts w:asciiTheme="majorBidi" w:hAnsiTheme="majorBidi" w:cstheme="majorBidi"/>
                <w:sz w:val="18"/>
                <w:szCs w:val="18"/>
              </w:rPr>
            </w:pPr>
            <w:r w:rsidRPr="00176871">
              <w:rPr>
                <w:rFonts w:asciiTheme="majorBidi" w:hAnsiTheme="majorBidi" w:cstheme="majorBidi"/>
                <w:sz w:val="18"/>
                <w:szCs w:val="18"/>
              </w:rPr>
              <w:t>Pa233</w:t>
            </w:r>
          </w:p>
        </w:tc>
        <w:tc>
          <w:tcPr>
            <w:tcW w:w="1013" w:type="pct"/>
            <w:shd w:val="clear" w:color="auto" w:fill="auto"/>
            <w:noWrap/>
            <w:vAlign w:val="center"/>
            <w:hideMark/>
          </w:tcPr>
          <w:p w14:paraId="413D007D" w14:textId="77777777" w:rsidR="00BB7037" w:rsidRPr="00176871" w:rsidRDefault="00BB7037" w:rsidP="00A57C9F">
            <w:pPr>
              <w:jc w:val="center"/>
              <w:rPr>
                <w:rFonts w:asciiTheme="majorBidi" w:hAnsiTheme="majorBidi" w:cstheme="majorBidi"/>
                <w:sz w:val="18"/>
                <w:szCs w:val="18"/>
              </w:rPr>
            </w:pPr>
            <w:r w:rsidRPr="00176871">
              <w:rPr>
                <w:rFonts w:asciiTheme="majorBidi" w:hAnsiTheme="majorBidi" w:cstheme="majorBidi"/>
                <w:sz w:val="18"/>
                <w:szCs w:val="18"/>
              </w:rPr>
              <w:t>5.47E+11</w:t>
            </w:r>
          </w:p>
        </w:tc>
        <w:tc>
          <w:tcPr>
            <w:tcW w:w="983" w:type="pct"/>
            <w:shd w:val="clear" w:color="auto" w:fill="auto"/>
            <w:noWrap/>
            <w:vAlign w:val="center"/>
            <w:hideMark/>
          </w:tcPr>
          <w:p w14:paraId="5C4886F0" w14:textId="77777777" w:rsidR="00BB7037" w:rsidRPr="00176871" w:rsidRDefault="00BB7037" w:rsidP="00A57C9F">
            <w:pPr>
              <w:jc w:val="center"/>
              <w:rPr>
                <w:rFonts w:asciiTheme="majorBidi" w:hAnsiTheme="majorBidi" w:cstheme="majorBidi"/>
                <w:sz w:val="18"/>
                <w:szCs w:val="18"/>
              </w:rPr>
            </w:pPr>
            <w:r w:rsidRPr="00176871">
              <w:rPr>
                <w:rFonts w:asciiTheme="majorBidi" w:hAnsiTheme="majorBidi" w:cstheme="majorBidi"/>
                <w:sz w:val="18"/>
                <w:szCs w:val="18"/>
              </w:rPr>
              <w:t>26.975 D</w:t>
            </w:r>
          </w:p>
        </w:tc>
        <w:tc>
          <w:tcPr>
            <w:tcW w:w="1148" w:type="pct"/>
            <w:shd w:val="clear" w:color="auto" w:fill="auto"/>
            <w:noWrap/>
            <w:vAlign w:val="center"/>
            <w:hideMark/>
          </w:tcPr>
          <w:p w14:paraId="656D829F" w14:textId="77777777" w:rsidR="00BB7037" w:rsidRPr="00176871" w:rsidRDefault="00BB7037" w:rsidP="00A57C9F">
            <w:pPr>
              <w:jc w:val="center"/>
              <w:rPr>
                <w:rFonts w:asciiTheme="majorBidi" w:hAnsiTheme="majorBidi" w:cstheme="majorBidi"/>
                <w:sz w:val="18"/>
                <w:szCs w:val="18"/>
              </w:rPr>
            </w:pPr>
            <w:r w:rsidRPr="00176871">
              <w:rPr>
                <w:rFonts w:asciiTheme="majorBidi" w:hAnsiTheme="majorBidi" w:cstheme="majorBidi"/>
                <w:sz w:val="18"/>
                <w:szCs w:val="18"/>
              </w:rPr>
              <w:t>β-(U233)</w:t>
            </w:r>
          </w:p>
        </w:tc>
        <w:tc>
          <w:tcPr>
            <w:tcW w:w="1210" w:type="pct"/>
            <w:shd w:val="clear" w:color="auto" w:fill="auto"/>
            <w:vAlign w:val="center"/>
          </w:tcPr>
          <w:p w14:paraId="3538FB02" w14:textId="77777777" w:rsidR="00BB7037" w:rsidRPr="00176871" w:rsidRDefault="00BB7037" w:rsidP="00A57C9F">
            <w:pPr>
              <w:jc w:val="center"/>
              <w:rPr>
                <w:rFonts w:asciiTheme="majorBidi" w:hAnsiTheme="majorBidi" w:cstheme="majorBidi"/>
                <w:sz w:val="18"/>
                <w:szCs w:val="18"/>
              </w:rPr>
            </w:pPr>
            <w:r w:rsidRPr="00176871">
              <w:rPr>
                <w:rFonts w:asciiTheme="majorBidi" w:hAnsiTheme="majorBidi" w:cstheme="majorBidi"/>
                <w:sz w:val="18"/>
                <w:szCs w:val="18"/>
              </w:rPr>
              <w:t>7.12E-04</w:t>
            </w:r>
          </w:p>
        </w:tc>
      </w:tr>
      <w:tr w:rsidR="00176871" w:rsidRPr="00176871" w14:paraId="1704EF66" w14:textId="77777777" w:rsidTr="002020D6">
        <w:trPr>
          <w:trHeight w:val="20"/>
        </w:trPr>
        <w:tc>
          <w:tcPr>
            <w:tcW w:w="646" w:type="pct"/>
            <w:shd w:val="clear" w:color="auto" w:fill="auto"/>
            <w:noWrap/>
            <w:vAlign w:val="center"/>
            <w:hideMark/>
          </w:tcPr>
          <w:p w14:paraId="01A23879" w14:textId="77777777" w:rsidR="00BB7037" w:rsidRPr="00176871" w:rsidRDefault="00BB7037" w:rsidP="00BB7037">
            <w:pPr>
              <w:rPr>
                <w:rFonts w:asciiTheme="majorBidi" w:hAnsiTheme="majorBidi" w:cstheme="majorBidi"/>
                <w:sz w:val="18"/>
                <w:szCs w:val="18"/>
              </w:rPr>
            </w:pPr>
            <w:r w:rsidRPr="00176871">
              <w:rPr>
                <w:rFonts w:asciiTheme="majorBidi" w:hAnsiTheme="majorBidi" w:cstheme="majorBidi"/>
                <w:sz w:val="18"/>
                <w:szCs w:val="18"/>
              </w:rPr>
              <w:t>Np237</w:t>
            </w:r>
          </w:p>
        </w:tc>
        <w:tc>
          <w:tcPr>
            <w:tcW w:w="1013" w:type="pct"/>
            <w:shd w:val="clear" w:color="auto" w:fill="auto"/>
            <w:noWrap/>
            <w:vAlign w:val="center"/>
            <w:hideMark/>
          </w:tcPr>
          <w:p w14:paraId="475D3620" w14:textId="77777777" w:rsidR="00BB7037" w:rsidRPr="00176871" w:rsidRDefault="00BB7037" w:rsidP="00A57C9F">
            <w:pPr>
              <w:jc w:val="center"/>
              <w:rPr>
                <w:rFonts w:asciiTheme="majorBidi" w:hAnsiTheme="majorBidi" w:cstheme="majorBidi"/>
                <w:sz w:val="18"/>
                <w:szCs w:val="18"/>
              </w:rPr>
            </w:pPr>
            <w:r w:rsidRPr="00176871">
              <w:rPr>
                <w:rFonts w:asciiTheme="majorBidi" w:hAnsiTheme="majorBidi" w:cstheme="majorBidi"/>
                <w:sz w:val="18"/>
                <w:szCs w:val="18"/>
              </w:rPr>
              <w:t>5.17E+11</w:t>
            </w:r>
          </w:p>
        </w:tc>
        <w:tc>
          <w:tcPr>
            <w:tcW w:w="983" w:type="pct"/>
            <w:shd w:val="clear" w:color="auto" w:fill="auto"/>
            <w:noWrap/>
            <w:vAlign w:val="center"/>
            <w:hideMark/>
          </w:tcPr>
          <w:p w14:paraId="5DF23DFE" w14:textId="77777777" w:rsidR="00BB7037" w:rsidRPr="00176871" w:rsidRDefault="00BB7037" w:rsidP="00A57C9F">
            <w:pPr>
              <w:jc w:val="center"/>
              <w:rPr>
                <w:rFonts w:asciiTheme="majorBidi" w:hAnsiTheme="majorBidi" w:cstheme="majorBidi"/>
                <w:sz w:val="18"/>
                <w:szCs w:val="18"/>
              </w:rPr>
            </w:pPr>
            <w:r w:rsidRPr="00176871">
              <w:rPr>
                <w:rFonts w:asciiTheme="majorBidi" w:hAnsiTheme="majorBidi" w:cstheme="majorBidi"/>
                <w:sz w:val="18"/>
                <w:szCs w:val="18"/>
              </w:rPr>
              <w:t>2.144E+6 Yrs.</w:t>
            </w:r>
          </w:p>
        </w:tc>
        <w:tc>
          <w:tcPr>
            <w:tcW w:w="1148" w:type="pct"/>
            <w:shd w:val="clear" w:color="auto" w:fill="auto"/>
            <w:noWrap/>
            <w:vAlign w:val="center"/>
            <w:hideMark/>
          </w:tcPr>
          <w:p w14:paraId="314132CF" w14:textId="77777777" w:rsidR="00BB7037" w:rsidRPr="00176871" w:rsidRDefault="00BB7037" w:rsidP="00A57C9F">
            <w:pPr>
              <w:jc w:val="center"/>
              <w:rPr>
                <w:rFonts w:asciiTheme="majorBidi" w:hAnsiTheme="majorBidi" w:cstheme="majorBidi"/>
                <w:sz w:val="18"/>
                <w:szCs w:val="18"/>
              </w:rPr>
            </w:pPr>
            <w:r w:rsidRPr="00176871">
              <w:rPr>
                <w:rFonts w:asciiTheme="majorBidi" w:hAnsiTheme="majorBidi" w:cstheme="majorBidi"/>
                <w:sz w:val="18"/>
                <w:szCs w:val="18"/>
              </w:rPr>
              <w:t>α-(Pa233)</w:t>
            </w:r>
          </w:p>
        </w:tc>
        <w:tc>
          <w:tcPr>
            <w:tcW w:w="1210" w:type="pct"/>
            <w:shd w:val="clear" w:color="auto" w:fill="auto"/>
            <w:vAlign w:val="center"/>
          </w:tcPr>
          <w:p w14:paraId="2D46FA81" w14:textId="77777777" w:rsidR="00BB7037" w:rsidRPr="00176871" w:rsidRDefault="00BB7037" w:rsidP="00A57C9F">
            <w:pPr>
              <w:jc w:val="center"/>
              <w:rPr>
                <w:rFonts w:asciiTheme="majorBidi" w:hAnsiTheme="majorBidi" w:cstheme="majorBidi"/>
                <w:sz w:val="18"/>
                <w:szCs w:val="18"/>
              </w:rPr>
            </w:pPr>
            <w:r w:rsidRPr="00176871">
              <w:rPr>
                <w:rFonts w:asciiTheme="majorBidi" w:hAnsiTheme="majorBidi" w:cstheme="majorBidi"/>
                <w:sz w:val="18"/>
                <w:szCs w:val="18"/>
              </w:rPr>
              <w:t>1.98E+04</w:t>
            </w:r>
          </w:p>
        </w:tc>
      </w:tr>
      <w:tr w:rsidR="00176871" w:rsidRPr="00176871" w14:paraId="39ACF625" w14:textId="77777777" w:rsidTr="002020D6">
        <w:trPr>
          <w:trHeight w:val="20"/>
        </w:trPr>
        <w:tc>
          <w:tcPr>
            <w:tcW w:w="646" w:type="pct"/>
            <w:shd w:val="clear" w:color="auto" w:fill="auto"/>
            <w:noWrap/>
            <w:vAlign w:val="center"/>
            <w:hideMark/>
          </w:tcPr>
          <w:p w14:paraId="3360C8F0" w14:textId="77777777" w:rsidR="00BB7037" w:rsidRPr="00176871" w:rsidRDefault="00BB7037" w:rsidP="00BB7037">
            <w:pPr>
              <w:rPr>
                <w:rFonts w:asciiTheme="majorBidi" w:hAnsiTheme="majorBidi" w:cstheme="majorBidi"/>
                <w:sz w:val="18"/>
                <w:szCs w:val="18"/>
              </w:rPr>
            </w:pPr>
            <w:r w:rsidRPr="00176871">
              <w:rPr>
                <w:rFonts w:asciiTheme="majorBidi" w:hAnsiTheme="majorBidi" w:cstheme="majorBidi"/>
                <w:sz w:val="18"/>
                <w:szCs w:val="18"/>
              </w:rPr>
              <w:t>Am240</w:t>
            </w:r>
          </w:p>
        </w:tc>
        <w:tc>
          <w:tcPr>
            <w:tcW w:w="1013" w:type="pct"/>
            <w:shd w:val="clear" w:color="auto" w:fill="auto"/>
            <w:noWrap/>
            <w:vAlign w:val="center"/>
            <w:hideMark/>
          </w:tcPr>
          <w:p w14:paraId="23097176" w14:textId="77777777" w:rsidR="00BB7037" w:rsidRPr="00176871" w:rsidRDefault="00BB7037" w:rsidP="00A57C9F">
            <w:pPr>
              <w:jc w:val="center"/>
              <w:rPr>
                <w:rFonts w:asciiTheme="majorBidi" w:hAnsiTheme="majorBidi" w:cstheme="majorBidi"/>
                <w:sz w:val="18"/>
                <w:szCs w:val="18"/>
              </w:rPr>
            </w:pPr>
            <w:r w:rsidRPr="00176871">
              <w:rPr>
                <w:rFonts w:asciiTheme="majorBidi" w:hAnsiTheme="majorBidi" w:cstheme="majorBidi"/>
                <w:sz w:val="18"/>
                <w:szCs w:val="18"/>
              </w:rPr>
              <w:t>4.52E+11</w:t>
            </w:r>
          </w:p>
        </w:tc>
        <w:tc>
          <w:tcPr>
            <w:tcW w:w="983" w:type="pct"/>
            <w:shd w:val="clear" w:color="auto" w:fill="auto"/>
            <w:noWrap/>
            <w:vAlign w:val="center"/>
            <w:hideMark/>
          </w:tcPr>
          <w:p w14:paraId="3C528047" w14:textId="77777777" w:rsidR="00BB7037" w:rsidRPr="00176871" w:rsidRDefault="00BB7037" w:rsidP="00A57C9F">
            <w:pPr>
              <w:jc w:val="center"/>
              <w:rPr>
                <w:rFonts w:asciiTheme="majorBidi" w:hAnsiTheme="majorBidi" w:cstheme="majorBidi"/>
                <w:sz w:val="18"/>
                <w:szCs w:val="18"/>
              </w:rPr>
            </w:pPr>
            <w:r w:rsidRPr="00176871">
              <w:rPr>
                <w:rFonts w:asciiTheme="majorBidi" w:hAnsiTheme="majorBidi" w:cstheme="majorBidi"/>
                <w:sz w:val="18"/>
                <w:szCs w:val="18"/>
              </w:rPr>
              <w:t>50.8 H</w:t>
            </w:r>
          </w:p>
        </w:tc>
        <w:tc>
          <w:tcPr>
            <w:tcW w:w="1148" w:type="pct"/>
            <w:shd w:val="clear" w:color="auto" w:fill="auto"/>
            <w:noWrap/>
            <w:vAlign w:val="center"/>
            <w:hideMark/>
          </w:tcPr>
          <w:p w14:paraId="440FF76A" w14:textId="77777777" w:rsidR="00BB7037" w:rsidRPr="00176871" w:rsidRDefault="00BB7037" w:rsidP="00A57C9F">
            <w:pPr>
              <w:jc w:val="center"/>
              <w:rPr>
                <w:rFonts w:asciiTheme="majorBidi" w:hAnsiTheme="majorBidi" w:cstheme="majorBidi"/>
                <w:sz w:val="18"/>
                <w:szCs w:val="18"/>
              </w:rPr>
            </w:pPr>
            <w:r w:rsidRPr="00176871">
              <w:rPr>
                <w:rFonts w:asciiTheme="majorBidi" w:hAnsiTheme="majorBidi" w:cstheme="majorBidi"/>
                <w:sz w:val="18"/>
                <w:szCs w:val="18"/>
              </w:rPr>
              <w:t>EC-(Pu240)</w:t>
            </w:r>
          </w:p>
        </w:tc>
        <w:tc>
          <w:tcPr>
            <w:tcW w:w="1210" w:type="pct"/>
            <w:shd w:val="clear" w:color="auto" w:fill="auto"/>
            <w:vAlign w:val="center"/>
          </w:tcPr>
          <w:p w14:paraId="33936C42" w14:textId="77777777" w:rsidR="00BB7037" w:rsidRPr="00176871" w:rsidRDefault="00BB7037" w:rsidP="00A57C9F">
            <w:pPr>
              <w:jc w:val="center"/>
              <w:rPr>
                <w:rFonts w:asciiTheme="majorBidi" w:hAnsiTheme="majorBidi" w:cstheme="majorBidi"/>
                <w:sz w:val="18"/>
                <w:szCs w:val="18"/>
              </w:rPr>
            </w:pPr>
            <w:r w:rsidRPr="00176871">
              <w:rPr>
                <w:rFonts w:asciiTheme="majorBidi" w:hAnsiTheme="majorBidi" w:cstheme="majorBidi"/>
                <w:sz w:val="18"/>
                <w:szCs w:val="18"/>
              </w:rPr>
              <w:t>4.77E-05</w:t>
            </w:r>
          </w:p>
        </w:tc>
      </w:tr>
      <w:tr w:rsidR="00176871" w:rsidRPr="00176871" w14:paraId="1F4D7617" w14:textId="77777777" w:rsidTr="002020D6">
        <w:trPr>
          <w:trHeight w:val="20"/>
        </w:trPr>
        <w:tc>
          <w:tcPr>
            <w:tcW w:w="646" w:type="pct"/>
            <w:shd w:val="clear" w:color="auto" w:fill="auto"/>
            <w:noWrap/>
            <w:vAlign w:val="center"/>
            <w:hideMark/>
          </w:tcPr>
          <w:p w14:paraId="3B6BBEEF" w14:textId="77777777" w:rsidR="00BB7037" w:rsidRPr="00176871" w:rsidRDefault="00BB7037" w:rsidP="00BB7037">
            <w:pPr>
              <w:rPr>
                <w:rFonts w:asciiTheme="majorBidi" w:hAnsiTheme="majorBidi" w:cstheme="majorBidi"/>
                <w:sz w:val="18"/>
                <w:szCs w:val="18"/>
              </w:rPr>
            </w:pPr>
            <w:r w:rsidRPr="00176871">
              <w:rPr>
                <w:rFonts w:asciiTheme="majorBidi" w:hAnsiTheme="majorBidi" w:cstheme="majorBidi"/>
                <w:sz w:val="18"/>
                <w:szCs w:val="18"/>
              </w:rPr>
              <w:t>Pu245</w:t>
            </w:r>
          </w:p>
        </w:tc>
        <w:tc>
          <w:tcPr>
            <w:tcW w:w="1013" w:type="pct"/>
            <w:shd w:val="clear" w:color="auto" w:fill="auto"/>
            <w:noWrap/>
            <w:vAlign w:val="center"/>
            <w:hideMark/>
          </w:tcPr>
          <w:p w14:paraId="2F88BA55" w14:textId="77777777" w:rsidR="00BB7037" w:rsidRPr="00176871" w:rsidRDefault="00BB7037" w:rsidP="00A57C9F">
            <w:pPr>
              <w:jc w:val="center"/>
              <w:rPr>
                <w:rFonts w:asciiTheme="majorBidi" w:hAnsiTheme="majorBidi" w:cstheme="majorBidi"/>
                <w:sz w:val="18"/>
                <w:szCs w:val="18"/>
              </w:rPr>
            </w:pPr>
            <w:r w:rsidRPr="00176871">
              <w:rPr>
                <w:rFonts w:asciiTheme="majorBidi" w:hAnsiTheme="majorBidi" w:cstheme="majorBidi"/>
                <w:sz w:val="18"/>
                <w:szCs w:val="18"/>
              </w:rPr>
              <w:t>2.02E+11</w:t>
            </w:r>
          </w:p>
        </w:tc>
        <w:tc>
          <w:tcPr>
            <w:tcW w:w="983" w:type="pct"/>
            <w:shd w:val="clear" w:color="auto" w:fill="auto"/>
            <w:noWrap/>
            <w:vAlign w:val="center"/>
            <w:hideMark/>
          </w:tcPr>
          <w:p w14:paraId="2B610AC0" w14:textId="77777777" w:rsidR="00BB7037" w:rsidRPr="00176871" w:rsidRDefault="00BB7037" w:rsidP="00A57C9F">
            <w:pPr>
              <w:jc w:val="center"/>
              <w:rPr>
                <w:rFonts w:asciiTheme="majorBidi" w:hAnsiTheme="majorBidi" w:cstheme="majorBidi"/>
                <w:sz w:val="18"/>
                <w:szCs w:val="18"/>
              </w:rPr>
            </w:pPr>
            <w:r w:rsidRPr="00176871">
              <w:rPr>
                <w:rFonts w:asciiTheme="majorBidi" w:hAnsiTheme="majorBidi" w:cstheme="majorBidi"/>
                <w:sz w:val="18"/>
                <w:szCs w:val="18"/>
              </w:rPr>
              <w:t>10.5 H</w:t>
            </w:r>
          </w:p>
        </w:tc>
        <w:tc>
          <w:tcPr>
            <w:tcW w:w="1148" w:type="pct"/>
            <w:shd w:val="clear" w:color="auto" w:fill="auto"/>
            <w:noWrap/>
            <w:vAlign w:val="center"/>
            <w:hideMark/>
          </w:tcPr>
          <w:p w14:paraId="44E6203F" w14:textId="77777777" w:rsidR="00BB7037" w:rsidRPr="00176871" w:rsidRDefault="00BB7037" w:rsidP="00A57C9F">
            <w:pPr>
              <w:jc w:val="center"/>
              <w:rPr>
                <w:rFonts w:asciiTheme="majorBidi" w:hAnsiTheme="majorBidi" w:cstheme="majorBidi"/>
                <w:sz w:val="18"/>
                <w:szCs w:val="18"/>
              </w:rPr>
            </w:pPr>
            <w:r w:rsidRPr="00176871">
              <w:rPr>
                <w:rFonts w:asciiTheme="majorBidi" w:hAnsiTheme="majorBidi" w:cstheme="majorBidi"/>
                <w:sz w:val="18"/>
                <w:szCs w:val="18"/>
              </w:rPr>
              <w:t>β-(Am245)</w:t>
            </w:r>
          </w:p>
        </w:tc>
        <w:tc>
          <w:tcPr>
            <w:tcW w:w="1210" w:type="pct"/>
            <w:shd w:val="clear" w:color="auto" w:fill="auto"/>
            <w:vAlign w:val="center"/>
          </w:tcPr>
          <w:p w14:paraId="4B6FE914" w14:textId="77777777" w:rsidR="00BB7037" w:rsidRPr="00176871" w:rsidRDefault="00BB7037" w:rsidP="00A57C9F">
            <w:pPr>
              <w:jc w:val="center"/>
              <w:rPr>
                <w:rFonts w:asciiTheme="majorBidi" w:hAnsiTheme="majorBidi" w:cstheme="majorBidi"/>
                <w:sz w:val="18"/>
                <w:szCs w:val="18"/>
              </w:rPr>
            </w:pPr>
            <w:r w:rsidRPr="00176871">
              <w:rPr>
                <w:rFonts w:asciiTheme="majorBidi" w:hAnsiTheme="majorBidi" w:cstheme="majorBidi"/>
                <w:sz w:val="18"/>
                <w:szCs w:val="18"/>
              </w:rPr>
              <w:t>4.48E-06</w:t>
            </w:r>
          </w:p>
        </w:tc>
      </w:tr>
      <w:tr w:rsidR="00176871" w:rsidRPr="00176871" w14:paraId="4DCD98D6" w14:textId="77777777" w:rsidTr="002020D6">
        <w:trPr>
          <w:trHeight w:val="20"/>
        </w:trPr>
        <w:tc>
          <w:tcPr>
            <w:tcW w:w="646" w:type="pct"/>
            <w:shd w:val="clear" w:color="auto" w:fill="auto"/>
            <w:noWrap/>
            <w:vAlign w:val="center"/>
            <w:hideMark/>
          </w:tcPr>
          <w:p w14:paraId="79B81151" w14:textId="77777777" w:rsidR="00BB7037" w:rsidRPr="00176871" w:rsidRDefault="00BB7037" w:rsidP="00BB7037">
            <w:pPr>
              <w:rPr>
                <w:rFonts w:asciiTheme="majorBidi" w:hAnsiTheme="majorBidi" w:cstheme="majorBidi"/>
                <w:sz w:val="18"/>
                <w:szCs w:val="18"/>
              </w:rPr>
            </w:pPr>
            <w:r w:rsidRPr="00176871">
              <w:rPr>
                <w:rFonts w:asciiTheme="majorBidi" w:hAnsiTheme="majorBidi" w:cstheme="majorBidi"/>
                <w:sz w:val="18"/>
                <w:szCs w:val="18"/>
              </w:rPr>
              <w:t>Pd107</w:t>
            </w:r>
          </w:p>
        </w:tc>
        <w:tc>
          <w:tcPr>
            <w:tcW w:w="1013" w:type="pct"/>
            <w:shd w:val="clear" w:color="auto" w:fill="auto"/>
            <w:noWrap/>
            <w:vAlign w:val="center"/>
            <w:hideMark/>
          </w:tcPr>
          <w:p w14:paraId="257D3CC6" w14:textId="77777777" w:rsidR="00BB7037" w:rsidRPr="00176871" w:rsidRDefault="00BB7037" w:rsidP="00A57C9F">
            <w:pPr>
              <w:jc w:val="center"/>
              <w:rPr>
                <w:rFonts w:asciiTheme="majorBidi" w:hAnsiTheme="majorBidi" w:cstheme="majorBidi"/>
                <w:sz w:val="18"/>
                <w:szCs w:val="18"/>
              </w:rPr>
            </w:pPr>
            <w:r w:rsidRPr="00176871">
              <w:rPr>
                <w:rFonts w:asciiTheme="majorBidi" w:hAnsiTheme="majorBidi" w:cstheme="majorBidi"/>
                <w:sz w:val="18"/>
                <w:szCs w:val="18"/>
              </w:rPr>
              <w:t>1.25E+11</w:t>
            </w:r>
          </w:p>
        </w:tc>
        <w:tc>
          <w:tcPr>
            <w:tcW w:w="983" w:type="pct"/>
            <w:shd w:val="clear" w:color="auto" w:fill="auto"/>
            <w:noWrap/>
            <w:vAlign w:val="center"/>
            <w:hideMark/>
          </w:tcPr>
          <w:p w14:paraId="50914495" w14:textId="77777777" w:rsidR="00BB7037" w:rsidRPr="00176871" w:rsidRDefault="00BB7037" w:rsidP="00A57C9F">
            <w:pPr>
              <w:jc w:val="center"/>
              <w:rPr>
                <w:rFonts w:asciiTheme="majorBidi" w:hAnsiTheme="majorBidi" w:cstheme="majorBidi"/>
                <w:sz w:val="18"/>
                <w:szCs w:val="18"/>
              </w:rPr>
            </w:pPr>
            <w:r w:rsidRPr="00176871">
              <w:rPr>
                <w:rFonts w:asciiTheme="majorBidi" w:hAnsiTheme="majorBidi" w:cstheme="majorBidi"/>
                <w:sz w:val="18"/>
                <w:szCs w:val="18"/>
              </w:rPr>
              <w:t>6.5E+6 Yrs.</w:t>
            </w:r>
          </w:p>
        </w:tc>
        <w:tc>
          <w:tcPr>
            <w:tcW w:w="1148" w:type="pct"/>
            <w:shd w:val="clear" w:color="auto" w:fill="auto"/>
            <w:noWrap/>
            <w:vAlign w:val="center"/>
            <w:hideMark/>
          </w:tcPr>
          <w:p w14:paraId="7000DAFF" w14:textId="77777777" w:rsidR="00BB7037" w:rsidRPr="00176871" w:rsidRDefault="00BB7037" w:rsidP="00A57C9F">
            <w:pPr>
              <w:jc w:val="center"/>
              <w:rPr>
                <w:rFonts w:asciiTheme="majorBidi" w:hAnsiTheme="majorBidi" w:cstheme="majorBidi"/>
                <w:sz w:val="18"/>
                <w:szCs w:val="18"/>
              </w:rPr>
            </w:pPr>
            <w:r w:rsidRPr="00176871">
              <w:rPr>
                <w:rFonts w:asciiTheme="majorBidi" w:hAnsiTheme="majorBidi" w:cstheme="majorBidi"/>
                <w:sz w:val="18"/>
                <w:szCs w:val="18"/>
              </w:rPr>
              <w:t>β-(Ag107)</w:t>
            </w:r>
          </w:p>
        </w:tc>
        <w:tc>
          <w:tcPr>
            <w:tcW w:w="1210" w:type="pct"/>
            <w:shd w:val="clear" w:color="auto" w:fill="auto"/>
            <w:vAlign w:val="center"/>
          </w:tcPr>
          <w:p w14:paraId="6BDE64CA" w14:textId="77777777" w:rsidR="00BB7037" w:rsidRPr="00176871" w:rsidRDefault="00BB7037" w:rsidP="00A57C9F">
            <w:pPr>
              <w:jc w:val="center"/>
              <w:rPr>
                <w:rFonts w:asciiTheme="majorBidi" w:hAnsiTheme="majorBidi" w:cstheme="majorBidi"/>
                <w:sz w:val="18"/>
                <w:szCs w:val="18"/>
              </w:rPr>
            </w:pPr>
            <w:r w:rsidRPr="00176871">
              <w:rPr>
                <w:rFonts w:asciiTheme="majorBidi" w:hAnsiTheme="majorBidi" w:cstheme="majorBidi"/>
                <w:sz w:val="18"/>
                <w:szCs w:val="18"/>
              </w:rPr>
              <w:t>0.00E+00</w:t>
            </w:r>
          </w:p>
        </w:tc>
      </w:tr>
      <w:tr w:rsidR="00176871" w:rsidRPr="00176871" w14:paraId="0C7C1326" w14:textId="77777777" w:rsidTr="002020D6">
        <w:trPr>
          <w:trHeight w:val="20"/>
        </w:trPr>
        <w:tc>
          <w:tcPr>
            <w:tcW w:w="646" w:type="pct"/>
            <w:shd w:val="clear" w:color="auto" w:fill="auto"/>
            <w:noWrap/>
            <w:vAlign w:val="center"/>
            <w:hideMark/>
          </w:tcPr>
          <w:p w14:paraId="636D2288" w14:textId="77777777" w:rsidR="00BB7037" w:rsidRPr="00176871" w:rsidRDefault="00BB7037" w:rsidP="00BB7037">
            <w:pPr>
              <w:rPr>
                <w:rFonts w:asciiTheme="majorBidi" w:hAnsiTheme="majorBidi" w:cstheme="majorBidi"/>
                <w:sz w:val="18"/>
                <w:szCs w:val="18"/>
              </w:rPr>
            </w:pPr>
            <w:r w:rsidRPr="00176871">
              <w:rPr>
                <w:rFonts w:asciiTheme="majorBidi" w:hAnsiTheme="majorBidi" w:cstheme="majorBidi"/>
                <w:sz w:val="18"/>
                <w:szCs w:val="18"/>
              </w:rPr>
              <w:t>Pu236</w:t>
            </w:r>
          </w:p>
        </w:tc>
        <w:tc>
          <w:tcPr>
            <w:tcW w:w="1013" w:type="pct"/>
            <w:shd w:val="clear" w:color="auto" w:fill="auto"/>
            <w:noWrap/>
            <w:vAlign w:val="center"/>
            <w:hideMark/>
          </w:tcPr>
          <w:p w14:paraId="6CD29E9C" w14:textId="77777777" w:rsidR="00BB7037" w:rsidRPr="00176871" w:rsidRDefault="00BB7037" w:rsidP="00A57C9F">
            <w:pPr>
              <w:jc w:val="center"/>
              <w:rPr>
                <w:rFonts w:asciiTheme="majorBidi" w:hAnsiTheme="majorBidi" w:cstheme="majorBidi"/>
                <w:sz w:val="18"/>
                <w:szCs w:val="18"/>
              </w:rPr>
            </w:pPr>
            <w:r w:rsidRPr="00176871">
              <w:rPr>
                <w:rFonts w:asciiTheme="majorBidi" w:hAnsiTheme="majorBidi" w:cstheme="majorBidi"/>
                <w:sz w:val="18"/>
                <w:szCs w:val="18"/>
              </w:rPr>
              <w:t>1.18E+11</w:t>
            </w:r>
          </w:p>
        </w:tc>
        <w:tc>
          <w:tcPr>
            <w:tcW w:w="983" w:type="pct"/>
            <w:shd w:val="clear" w:color="auto" w:fill="auto"/>
            <w:noWrap/>
            <w:vAlign w:val="center"/>
            <w:hideMark/>
          </w:tcPr>
          <w:p w14:paraId="671BB364" w14:textId="77777777" w:rsidR="00BB7037" w:rsidRPr="00176871" w:rsidRDefault="00BB7037" w:rsidP="00A57C9F">
            <w:pPr>
              <w:jc w:val="center"/>
              <w:rPr>
                <w:rFonts w:asciiTheme="majorBidi" w:hAnsiTheme="majorBidi" w:cstheme="majorBidi"/>
                <w:sz w:val="18"/>
                <w:szCs w:val="18"/>
              </w:rPr>
            </w:pPr>
            <w:r w:rsidRPr="00176871">
              <w:rPr>
                <w:rFonts w:asciiTheme="majorBidi" w:hAnsiTheme="majorBidi" w:cstheme="majorBidi"/>
                <w:sz w:val="18"/>
                <w:szCs w:val="18"/>
              </w:rPr>
              <w:t>2.858 Yrs.</w:t>
            </w:r>
          </w:p>
        </w:tc>
        <w:tc>
          <w:tcPr>
            <w:tcW w:w="1148" w:type="pct"/>
            <w:shd w:val="clear" w:color="auto" w:fill="auto"/>
            <w:noWrap/>
            <w:vAlign w:val="center"/>
            <w:hideMark/>
          </w:tcPr>
          <w:p w14:paraId="2CBDF2BF" w14:textId="77777777" w:rsidR="00BB7037" w:rsidRPr="00176871" w:rsidRDefault="00BB7037" w:rsidP="00A57C9F">
            <w:pPr>
              <w:jc w:val="center"/>
              <w:rPr>
                <w:rFonts w:asciiTheme="majorBidi" w:hAnsiTheme="majorBidi" w:cstheme="majorBidi"/>
                <w:sz w:val="18"/>
                <w:szCs w:val="18"/>
              </w:rPr>
            </w:pPr>
            <w:r w:rsidRPr="00176871">
              <w:rPr>
                <w:rFonts w:asciiTheme="majorBidi" w:hAnsiTheme="majorBidi" w:cstheme="majorBidi"/>
                <w:sz w:val="18"/>
                <w:szCs w:val="18"/>
              </w:rPr>
              <w:t>α-(U232)</w:t>
            </w:r>
          </w:p>
        </w:tc>
        <w:tc>
          <w:tcPr>
            <w:tcW w:w="1210" w:type="pct"/>
            <w:shd w:val="clear" w:color="auto" w:fill="auto"/>
            <w:vAlign w:val="center"/>
          </w:tcPr>
          <w:p w14:paraId="0E16670D" w14:textId="77777777" w:rsidR="00BB7037" w:rsidRPr="00176871" w:rsidRDefault="00BB7037" w:rsidP="00A57C9F">
            <w:pPr>
              <w:jc w:val="center"/>
              <w:rPr>
                <w:rFonts w:asciiTheme="majorBidi" w:hAnsiTheme="majorBidi" w:cstheme="majorBidi"/>
                <w:sz w:val="18"/>
                <w:szCs w:val="18"/>
              </w:rPr>
            </w:pPr>
            <w:r w:rsidRPr="00176871">
              <w:rPr>
                <w:rFonts w:asciiTheme="majorBidi" w:hAnsiTheme="majorBidi" w:cstheme="majorBidi"/>
                <w:sz w:val="18"/>
                <w:szCs w:val="18"/>
              </w:rPr>
              <w:t>6.10E-03</w:t>
            </w:r>
          </w:p>
        </w:tc>
      </w:tr>
      <w:tr w:rsidR="00176871" w:rsidRPr="00176871" w14:paraId="4584AA3E" w14:textId="77777777" w:rsidTr="002020D6">
        <w:trPr>
          <w:trHeight w:val="20"/>
        </w:trPr>
        <w:tc>
          <w:tcPr>
            <w:tcW w:w="646" w:type="pct"/>
            <w:shd w:val="clear" w:color="auto" w:fill="auto"/>
            <w:noWrap/>
            <w:vAlign w:val="center"/>
            <w:hideMark/>
          </w:tcPr>
          <w:p w14:paraId="0EF75FD7" w14:textId="77777777" w:rsidR="00BB7037" w:rsidRPr="00176871" w:rsidRDefault="00BB7037" w:rsidP="00BB7037">
            <w:pPr>
              <w:rPr>
                <w:rFonts w:asciiTheme="majorBidi" w:hAnsiTheme="majorBidi" w:cstheme="majorBidi"/>
                <w:sz w:val="18"/>
                <w:szCs w:val="18"/>
              </w:rPr>
            </w:pPr>
            <w:r w:rsidRPr="00176871">
              <w:rPr>
                <w:rFonts w:asciiTheme="majorBidi" w:hAnsiTheme="majorBidi" w:cstheme="majorBidi"/>
                <w:sz w:val="18"/>
                <w:szCs w:val="18"/>
              </w:rPr>
              <w:t>Th231</w:t>
            </w:r>
          </w:p>
        </w:tc>
        <w:tc>
          <w:tcPr>
            <w:tcW w:w="1013" w:type="pct"/>
            <w:shd w:val="clear" w:color="auto" w:fill="auto"/>
            <w:noWrap/>
            <w:vAlign w:val="center"/>
            <w:hideMark/>
          </w:tcPr>
          <w:p w14:paraId="43247613" w14:textId="77777777" w:rsidR="00BB7037" w:rsidRPr="00176871" w:rsidRDefault="00BB7037" w:rsidP="00A57C9F">
            <w:pPr>
              <w:jc w:val="center"/>
              <w:rPr>
                <w:rFonts w:asciiTheme="majorBidi" w:hAnsiTheme="majorBidi" w:cstheme="majorBidi"/>
                <w:sz w:val="18"/>
                <w:szCs w:val="18"/>
              </w:rPr>
            </w:pPr>
            <w:r w:rsidRPr="00176871">
              <w:rPr>
                <w:rFonts w:asciiTheme="majorBidi" w:hAnsiTheme="majorBidi" w:cstheme="majorBidi"/>
                <w:sz w:val="18"/>
                <w:szCs w:val="18"/>
              </w:rPr>
              <w:t>9.82E+10</w:t>
            </w:r>
          </w:p>
        </w:tc>
        <w:tc>
          <w:tcPr>
            <w:tcW w:w="983" w:type="pct"/>
            <w:shd w:val="clear" w:color="auto" w:fill="auto"/>
            <w:noWrap/>
            <w:vAlign w:val="center"/>
            <w:hideMark/>
          </w:tcPr>
          <w:p w14:paraId="68D28EDE" w14:textId="77777777" w:rsidR="00BB7037" w:rsidRPr="00176871" w:rsidRDefault="00BB7037" w:rsidP="00A57C9F">
            <w:pPr>
              <w:jc w:val="center"/>
              <w:rPr>
                <w:rFonts w:asciiTheme="majorBidi" w:hAnsiTheme="majorBidi" w:cstheme="majorBidi"/>
                <w:sz w:val="18"/>
                <w:szCs w:val="18"/>
              </w:rPr>
            </w:pPr>
            <w:r w:rsidRPr="00176871">
              <w:rPr>
                <w:rFonts w:asciiTheme="majorBidi" w:hAnsiTheme="majorBidi" w:cstheme="majorBidi"/>
                <w:sz w:val="18"/>
                <w:szCs w:val="18"/>
              </w:rPr>
              <w:t>25.52 H</w:t>
            </w:r>
          </w:p>
        </w:tc>
        <w:tc>
          <w:tcPr>
            <w:tcW w:w="1148" w:type="pct"/>
            <w:shd w:val="clear" w:color="auto" w:fill="auto"/>
            <w:noWrap/>
            <w:vAlign w:val="center"/>
            <w:hideMark/>
          </w:tcPr>
          <w:p w14:paraId="70BFBDED" w14:textId="77777777" w:rsidR="00BB7037" w:rsidRPr="00176871" w:rsidRDefault="00BB7037" w:rsidP="00A57C9F">
            <w:pPr>
              <w:jc w:val="center"/>
              <w:rPr>
                <w:rFonts w:asciiTheme="majorBidi" w:hAnsiTheme="majorBidi" w:cstheme="majorBidi"/>
                <w:sz w:val="18"/>
                <w:szCs w:val="18"/>
              </w:rPr>
            </w:pPr>
            <w:r w:rsidRPr="00176871">
              <w:rPr>
                <w:rFonts w:asciiTheme="majorBidi" w:hAnsiTheme="majorBidi" w:cstheme="majorBidi"/>
                <w:sz w:val="18"/>
                <w:szCs w:val="18"/>
              </w:rPr>
              <w:t>β-(Pa231)</w:t>
            </w:r>
          </w:p>
        </w:tc>
        <w:tc>
          <w:tcPr>
            <w:tcW w:w="1210" w:type="pct"/>
            <w:shd w:val="clear" w:color="auto" w:fill="auto"/>
            <w:vAlign w:val="center"/>
          </w:tcPr>
          <w:p w14:paraId="06E620CA" w14:textId="77777777" w:rsidR="00BB7037" w:rsidRPr="00176871" w:rsidRDefault="00BB7037" w:rsidP="00A57C9F">
            <w:pPr>
              <w:jc w:val="center"/>
              <w:rPr>
                <w:rFonts w:asciiTheme="majorBidi" w:hAnsiTheme="majorBidi" w:cstheme="majorBidi"/>
                <w:sz w:val="18"/>
                <w:szCs w:val="18"/>
              </w:rPr>
            </w:pPr>
            <w:r w:rsidRPr="00176871">
              <w:rPr>
                <w:rFonts w:asciiTheme="majorBidi" w:hAnsiTheme="majorBidi" w:cstheme="majorBidi"/>
                <w:sz w:val="18"/>
                <w:szCs w:val="18"/>
              </w:rPr>
              <w:t>5.00E-06</w:t>
            </w:r>
          </w:p>
        </w:tc>
      </w:tr>
      <w:tr w:rsidR="00176871" w:rsidRPr="00176871" w14:paraId="7712D990" w14:textId="77777777" w:rsidTr="002020D6">
        <w:trPr>
          <w:trHeight w:val="20"/>
        </w:trPr>
        <w:tc>
          <w:tcPr>
            <w:tcW w:w="646" w:type="pct"/>
            <w:shd w:val="clear" w:color="auto" w:fill="auto"/>
            <w:noWrap/>
            <w:vAlign w:val="center"/>
            <w:hideMark/>
          </w:tcPr>
          <w:p w14:paraId="0D83E398" w14:textId="77777777" w:rsidR="00BB7037" w:rsidRPr="00176871" w:rsidRDefault="00BB7037" w:rsidP="00BB7037">
            <w:pPr>
              <w:rPr>
                <w:rFonts w:asciiTheme="majorBidi" w:hAnsiTheme="majorBidi" w:cstheme="majorBidi"/>
                <w:sz w:val="18"/>
                <w:szCs w:val="18"/>
              </w:rPr>
            </w:pPr>
            <w:r w:rsidRPr="00176871">
              <w:rPr>
                <w:rFonts w:asciiTheme="majorBidi" w:hAnsiTheme="majorBidi" w:cstheme="majorBidi"/>
                <w:sz w:val="18"/>
                <w:szCs w:val="18"/>
              </w:rPr>
              <w:t>Pa232</w:t>
            </w:r>
          </w:p>
        </w:tc>
        <w:tc>
          <w:tcPr>
            <w:tcW w:w="1013" w:type="pct"/>
            <w:shd w:val="clear" w:color="auto" w:fill="auto"/>
            <w:noWrap/>
            <w:vAlign w:val="center"/>
            <w:hideMark/>
          </w:tcPr>
          <w:p w14:paraId="17BEF43F" w14:textId="77777777" w:rsidR="00BB7037" w:rsidRPr="00176871" w:rsidRDefault="00BB7037" w:rsidP="00A57C9F">
            <w:pPr>
              <w:jc w:val="center"/>
              <w:rPr>
                <w:rFonts w:asciiTheme="majorBidi" w:hAnsiTheme="majorBidi" w:cstheme="majorBidi"/>
                <w:sz w:val="18"/>
                <w:szCs w:val="18"/>
              </w:rPr>
            </w:pPr>
            <w:r w:rsidRPr="00176871">
              <w:rPr>
                <w:rFonts w:asciiTheme="majorBidi" w:hAnsiTheme="majorBidi" w:cstheme="majorBidi"/>
                <w:sz w:val="18"/>
                <w:szCs w:val="18"/>
              </w:rPr>
              <w:t>8.97E+10</w:t>
            </w:r>
          </w:p>
        </w:tc>
        <w:tc>
          <w:tcPr>
            <w:tcW w:w="983" w:type="pct"/>
            <w:shd w:val="clear" w:color="auto" w:fill="auto"/>
            <w:noWrap/>
            <w:vAlign w:val="center"/>
            <w:hideMark/>
          </w:tcPr>
          <w:p w14:paraId="13ACC6F1" w14:textId="77777777" w:rsidR="00BB7037" w:rsidRPr="00176871" w:rsidRDefault="00BB7037" w:rsidP="00A57C9F">
            <w:pPr>
              <w:jc w:val="center"/>
              <w:rPr>
                <w:rFonts w:asciiTheme="majorBidi" w:hAnsiTheme="majorBidi" w:cstheme="majorBidi"/>
                <w:sz w:val="18"/>
                <w:szCs w:val="18"/>
              </w:rPr>
            </w:pPr>
            <w:r w:rsidRPr="00176871">
              <w:rPr>
                <w:rFonts w:asciiTheme="majorBidi" w:hAnsiTheme="majorBidi" w:cstheme="majorBidi"/>
                <w:sz w:val="18"/>
                <w:szCs w:val="18"/>
              </w:rPr>
              <w:t>1.32 D</w:t>
            </w:r>
          </w:p>
        </w:tc>
        <w:tc>
          <w:tcPr>
            <w:tcW w:w="1148" w:type="pct"/>
            <w:shd w:val="clear" w:color="auto" w:fill="auto"/>
            <w:noWrap/>
            <w:vAlign w:val="center"/>
            <w:hideMark/>
          </w:tcPr>
          <w:p w14:paraId="6658CBEA" w14:textId="77777777" w:rsidR="00BB7037" w:rsidRPr="00176871" w:rsidRDefault="00BB7037" w:rsidP="00A57C9F">
            <w:pPr>
              <w:jc w:val="center"/>
              <w:rPr>
                <w:rFonts w:asciiTheme="majorBidi" w:hAnsiTheme="majorBidi" w:cstheme="majorBidi"/>
                <w:sz w:val="18"/>
                <w:szCs w:val="18"/>
              </w:rPr>
            </w:pPr>
            <w:r w:rsidRPr="00176871">
              <w:rPr>
                <w:rFonts w:asciiTheme="majorBidi" w:hAnsiTheme="majorBidi" w:cstheme="majorBidi"/>
                <w:sz w:val="18"/>
                <w:szCs w:val="18"/>
              </w:rPr>
              <w:t>β-(U232)</w:t>
            </w:r>
          </w:p>
        </w:tc>
        <w:tc>
          <w:tcPr>
            <w:tcW w:w="1210" w:type="pct"/>
            <w:shd w:val="clear" w:color="auto" w:fill="auto"/>
            <w:vAlign w:val="center"/>
          </w:tcPr>
          <w:p w14:paraId="7793AAF8" w14:textId="77777777" w:rsidR="00BB7037" w:rsidRPr="00176871" w:rsidRDefault="00BB7037" w:rsidP="00A57C9F">
            <w:pPr>
              <w:jc w:val="center"/>
              <w:rPr>
                <w:rFonts w:asciiTheme="majorBidi" w:hAnsiTheme="majorBidi" w:cstheme="majorBidi"/>
                <w:sz w:val="18"/>
                <w:szCs w:val="18"/>
              </w:rPr>
            </w:pPr>
            <w:r w:rsidRPr="00176871">
              <w:rPr>
                <w:rFonts w:asciiTheme="majorBidi" w:hAnsiTheme="majorBidi" w:cstheme="majorBidi"/>
                <w:sz w:val="18"/>
                <w:szCs w:val="18"/>
              </w:rPr>
              <w:t>5.64E-06</w:t>
            </w:r>
          </w:p>
        </w:tc>
      </w:tr>
      <w:tr w:rsidR="00176871" w:rsidRPr="00176871" w14:paraId="1CEC2F34" w14:textId="77777777" w:rsidTr="002020D6">
        <w:trPr>
          <w:trHeight w:val="20"/>
        </w:trPr>
        <w:tc>
          <w:tcPr>
            <w:tcW w:w="646" w:type="pct"/>
            <w:shd w:val="clear" w:color="auto" w:fill="auto"/>
            <w:noWrap/>
            <w:vAlign w:val="center"/>
            <w:hideMark/>
          </w:tcPr>
          <w:p w14:paraId="293151B0" w14:textId="77777777" w:rsidR="00BB7037" w:rsidRPr="00176871" w:rsidRDefault="00BB7037" w:rsidP="00BB7037">
            <w:pPr>
              <w:rPr>
                <w:rFonts w:asciiTheme="majorBidi" w:hAnsiTheme="majorBidi" w:cstheme="majorBidi"/>
                <w:sz w:val="18"/>
                <w:szCs w:val="18"/>
              </w:rPr>
            </w:pPr>
            <w:r w:rsidRPr="00176871">
              <w:rPr>
                <w:rFonts w:asciiTheme="majorBidi" w:hAnsiTheme="majorBidi" w:cstheme="majorBidi"/>
                <w:sz w:val="18"/>
                <w:szCs w:val="18"/>
              </w:rPr>
              <w:t>Cm245</w:t>
            </w:r>
          </w:p>
        </w:tc>
        <w:tc>
          <w:tcPr>
            <w:tcW w:w="1013" w:type="pct"/>
            <w:shd w:val="clear" w:color="auto" w:fill="auto"/>
            <w:noWrap/>
            <w:vAlign w:val="center"/>
            <w:hideMark/>
          </w:tcPr>
          <w:p w14:paraId="6417A7D3" w14:textId="77777777" w:rsidR="00BB7037" w:rsidRPr="00176871" w:rsidRDefault="00BB7037" w:rsidP="00A57C9F">
            <w:pPr>
              <w:jc w:val="center"/>
              <w:rPr>
                <w:rFonts w:asciiTheme="majorBidi" w:hAnsiTheme="majorBidi" w:cstheme="majorBidi"/>
                <w:sz w:val="18"/>
                <w:szCs w:val="18"/>
              </w:rPr>
            </w:pPr>
            <w:r w:rsidRPr="00176871">
              <w:rPr>
                <w:rFonts w:asciiTheme="majorBidi" w:hAnsiTheme="majorBidi" w:cstheme="majorBidi"/>
                <w:sz w:val="18"/>
                <w:szCs w:val="18"/>
              </w:rPr>
              <w:t>8.63E+10</w:t>
            </w:r>
          </w:p>
        </w:tc>
        <w:tc>
          <w:tcPr>
            <w:tcW w:w="983" w:type="pct"/>
            <w:shd w:val="clear" w:color="auto" w:fill="auto"/>
            <w:noWrap/>
            <w:vAlign w:val="center"/>
            <w:hideMark/>
          </w:tcPr>
          <w:p w14:paraId="7A8E3027" w14:textId="77777777" w:rsidR="00BB7037" w:rsidRPr="00176871" w:rsidRDefault="00BB7037" w:rsidP="00A57C9F">
            <w:pPr>
              <w:jc w:val="center"/>
              <w:rPr>
                <w:rFonts w:asciiTheme="majorBidi" w:hAnsiTheme="majorBidi" w:cstheme="majorBidi"/>
                <w:sz w:val="18"/>
                <w:szCs w:val="18"/>
              </w:rPr>
            </w:pPr>
            <w:r w:rsidRPr="00176871">
              <w:rPr>
                <w:rFonts w:asciiTheme="majorBidi" w:hAnsiTheme="majorBidi" w:cstheme="majorBidi"/>
                <w:sz w:val="18"/>
                <w:szCs w:val="18"/>
              </w:rPr>
              <w:t>8423 Yrs.</w:t>
            </w:r>
          </w:p>
        </w:tc>
        <w:tc>
          <w:tcPr>
            <w:tcW w:w="1148" w:type="pct"/>
            <w:shd w:val="clear" w:color="auto" w:fill="auto"/>
            <w:noWrap/>
            <w:vAlign w:val="center"/>
            <w:hideMark/>
          </w:tcPr>
          <w:p w14:paraId="3BDA3497" w14:textId="77777777" w:rsidR="00BB7037" w:rsidRPr="00176871" w:rsidRDefault="00BB7037" w:rsidP="00A57C9F">
            <w:pPr>
              <w:jc w:val="center"/>
              <w:rPr>
                <w:rFonts w:asciiTheme="majorBidi" w:hAnsiTheme="majorBidi" w:cstheme="majorBidi"/>
                <w:sz w:val="18"/>
                <w:szCs w:val="18"/>
              </w:rPr>
            </w:pPr>
            <w:r w:rsidRPr="00176871">
              <w:rPr>
                <w:rFonts w:asciiTheme="majorBidi" w:hAnsiTheme="majorBidi" w:cstheme="majorBidi"/>
                <w:sz w:val="18"/>
                <w:szCs w:val="18"/>
              </w:rPr>
              <w:t>α-(Pu241)</w:t>
            </w:r>
          </w:p>
        </w:tc>
        <w:tc>
          <w:tcPr>
            <w:tcW w:w="1210" w:type="pct"/>
            <w:shd w:val="clear" w:color="auto" w:fill="auto"/>
            <w:vAlign w:val="center"/>
          </w:tcPr>
          <w:p w14:paraId="3D205867" w14:textId="77777777" w:rsidR="00BB7037" w:rsidRPr="00176871" w:rsidRDefault="00BB7037" w:rsidP="00A57C9F">
            <w:pPr>
              <w:jc w:val="center"/>
              <w:rPr>
                <w:rFonts w:asciiTheme="majorBidi" w:hAnsiTheme="majorBidi" w:cstheme="majorBidi"/>
                <w:sz w:val="18"/>
                <w:szCs w:val="18"/>
              </w:rPr>
            </w:pPr>
            <w:r w:rsidRPr="00176871">
              <w:rPr>
                <w:rFonts w:asciiTheme="majorBidi" w:hAnsiTheme="majorBidi" w:cstheme="majorBidi"/>
                <w:sz w:val="18"/>
                <w:szCs w:val="18"/>
              </w:rPr>
              <w:t>1.36E+01</w:t>
            </w:r>
          </w:p>
        </w:tc>
      </w:tr>
      <w:tr w:rsidR="00176871" w:rsidRPr="00176871" w14:paraId="14AC2278" w14:textId="77777777" w:rsidTr="002020D6">
        <w:trPr>
          <w:trHeight w:val="20"/>
        </w:trPr>
        <w:tc>
          <w:tcPr>
            <w:tcW w:w="646" w:type="pct"/>
            <w:shd w:val="clear" w:color="auto" w:fill="auto"/>
            <w:noWrap/>
            <w:vAlign w:val="center"/>
            <w:hideMark/>
          </w:tcPr>
          <w:p w14:paraId="2BDB91D1" w14:textId="77777777" w:rsidR="00BB7037" w:rsidRPr="00176871" w:rsidRDefault="00BB7037" w:rsidP="00BB7037">
            <w:pPr>
              <w:rPr>
                <w:rFonts w:asciiTheme="majorBidi" w:hAnsiTheme="majorBidi" w:cstheme="majorBidi"/>
                <w:sz w:val="18"/>
                <w:szCs w:val="18"/>
              </w:rPr>
            </w:pPr>
            <w:r w:rsidRPr="00176871">
              <w:rPr>
                <w:rFonts w:asciiTheme="majorBidi" w:hAnsiTheme="majorBidi" w:cstheme="majorBidi"/>
                <w:sz w:val="18"/>
                <w:szCs w:val="18"/>
              </w:rPr>
              <w:t>U235</w:t>
            </w:r>
          </w:p>
        </w:tc>
        <w:tc>
          <w:tcPr>
            <w:tcW w:w="1013" w:type="pct"/>
            <w:shd w:val="clear" w:color="auto" w:fill="auto"/>
            <w:noWrap/>
            <w:vAlign w:val="center"/>
            <w:hideMark/>
          </w:tcPr>
          <w:p w14:paraId="2175D40C" w14:textId="77777777" w:rsidR="00BB7037" w:rsidRPr="00176871" w:rsidRDefault="00BB7037" w:rsidP="00A57C9F">
            <w:pPr>
              <w:jc w:val="center"/>
              <w:rPr>
                <w:rFonts w:asciiTheme="majorBidi" w:hAnsiTheme="majorBidi" w:cstheme="majorBidi"/>
                <w:sz w:val="18"/>
                <w:szCs w:val="18"/>
              </w:rPr>
            </w:pPr>
            <w:r w:rsidRPr="00176871">
              <w:rPr>
                <w:rFonts w:asciiTheme="majorBidi" w:hAnsiTheme="majorBidi" w:cstheme="majorBidi"/>
                <w:sz w:val="18"/>
                <w:szCs w:val="18"/>
              </w:rPr>
              <w:t>8.31E+10</w:t>
            </w:r>
          </w:p>
        </w:tc>
        <w:tc>
          <w:tcPr>
            <w:tcW w:w="983" w:type="pct"/>
            <w:shd w:val="clear" w:color="auto" w:fill="auto"/>
            <w:noWrap/>
            <w:vAlign w:val="center"/>
            <w:hideMark/>
          </w:tcPr>
          <w:p w14:paraId="40549106" w14:textId="77777777" w:rsidR="00BB7037" w:rsidRPr="00176871" w:rsidRDefault="00BB7037" w:rsidP="00A57C9F">
            <w:pPr>
              <w:jc w:val="center"/>
              <w:rPr>
                <w:rFonts w:asciiTheme="majorBidi" w:hAnsiTheme="majorBidi" w:cstheme="majorBidi"/>
                <w:sz w:val="18"/>
                <w:szCs w:val="18"/>
              </w:rPr>
            </w:pPr>
            <w:r w:rsidRPr="00176871">
              <w:rPr>
                <w:rFonts w:asciiTheme="majorBidi" w:hAnsiTheme="majorBidi" w:cstheme="majorBidi"/>
                <w:sz w:val="18"/>
                <w:szCs w:val="18"/>
              </w:rPr>
              <w:t>7.04E+8 Yrs.</w:t>
            </w:r>
          </w:p>
        </w:tc>
        <w:tc>
          <w:tcPr>
            <w:tcW w:w="1148" w:type="pct"/>
            <w:shd w:val="clear" w:color="auto" w:fill="auto"/>
            <w:noWrap/>
            <w:vAlign w:val="center"/>
            <w:hideMark/>
          </w:tcPr>
          <w:p w14:paraId="074C63A8" w14:textId="77777777" w:rsidR="00BB7037" w:rsidRPr="00176871" w:rsidRDefault="00BB7037" w:rsidP="00A57C9F">
            <w:pPr>
              <w:jc w:val="center"/>
              <w:rPr>
                <w:rFonts w:asciiTheme="majorBidi" w:hAnsiTheme="majorBidi" w:cstheme="majorBidi"/>
                <w:sz w:val="18"/>
                <w:szCs w:val="18"/>
              </w:rPr>
            </w:pPr>
            <w:r w:rsidRPr="00176871">
              <w:rPr>
                <w:rFonts w:asciiTheme="majorBidi" w:hAnsiTheme="majorBidi" w:cstheme="majorBidi"/>
                <w:sz w:val="18"/>
                <w:szCs w:val="18"/>
              </w:rPr>
              <w:t>α-(Th231)</w:t>
            </w:r>
          </w:p>
        </w:tc>
        <w:tc>
          <w:tcPr>
            <w:tcW w:w="1210" w:type="pct"/>
            <w:shd w:val="clear" w:color="auto" w:fill="auto"/>
            <w:vAlign w:val="center"/>
          </w:tcPr>
          <w:p w14:paraId="1897DAA8" w14:textId="77777777" w:rsidR="00BB7037" w:rsidRPr="00176871" w:rsidRDefault="00BB7037" w:rsidP="00A57C9F">
            <w:pPr>
              <w:jc w:val="center"/>
              <w:rPr>
                <w:rFonts w:asciiTheme="majorBidi" w:hAnsiTheme="majorBidi" w:cstheme="majorBidi"/>
                <w:sz w:val="18"/>
                <w:szCs w:val="18"/>
              </w:rPr>
            </w:pPr>
            <w:r w:rsidRPr="00176871">
              <w:rPr>
                <w:rFonts w:asciiTheme="majorBidi" w:hAnsiTheme="majorBidi" w:cstheme="majorBidi"/>
                <w:sz w:val="18"/>
                <w:szCs w:val="18"/>
              </w:rPr>
              <w:t>1.04E+06</w:t>
            </w:r>
          </w:p>
        </w:tc>
      </w:tr>
      <w:tr w:rsidR="00176871" w:rsidRPr="00176871" w14:paraId="1D7857D8" w14:textId="77777777" w:rsidTr="002020D6">
        <w:trPr>
          <w:trHeight w:val="20"/>
        </w:trPr>
        <w:tc>
          <w:tcPr>
            <w:tcW w:w="646" w:type="pct"/>
            <w:shd w:val="clear" w:color="auto" w:fill="auto"/>
            <w:noWrap/>
            <w:vAlign w:val="center"/>
            <w:hideMark/>
          </w:tcPr>
          <w:p w14:paraId="2AB31B5B" w14:textId="77777777" w:rsidR="00BB7037" w:rsidRPr="00176871" w:rsidRDefault="00BB7037" w:rsidP="00BB7037">
            <w:pPr>
              <w:rPr>
                <w:rFonts w:asciiTheme="majorBidi" w:hAnsiTheme="majorBidi" w:cstheme="majorBidi"/>
                <w:sz w:val="18"/>
                <w:szCs w:val="18"/>
              </w:rPr>
            </w:pPr>
            <w:r w:rsidRPr="00176871">
              <w:rPr>
                <w:rFonts w:asciiTheme="majorBidi" w:hAnsiTheme="majorBidi" w:cstheme="majorBidi"/>
                <w:sz w:val="18"/>
                <w:szCs w:val="18"/>
              </w:rPr>
              <w:t>Ba133</w:t>
            </w:r>
          </w:p>
        </w:tc>
        <w:tc>
          <w:tcPr>
            <w:tcW w:w="1013" w:type="pct"/>
            <w:shd w:val="clear" w:color="auto" w:fill="auto"/>
            <w:noWrap/>
            <w:vAlign w:val="center"/>
            <w:hideMark/>
          </w:tcPr>
          <w:p w14:paraId="342D29A8" w14:textId="77777777" w:rsidR="00BB7037" w:rsidRPr="00176871" w:rsidRDefault="00BB7037" w:rsidP="00A57C9F">
            <w:pPr>
              <w:jc w:val="center"/>
              <w:rPr>
                <w:rFonts w:asciiTheme="majorBidi" w:hAnsiTheme="majorBidi" w:cstheme="majorBidi"/>
                <w:sz w:val="18"/>
                <w:szCs w:val="18"/>
              </w:rPr>
            </w:pPr>
            <w:r w:rsidRPr="00176871">
              <w:rPr>
                <w:rFonts w:asciiTheme="majorBidi" w:hAnsiTheme="majorBidi" w:cstheme="majorBidi"/>
                <w:sz w:val="18"/>
                <w:szCs w:val="18"/>
              </w:rPr>
              <w:t>5.62E+10</w:t>
            </w:r>
          </w:p>
        </w:tc>
        <w:tc>
          <w:tcPr>
            <w:tcW w:w="983" w:type="pct"/>
            <w:shd w:val="clear" w:color="auto" w:fill="auto"/>
            <w:noWrap/>
            <w:vAlign w:val="center"/>
            <w:hideMark/>
          </w:tcPr>
          <w:p w14:paraId="43A3E354" w14:textId="77777777" w:rsidR="00BB7037" w:rsidRPr="00176871" w:rsidRDefault="00BB7037" w:rsidP="00A57C9F">
            <w:pPr>
              <w:jc w:val="center"/>
              <w:rPr>
                <w:rFonts w:asciiTheme="majorBidi" w:hAnsiTheme="majorBidi" w:cstheme="majorBidi"/>
                <w:sz w:val="18"/>
                <w:szCs w:val="18"/>
              </w:rPr>
            </w:pPr>
            <w:r w:rsidRPr="00176871">
              <w:rPr>
                <w:rFonts w:asciiTheme="majorBidi" w:hAnsiTheme="majorBidi" w:cstheme="majorBidi"/>
                <w:sz w:val="18"/>
                <w:szCs w:val="18"/>
              </w:rPr>
              <w:t>10.551 Yrs.</w:t>
            </w:r>
          </w:p>
        </w:tc>
        <w:tc>
          <w:tcPr>
            <w:tcW w:w="1148" w:type="pct"/>
            <w:shd w:val="clear" w:color="auto" w:fill="auto"/>
            <w:noWrap/>
            <w:vAlign w:val="center"/>
            <w:hideMark/>
          </w:tcPr>
          <w:p w14:paraId="0154EA6E" w14:textId="77777777" w:rsidR="00BB7037" w:rsidRPr="00176871" w:rsidRDefault="00BB7037" w:rsidP="00A57C9F">
            <w:pPr>
              <w:jc w:val="center"/>
              <w:rPr>
                <w:rFonts w:asciiTheme="majorBidi" w:hAnsiTheme="majorBidi" w:cstheme="majorBidi"/>
                <w:sz w:val="18"/>
                <w:szCs w:val="18"/>
              </w:rPr>
            </w:pPr>
            <w:r w:rsidRPr="00176871">
              <w:rPr>
                <w:rFonts w:asciiTheme="majorBidi" w:hAnsiTheme="majorBidi" w:cstheme="majorBidi"/>
                <w:sz w:val="18"/>
                <w:szCs w:val="18"/>
              </w:rPr>
              <w:t>EC-(Cs133)</w:t>
            </w:r>
          </w:p>
        </w:tc>
        <w:tc>
          <w:tcPr>
            <w:tcW w:w="1210" w:type="pct"/>
            <w:shd w:val="clear" w:color="auto" w:fill="auto"/>
            <w:vAlign w:val="center"/>
          </w:tcPr>
          <w:p w14:paraId="31B23A6E" w14:textId="77777777" w:rsidR="00BB7037" w:rsidRPr="00176871" w:rsidRDefault="00BB7037" w:rsidP="00A57C9F">
            <w:pPr>
              <w:jc w:val="center"/>
              <w:rPr>
                <w:rFonts w:asciiTheme="majorBidi" w:hAnsiTheme="majorBidi" w:cstheme="majorBidi"/>
                <w:sz w:val="18"/>
                <w:szCs w:val="18"/>
              </w:rPr>
            </w:pPr>
            <w:r w:rsidRPr="00176871">
              <w:rPr>
                <w:rFonts w:asciiTheme="majorBidi" w:hAnsiTheme="majorBidi" w:cstheme="majorBidi"/>
                <w:sz w:val="18"/>
                <w:szCs w:val="18"/>
              </w:rPr>
              <w:t>0.00E+00</w:t>
            </w:r>
          </w:p>
        </w:tc>
      </w:tr>
      <w:tr w:rsidR="00176871" w:rsidRPr="00176871" w14:paraId="2B79F89E" w14:textId="77777777" w:rsidTr="002020D6">
        <w:trPr>
          <w:trHeight w:val="20"/>
        </w:trPr>
        <w:tc>
          <w:tcPr>
            <w:tcW w:w="646" w:type="pct"/>
            <w:shd w:val="clear" w:color="auto" w:fill="auto"/>
            <w:noWrap/>
            <w:vAlign w:val="center"/>
            <w:hideMark/>
          </w:tcPr>
          <w:p w14:paraId="2CCEBC32" w14:textId="77777777" w:rsidR="00BB7037" w:rsidRPr="00176871" w:rsidRDefault="00BB7037" w:rsidP="00BB7037">
            <w:pPr>
              <w:rPr>
                <w:rFonts w:asciiTheme="majorBidi" w:hAnsiTheme="majorBidi" w:cstheme="majorBidi"/>
                <w:sz w:val="18"/>
                <w:szCs w:val="18"/>
              </w:rPr>
            </w:pPr>
            <w:r w:rsidRPr="00176871">
              <w:rPr>
                <w:rFonts w:asciiTheme="majorBidi" w:hAnsiTheme="majorBidi" w:cstheme="majorBidi"/>
                <w:sz w:val="18"/>
                <w:szCs w:val="18"/>
              </w:rPr>
              <w:t>Th233</w:t>
            </w:r>
          </w:p>
        </w:tc>
        <w:tc>
          <w:tcPr>
            <w:tcW w:w="1013" w:type="pct"/>
            <w:shd w:val="clear" w:color="auto" w:fill="auto"/>
            <w:noWrap/>
            <w:vAlign w:val="center"/>
            <w:hideMark/>
          </w:tcPr>
          <w:p w14:paraId="12168745" w14:textId="77777777" w:rsidR="00BB7037" w:rsidRPr="00176871" w:rsidRDefault="00BB7037" w:rsidP="00A57C9F">
            <w:pPr>
              <w:jc w:val="center"/>
              <w:rPr>
                <w:rFonts w:asciiTheme="majorBidi" w:hAnsiTheme="majorBidi" w:cstheme="majorBidi"/>
                <w:sz w:val="18"/>
                <w:szCs w:val="18"/>
              </w:rPr>
            </w:pPr>
            <w:r w:rsidRPr="00176871">
              <w:rPr>
                <w:rFonts w:asciiTheme="majorBidi" w:hAnsiTheme="majorBidi" w:cstheme="majorBidi"/>
                <w:sz w:val="18"/>
                <w:szCs w:val="18"/>
              </w:rPr>
              <w:t>5.39E+10</w:t>
            </w:r>
          </w:p>
        </w:tc>
        <w:tc>
          <w:tcPr>
            <w:tcW w:w="983" w:type="pct"/>
            <w:shd w:val="clear" w:color="auto" w:fill="auto"/>
            <w:noWrap/>
            <w:vAlign w:val="center"/>
            <w:hideMark/>
          </w:tcPr>
          <w:p w14:paraId="05502DA3" w14:textId="77777777" w:rsidR="00BB7037" w:rsidRPr="00176871" w:rsidRDefault="00BB7037" w:rsidP="00A57C9F">
            <w:pPr>
              <w:jc w:val="center"/>
              <w:rPr>
                <w:rFonts w:asciiTheme="majorBidi" w:hAnsiTheme="majorBidi" w:cstheme="majorBidi"/>
                <w:sz w:val="18"/>
                <w:szCs w:val="18"/>
              </w:rPr>
            </w:pPr>
            <w:r w:rsidRPr="00176871">
              <w:rPr>
                <w:rFonts w:asciiTheme="majorBidi" w:hAnsiTheme="majorBidi" w:cstheme="majorBidi"/>
                <w:sz w:val="18"/>
                <w:szCs w:val="18"/>
              </w:rPr>
              <w:t>21.83 min</w:t>
            </w:r>
          </w:p>
        </w:tc>
        <w:tc>
          <w:tcPr>
            <w:tcW w:w="1148" w:type="pct"/>
            <w:shd w:val="clear" w:color="auto" w:fill="auto"/>
            <w:noWrap/>
            <w:vAlign w:val="center"/>
            <w:hideMark/>
          </w:tcPr>
          <w:p w14:paraId="6FF36D96" w14:textId="77777777" w:rsidR="00BB7037" w:rsidRPr="00176871" w:rsidRDefault="00BB7037" w:rsidP="00A57C9F">
            <w:pPr>
              <w:jc w:val="center"/>
              <w:rPr>
                <w:rFonts w:asciiTheme="majorBidi" w:hAnsiTheme="majorBidi" w:cstheme="majorBidi"/>
                <w:sz w:val="18"/>
                <w:szCs w:val="18"/>
              </w:rPr>
            </w:pPr>
            <w:r w:rsidRPr="00176871">
              <w:rPr>
                <w:rFonts w:asciiTheme="majorBidi" w:hAnsiTheme="majorBidi" w:cstheme="majorBidi"/>
                <w:sz w:val="18"/>
                <w:szCs w:val="18"/>
              </w:rPr>
              <w:t>β-(Pa233)</w:t>
            </w:r>
          </w:p>
        </w:tc>
        <w:tc>
          <w:tcPr>
            <w:tcW w:w="1210" w:type="pct"/>
            <w:shd w:val="clear" w:color="auto" w:fill="auto"/>
            <w:vAlign w:val="center"/>
          </w:tcPr>
          <w:p w14:paraId="68C011DB" w14:textId="77777777" w:rsidR="00BB7037" w:rsidRPr="00176871" w:rsidRDefault="00BB7037" w:rsidP="00A57C9F">
            <w:pPr>
              <w:jc w:val="center"/>
              <w:rPr>
                <w:rFonts w:asciiTheme="majorBidi" w:hAnsiTheme="majorBidi" w:cstheme="majorBidi"/>
                <w:sz w:val="18"/>
                <w:szCs w:val="18"/>
              </w:rPr>
            </w:pPr>
            <w:r w:rsidRPr="00176871">
              <w:rPr>
                <w:rFonts w:asciiTheme="majorBidi" w:hAnsiTheme="majorBidi" w:cstheme="majorBidi"/>
                <w:sz w:val="18"/>
                <w:szCs w:val="18"/>
              </w:rPr>
              <w:t>4.03E-08</w:t>
            </w:r>
          </w:p>
        </w:tc>
      </w:tr>
      <w:tr w:rsidR="00176871" w:rsidRPr="00176871" w14:paraId="7B9D4AD6" w14:textId="77777777" w:rsidTr="002020D6">
        <w:trPr>
          <w:trHeight w:val="20"/>
        </w:trPr>
        <w:tc>
          <w:tcPr>
            <w:tcW w:w="646" w:type="pct"/>
            <w:shd w:val="clear" w:color="auto" w:fill="auto"/>
            <w:noWrap/>
            <w:vAlign w:val="center"/>
            <w:hideMark/>
          </w:tcPr>
          <w:p w14:paraId="01439B1F" w14:textId="77777777" w:rsidR="00BB7037" w:rsidRPr="00176871" w:rsidRDefault="00BB7037" w:rsidP="00BB7037">
            <w:pPr>
              <w:rPr>
                <w:rFonts w:asciiTheme="majorBidi" w:hAnsiTheme="majorBidi" w:cstheme="majorBidi"/>
                <w:sz w:val="18"/>
                <w:szCs w:val="18"/>
              </w:rPr>
            </w:pPr>
            <w:r w:rsidRPr="00176871">
              <w:rPr>
                <w:rFonts w:asciiTheme="majorBidi" w:hAnsiTheme="majorBidi" w:cstheme="majorBidi"/>
                <w:sz w:val="18"/>
                <w:szCs w:val="18"/>
              </w:rPr>
              <w:t>I129</w:t>
            </w:r>
          </w:p>
        </w:tc>
        <w:tc>
          <w:tcPr>
            <w:tcW w:w="1013" w:type="pct"/>
            <w:shd w:val="clear" w:color="auto" w:fill="auto"/>
            <w:noWrap/>
            <w:vAlign w:val="center"/>
            <w:hideMark/>
          </w:tcPr>
          <w:p w14:paraId="19A29FF3" w14:textId="77777777" w:rsidR="00BB7037" w:rsidRPr="00176871" w:rsidRDefault="00BB7037" w:rsidP="00A57C9F">
            <w:pPr>
              <w:jc w:val="center"/>
              <w:rPr>
                <w:rFonts w:asciiTheme="majorBidi" w:hAnsiTheme="majorBidi" w:cstheme="majorBidi"/>
                <w:sz w:val="18"/>
                <w:szCs w:val="18"/>
              </w:rPr>
            </w:pPr>
            <w:r w:rsidRPr="00176871">
              <w:rPr>
                <w:rFonts w:asciiTheme="majorBidi" w:hAnsiTheme="majorBidi" w:cstheme="majorBidi"/>
                <w:sz w:val="18"/>
                <w:szCs w:val="18"/>
              </w:rPr>
              <w:t>4.81E+10</w:t>
            </w:r>
          </w:p>
        </w:tc>
        <w:tc>
          <w:tcPr>
            <w:tcW w:w="983" w:type="pct"/>
            <w:shd w:val="clear" w:color="auto" w:fill="auto"/>
            <w:noWrap/>
            <w:vAlign w:val="center"/>
            <w:hideMark/>
          </w:tcPr>
          <w:p w14:paraId="0EDEDCC9" w14:textId="77777777" w:rsidR="00BB7037" w:rsidRPr="00176871" w:rsidRDefault="00BB7037" w:rsidP="00A57C9F">
            <w:pPr>
              <w:jc w:val="center"/>
              <w:rPr>
                <w:rFonts w:asciiTheme="majorBidi" w:hAnsiTheme="majorBidi" w:cstheme="majorBidi"/>
                <w:sz w:val="18"/>
                <w:szCs w:val="18"/>
              </w:rPr>
            </w:pPr>
            <w:r w:rsidRPr="00176871">
              <w:rPr>
                <w:rFonts w:asciiTheme="majorBidi" w:hAnsiTheme="majorBidi" w:cstheme="majorBidi"/>
                <w:sz w:val="18"/>
                <w:szCs w:val="18"/>
              </w:rPr>
              <w:t>1.57E+7 Yrs.</w:t>
            </w:r>
          </w:p>
        </w:tc>
        <w:tc>
          <w:tcPr>
            <w:tcW w:w="1148" w:type="pct"/>
            <w:shd w:val="clear" w:color="auto" w:fill="auto"/>
            <w:noWrap/>
            <w:vAlign w:val="center"/>
            <w:hideMark/>
          </w:tcPr>
          <w:p w14:paraId="16C8D025" w14:textId="77777777" w:rsidR="00BB7037" w:rsidRPr="00176871" w:rsidRDefault="00BB7037" w:rsidP="00A57C9F">
            <w:pPr>
              <w:jc w:val="center"/>
              <w:rPr>
                <w:rFonts w:asciiTheme="majorBidi" w:hAnsiTheme="majorBidi" w:cstheme="majorBidi"/>
                <w:sz w:val="18"/>
                <w:szCs w:val="18"/>
              </w:rPr>
            </w:pPr>
            <w:r w:rsidRPr="00176871">
              <w:rPr>
                <w:rFonts w:asciiTheme="majorBidi" w:hAnsiTheme="majorBidi" w:cstheme="majorBidi"/>
                <w:sz w:val="18"/>
                <w:szCs w:val="18"/>
              </w:rPr>
              <w:t>β-(Xe129)</w:t>
            </w:r>
          </w:p>
        </w:tc>
        <w:tc>
          <w:tcPr>
            <w:tcW w:w="1210" w:type="pct"/>
            <w:shd w:val="clear" w:color="auto" w:fill="auto"/>
            <w:vAlign w:val="center"/>
          </w:tcPr>
          <w:p w14:paraId="30E5D15B" w14:textId="77777777" w:rsidR="00BB7037" w:rsidRPr="00176871" w:rsidRDefault="00BB7037" w:rsidP="00A57C9F">
            <w:pPr>
              <w:jc w:val="center"/>
              <w:rPr>
                <w:rFonts w:asciiTheme="majorBidi" w:hAnsiTheme="majorBidi" w:cstheme="majorBidi"/>
                <w:sz w:val="18"/>
                <w:szCs w:val="18"/>
              </w:rPr>
            </w:pPr>
            <w:r w:rsidRPr="00176871">
              <w:rPr>
                <w:rFonts w:asciiTheme="majorBidi" w:hAnsiTheme="majorBidi" w:cstheme="majorBidi"/>
                <w:sz w:val="18"/>
                <w:szCs w:val="18"/>
              </w:rPr>
              <w:t>0.00E+00</w:t>
            </w:r>
          </w:p>
        </w:tc>
      </w:tr>
      <w:tr w:rsidR="00176871" w:rsidRPr="00176871" w14:paraId="2AF28B5F" w14:textId="77777777" w:rsidTr="002020D6">
        <w:trPr>
          <w:trHeight w:val="20"/>
        </w:trPr>
        <w:tc>
          <w:tcPr>
            <w:tcW w:w="646" w:type="pct"/>
            <w:shd w:val="clear" w:color="auto" w:fill="auto"/>
            <w:noWrap/>
            <w:vAlign w:val="center"/>
            <w:hideMark/>
          </w:tcPr>
          <w:p w14:paraId="5C4CF3D5" w14:textId="77777777" w:rsidR="00BB7037" w:rsidRPr="00176871" w:rsidRDefault="00BB7037" w:rsidP="00BB7037">
            <w:pPr>
              <w:rPr>
                <w:rFonts w:asciiTheme="majorBidi" w:hAnsiTheme="majorBidi" w:cstheme="majorBidi"/>
                <w:sz w:val="18"/>
                <w:szCs w:val="18"/>
              </w:rPr>
            </w:pPr>
            <w:r w:rsidRPr="00176871">
              <w:rPr>
                <w:rFonts w:asciiTheme="majorBidi" w:hAnsiTheme="majorBidi" w:cstheme="majorBidi"/>
                <w:sz w:val="18"/>
                <w:szCs w:val="18"/>
              </w:rPr>
              <w:t>U234</w:t>
            </w:r>
          </w:p>
        </w:tc>
        <w:tc>
          <w:tcPr>
            <w:tcW w:w="1013" w:type="pct"/>
            <w:shd w:val="clear" w:color="auto" w:fill="auto"/>
            <w:noWrap/>
            <w:vAlign w:val="center"/>
            <w:hideMark/>
          </w:tcPr>
          <w:p w14:paraId="0F330CD2" w14:textId="77777777" w:rsidR="00BB7037" w:rsidRPr="00176871" w:rsidRDefault="00BB7037" w:rsidP="00A57C9F">
            <w:pPr>
              <w:jc w:val="center"/>
              <w:rPr>
                <w:rFonts w:asciiTheme="majorBidi" w:hAnsiTheme="majorBidi" w:cstheme="majorBidi"/>
                <w:sz w:val="18"/>
                <w:szCs w:val="18"/>
              </w:rPr>
            </w:pPr>
            <w:r w:rsidRPr="00176871">
              <w:rPr>
                <w:rFonts w:asciiTheme="majorBidi" w:hAnsiTheme="majorBidi" w:cstheme="majorBidi"/>
                <w:sz w:val="18"/>
                <w:szCs w:val="18"/>
              </w:rPr>
              <w:t>3.01E+10</w:t>
            </w:r>
          </w:p>
        </w:tc>
        <w:tc>
          <w:tcPr>
            <w:tcW w:w="983" w:type="pct"/>
            <w:shd w:val="clear" w:color="auto" w:fill="auto"/>
            <w:noWrap/>
            <w:vAlign w:val="center"/>
            <w:hideMark/>
          </w:tcPr>
          <w:p w14:paraId="347F90FB" w14:textId="77777777" w:rsidR="00BB7037" w:rsidRPr="00176871" w:rsidRDefault="00BB7037" w:rsidP="00A57C9F">
            <w:pPr>
              <w:jc w:val="center"/>
              <w:rPr>
                <w:rFonts w:asciiTheme="majorBidi" w:hAnsiTheme="majorBidi" w:cstheme="majorBidi"/>
                <w:sz w:val="18"/>
                <w:szCs w:val="18"/>
              </w:rPr>
            </w:pPr>
            <w:r w:rsidRPr="00176871">
              <w:rPr>
                <w:rFonts w:asciiTheme="majorBidi" w:hAnsiTheme="majorBidi" w:cstheme="majorBidi"/>
                <w:sz w:val="18"/>
                <w:szCs w:val="18"/>
              </w:rPr>
              <w:t>2.455E+5 Yrs.</w:t>
            </w:r>
          </w:p>
        </w:tc>
        <w:tc>
          <w:tcPr>
            <w:tcW w:w="1148" w:type="pct"/>
            <w:shd w:val="clear" w:color="auto" w:fill="auto"/>
            <w:noWrap/>
            <w:vAlign w:val="center"/>
            <w:hideMark/>
          </w:tcPr>
          <w:p w14:paraId="1CE9CBF8" w14:textId="77777777" w:rsidR="00BB7037" w:rsidRPr="00176871" w:rsidRDefault="00BB7037" w:rsidP="00A57C9F">
            <w:pPr>
              <w:jc w:val="center"/>
              <w:rPr>
                <w:rFonts w:asciiTheme="majorBidi" w:hAnsiTheme="majorBidi" w:cstheme="majorBidi"/>
                <w:sz w:val="18"/>
                <w:szCs w:val="18"/>
              </w:rPr>
            </w:pPr>
            <w:r w:rsidRPr="00176871">
              <w:rPr>
                <w:rFonts w:asciiTheme="majorBidi" w:hAnsiTheme="majorBidi" w:cstheme="majorBidi"/>
                <w:sz w:val="18"/>
                <w:szCs w:val="18"/>
              </w:rPr>
              <w:t>α-(Th230)</w:t>
            </w:r>
          </w:p>
        </w:tc>
        <w:tc>
          <w:tcPr>
            <w:tcW w:w="1210" w:type="pct"/>
            <w:shd w:val="clear" w:color="auto" w:fill="auto"/>
            <w:vAlign w:val="center"/>
          </w:tcPr>
          <w:p w14:paraId="5042BA51" w14:textId="77777777" w:rsidR="00BB7037" w:rsidRPr="00176871" w:rsidRDefault="00BB7037" w:rsidP="00A57C9F">
            <w:pPr>
              <w:jc w:val="center"/>
              <w:rPr>
                <w:rFonts w:asciiTheme="majorBidi" w:hAnsiTheme="majorBidi" w:cstheme="majorBidi"/>
                <w:sz w:val="18"/>
                <w:szCs w:val="18"/>
              </w:rPr>
            </w:pPr>
            <w:r w:rsidRPr="00176871">
              <w:rPr>
                <w:rFonts w:asciiTheme="majorBidi" w:hAnsiTheme="majorBidi" w:cstheme="majorBidi"/>
                <w:sz w:val="18"/>
                <w:szCs w:val="18"/>
              </w:rPr>
              <w:t>1.31E+02</w:t>
            </w:r>
          </w:p>
        </w:tc>
      </w:tr>
      <w:tr w:rsidR="00176871" w:rsidRPr="00176871" w14:paraId="10073DDC" w14:textId="77777777" w:rsidTr="002020D6">
        <w:trPr>
          <w:trHeight w:val="20"/>
        </w:trPr>
        <w:tc>
          <w:tcPr>
            <w:tcW w:w="646" w:type="pct"/>
            <w:shd w:val="clear" w:color="auto" w:fill="auto"/>
            <w:noWrap/>
            <w:vAlign w:val="center"/>
            <w:hideMark/>
          </w:tcPr>
          <w:p w14:paraId="35D97C1A" w14:textId="77777777" w:rsidR="00BB7037" w:rsidRPr="00176871" w:rsidRDefault="00BB7037" w:rsidP="00BB7037">
            <w:pPr>
              <w:rPr>
                <w:rFonts w:asciiTheme="majorBidi" w:hAnsiTheme="majorBidi" w:cstheme="majorBidi"/>
                <w:sz w:val="18"/>
                <w:szCs w:val="18"/>
              </w:rPr>
            </w:pPr>
            <w:r w:rsidRPr="00176871">
              <w:rPr>
                <w:rFonts w:asciiTheme="majorBidi" w:hAnsiTheme="majorBidi" w:cstheme="majorBidi"/>
                <w:sz w:val="18"/>
                <w:szCs w:val="18"/>
              </w:rPr>
              <w:t>Cm241</w:t>
            </w:r>
          </w:p>
        </w:tc>
        <w:tc>
          <w:tcPr>
            <w:tcW w:w="1013" w:type="pct"/>
            <w:shd w:val="clear" w:color="auto" w:fill="auto"/>
            <w:noWrap/>
            <w:vAlign w:val="center"/>
            <w:hideMark/>
          </w:tcPr>
          <w:p w14:paraId="737ABAF2" w14:textId="77777777" w:rsidR="00BB7037" w:rsidRPr="00176871" w:rsidRDefault="00BB7037" w:rsidP="00A57C9F">
            <w:pPr>
              <w:jc w:val="center"/>
              <w:rPr>
                <w:rFonts w:asciiTheme="majorBidi" w:hAnsiTheme="majorBidi" w:cstheme="majorBidi"/>
                <w:sz w:val="18"/>
                <w:szCs w:val="18"/>
              </w:rPr>
            </w:pPr>
            <w:r w:rsidRPr="00176871">
              <w:rPr>
                <w:rFonts w:asciiTheme="majorBidi" w:hAnsiTheme="majorBidi" w:cstheme="majorBidi"/>
                <w:sz w:val="18"/>
                <w:szCs w:val="18"/>
              </w:rPr>
              <w:t>1.01E+10</w:t>
            </w:r>
          </w:p>
        </w:tc>
        <w:tc>
          <w:tcPr>
            <w:tcW w:w="983" w:type="pct"/>
            <w:shd w:val="clear" w:color="auto" w:fill="auto"/>
            <w:noWrap/>
            <w:vAlign w:val="center"/>
            <w:hideMark/>
          </w:tcPr>
          <w:p w14:paraId="4662DD62" w14:textId="77777777" w:rsidR="00BB7037" w:rsidRPr="00176871" w:rsidRDefault="00BB7037" w:rsidP="00A57C9F">
            <w:pPr>
              <w:jc w:val="center"/>
              <w:rPr>
                <w:rFonts w:asciiTheme="majorBidi" w:hAnsiTheme="majorBidi" w:cstheme="majorBidi"/>
                <w:sz w:val="18"/>
                <w:szCs w:val="18"/>
              </w:rPr>
            </w:pPr>
            <w:r w:rsidRPr="00176871">
              <w:rPr>
                <w:rFonts w:asciiTheme="majorBidi" w:hAnsiTheme="majorBidi" w:cstheme="majorBidi"/>
                <w:sz w:val="18"/>
                <w:szCs w:val="18"/>
              </w:rPr>
              <w:t>32.8 D</w:t>
            </w:r>
          </w:p>
        </w:tc>
        <w:tc>
          <w:tcPr>
            <w:tcW w:w="1148" w:type="pct"/>
            <w:shd w:val="clear" w:color="auto" w:fill="auto"/>
            <w:noWrap/>
            <w:vAlign w:val="center"/>
            <w:hideMark/>
          </w:tcPr>
          <w:p w14:paraId="59D3E206" w14:textId="77777777" w:rsidR="00BB7037" w:rsidRPr="00176871" w:rsidRDefault="00BB7037" w:rsidP="00A57C9F">
            <w:pPr>
              <w:jc w:val="center"/>
              <w:rPr>
                <w:rFonts w:asciiTheme="majorBidi" w:hAnsiTheme="majorBidi" w:cstheme="majorBidi"/>
                <w:sz w:val="18"/>
                <w:szCs w:val="18"/>
              </w:rPr>
            </w:pPr>
            <w:r w:rsidRPr="00176871">
              <w:rPr>
                <w:rFonts w:asciiTheme="majorBidi" w:hAnsiTheme="majorBidi" w:cstheme="majorBidi"/>
                <w:sz w:val="18"/>
                <w:szCs w:val="18"/>
              </w:rPr>
              <w:t>EC-(Am241)</w:t>
            </w:r>
          </w:p>
        </w:tc>
        <w:tc>
          <w:tcPr>
            <w:tcW w:w="1210" w:type="pct"/>
            <w:shd w:val="clear" w:color="auto" w:fill="auto"/>
            <w:vAlign w:val="center"/>
          </w:tcPr>
          <w:p w14:paraId="3092EFD3" w14:textId="77777777" w:rsidR="00BB7037" w:rsidRPr="00176871" w:rsidRDefault="00BB7037" w:rsidP="00A57C9F">
            <w:pPr>
              <w:jc w:val="center"/>
              <w:rPr>
                <w:rFonts w:asciiTheme="majorBidi" w:hAnsiTheme="majorBidi" w:cstheme="majorBidi"/>
                <w:sz w:val="18"/>
                <w:szCs w:val="18"/>
              </w:rPr>
            </w:pPr>
            <w:r w:rsidRPr="00176871">
              <w:rPr>
                <w:rFonts w:asciiTheme="majorBidi" w:hAnsiTheme="majorBidi" w:cstheme="majorBidi"/>
                <w:sz w:val="18"/>
                <w:szCs w:val="18"/>
              </w:rPr>
              <w:t>1.65E-05</w:t>
            </w:r>
          </w:p>
        </w:tc>
      </w:tr>
    </w:tbl>
    <w:p w14:paraId="00DCC9FD" w14:textId="2CB90DD6" w:rsidR="00BB7037" w:rsidRPr="00176871" w:rsidRDefault="00BB7037" w:rsidP="00BB7037">
      <w:pPr>
        <w:spacing w:before="240" w:after="240"/>
        <w:jc w:val="center"/>
        <w:rPr>
          <w:rFonts w:asciiTheme="majorBidi" w:hAnsiTheme="majorBidi" w:cstheme="majorBidi"/>
          <w:sz w:val="20"/>
        </w:rPr>
      </w:pPr>
      <w:r w:rsidRPr="00176871">
        <w:rPr>
          <w:rFonts w:asciiTheme="majorBidi" w:hAnsiTheme="majorBidi" w:cstheme="majorBidi"/>
          <w:sz w:val="20"/>
        </w:rPr>
        <w:t xml:space="preserve">TABLE 10. THE VALUES OF THE INVENTORIES AND CORRESPONDING ACTIVITIES OF ACTINIDES AND FISSION PRODUCTS FOR THE CORE AFTER 50 </w:t>
      </w:r>
      <w:proofErr w:type="spellStart"/>
      <w:r w:rsidRPr="00176871">
        <w:rPr>
          <w:rFonts w:asciiTheme="majorBidi" w:hAnsiTheme="majorBidi" w:cstheme="majorBidi"/>
          <w:sz w:val="20"/>
        </w:rPr>
        <w:t>Yrs</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5"/>
        <w:gridCol w:w="1834"/>
        <w:gridCol w:w="1845"/>
        <w:gridCol w:w="2122"/>
        <w:gridCol w:w="2237"/>
      </w:tblGrid>
      <w:tr w:rsidR="00176871" w:rsidRPr="00176871" w14:paraId="34F3D7CC" w14:textId="77777777" w:rsidTr="002020D6">
        <w:trPr>
          <w:trHeight w:val="144"/>
        </w:trPr>
        <w:tc>
          <w:tcPr>
            <w:tcW w:w="652" w:type="pct"/>
            <w:shd w:val="clear" w:color="auto" w:fill="auto"/>
            <w:noWrap/>
            <w:vAlign w:val="center"/>
            <w:hideMark/>
          </w:tcPr>
          <w:p w14:paraId="313D90B4" w14:textId="77777777" w:rsidR="002020D6" w:rsidRPr="00176871" w:rsidRDefault="002020D6" w:rsidP="002020D6">
            <w:pPr>
              <w:rPr>
                <w:rFonts w:asciiTheme="majorBidi" w:hAnsiTheme="majorBidi" w:cstheme="majorBidi"/>
                <w:sz w:val="18"/>
                <w:szCs w:val="18"/>
              </w:rPr>
            </w:pPr>
            <w:r w:rsidRPr="00176871">
              <w:rPr>
                <w:rFonts w:asciiTheme="majorBidi" w:hAnsiTheme="majorBidi" w:cstheme="majorBidi"/>
                <w:sz w:val="18"/>
                <w:szCs w:val="18"/>
              </w:rPr>
              <w:t>Radionuclide</w:t>
            </w:r>
          </w:p>
        </w:tc>
        <w:tc>
          <w:tcPr>
            <w:tcW w:w="992" w:type="pct"/>
            <w:shd w:val="clear" w:color="auto" w:fill="auto"/>
            <w:noWrap/>
            <w:vAlign w:val="center"/>
            <w:hideMark/>
          </w:tcPr>
          <w:p w14:paraId="21E52029" w14:textId="77777777" w:rsidR="002020D6" w:rsidRPr="00176871" w:rsidRDefault="002020D6" w:rsidP="002020D6">
            <w:pPr>
              <w:jc w:val="center"/>
              <w:rPr>
                <w:rFonts w:asciiTheme="majorBidi" w:hAnsiTheme="majorBidi" w:cstheme="majorBidi"/>
                <w:sz w:val="18"/>
                <w:szCs w:val="18"/>
              </w:rPr>
            </w:pPr>
            <w:r w:rsidRPr="00176871">
              <w:rPr>
                <w:rFonts w:asciiTheme="majorBidi" w:hAnsiTheme="majorBidi" w:cstheme="majorBidi"/>
                <w:sz w:val="18"/>
                <w:szCs w:val="18"/>
              </w:rPr>
              <w:t>Activity (</w:t>
            </w:r>
            <w:proofErr w:type="spellStart"/>
            <w:r w:rsidRPr="00176871">
              <w:rPr>
                <w:rFonts w:asciiTheme="majorBidi" w:hAnsiTheme="majorBidi" w:cstheme="majorBidi"/>
                <w:sz w:val="18"/>
                <w:szCs w:val="18"/>
              </w:rPr>
              <w:t>Bq</w:t>
            </w:r>
            <w:proofErr w:type="spellEnd"/>
            <w:r w:rsidRPr="00176871">
              <w:rPr>
                <w:rFonts w:asciiTheme="majorBidi" w:hAnsiTheme="majorBidi" w:cstheme="majorBidi"/>
                <w:sz w:val="18"/>
                <w:szCs w:val="18"/>
              </w:rPr>
              <w:t>/core)</w:t>
            </w:r>
          </w:p>
        </w:tc>
        <w:tc>
          <w:tcPr>
            <w:tcW w:w="998" w:type="pct"/>
            <w:shd w:val="clear" w:color="auto" w:fill="auto"/>
            <w:noWrap/>
            <w:vAlign w:val="center"/>
            <w:hideMark/>
          </w:tcPr>
          <w:p w14:paraId="6E0F90E8" w14:textId="77777777" w:rsidR="002020D6" w:rsidRPr="00176871" w:rsidRDefault="002020D6" w:rsidP="002020D6">
            <w:pPr>
              <w:jc w:val="center"/>
              <w:rPr>
                <w:rFonts w:asciiTheme="majorBidi" w:hAnsiTheme="majorBidi" w:cstheme="majorBidi"/>
                <w:sz w:val="18"/>
                <w:szCs w:val="18"/>
              </w:rPr>
            </w:pPr>
            <w:r w:rsidRPr="00176871">
              <w:rPr>
                <w:rFonts w:asciiTheme="majorBidi" w:hAnsiTheme="majorBidi" w:cstheme="majorBidi"/>
                <w:sz w:val="18"/>
                <w:szCs w:val="18"/>
              </w:rPr>
              <w:t>Half-life</w:t>
            </w:r>
            <w:r w:rsidRPr="00176871">
              <w:rPr>
                <w:rFonts w:asciiTheme="majorBidi" w:hAnsiTheme="majorBidi" w:cstheme="majorBidi"/>
                <w:sz w:val="18"/>
                <w:szCs w:val="18"/>
                <w:vertAlign w:val="subscript"/>
              </w:rPr>
              <w:t>(T1/2)</w:t>
            </w:r>
          </w:p>
        </w:tc>
        <w:tc>
          <w:tcPr>
            <w:tcW w:w="1148" w:type="pct"/>
            <w:shd w:val="clear" w:color="auto" w:fill="auto"/>
            <w:noWrap/>
            <w:vAlign w:val="center"/>
            <w:hideMark/>
          </w:tcPr>
          <w:p w14:paraId="66370BD4" w14:textId="77777777" w:rsidR="002020D6" w:rsidRPr="00176871" w:rsidRDefault="002020D6" w:rsidP="002020D6">
            <w:pPr>
              <w:jc w:val="center"/>
              <w:rPr>
                <w:rFonts w:asciiTheme="majorBidi" w:hAnsiTheme="majorBidi" w:cstheme="majorBidi"/>
                <w:sz w:val="18"/>
                <w:szCs w:val="18"/>
              </w:rPr>
            </w:pPr>
            <w:r w:rsidRPr="00176871">
              <w:rPr>
                <w:rFonts w:asciiTheme="majorBidi" w:hAnsiTheme="majorBidi" w:cstheme="majorBidi"/>
                <w:sz w:val="18"/>
                <w:szCs w:val="18"/>
              </w:rPr>
              <w:t>Decay Mode</w:t>
            </w:r>
          </w:p>
        </w:tc>
        <w:tc>
          <w:tcPr>
            <w:tcW w:w="1210" w:type="pct"/>
            <w:shd w:val="clear" w:color="auto" w:fill="auto"/>
            <w:vAlign w:val="center"/>
          </w:tcPr>
          <w:p w14:paraId="68CDA9B1" w14:textId="08669926" w:rsidR="002020D6" w:rsidRPr="00176871" w:rsidRDefault="002020D6" w:rsidP="001F4E2A">
            <w:pPr>
              <w:jc w:val="center"/>
              <w:rPr>
                <w:rFonts w:asciiTheme="majorBidi" w:hAnsiTheme="majorBidi" w:cstheme="majorBidi"/>
                <w:sz w:val="18"/>
                <w:szCs w:val="18"/>
              </w:rPr>
            </w:pPr>
            <w:r w:rsidRPr="00176871">
              <w:rPr>
                <w:rFonts w:asciiTheme="majorBidi" w:hAnsiTheme="majorBidi" w:cstheme="majorBidi"/>
                <w:sz w:val="18"/>
                <w:szCs w:val="18"/>
              </w:rPr>
              <w:t xml:space="preserve">Inventory </w:t>
            </w:r>
            <w:proofErr w:type="gramStart"/>
            <w:r w:rsidRPr="00176871">
              <w:rPr>
                <w:rFonts w:asciiTheme="majorBidi" w:hAnsiTheme="majorBidi" w:cstheme="majorBidi"/>
                <w:sz w:val="18"/>
                <w:szCs w:val="18"/>
              </w:rPr>
              <w:t>( gm</w:t>
            </w:r>
            <w:proofErr w:type="gramEnd"/>
            <w:r w:rsidRPr="00176871">
              <w:rPr>
                <w:rFonts w:asciiTheme="majorBidi" w:hAnsiTheme="majorBidi" w:cstheme="majorBidi"/>
                <w:sz w:val="18"/>
                <w:szCs w:val="18"/>
              </w:rPr>
              <w:t>/core)</w:t>
            </w:r>
          </w:p>
        </w:tc>
      </w:tr>
      <w:tr w:rsidR="00176871" w:rsidRPr="00176871" w14:paraId="28F7D91D" w14:textId="77777777" w:rsidTr="002020D6">
        <w:trPr>
          <w:trHeight w:val="144"/>
        </w:trPr>
        <w:tc>
          <w:tcPr>
            <w:tcW w:w="652" w:type="pct"/>
            <w:shd w:val="clear" w:color="auto" w:fill="auto"/>
            <w:noWrap/>
            <w:vAlign w:val="center"/>
            <w:hideMark/>
          </w:tcPr>
          <w:p w14:paraId="09AA878D" w14:textId="77777777" w:rsidR="002020D6" w:rsidRPr="00176871" w:rsidRDefault="002020D6" w:rsidP="002020D6">
            <w:pPr>
              <w:rPr>
                <w:rFonts w:asciiTheme="majorBidi" w:hAnsiTheme="majorBidi" w:cstheme="majorBidi"/>
                <w:sz w:val="18"/>
                <w:szCs w:val="18"/>
              </w:rPr>
            </w:pPr>
            <w:r w:rsidRPr="00176871">
              <w:rPr>
                <w:rFonts w:asciiTheme="majorBidi" w:hAnsiTheme="majorBidi" w:cstheme="majorBidi"/>
                <w:sz w:val="18"/>
                <w:szCs w:val="18"/>
              </w:rPr>
              <w:t>Cs137</w:t>
            </w:r>
          </w:p>
        </w:tc>
        <w:tc>
          <w:tcPr>
            <w:tcW w:w="992" w:type="pct"/>
            <w:shd w:val="clear" w:color="auto" w:fill="auto"/>
            <w:noWrap/>
            <w:vAlign w:val="center"/>
            <w:hideMark/>
          </w:tcPr>
          <w:p w14:paraId="6E1EE8E9" w14:textId="77777777" w:rsidR="002020D6" w:rsidRPr="00176871" w:rsidRDefault="002020D6" w:rsidP="002020D6">
            <w:pPr>
              <w:jc w:val="center"/>
              <w:rPr>
                <w:rFonts w:asciiTheme="majorBidi" w:hAnsiTheme="majorBidi" w:cstheme="majorBidi"/>
                <w:sz w:val="18"/>
                <w:szCs w:val="18"/>
              </w:rPr>
            </w:pPr>
            <w:r w:rsidRPr="00176871">
              <w:rPr>
                <w:rFonts w:asciiTheme="majorBidi" w:hAnsiTheme="majorBidi" w:cstheme="majorBidi"/>
                <w:sz w:val="18"/>
                <w:szCs w:val="18"/>
              </w:rPr>
              <w:t>6.23E+16</w:t>
            </w:r>
          </w:p>
        </w:tc>
        <w:tc>
          <w:tcPr>
            <w:tcW w:w="998" w:type="pct"/>
            <w:shd w:val="clear" w:color="auto" w:fill="auto"/>
            <w:noWrap/>
            <w:vAlign w:val="center"/>
            <w:hideMark/>
          </w:tcPr>
          <w:p w14:paraId="32DA37CB" w14:textId="77777777" w:rsidR="002020D6" w:rsidRPr="00176871" w:rsidRDefault="002020D6" w:rsidP="002020D6">
            <w:pPr>
              <w:jc w:val="center"/>
              <w:rPr>
                <w:rFonts w:asciiTheme="majorBidi" w:hAnsiTheme="majorBidi" w:cstheme="majorBidi"/>
                <w:sz w:val="18"/>
                <w:szCs w:val="18"/>
              </w:rPr>
            </w:pPr>
            <w:r w:rsidRPr="00176871">
              <w:rPr>
                <w:rFonts w:asciiTheme="majorBidi" w:hAnsiTheme="majorBidi" w:cstheme="majorBidi"/>
                <w:sz w:val="18"/>
                <w:szCs w:val="18"/>
              </w:rPr>
              <w:t>30.08 Yrs.</w:t>
            </w:r>
          </w:p>
        </w:tc>
        <w:tc>
          <w:tcPr>
            <w:tcW w:w="1148" w:type="pct"/>
            <w:shd w:val="clear" w:color="auto" w:fill="auto"/>
            <w:noWrap/>
            <w:vAlign w:val="center"/>
            <w:hideMark/>
          </w:tcPr>
          <w:p w14:paraId="789B380A" w14:textId="77777777" w:rsidR="002020D6" w:rsidRPr="00176871" w:rsidRDefault="002020D6" w:rsidP="002020D6">
            <w:pPr>
              <w:jc w:val="center"/>
              <w:rPr>
                <w:rFonts w:asciiTheme="majorBidi" w:hAnsiTheme="majorBidi" w:cstheme="majorBidi"/>
                <w:sz w:val="18"/>
                <w:szCs w:val="18"/>
              </w:rPr>
            </w:pPr>
            <w:r w:rsidRPr="00176871">
              <w:rPr>
                <w:rFonts w:asciiTheme="majorBidi" w:hAnsiTheme="majorBidi" w:cstheme="majorBidi"/>
                <w:sz w:val="18"/>
                <w:szCs w:val="18"/>
              </w:rPr>
              <w:t>β-(Ba137)</w:t>
            </w:r>
          </w:p>
        </w:tc>
        <w:tc>
          <w:tcPr>
            <w:tcW w:w="1210" w:type="pct"/>
            <w:shd w:val="clear" w:color="auto" w:fill="auto"/>
            <w:vAlign w:val="center"/>
          </w:tcPr>
          <w:p w14:paraId="75C1DAE7" w14:textId="77777777" w:rsidR="002020D6" w:rsidRPr="00176871" w:rsidRDefault="002020D6" w:rsidP="002020D6">
            <w:pPr>
              <w:jc w:val="center"/>
              <w:rPr>
                <w:rFonts w:asciiTheme="majorBidi" w:hAnsiTheme="majorBidi" w:cstheme="majorBidi"/>
                <w:sz w:val="18"/>
                <w:szCs w:val="18"/>
              </w:rPr>
            </w:pPr>
            <w:r w:rsidRPr="00176871">
              <w:rPr>
                <w:rFonts w:asciiTheme="majorBidi" w:hAnsiTheme="majorBidi" w:cstheme="majorBidi"/>
                <w:sz w:val="18"/>
                <w:szCs w:val="18"/>
              </w:rPr>
              <w:t>1.94E+04</w:t>
            </w:r>
          </w:p>
        </w:tc>
      </w:tr>
      <w:tr w:rsidR="00176871" w:rsidRPr="00176871" w14:paraId="535AE0B7" w14:textId="77777777" w:rsidTr="002020D6">
        <w:trPr>
          <w:trHeight w:val="144"/>
        </w:trPr>
        <w:tc>
          <w:tcPr>
            <w:tcW w:w="652" w:type="pct"/>
            <w:shd w:val="clear" w:color="auto" w:fill="auto"/>
            <w:noWrap/>
            <w:vAlign w:val="center"/>
            <w:hideMark/>
          </w:tcPr>
          <w:p w14:paraId="4750F77D" w14:textId="77777777" w:rsidR="002020D6" w:rsidRPr="00176871" w:rsidRDefault="002020D6" w:rsidP="002020D6">
            <w:pPr>
              <w:rPr>
                <w:rFonts w:asciiTheme="majorBidi" w:hAnsiTheme="majorBidi" w:cstheme="majorBidi"/>
                <w:sz w:val="18"/>
                <w:szCs w:val="18"/>
              </w:rPr>
            </w:pPr>
            <w:r w:rsidRPr="00176871">
              <w:rPr>
                <w:rFonts w:asciiTheme="majorBidi" w:hAnsiTheme="majorBidi" w:cstheme="majorBidi"/>
                <w:sz w:val="18"/>
                <w:szCs w:val="18"/>
              </w:rPr>
              <w:t>Sr90</w:t>
            </w:r>
          </w:p>
        </w:tc>
        <w:tc>
          <w:tcPr>
            <w:tcW w:w="992" w:type="pct"/>
            <w:shd w:val="clear" w:color="auto" w:fill="auto"/>
            <w:noWrap/>
            <w:vAlign w:val="center"/>
            <w:hideMark/>
          </w:tcPr>
          <w:p w14:paraId="08335AF8" w14:textId="77777777" w:rsidR="002020D6" w:rsidRPr="00176871" w:rsidRDefault="002020D6" w:rsidP="002020D6">
            <w:pPr>
              <w:jc w:val="center"/>
              <w:rPr>
                <w:rFonts w:asciiTheme="majorBidi" w:hAnsiTheme="majorBidi" w:cstheme="majorBidi"/>
                <w:sz w:val="18"/>
                <w:szCs w:val="18"/>
              </w:rPr>
            </w:pPr>
            <w:r w:rsidRPr="00176871">
              <w:rPr>
                <w:rFonts w:asciiTheme="majorBidi" w:hAnsiTheme="majorBidi" w:cstheme="majorBidi"/>
                <w:sz w:val="18"/>
                <w:szCs w:val="18"/>
              </w:rPr>
              <w:t>4.56E+16</w:t>
            </w:r>
          </w:p>
        </w:tc>
        <w:tc>
          <w:tcPr>
            <w:tcW w:w="998" w:type="pct"/>
            <w:shd w:val="clear" w:color="auto" w:fill="auto"/>
            <w:noWrap/>
            <w:vAlign w:val="center"/>
            <w:hideMark/>
          </w:tcPr>
          <w:p w14:paraId="3535866E" w14:textId="77777777" w:rsidR="002020D6" w:rsidRPr="00176871" w:rsidRDefault="002020D6" w:rsidP="002020D6">
            <w:pPr>
              <w:jc w:val="center"/>
              <w:rPr>
                <w:rFonts w:asciiTheme="majorBidi" w:hAnsiTheme="majorBidi" w:cstheme="majorBidi"/>
                <w:sz w:val="18"/>
                <w:szCs w:val="18"/>
              </w:rPr>
            </w:pPr>
            <w:r w:rsidRPr="00176871">
              <w:rPr>
                <w:rFonts w:asciiTheme="majorBidi" w:hAnsiTheme="majorBidi" w:cstheme="majorBidi"/>
                <w:sz w:val="18"/>
                <w:szCs w:val="18"/>
              </w:rPr>
              <w:t>28.79 Yrs.</w:t>
            </w:r>
          </w:p>
        </w:tc>
        <w:tc>
          <w:tcPr>
            <w:tcW w:w="1148" w:type="pct"/>
            <w:shd w:val="clear" w:color="auto" w:fill="auto"/>
            <w:noWrap/>
            <w:vAlign w:val="center"/>
            <w:hideMark/>
          </w:tcPr>
          <w:p w14:paraId="6172F57D" w14:textId="77777777" w:rsidR="002020D6" w:rsidRPr="00176871" w:rsidRDefault="002020D6" w:rsidP="002020D6">
            <w:pPr>
              <w:jc w:val="center"/>
              <w:rPr>
                <w:rFonts w:asciiTheme="majorBidi" w:hAnsiTheme="majorBidi" w:cstheme="majorBidi"/>
                <w:sz w:val="18"/>
                <w:szCs w:val="18"/>
              </w:rPr>
            </w:pPr>
            <w:r w:rsidRPr="00176871">
              <w:rPr>
                <w:rFonts w:asciiTheme="majorBidi" w:hAnsiTheme="majorBidi" w:cstheme="majorBidi"/>
                <w:sz w:val="18"/>
                <w:szCs w:val="18"/>
              </w:rPr>
              <w:t>β-(Y90)</w:t>
            </w:r>
          </w:p>
        </w:tc>
        <w:tc>
          <w:tcPr>
            <w:tcW w:w="1210" w:type="pct"/>
            <w:shd w:val="clear" w:color="auto" w:fill="auto"/>
            <w:vAlign w:val="center"/>
          </w:tcPr>
          <w:p w14:paraId="124099D9" w14:textId="77777777" w:rsidR="002020D6" w:rsidRPr="00176871" w:rsidRDefault="002020D6" w:rsidP="002020D6">
            <w:pPr>
              <w:jc w:val="center"/>
              <w:rPr>
                <w:rFonts w:asciiTheme="majorBidi" w:hAnsiTheme="majorBidi" w:cstheme="majorBidi"/>
                <w:sz w:val="18"/>
                <w:szCs w:val="18"/>
              </w:rPr>
            </w:pPr>
            <w:r w:rsidRPr="00176871">
              <w:rPr>
                <w:rFonts w:asciiTheme="majorBidi" w:hAnsiTheme="majorBidi" w:cstheme="majorBidi"/>
                <w:sz w:val="18"/>
                <w:szCs w:val="18"/>
              </w:rPr>
              <w:t>8.73E+03</w:t>
            </w:r>
          </w:p>
        </w:tc>
      </w:tr>
      <w:tr w:rsidR="00176871" w:rsidRPr="00176871" w14:paraId="3A8AACF7" w14:textId="77777777" w:rsidTr="002020D6">
        <w:trPr>
          <w:trHeight w:val="144"/>
        </w:trPr>
        <w:tc>
          <w:tcPr>
            <w:tcW w:w="652" w:type="pct"/>
            <w:shd w:val="clear" w:color="auto" w:fill="auto"/>
            <w:noWrap/>
            <w:vAlign w:val="center"/>
            <w:hideMark/>
          </w:tcPr>
          <w:p w14:paraId="606B9FE0" w14:textId="77777777" w:rsidR="002020D6" w:rsidRPr="00176871" w:rsidRDefault="002020D6" w:rsidP="002020D6">
            <w:pPr>
              <w:rPr>
                <w:rFonts w:asciiTheme="majorBidi" w:hAnsiTheme="majorBidi" w:cstheme="majorBidi"/>
                <w:sz w:val="18"/>
                <w:szCs w:val="18"/>
              </w:rPr>
            </w:pPr>
            <w:r w:rsidRPr="00176871">
              <w:rPr>
                <w:rFonts w:asciiTheme="majorBidi" w:hAnsiTheme="majorBidi" w:cstheme="majorBidi"/>
                <w:sz w:val="18"/>
                <w:szCs w:val="18"/>
              </w:rPr>
              <w:t>Pu241</w:t>
            </w:r>
          </w:p>
        </w:tc>
        <w:tc>
          <w:tcPr>
            <w:tcW w:w="992" w:type="pct"/>
            <w:shd w:val="clear" w:color="auto" w:fill="auto"/>
            <w:noWrap/>
            <w:vAlign w:val="center"/>
            <w:hideMark/>
          </w:tcPr>
          <w:p w14:paraId="1BE13496" w14:textId="77777777" w:rsidR="002020D6" w:rsidRPr="00176871" w:rsidRDefault="002020D6" w:rsidP="002020D6">
            <w:pPr>
              <w:jc w:val="center"/>
              <w:rPr>
                <w:rFonts w:asciiTheme="majorBidi" w:hAnsiTheme="majorBidi" w:cstheme="majorBidi"/>
                <w:sz w:val="18"/>
                <w:szCs w:val="18"/>
              </w:rPr>
            </w:pPr>
            <w:r w:rsidRPr="00176871">
              <w:rPr>
                <w:rFonts w:asciiTheme="majorBidi" w:hAnsiTheme="majorBidi" w:cstheme="majorBidi"/>
                <w:sz w:val="18"/>
                <w:szCs w:val="18"/>
              </w:rPr>
              <w:t>2.22E+16</w:t>
            </w:r>
          </w:p>
        </w:tc>
        <w:tc>
          <w:tcPr>
            <w:tcW w:w="998" w:type="pct"/>
            <w:shd w:val="clear" w:color="auto" w:fill="auto"/>
            <w:noWrap/>
            <w:vAlign w:val="center"/>
            <w:hideMark/>
          </w:tcPr>
          <w:p w14:paraId="29AB1AA9" w14:textId="77777777" w:rsidR="002020D6" w:rsidRPr="00176871" w:rsidRDefault="002020D6" w:rsidP="002020D6">
            <w:pPr>
              <w:jc w:val="center"/>
              <w:rPr>
                <w:rFonts w:asciiTheme="majorBidi" w:hAnsiTheme="majorBidi" w:cstheme="majorBidi"/>
                <w:sz w:val="18"/>
                <w:szCs w:val="18"/>
              </w:rPr>
            </w:pPr>
            <w:r w:rsidRPr="00176871">
              <w:rPr>
                <w:rFonts w:asciiTheme="majorBidi" w:hAnsiTheme="majorBidi" w:cstheme="majorBidi"/>
                <w:sz w:val="18"/>
                <w:szCs w:val="18"/>
              </w:rPr>
              <w:t>14.329 Yrs.</w:t>
            </w:r>
          </w:p>
        </w:tc>
        <w:tc>
          <w:tcPr>
            <w:tcW w:w="1148" w:type="pct"/>
            <w:shd w:val="clear" w:color="auto" w:fill="auto"/>
            <w:noWrap/>
            <w:vAlign w:val="center"/>
            <w:hideMark/>
          </w:tcPr>
          <w:p w14:paraId="242A99C4" w14:textId="77777777" w:rsidR="002020D6" w:rsidRPr="00176871" w:rsidRDefault="002020D6" w:rsidP="002020D6">
            <w:pPr>
              <w:jc w:val="center"/>
              <w:rPr>
                <w:rFonts w:asciiTheme="majorBidi" w:hAnsiTheme="majorBidi" w:cstheme="majorBidi"/>
                <w:sz w:val="18"/>
                <w:szCs w:val="18"/>
              </w:rPr>
            </w:pPr>
            <w:r w:rsidRPr="00176871">
              <w:rPr>
                <w:rFonts w:asciiTheme="majorBidi" w:hAnsiTheme="majorBidi" w:cstheme="majorBidi"/>
                <w:sz w:val="18"/>
                <w:szCs w:val="18"/>
              </w:rPr>
              <w:t>β-(Am241)</w:t>
            </w:r>
          </w:p>
        </w:tc>
        <w:tc>
          <w:tcPr>
            <w:tcW w:w="1210" w:type="pct"/>
            <w:shd w:val="clear" w:color="auto" w:fill="auto"/>
            <w:vAlign w:val="center"/>
          </w:tcPr>
          <w:p w14:paraId="1159BBEA" w14:textId="77777777" w:rsidR="002020D6" w:rsidRPr="00176871" w:rsidRDefault="002020D6" w:rsidP="002020D6">
            <w:pPr>
              <w:jc w:val="center"/>
              <w:rPr>
                <w:rFonts w:asciiTheme="majorBidi" w:hAnsiTheme="majorBidi" w:cstheme="majorBidi"/>
                <w:sz w:val="18"/>
                <w:szCs w:val="18"/>
              </w:rPr>
            </w:pPr>
            <w:r w:rsidRPr="00176871">
              <w:rPr>
                <w:rFonts w:asciiTheme="majorBidi" w:hAnsiTheme="majorBidi" w:cstheme="majorBidi"/>
                <w:sz w:val="18"/>
                <w:szCs w:val="18"/>
              </w:rPr>
              <w:t>5.80E+03</w:t>
            </w:r>
          </w:p>
        </w:tc>
      </w:tr>
      <w:tr w:rsidR="00176871" w:rsidRPr="00176871" w14:paraId="57306210" w14:textId="77777777" w:rsidTr="002020D6">
        <w:trPr>
          <w:trHeight w:val="144"/>
        </w:trPr>
        <w:tc>
          <w:tcPr>
            <w:tcW w:w="652" w:type="pct"/>
            <w:shd w:val="clear" w:color="auto" w:fill="auto"/>
            <w:noWrap/>
            <w:vAlign w:val="center"/>
            <w:hideMark/>
          </w:tcPr>
          <w:p w14:paraId="751A58F8" w14:textId="77777777" w:rsidR="002020D6" w:rsidRPr="00176871" w:rsidRDefault="002020D6" w:rsidP="002020D6">
            <w:pPr>
              <w:rPr>
                <w:rFonts w:asciiTheme="majorBidi" w:hAnsiTheme="majorBidi" w:cstheme="majorBidi"/>
                <w:sz w:val="18"/>
                <w:szCs w:val="18"/>
              </w:rPr>
            </w:pPr>
            <w:r w:rsidRPr="00176871">
              <w:rPr>
                <w:rFonts w:asciiTheme="majorBidi" w:hAnsiTheme="majorBidi" w:cstheme="majorBidi"/>
                <w:sz w:val="18"/>
                <w:szCs w:val="18"/>
              </w:rPr>
              <w:t>Am241</w:t>
            </w:r>
          </w:p>
        </w:tc>
        <w:tc>
          <w:tcPr>
            <w:tcW w:w="992" w:type="pct"/>
            <w:shd w:val="clear" w:color="auto" w:fill="auto"/>
            <w:noWrap/>
            <w:vAlign w:val="center"/>
            <w:hideMark/>
          </w:tcPr>
          <w:p w14:paraId="0ED408C0" w14:textId="77777777" w:rsidR="002020D6" w:rsidRPr="00176871" w:rsidRDefault="002020D6" w:rsidP="002020D6">
            <w:pPr>
              <w:jc w:val="center"/>
              <w:rPr>
                <w:rFonts w:asciiTheme="majorBidi" w:hAnsiTheme="majorBidi" w:cstheme="majorBidi"/>
                <w:sz w:val="18"/>
                <w:szCs w:val="18"/>
              </w:rPr>
            </w:pPr>
            <w:r w:rsidRPr="00176871">
              <w:rPr>
                <w:rFonts w:asciiTheme="majorBidi" w:hAnsiTheme="majorBidi" w:cstheme="majorBidi"/>
                <w:sz w:val="18"/>
                <w:szCs w:val="18"/>
              </w:rPr>
              <w:t>7.40E+15</w:t>
            </w:r>
          </w:p>
        </w:tc>
        <w:tc>
          <w:tcPr>
            <w:tcW w:w="998" w:type="pct"/>
            <w:shd w:val="clear" w:color="auto" w:fill="auto"/>
            <w:noWrap/>
            <w:vAlign w:val="center"/>
            <w:hideMark/>
          </w:tcPr>
          <w:p w14:paraId="77605B87" w14:textId="77777777" w:rsidR="002020D6" w:rsidRPr="00176871" w:rsidRDefault="002020D6" w:rsidP="002020D6">
            <w:pPr>
              <w:jc w:val="center"/>
              <w:rPr>
                <w:rFonts w:asciiTheme="majorBidi" w:hAnsiTheme="majorBidi" w:cstheme="majorBidi"/>
                <w:sz w:val="18"/>
                <w:szCs w:val="18"/>
              </w:rPr>
            </w:pPr>
            <w:r w:rsidRPr="00176871">
              <w:rPr>
                <w:rFonts w:asciiTheme="majorBidi" w:hAnsiTheme="majorBidi" w:cstheme="majorBidi"/>
                <w:sz w:val="18"/>
                <w:szCs w:val="18"/>
              </w:rPr>
              <w:t>432.6 Yrs.</w:t>
            </w:r>
          </w:p>
        </w:tc>
        <w:tc>
          <w:tcPr>
            <w:tcW w:w="1148" w:type="pct"/>
            <w:shd w:val="clear" w:color="auto" w:fill="auto"/>
            <w:noWrap/>
            <w:vAlign w:val="center"/>
            <w:hideMark/>
          </w:tcPr>
          <w:p w14:paraId="46A44992" w14:textId="77777777" w:rsidR="002020D6" w:rsidRPr="00176871" w:rsidRDefault="002020D6" w:rsidP="002020D6">
            <w:pPr>
              <w:jc w:val="center"/>
              <w:rPr>
                <w:rFonts w:asciiTheme="majorBidi" w:hAnsiTheme="majorBidi" w:cstheme="majorBidi"/>
                <w:sz w:val="18"/>
                <w:szCs w:val="18"/>
              </w:rPr>
            </w:pPr>
            <w:r w:rsidRPr="00176871">
              <w:rPr>
                <w:rFonts w:asciiTheme="majorBidi" w:hAnsiTheme="majorBidi" w:cstheme="majorBidi"/>
                <w:sz w:val="18"/>
                <w:szCs w:val="18"/>
              </w:rPr>
              <w:t>α(Np237)</w:t>
            </w:r>
          </w:p>
        </w:tc>
        <w:tc>
          <w:tcPr>
            <w:tcW w:w="1210" w:type="pct"/>
            <w:shd w:val="clear" w:color="auto" w:fill="auto"/>
            <w:vAlign w:val="center"/>
          </w:tcPr>
          <w:p w14:paraId="27A745E0" w14:textId="77777777" w:rsidR="002020D6" w:rsidRPr="00176871" w:rsidRDefault="002020D6" w:rsidP="002020D6">
            <w:pPr>
              <w:jc w:val="center"/>
              <w:rPr>
                <w:rFonts w:asciiTheme="majorBidi" w:hAnsiTheme="majorBidi" w:cstheme="majorBidi"/>
                <w:sz w:val="18"/>
                <w:szCs w:val="18"/>
              </w:rPr>
            </w:pPr>
            <w:r w:rsidRPr="00176871">
              <w:rPr>
                <w:rFonts w:asciiTheme="majorBidi" w:hAnsiTheme="majorBidi" w:cstheme="majorBidi"/>
                <w:sz w:val="18"/>
                <w:szCs w:val="18"/>
              </w:rPr>
              <w:t>5.84E+04</w:t>
            </w:r>
          </w:p>
        </w:tc>
      </w:tr>
      <w:tr w:rsidR="00176871" w:rsidRPr="00176871" w14:paraId="277CAFED" w14:textId="77777777" w:rsidTr="002020D6">
        <w:trPr>
          <w:trHeight w:val="144"/>
        </w:trPr>
        <w:tc>
          <w:tcPr>
            <w:tcW w:w="652" w:type="pct"/>
            <w:shd w:val="clear" w:color="auto" w:fill="auto"/>
            <w:noWrap/>
            <w:vAlign w:val="center"/>
            <w:hideMark/>
          </w:tcPr>
          <w:p w14:paraId="762EE8C9" w14:textId="77777777" w:rsidR="002020D6" w:rsidRPr="00176871" w:rsidRDefault="002020D6" w:rsidP="002020D6">
            <w:pPr>
              <w:rPr>
                <w:rFonts w:asciiTheme="majorBidi" w:hAnsiTheme="majorBidi" w:cstheme="majorBidi"/>
                <w:sz w:val="18"/>
                <w:szCs w:val="18"/>
              </w:rPr>
            </w:pPr>
            <w:r w:rsidRPr="00176871">
              <w:rPr>
                <w:rFonts w:asciiTheme="majorBidi" w:hAnsiTheme="majorBidi" w:cstheme="majorBidi"/>
                <w:sz w:val="18"/>
                <w:szCs w:val="18"/>
              </w:rPr>
              <w:t>Pu238</w:t>
            </w:r>
          </w:p>
        </w:tc>
        <w:tc>
          <w:tcPr>
            <w:tcW w:w="992" w:type="pct"/>
            <w:shd w:val="clear" w:color="auto" w:fill="auto"/>
            <w:noWrap/>
            <w:vAlign w:val="center"/>
            <w:hideMark/>
          </w:tcPr>
          <w:p w14:paraId="00A55338" w14:textId="77777777" w:rsidR="002020D6" w:rsidRPr="00176871" w:rsidRDefault="002020D6" w:rsidP="002020D6">
            <w:pPr>
              <w:jc w:val="center"/>
              <w:rPr>
                <w:rFonts w:asciiTheme="majorBidi" w:hAnsiTheme="majorBidi" w:cstheme="majorBidi"/>
                <w:sz w:val="18"/>
                <w:szCs w:val="18"/>
              </w:rPr>
            </w:pPr>
            <w:r w:rsidRPr="00176871">
              <w:rPr>
                <w:rFonts w:asciiTheme="majorBidi" w:hAnsiTheme="majorBidi" w:cstheme="majorBidi"/>
                <w:sz w:val="18"/>
                <w:szCs w:val="18"/>
              </w:rPr>
              <w:t>2.47E+15</w:t>
            </w:r>
          </w:p>
        </w:tc>
        <w:tc>
          <w:tcPr>
            <w:tcW w:w="998" w:type="pct"/>
            <w:shd w:val="clear" w:color="auto" w:fill="auto"/>
            <w:noWrap/>
            <w:vAlign w:val="center"/>
            <w:hideMark/>
          </w:tcPr>
          <w:p w14:paraId="617649E8" w14:textId="77777777" w:rsidR="002020D6" w:rsidRPr="00176871" w:rsidRDefault="002020D6" w:rsidP="002020D6">
            <w:pPr>
              <w:jc w:val="center"/>
              <w:rPr>
                <w:rFonts w:asciiTheme="majorBidi" w:hAnsiTheme="majorBidi" w:cstheme="majorBidi"/>
                <w:sz w:val="18"/>
                <w:szCs w:val="18"/>
              </w:rPr>
            </w:pPr>
            <w:r w:rsidRPr="00176871">
              <w:rPr>
                <w:rFonts w:asciiTheme="majorBidi" w:hAnsiTheme="majorBidi" w:cstheme="majorBidi"/>
                <w:sz w:val="18"/>
                <w:szCs w:val="18"/>
              </w:rPr>
              <w:t>87.7 Yrs.</w:t>
            </w:r>
          </w:p>
        </w:tc>
        <w:tc>
          <w:tcPr>
            <w:tcW w:w="1148" w:type="pct"/>
            <w:shd w:val="clear" w:color="auto" w:fill="auto"/>
            <w:noWrap/>
            <w:vAlign w:val="center"/>
            <w:hideMark/>
          </w:tcPr>
          <w:p w14:paraId="11FE3CD3" w14:textId="77777777" w:rsidR="002020D6" w:rsidRPr="00176871" w:rsidRDefault="002020D6" w:rsidP="002020D6">
            <w:pPr>
              <w:jc w:val="center"/>
              <w:rPr>
                <w:rFonts w:asciiTheme="majorBidi" w:hAnsiTheme="majorBidi" w:cstheme="majorBidi"/>
                <w:sz w:val="18"/>
                <w:szCs w:val="18"/>
              </w:rPr>
            </w:pPr>
            <w:r w:rsidRPr="00176871">
              <w:rPr>
                <w:rFonts w:asciiTheme="majorBidi" w:hAnsiTheme="majorBidi" w:cstheme="majorBidi"/>
                <w:sz w:val="18"/>
                <w:szCs w:val="18"/>
              </w:rPr>
              <w:t>α(U234)</w:t>
            </w:r>
          </w:p>
        </w:tc>
        <w:tc>
          <w:tcPr>
            <w:tcW w:w="1210" w:type="pct"/>
            <w:shd w:val="clear" w:color="auto" w:fill="auto"/>
            <w:vAlign w:val="center"/>
          </w:tcPr>
          <w:p w14:paraId="61702D09" w14:textId="77777777" w:rsidR="002020D6" w:rsidRPr="00176871" w:rsidRDefault="002020D6" w:rsidP="002020D6">
            <w:pPr>
              <w:jc w:val="center"/>
              <w:rPr>
                <w:rFonts w:asciiTheme="majorBidi" w:hAnsiTheme="majorBidi" w:cstheme="majorBidi"/>
                <w:sz w:val="18"/>
                <w:szCs w:val="18"/>
              </w:rPr>
            </w:pPr>
            <w:r w:rsidRPr="00176871">
              <w:rPr>
                <w:rFonts w:asciiTheme="majorBidi" w:hAnsiTheme="majorBidi" w:cstheme="majorBidi"/>
                <w:sz w:val="18"/>
                <w:szCs w:val="18"/>
              </w:rPr>
              <w:t>3.90E+03</w:t>
            </w:r>
          </w:p>
        </w:tc>
      </w:tr>
      <w:tr w:rsidR="00176871" w:rsidRPr="00176871" w14:paraId="276A9104" w14:textId="77777777" w:rsidTr="002020D6">
        <w:trPr>
          <w:trHeight w:val="144"/>
        </w:trPr>
        <w:tc>
          <w:tcPr>
            <w:tcW w:w="652" w:type="pct"/>
            <w:shd w:val="clear" w:color="auto" w:fill="auto"/>
            <w:noWrap/>
            <w:vAlign w:val="center"/>
            <w:hideMark/>
          </w:tcPr>
          <w:p w14:paraId="7575E206" w14:textId="77777777" w:rsidR="002020D6" w:rsidRPr="00176871" w:rsidRDefault="002020D6" w:rsidP="002020D6">
            <w:pPr>
              <w:rPr>
                <w:rFonts w:asciiTheme="majorBidi" w:hAnsiTheme="majorBidi" w:cstheme="majorBidi"/>
                <w:sz w:val="18"/>
                <w:szCs w:val="18"/>
              </w:rPr>
            </w:pPr>
            <w:r w:rsidRPr="00176871">
              <w:rPr>
                <w:rFonts w:asciiTheme="majorBidi" w:hAnsiTheme="majorBidi" w:cstheme="majorBidi"/>
                <w:sz w:val="18"/>
                <w:szCs w:val="18"/>
              </w:rPr>
              <w:t>Pu240</w:t>
            </w:r>
          </w:p>
        </w:tc>
        <w:tc>
          <w:tcPr>
            <w:tcW w:w="992" w:type="pct"/>
            <w:shd w:val="clear" w:color="auto" w:fill="auto"/>
            <w:noWrap/>
            <w:vAlign w:val="center"/>
            <w:hideMark/>
          </w:tcPr>
          <w:p w14:paraId="466CF298" w14:textId="77777777" w:rsidR="002020D6" w:rsidRPr="00176871" w:rsidRDefault="002020D6" w:rsidP="002020D6">
            <w:pPr>
              <w:jc w:val="center"/>
              <w:rPr>
                <w:rFonts w:asciiTheme="majorBidi" w:hAnsiTheme="majorBidi" w:cstheme="majorBidi"/>
                <w:sz w:val="18"/>
                <w:szCs w:val="18"/>
              </w:rPr>
            </w:pPr>
            <w:r w:rsidRPr="00176871">
              <w:rPr>
                <w:rFonts w:asciiTheme="majorBidi" w:hAnsiTheme="majorBidi" w:cstheme="majorBidi"/>
                <w:sz w:val="18"/>
                <w:szCs w:val="18"/>
              </w:rPr>
              <w:t>1.00E+15</w:t>
            </w:r>
          </w:p>
        </w:tc>
        <w:tc>
          <w:tcPr>
            <w:tcW w:w="998" w:type="pct"/>
            <w:shd w:val="clear" w:color="auto" w:fill="auto"/>
            <w:noWrap/>
            <w:vAlign w:val="center"/>
            <w:hideMark/>
          </w:tcPr>
          <w:p w14:paraId="5CA39925" w14:textId="77777777" w:rsidR="002020D6" w:rsidRPr="00176871" w:rsidRDefault="002020D6" w:rsidP="002020D6">
            <w:pPr>
              <w:jc w:val="center"/>
              <w:rPr>
                <w:rFonts w:asciiTheme="majorBidi" w:hAnsiTheme="majorBidi" w:cstheme="majorBidi"/>
                <w:sz w:val="18"/>
                <w:szCs w:val="18"/>
              </w:rPr>
            </w:pPr>
            <w:r w:rsidRPr="00176871">
              <w:rPr>
                <w:rFonts w:asciiTheme="majorBidi" w:hAnsiTheme="majorBidi" w:cstheme="majorBidi"/>
                <w:sz w:val="18"/>
                <w:szCs w:val="18"/>
              </w:rPr>
              <w:t>6561 Yrs.</w:t>
            </w:r>
          </w:p>
        </w:tc>
        <w:tc>
          <w:tcPr>
            <w:tcW w:w="1148" w:type="pct"/>
            <w:shd w:val="clear" w:color="auto" w:fill="auto"/>
            <w:noWrap/>
            <w:vAlign w:val="center"/>
            <w:hideMark/>
          </w:tcPr>
          <w:p w14:paraId="0B36F7D0" w14:textId="77777777" w:rsidR="002020D6" w:rsidRPr="00176871" w:rsidRDefault="002020D6" w:rsidP="002020D6">
            <w:pPr>
              <w:jc w:val="center"/>
              <w:rPr>
                <w:rFonts w:asciiTheme="majorBidi" w:hAnsiTheme="majorBidi" w:cstheme="majorBidi"/>
                <w:sz w:val="18"/>
                <w:szCs w:val="18"/>
              </w:rPr>
            </w:pPr>
            <w:r w:rsidRPr="00176871">
              <w:rPr>
                <w:rFonts w:asciiTheme="majorBidi" w:hAnsiTheme="majorBidi" w:cstheme="majorBidi"/>
                <w:sz w:val="18"/>
                <w:szCs w:val="18"/>
              </w:rPr>
              <w:t>α(U236)</w:t>
            </w:r>
          </w:p>
        </w:tc>
        <w:tc>
          <w:tcPr>
            <w:tcW w:w="1210" w:type="pct"/>
            <w:shd w:val="clear" w:color="auto" w:fill="auto"/>
            <w:vAlign w:val="center"/>
          </w:tcPr>
          <w:p w14:paraId="56CD9218" w14:textId="77777777" w:rsidR="002020D6" w:rsidRPr="00176871" w:rsidRDefault="002020D6" w:rsidP="002020D6">
            <w:pPr>
              <w:jc w:val="center"/>
              <w:rPr>
                <w:rFonts w:asciiTheme="majorBidi" w:hAnsiTheme="majorBidi" w:cstheme="majorBidi"/>
                <w:sz w:val="18"/>
                <w:szCs w:val="18"/>
              </w:rPr>
            </w:pPr>
            <w:r w:rsidRPr="00176871">
              <w:rPr>
                <w:rFonts w:asciiTheme="majorBidi" w:hAnsiTheme="majorBidi" w:cstheme="majorBidi"/>
                <w:sz w:val="18"/>
                <w:szCs w:val="18"/>
              </w:rPr>
              <w:t>1.19E+05</w:t>
            </w:r>
          </w:p>
        </w:tc>
      </w:tr>
      <w:tr w:rsidR="00176871" w:rsidRPr="00176871" w14:paraId="75D94C73" w14:textId="77777777" w:rsidTr="002020D6">
        <w:trPr>
          <w:trHeight w:val="144"/>
        </w:trPr>
        <w:tc>
          <w:tcPr>
            <w:tcW w:w="652" w:type="pct"/>
            <w:shd w:val="clear" w:color="auto" w:fill="auto"/>
            <w:noWrap/>
            <w:vAlign w:val="center"/>
            <w:hideMark/>
          </w:tcPr>
          <w:p w14:paraId="3E4A0851" w14:textId="77777777" w:rsidR="002020D6" w:rsidRPr="00176871" w:rsidRDefault="002020D6" w:rsidP="002020D6">
            <w:pPr>
              <w:rPr>
                <w:rFonts w:asciiTheme="majorBidi" w:hAnsiTheme="majorBidi" w:cstheme="majorBidi"/>
                <w:sz w:val="18"/>
                <w:szCs w:val="18"/>
              </w:rPr>
            </w:pPr>
            <w:r w:rsidRPr="00176871">
              <w:rPr>
                <w:rFonts w:asciiTheme="majorBidi" w:hAnsiTheme="majorBidi" w:cstheme="majorBidi"/>
                <w:sz w:val="18"/>
                <w:szCs w:val="18"/>
              </w:rPr>
              <w:t>Pu239</w:t>
            </w:r>
          </w:p>
        </w:tc>
        <w:tc>
          <w:tcPr>
            <w:tcW w:w="992" w:type="pct"/>
            <w:shd w:val="clear" w:color="auto" w:fill="auto"/>
            <w:noWrap/>
            <w:vAlign w:val="center"/>
            <w:hideMark/>
          </w:tcPr>
          <w:p w14:paraId="392DD84E" w14:textId="77777777" w:rsidR="002020D6" w:rsidRPr="00176871" w:rsidRDefault="002020D6" w:rsidP="002020D6">
            <w:pPr>
              <w:jc w:val="center"/>
              <w:rPr>
                <w:rFonts w:asciiTheme="majorBidi" w:hAnsiTheme="majorBidi" w:cstheme="majorBidi"/>
                <w:sz w:val="18"/>
                <w:szCs w:val="18"/>
              </w:rPr>
            </w:pPr>
            <w:r w:rsidRPr="00176871">
              <w:rPr>
                <w:rFonts w:asciiTheme="majorBidi" w:hAnsiTheme="majorBidi" w:cstheme="majorBidi"/>
                <w:sz w:val="18"/>
                <w:szCs w:val="18"/>
              </w:rPr>
              <w:t>9.17E+14</w:t>
            </w:r>
          </w:p>
        </w:tc>
        <w:tc>
          <w:tcPr>
            <w:tcW w:w="998" w:type="pct"/>
            <w:shd w:val="clear" w:color="auto" w:fill="auto"/>
            <w:noWrap/>
            <w:vAlign w:val="center"/>
            <w:hideMark/>
          </w:tcPr>
          <w:p w14:paraId="2ECFE9C0" w14:textId="77777777" w:rsidR="002020D6" w:rsidRPr="00176871" w:rsidRDefault="002020D6" w:rsidP="002020D6">
            <w:pPr>
              <w:jc w:val="center"/>
              <w:rPr>
                <w:rFonts w:asciiTheme="majorBidi" w:hAnsiTheme="majorBidi" w:cstheme="majorBidi"/>
                <w:sz w:val="18"/>
                <w:szCs w:val="18"/>
              </w:rPr>
            </w:pPr>
            <w:r w:rsidRPr="00176871">
              <w:rPr>
                <w:rFonts w:asciiTheme="majorBidi" w:hAnsiTheme="majorBidi" w:cstheme="majorBidi"/>
                <w:sz w:val="18"/>
                <w:szCs w:val="18"/>
              </w:rPr>
              <w:t>2.411E+4 Yrs.</w:t>
            </w:r>
          </w:p>
        </w:tc>
        <w:tc>
          <w:tcPr>
            <w:tcW w:w="1148" w:type="pct"/>
            <w:shd w:val="clear" w:color="auto" w:fill="auto"/>
            <w:noWrap/>
            <w:vAlign w:val="center"/>
            <w:hideMark/>
          </w:tcPr>
          <w:p w14:paraId="7947342D" w14:textId="77777777" w:rsidR="002020D6" w:rsidRPr="00176871" w:rsidRDefault="002020D6" w:rsidP="002020D6">
            <w:pPr>
              <w:jc w:val="center"/>
              <w:rPr>
                <w:rFonts w:asciiTheme="majorBidi" w:hAnsiTheme="majorBidi" w:cstheme="majorBidi"/>
                <w:sz w:val="18"/>
                <w:szCs w:val="18"/>
              </w:rPr>
            </w:pPr>
            <w:r w:rsidRPr="00176871">
              <w:rPr>
                <w:rFonts w:asciiTheme="majorBidi" w:hAnsiTheme="majorBidi" w:cstheme="majorBidi"/>
                <w:sz w:val="18"/>
                <w:szCs w:val="18"/>
              </w:rPr>
              <w:t>α(U235)</w:t>
            </w:r>
          </w:p>
        </w:tc>
        <w:tc>
          <w:tcPr>
            <w:tcW w:w="1210" w:type="pct"/>
            <w:shd w:val="clear" w:color="auto" w:fill="auto"/>
            <w:vAlign w:val="center"/>
          </w:tcPr>
          <w:p w14:paraId="3BA9A2DA" w14:textId="77777777" w:rsidR="002020D6" w:rsidRPr="00176871" w:rsidRDefault="002020D6" w:rsidP="002020D6">
            <w:pPr>
              <w:jc w:val="center"/>
              <w:rPr>
                <w:rFonts w:asciiTheme="majorBidi" w:hAnsiTheme="majorBidi" w:cstheme="majorBidi"/>
                <w:sz w:val="18"/>
                <w:szCs w:val="18"/>
              </w:rPr>
            </w:pPr>
            <w:r w:rsidRPr="00176871">
              <w:rPr>
                <w:rFonts w:asciiTheme="majorBidi" w:hAnsiTheme="majorBidi" w:cstheme="majorBidi"/>
                <w:sz w:val="18"/>
                <w:szCs w:val="18"/>
              </w:rPr>
              <w:t>4.00E+05</w:t>
            </w:r>
          </w:p>
        </w:tc>
      </w:tr>
      <w:tr w:rsidR="00176871" w:rsidRPr="00176871" w14:paraId="2819288F" w14:textId="77777777" w:rsidTr="002020D6">
        <w:trPr>
          <w:trHeight w:val="144"/>
        </w:trPr>
        <w:tc>
          <w:tcPr>
            <w:tcW w:w="652" w:type="pct"/>
            <w:shd w:val="clear" w:color="auto" w:fill="auto"/>
            <w:noWrap/>
            <w:vAlign w:val="center"/>
            <w:hideMark/>
          </w:tcPr>
          <w:p w14:paraId="2C56CE04" w14:textId="77777777" w:rsidR="002020D6" w:rsidRPr="00176871" w:rsidRDefault="002020D6" w:rsidP="002020D6">
            <w:pPr>
              <w:rPr>
                <w:rFonts w:asciiTheme="majorBidi" w:hAnsiTheme="majorBidi" w:cstheme="majorBidi"/>
                <w:sz w:val="18"/>
                <w:szCs w:val="18"/>
              </w:rPr>
            </w:pPr>
            <w:r w:rsidRPr="00176871">
              <w:rPr>
                <w:rFonts w:asciiTheme="majorBidi" w:hAnsiTheme="majorBidi" w:cstheme="majorBidi"/>
                <w:sz w:val="18"/>
                <w:szCs w:val="18"/>
              </w:rPr>
              <w:t>Kr85</w:t>
            </w:r>
          </w:p>
        </w:tc>
        <w:tc>
          <w:tcPr>
            <w:tcW w:w="992" w:type="pct"/>
            <w:shd w:val="clear" w:color="auto" w:fill="auto"/>
            <w:noWrap/>
            <w:vAlign w:val="center"/>
            <w:hideMark/>
          </w:tcPr>
          <w:p w14:paraId="192A3B35" w14:textId="77777777" w:rsidR="002020D6" w:rsidRPr="00176871" w:rsidRDefault="002020D6" w:rsidP="002020D6">
            <w:pPr>
              <w:jc w:val="center"/>
              <w:rPr>
                <w:rFonts w:asciiTheme="majorBidi" w:hAnsiTheme="majorBidi" w:cstheme="majorBidi"/>
                <w:sz w:val="18"/>
                <w:szCs w:val="18"/>
              </w:rPr>
            </w:pPr>
            <w:r w:rsidRPr="00176871">
              <w:rPr>
                <w:rFonts w:asciiTheme="majorBidi" w:hAnsiTheme="majorBidi" w:cstheme="majorBidi"/>
                <w:sz w:val="18"/>
                <w:szCs w:val="18"/>
              </w:rPr>
              <w:t>7.23E+14</w:t>
            </w:r>
          </w:p>
        </w:tc>
        <w:tc>
          <w:tcPr>
            <w:tcW w:w="998" w:type="pct"/>
            <w:shd w:val="clear" w:color="auto" w:fill="auto"/>
            <w:noWrap/>
            <w:vAlign w:val="center"/>
            <w:hideMark/>
          </w:tcPr>
          <w:p w14:paraId="042E2C3C" w14:textId="77777777" w:rsidR="002020D6" w:rsidRPr="00176871" w:rsidRDefault="002020D6" w:rsidP="002020D6">
            <w:pPr>
              <w:jc w:val="center"/>
              <w:rPr>
                <w:rFonts w:asciiTheme="majorBidi" w:hAnsiTheme="majorBidi" w:cstheme="majorBidi"/>
                <w:sz w:val="18"/>
                <w:szCs w:val="18"/>
              </w:rPr>
            </w:pPr>
            <w:r w:rsidRPr="00176871">
              <w:rPr>
                <w:rFonts w:asciiTheme="majorBidi" w:hAnsiTheme="majorBidi" w:cstheme="majorBidi"/>
                <w:sz w:val="18"/>
                <w:szCs w:val="18"/>
              </w:rPr>
              <w:t>10.739 Yrs.</w:t>
            </w:r>
          </w:p>
        </w:tc>
        <w:tc>
          <w:tcPr>
            <w:tcW w:w="1148" w:type="pct"/>
            <w:shd w:val="clear" w:color="auto" w:fill="auto"/>
            <w:noWrap/>
            <w:vAlign w:val="center"/>
            <w:hideMark/>
          </w:tcPr>
          <w:p w14:paraId="7A63B450" w14:textId="77777777" w:rsidR="002020D6" w:rsidRPr="00176871" w:rsidRDefault="002020D6" w:rsidP="002020D6">
            <w:pPr>
              <w:jc w:val="center"/>
              <w:rPr>
                <w:rFonts w:asciiTheme="majorBidi" w:hAnsiTheme="majorBidi" w:cstheme="majorBidi"/>
                <w:sz w:val="18"/>
                <w:szCs w:val="18"/>
              </w:rPr>
            </w:pPr>
            <w:r w:rsidRPr="00176871">
              <w:rPr>
                <w:rFonts w:asciiTheme="majorBidi" w:hAnsiTheme="majorBidi" w:cstheme="majorBidi"/>
                <w:sz w:val="18"/>
                <w:szCs w:val="18"/>
              </w:rPr>
              <w:t>β-(Rb85)</w:t>
            </w:r>
          </w:p>
        </w:tc>
        <w:tc>
          <w:tcPr>
            <w:tcW w:w="1210" w:type="pct"/>
            <w:shd w:val="clear" w:color="auto" w:fill="auto"/>
            <w:vAlign w:val="center"/>
          </w:tcPr>
          <w:p w14:paraId="5E095BF2" w14:textId="77777777" w:rsidR="002020D6" w:rsidRPr="00176871" w:rsidRDefault="002020D6" w:rsidP="002020D6">
            <w:pPr>
              <w:jc w:val="center"/>
              <w:rPr>
                <w:rFonts w:asciiTheme="majorBidi" w:hAnsiTheme="majorBidi" w:cstheme="majorBidi"/>
                <w:sz w:val="18"/>
                <w:szCs w:val="18"/>
              </w:rPr>
            </w:pPr>
            <w:r w:rsidRPr="00176871">
              <w:rPr>
                <w:rFonts w:asciiTheme="majorBidi" w:hAnsiTheme="majorBidi" w:cstheme="majorBidi"/>
                <w:sz w:val="18"/>
                <w:szCs w:val="18"/>
              </w:rPr>
              <w:t>4.97E+01</w:t>
            </w:r>
          </w:p>
        </w:tc>
      </w:tr>
      <w:tr w:rsidR="00176871" w:rsidRPr="00176871" w14:paraId="2A603C45" w14:textId="77777777" w:rsidTr="002020D6">
        <w:trPr>
          <w:trHeight w:val="144"/>
        </w:trPr>
        <w:tc>
          <w:tcPr>
            <w:tcW w:w="652" w:type="pct"/>
            <w:shd w:val="clear" w:color="auto" w:fill="auto"/>
            <w:noWrap/>
            <w:vAlign w:val="center"/>
            <w:hideMark/>
          </w:tcPr>
          <w:p w14:paraId="6835C106" w14:textId="77777777" w:rsidR="002020D6" w:rsidRPr="00176871" w:rsidRDefault="002020D6" w:rsidP="002020D6">
            <w:pPr>
              <w:rPr>
                <w:rFonts w:asciiTheme="majorBidi" w:hAnsiTheme="majorBidi" w:cstheme="majorBidi"/>
                <w:sz w:val="18"/>
                <w:szCs w:val="18"/>
              </w:rPr>
            </w:pPr>
            <w:r w:rsidRPr="00176871">
              <w:rPr>
                <w:rFonts w:asciiTheme="majorBidi" w:hAnsiTheme="majorBidi" w:cstheme="majorBidi"/>
                <w:sz w:val="18"/>
                <w:szCs w:val="18"/>
              </w:rPr>
              <w:lastRenderedPageBreak/>
              <w:t>Sm151</w:t>
            </w:r>
          </w:p>
        </w:tc>
        <w:tc>
          <w:tcPr>
            <w:tcW w:w="992" w:type="pct"/>
            <w:shd w:val="clear" w:color="auto" w:fill="auto"/>
            <w:noWrap/>
            <w:vAlign w:val="center"/>
            <w:hideMark/>
          </w:tcPr>
          <w:p w14:paraId="713B0387" w14:textId="77777777" w:rsidR="002020D6" w:rsidRPr="00176871" w:rsidRDefault="002020D6" w:rsidP="002020D6">
            <w:pPr>
              <w:jc w:val="center"/>
              <w:rPr>
                <w:rFonts w:asciiTheme="majorBidi" w:hAnsiTheme="majorBidi" w:cstheme="majorBidi"/>
                <w:sz w:val="18"/>
                <w:szCs w:val="18"/>
              </w:rPr>
            </w:pPr>
            <w:r w:rsidRPr="00176871">
              <w:rPr>
                <w:rFonts w:asciiTheme="majorBidi" w:hAnsiTheme="majorBidi" w:cstheme="majorBidi"/>
                <w:sz w:val="18"/>
                <w:szCs w:val="18"/>
              </w:rPr>
              <w:t>4.62E+14</w:t>
            </w:r>
          </w:p>
        </w:tc>
        <w:tc>
          <w:tcPr>
            <w:tcW w:w="998" w:type="pct"/>
            <w:shd w:val="clear" w:color="auto" w:fill="auto"/>
            <w:noWrap/>
            <w:vAlign w:val="center"/>
            <w:hideMark/>
          </w:tcPr>
          <w:p w14:paraId="00035805" w14:textId="77777777" w:rsidR="002020D6" w:rsidRPr="00176871" w:rsidRDefault="002020D6" w:rsidP="002020D6">
            <w:pPr>
              <w:jc w:val="center"/>
              <w:rPr>
                <w:rFonts w:asciiTheme="majorBidi" w:hAnsiTheme="majorBidi" w:cstheme="majorBidi"/>
                <w:sz w:val="18"/>
                <w:szCs w:val="18"/>
              </w:rPr>
            </w:pPr>
            <w:r w:rsidRPr="00176871">
              <w:rPr>
                <w:rFonts w:asciiTheme="majorBidi" w:hAnsiTheme="majorBidi" w:cstheme="majorBidi"/>
                <w:sz w:val="18"/>
                <w:szCs w:val="18"/>
              </w:rPr>
              <w:t>90 Yrs.</w:t>
            </w:r>
          </w:p>
        </w:tc>
        <w:tc>
          <w:tcPr>
            <w:tcW w:w="1148" w:type="pct"/>
            <w:shd w:val="clear" w:color="auto" w:fill="auto"/>
            <w:noWrap/>
            <w:vAlign w:val="center"/>
            <w:hideMark/>
          </w:tcPr>
          <w:p w14:paraId="1B54629A" w14:textId="77777777" w:rsidR="002020D6" w:rsidRPr="00176871" w:rsidRDefault="002020D6" w:rsidP="002020D6">
            <w:pPr>
              <w:jc w:val="center"/>
              <w:rPr>
                <w:rFonts w:asciiTheme="majorBidi" w:hAnsiTheme="majorBidi" w:cstheme="majorBidi"/>
                <w:sz w:val="18"/>
                <w:szCs w:val="18"/>
              </w:rPr>
            </w:pPr>
            <w:r w:rsidRPr="00176871">
              <w:rPr>
                <w:rFonts w:asciiTheme="majorBidi" w:hAnsiTheme="majorBidi" w:cstheme="majorBidi"/>
                <w:sz w:val="18"/>
                <w:szCs w:val="18"/>
              </w:rPr>
              <w:t>β-(Eu151)</w:t>
            </w:r>
          </w:p>
        </w:tc>
        <w:tc>
          <w:tcPr>
            <w:tcW w:w="1210" w:type="pct"/>
            <w:shd w:val="clear" w:color="auto" w:fill="auto"/>
            <w:vAlign w:val="center"/>
          </w:tcPr>
          <w:p w14:paraId="0F577CED" w14:textId="77777777" w:rsidR="002020D6" w:rsidRPr="00176871" w:rsidRDefault="002020D6" w:rsidP="002020D6">
            <w:pPr>
              <w:jc w:val="center"/>
              <w:rPr>
                <w:rFonts w:asciiTheme="majorBidi" w:hAnsiTheme="majorBidi" w:cstheme="majorBidi"/>
                <w:sz w:val="18"/>
                <w:szCs w:val="18"/>
              </w:rPr>
            </w:pPr>
            <w:r w:rsidRPr="00176871">
              <w:rPr>
                <w:rFonts w:asciiTheme="majorBidi" w:hAnsiTheme="majorBidi" w:cstheme="majorBidi"/>
                <w:sz w:val="18"/>
                <w:szCs w:val="18"/>
              </w:rPr>
              <w:t>4.75E+02</w:t>
            </w:r>
          </w:p>
        </w:tc>
      </w:tr>
      <w:tr w:rsidR="00176871" w:rsidRPr="00176871" w14:paraId="23759A63" w14:textId="77777777" w:rsidTr="002020D6">
        <w:trPr>
          <w:trHeight w:val="144"/>
        </w:trPr>
        <w:tc>
          <w:tcPr>
            <w:tcW w:w="652" w:type="pct"/>
            <w:shd w:val="clear" w:color="auto" w:fill="auto"/>
            <w:noWrap/>
            <w:vAlign w:val="center"/>
            <w:hideMark/>
          </w:tcPr>
          <w:p w14:paraId="48F4ECAF" w14:textId="77777777" w:rsidR="002020D6" w:rsidRPr="00176871" w:rsidRDefault="002020D6" w:rsidP="002020D6">
            <w:pPr>
              <w:rPr>
                <w:rFonts w:asciiTheme="majorBidi" w:hAnsiTheme="majorBidi" w:cstheme="majorBidi"/>
                <w:sz w:val="18"/>
                <w:szCs w:val="18"/>
              </w:rPr>
            </w:pPr>
            <w:r w:rsidRPr="00176871">
              <w:rPr>
                <w:rFonts w:asciiTheme="majorBidi" w:hAnsiTheme="majorBidi" w:cstheme="majorBidi"/>
                <w:sz w:val="18"/>
                <w:szCs w:val="18"/>
              </w:rPr>
              <w:t>Eu154</w:t>
            </w:r>
          </w:p>
        </w:tc>
        <w:tc>
          <w:tcPr>
            <w:tcW w:w="992" w:type="pct"/>
            <w:shd w:val="clear" w:color="auto" w:fill="auto"/>
            <w:noWrap/>
            <w:vAlign w:val="center"/>
            <w:hideMark/>
          </w:tcPr>
          <w:p w14:paraId="7728CDF3" w14:textId="77777777" w:rsidR="002020D6" w:rsidRPr="00176871" w:rsidRDefault="002020D6" w:rsidP="002020D6">
            <w:pPr>
              <w:jc w:val="center"/>
              <w:rPr>
                <w:rFonts w:asciiTheme="majorBidi" w:hAnsiTheme="majorBidi" w:cstheme="majorBidi"/>
                <w:sz w:val="18"/>
                <w:szCs w:val="18"/>
              </w:rPr>
            </w:pPr>
            <w:r w:rsidRPr="00176871">
              <w:rPr>
                <w:rFonts w:asciiTheme="majorBidi" w:hAnsiTheme="majorBidi" w:cstheme="majorBidi"/>
                <w:sz w:val="18"/>
                <w:szCs w:val="18"/>
              </w:rPr>
              <w:t>1.76E+14</w:t>
            </w:r>
          </w:p>
        </w:tc>
        <w:tc>
          <w:tcPr>
            <w:tcW w:w="998" w:type="pct"/>
            <w:shd w:val="clear" w:color="auto" w:fill="auto"/>
            <w:noWrap/>
            <w:vAlign w:val="center"/>
            <w:hideMark/>
          </w:tcPr>
          <w:p w14:paraId="7371D9A9" w14:textId="77777777" w:rsidR="002020D6" w:rsidRPr="00176871" w:rsidRDefault="002020D6" w:rsidP="002020D6">
            <w:pPr>
              <w:jc w:val="center"/>
              <w:rPr>
                <w:rFonts w:asciiTheme="majorBidi" w:hAnsiTheme="majorBidi" w:cstheme="majorBidi"/>
                <w:sz w:val="18"/>
                <w:szCs w:val="18"/>
              </w:rPr>
            </w:pPr>
            <w:r w:rsidRPr="00176871">
              <w:rPr>
                <w:rFonts w:asciiTheme="majorBidi" w:hAnsiTheme="majorBidi" w:cstheme="majorBidi"/>
                <w:sz w:val="18"/>
                <w:szCs w:val="18"/>
              </w:rPr>
              <w:t>8.601 Yrs.</w:t>
            </w:r>
          </w:p>
        </w:tc>
        <w:tc>
          <w:tcPr>
            <w:tcW w:w="1148" w:type="pct"/>
            <w:shd w:val="clear" w:color="auto" w:fill="auto"/>
            <w:noWrap/>
            <w:vAlign w:val="center"/>
            <w:hideMark/>
          </w:tcPr>
          <w:p w14:paraId="71B8284B" w14:textId="77777777" w:rsidR="002020D6" w:rsidRPr="00176871" w:rsidRDefault="002020D6" w:rsidP="002020D6">
            <w:pPr>
              <w:jc w:val="center"/>
              <w:rPr>
                <w:rFonts w:asciiTheme="majorBidi" w:hAnsiTheme="majorBidi" w:cstheme="majorBidi"/>
                <w:sz w:val="18"/>
                <w:szCs w:val="18"/>
              </w:rPr>
            </w:pPr>
            <w:r w:rsidRPr="00176871">
              <w:rPr>
                <w:rFonts w:asciiTheme="majorBidi" w:hAnsiTheme="majorBidi" w:cstheme="majorBidi"/>
                <w:sz w:val="18"/>
                <w:szCs w:val="18"/>
              </w:rPr>
              <w:t>β-(Gd154)</w:t>
            </w:r>
          </w:p>
        </w:tc>
        <w:tc>
          <w:tcPr>
            <w:tcW w:w="1210" w:type="pct"/>
            <w:shd w:val="clear" w:color="auto" w:fill="auto"/>
            <w:vAlign w:val="center"/>
          </w:tcPr>
          <w:p w14:paraId="40EEC7D9" w14:textId="77777777" w:rsidR="002020D6" w:rsidRPr="00176871" w:rsidRDefault="002020D6" w:rsidP="002020D6">
            <w:pPr>
              <w:jc w:val="center"/>
              <w:rPr>
                <w:rFonts w:asciiTheme="majorBidi" w:hAnsiTheme="majorBidi" w:cstheme="majorBidi"/>
                <w:sz w:val="18"/>
                <w:szCs w:val="18"/>
              </w:rPr>
            </w:pPr>
            <w:r w:rsidRPr="00176871">
              <w:rPr>
                <w:rFonts w:asciiTheme="majorBidi" w:hAnsiTheme="majorBidi" w:cstheme="majorBidi"/>
                <w:sz w:val="18"/>
                <w:szCs w:val="18"/>
              </w:rPr>
              <w:t>1.76E+01</w:t>
            </w:r>
          </w:p>
        </w:tc>
      </w:tr>
      <w:tr w:rsidR="00176871" w:rsidRPr="00176871" w14:paraId="614B8ABC" w14:textId="77777777" w:rsidTr="002020D6">
        <w:trPr>
          <w:trHeight w:val="144"/>
        </w:trPr>
        <w:tc>
          <w:tcPr>
            <w:tcW w:w="652" w:type="pct"/>
            <w:shd w:val="clear" w:color="auto" w:fill="auto"/>
            <w:noWrap/>
            <w:vAlign w:val="center"/>
            <w:hideMark/>
          </w:tcPr>
          <w:p w14:paraId="71B09789" w14:textId="77777777" w:rsidR="002020D6" w:rsidRPr="00176871" w:rsidRDefault="002020D6" w:rsidP="002020D6">
            <w:pPr>
              <w:rPr>
                <w:rFonts w:asciiTheme="majorBidi" w:hAnsiTheme="majorBidi" w:cstheme="majorBidi"/>
                <w:sz w:val="18"/>
                <w:szCs w:val="18"/>
              </w:rPr>
            </w:pPr>
            <w:r w:rsidRPr="00176871">
              <w:rPr>
                <w:rFonts w:asciiTheme="majorBidi" w:hAnsiTheme="majorBidi" w:cstheme="majorBidi"/>
                <w:sz w:val="18"/>
                <w:szCs w:val="18"/>
              </w:rPr>
              <w:t>Cm244</w:t>
            </w:r>
          </w:p>
        </w:tc>
        <w:tc>
          <w:tcPr>
            <w:tcW w:w="992" w:type="pct"/>
            <w:shd w:val="clear" w:color="auto" w:fill="auto"/>
            <w:noWrap/>
            <w:vAlign w:val="center"/>
            <w:hideMark/>
          </w:tcPr>
          <w:p w14:paraId="1EB25F3A" w14:textId="77777777" w:rsidR="002020D6" w:rsidRPr="00176871" w:rsidRDefault="002020D6" w:rsidP="002020D6">
            <w:pPr>
              <w:jc w:val="center"/>
              <w:rPr>
                <w:rFonts w:asciiTheme="majorBidi" w:hAnsiTheme="majorBidi" w:cstheme="majorBidi"/>
                <w:sz w:val="18"/>
                <w:szCs w:val="18"/>
              </w:rPr>
            </w:pPr>
            <w:r w:rsidRPr="00176871">
              <w:rPr>
                <w:rFonts w:asciiTheme="majorBidi" w:hAnsiTheme="majorBidi" w:cstheme="majorBidi"/>
                <w:sz w:val="18"/>
                <w:szCs w:val="18"/>
              </w:rPr>
              <w:t>1.37E+14</w:t>
            </w:r>
          </w:p>
        </w:tc>
        <w:tc>
          <w:tcPr>
            <w:tcW w:w="998" w:type="pct"/>
            <w:shd w:val="clear" w:color="auto" w:fill="auto"/>
            <w:noWrap/>
            <w:vAlign w:val="center"/>
            <w:hideMark/>
          </w:tcPr>
          <w:p w14:paraId="3BFC02AC" w14:textId="77777777" w:rsidR="002020D6" w:rsidRPr="00176871" w:rsidRDefault="002020D6" w:rsidP="002020D6">
            <w:pPr>
              <w:jc w:val="center"/>
              <w:rPr>
                <w:rFonts w:asciiTheme="majorBidi" w:hAnsiTheme="majorBidi" w:cstheme="majorBidi"/>
                <w:sz w:val="18"/>
                <w:szCs w:val="18"/>
              </w:rPr>
            </w:pPr>
            <w:r w:rsidRPr="00176871">
              <w:rPr>
                <w:rFonts w:asciiTheme="majorBidi" w:hAnsiTheme="majorBidi" w:cstheme="majorBidi"/>
                <w:sz w:val="18"/>
                <w:szCs w:val="18"/>
              </w:rPr>
              <w:t>18.11 Yrs.</w:t>
            </w:r>
          </w:p>
        </w:tc>
        <w:tc>
          <w:tcPr>
            <w:tcW w:w="1148" w:type="pct"/>
            <w:shd w:val="clear" w:color="auto" w:fill="auto"/>
            <w:noWrap/>
            <w:vAlign w:val="center"/>
            <w:hideMark/>
          </w:tcPr>
          <w:p w14:paraId="4DFF48B7" w14:textId="77777777" w:rsidR="002020D6" w:rsidRPr="00176871" w:rsidRDefault="002020D6" w:rsidP="002020D6">
            <w:pPr>
              <w:jc w:val="center"/>
              <w:rPr>
                <w:rFonts w:asciiTheme="majorBidi" w:hAnsiTheme="majorBidi" w:cstheme="majorBidi"/>
                <w:sz w:val="18"/>
                <w:szCs w:val="18"/>
              </w:rPr>
            </w:pPr>
            <w:r w:rsidRPr="00176871">
              <w:rPr>
                <w:rFonts w:asciiTheme="majorBidi" w:hAnsiTheme="majorBidi" w:cstheme="majorBidi"/>
                <w:sz w:val="18"/>
                <w:szCs w:val="18"/>
              </w:rPr>
              <w:t>α(Pu240)</w:t>
            </w:r>
          </w:p>
        </w:tc>
        <w:tc>
          <w:tcPr>
            <w:tcW w:w="1210" w:type="pct"/>
            <w:shd w:val="clear" w:color="auto" w:fill="auto"/>
            <w:vAlign w:val="center"/>
          </w:tcPr>
          <w:p w14:paraId="55957237" w14:textId="77777777" w:rsidR="002020D6" w:rsidRPr="00176871" w:rsidRDefault="002020D6" w:rsidP="002020D6">
            <w:pPr>
              <w:jc w:val="center"/>
              <w:rPr>
                <w:rFonts w:asciiTheme="majorBidi" w:hAnsiTheme="majorBidi" w:cstheme="majorBidi"/>
                <w:sz w:val="18"/>
                <w:szCs w:val="18"/>
              </w:rPr>
            </w:pPr>
            <w:r w:rsidRPr="00176871">
              <w:rPr>
                <w:rFonts w:asciiTheme="majorBidi" w:hAnsiTheme="majorBidi" w:cstheme="majorBidi"/>
                <w:sz w:val="18"/>
                <w:szCs w:val="18"/>
              </w:rPr>
              <w:t>4.57E+01</w:t>
            </w:r>
          </w:p>
        </w:tc>
      </w:tr>
      <w:tr w:rsidR="00176871" w:rsidRPr="00176871" w14:paraId="066CA823" w14:textId="77777777" w:rsidTr="002020D6">
        <w:trPr>
          <w:trHeight w:val="144"/>
        </w:trPr>
        <w:tc>
          <w:tcPr>
            <w:tcW w:w="652" w:type="pct"/>
            <w:shd w:val="clear" w:color="auto" w:fill="auto"/>
            <w:noWrap/>
            <w:vAlign w:val="center"/>
            <w:hideMark/>
          </w:tcPr>
          <w:p w14:paraId="2A163793" w14:textId="77777777" w:rsidR="002020D6" w:rsidRPr="00176871" w:rsidRDefault="002020D6" w:rsidP="002020D6">
            <w:pPr>
              <w:rPr>
                <w:rFonts w:asciiTheme="majorBidi" w:hAnsiTheme="majorBidi" w:cstheme="majorBidi"/>
                <w:sz w:val="18"/>
                <w:szCs w:val="18"/>
              </w:rPr>
            </w:pPr>
            <w:r w:rsidRPr="00176871">
              <w:rPr>
                <w:rFonts w:asciiTheme="majorBidi" w:hAnsiTheme="majorBidi" w:cstheme="majorBidi"/>
                <w:sz w:val="18"/>
                <w:szCs w:val="18"/>
              </w:rPr>
              <w:t>Tc99</w:t>
            </w:r>
          </w:p>
        </w:tc>
        <w:tc>
          <w:tcPr>
            <w:tcW w:w="992" w:type="pct"/>
            <w:shd w:val="clear" w:color="auto" w:fill="auto"/>
            <w:noWrap/>
            <w:vAlign w:val="center"/>
            <w:hideMark/>
          </w:tcPr>
          <w:p w14:paraId="315EBDBF" w14:textId="77777777" w:rsidR="002020D6" w:rsidRPr="00176871" w:rsidRDefault="002020D6" w:rsidP="002020D6">
            <w:pPr>
              <w:jc w:val="center"/>
              <w:rPr>
                <w:rFonts w:asciiTheme="majorBidi" w:hAnsiTheme="majorBidi" w:cstheme="majorBidi"/>
                <w:sz w:val="18"/>
                <w:szCs w:val="18"/>
              </w:rPr>
            </w:pPr>
            <w:r w:rsidRPr="00176871">
              <w:rPr>
                <w:rFonts w:asciiTheme="majorBidi" w:hAnsiTheme="majorBidi" w:cstheme="majorBidi"/>
                <w:sz w:val="18"/>
                <w:szCs w:val="18"/>
              </w:rPr>
              <w:t>2.46E+13</w:t>
            </w:r>
          </w:p>
        </w:tc>
        <w:tc>
          <w:tcPr>
            <w:tcW w:w="998" w:type="pct"/>
            <w:shd w:val="clear" w:color="auto" w:fill="auto"/>
            <w:noWrap/>
            <w:vAlign w:val="center"/>
            <w:hideMark/>
          </w:tcPr>
          <w:p w14:paraId="1AA21CD5" w14:textId="77777777" w:rsidR="002020D6" w:rsidRPr="00176871" w:rsidRDefault="002020D6" w:rsidP="002020D6">
            <w:pPr>
              <w:jc w:val="center"/>
              <w:rPr>
                <w:rFonts w:asciiTheme="majorBidi" w:hAnsiTheme="majorBidi" w:cstheme="majorBidi"/>
                <w:sz w:val="18"/>
                <w:szCs w:val="18"/>
              </w:rPr>
            </w:pPr>
            <w:r w:rsidRPr="00176871">
              <w:rPr>
                <w:rFonts w:asciiTheme="majorBidi" w:hAnsiTheme="majorBidi" w:cstheme="majorBidi"/>
                <w:sz w:val="18"/>
                <w:szCs w:val="18"/>
              </w:rPr>
              <w:t>2.111E+5 Yrs.</w:t>
            </w:r>
          </w:p>
        </w:tc>
        <w:tc>
          <w:tcPr>
            <w:tcW w:w="1148" w:type="pct"/>
            <w:shd w:val="clear" w:color="auto" w:fill="auto"/>
            <w:noWrap/>
            <w:vAlign w:val="center"/>
            <w:hideMark/>
          </w:tcPr>
          <w:p w14:paraId="5838E60D" w14:textId="77777777" w:rsidR="002020D6" w:rsidRPr="00176871" w:rsidRDefault="002020D6" w:rsidP="002020D6">
            <w:pPr>
              <w:jc w:val="center"/>
              <w:rPr>
                <w:rFonts w:asciiTheme="majorBidi" w:hAnsiTheme="majorBidi" w:cstheme="majorBidi"/>
                <w:sz w:val="18"/>
                <w:szCs w:val="18"/>
              </w:rPr>
            </w:pPr>
            <w:r w:rsidRPr="00176871">
              <w:rPr>
                <w:rFonts w:asciiTheme="majorBidi" w:hAnsiTheme="majorBidi" w:cstheme="majorBidi"/>
                <w:sz w:val="18"/>
                <w:szCs w:val="18"/>
              </w:rPr>
              <w:t>β-(Ru99)</w:t>
            </w:r>
          </w:p>
        </w:tc>
        <w:tc>
          <w:tcPr>
            <w:tcW w:w="1210" w:type="pct"/>
            <w:shd w:val="clear" w:color="auto" w:fill="auto"/>
            <w:vAlign w:val="center"/>
          </w:tcPr>
          <w:p w14:paraId="19DE764A" w14:textId="77777777" w:rsidR="002020D6" w:rsidRPr="00176871" w:rsidRDefault="002020D6" w:rsidP="002020D6">
            <w:pPr>
              <w:jc w:val="center"/>
              <w:rPr>
                <w:rFonts w:asciiTheme="majorBidi" w:hAnsiTheme="majorBidi" w:cstheme="majorBidi"/>
                <w:sz w:val="18"/>
                <w:szCs w:val="18"/>
              </w:rPr>
            </w:pPr>
            <w:r w:rsidRPr="00176871">
              <w:rPr>
                <w:rFonts w:asciiTheme="majorBidi" w:hAnsiTheme="majorBidi" w:cstheme="majorBidi"/>
                <w:sz w:val="18"/>
                <w:szCs w:val="18"/>
              </w:rPr>
              <w:t>3.88E+04</w:t>
            </w:r>
          </w:p>
        </w:tc>
      </w:tr>
      <w:tr w:rsidR="00176871" w:rsidRPr="00176871" w14:paraId="6BC7F8C4" w14:textId="77777777" w:rsidTr="002020D6">
        <w:trPr>
          <w:trHeight w:val="144"/>
        </w:trPr>
        <w:tc>
          <w:tcPr>
            <w:tcW w:w="652" w:type="pct"/>
            <w:shd w:val="clear" w:color="auto" w:fill="auto"/>
            <w:noWrap/>
            <w:vAlign w:val="center"/>
            <w:hideMark/>
          </w:tcPr>
          <w:p w14:paraId="117B037C" w14:textId="77777777" w:rsidR="002020D6" w:rsidRPr="00176871" w:rsidRDefault="002020D6" w:rsidP="002020D6">
            <w:pPr>
              <w:rPr>
                <w:rFonts w:asciiTheme="majorBidi" w:hAnsiTheme="majorBidi" w:cstheme="majorBidi"/>
                <w:sz w:val="18"/>
                <w:szCs w:val="18"/>
              </w:rPr>
            </w:pPr>
            <w:r w:rsidRPr="00176871">
              <w:rPr>
                <w:rFonts w:asciiTheme="majorBidi" w:hAnsiTheme="majorBidi" w:cstheme="majorBidi"/>
                <w:sz w:val="18"/>
                <w:szCs w:val="18"/>
              </w:rPr>
              <w:t>Np239</w:t>
            </w:r>
          </w:p>
        </w:tc>
        <w:tc>
          <w:tcPr>
            <w:tcW w:w="992" w:type="pct"/>
            <w:shd w:val="clear" w:color="auto" w:fill="auto"/>
            <w:noWrap/>
            <w:vAlign w:val="center"/>
            <w:hideMark/>
          </w:tcPr>
          <w:p w14:paraId="37416B70" w14:textId="77777777" w:rsidR="002020D6" w:rsidRPr="00176871" w:rsidRDefault="002020D6" w:rsidP="002020D6">
            <w:pPr>
              <w:jc w:val="center"/>
              <w:rPr>
                <w:rFonts w:asciiTheme="majorBidi" w:hAnsiTheme="majorBidi" w:cstheme="majorBidi"/>
                <w:sz w:val="18"/>
                <w:szCs w:val="18"/>
              </w:rPr>
            </w:pPr>
            <w:r w:rsidRPr="00176871">
              <w:rPr>
                <w:rFonts w:asciiTheme="majorBidi" w:hAnsiTheme="majorBidi" w:cstheme="majorBidi"/>
                <w:sz w:val="18"/>
                <w:szCs w:val="18"/>
              </w:rPr>
              <w:t>1.31E+13</w:t>
            </w:r>
          </w:p>
        </w:tc>
        <w:tc>
          <w:tcPr>
            <w:tcW w:w="998" w:type="pct"/>
            <w:shd w:val="clear" w:color="auto" w:fill="auto"/>
            <w:noWrap/>
            <w:vAlign w:val="center"/>
            <w:hideMark/>
          </w:tcPr>
          <w:p w14:paraId="63C374C9" w14:textId="77777777" w:rsidR="002020D6" w:rsidRPr="00176871" w:rsidRDefault="002020D6" w:rsidP="002020D6">
            <w:pPr>
              <w:jc w:val="center"/>
              <w:rPr>
                <w:rFonts w:asciiTheme="majorBidi" w:hAnsiTheme="majorBidi" w:cstheme="majorBidi"/>
                <w:sz w:val="18"/>
                <w:szCs w:val="18"/>
              </w:rPr>
            </w:pPr>
            <w:r w:rsidRPr="00176871">
              <w:rPr>
                <w:rFonts w:asciiTheme="majorBidi" w:hAnsiTheme="majorBidi" w:cstheme="majorBidi"/>
                <w:sz w:val="18"/>
                <w:szCs w:val="18"/>
              </w:rPr>
              <w:t>2.356 D</w:t>
            </w:r>
          </w:p>
        </w:tc>
        <w:tc>
          <w:tcPr>
            <w:tcW w:w="1148" w:type="pct"/>
            <w:shd w:val="clear" w:color="auto" w:fill="auto"/>
            <w:noWrap/>
            <w:vAlign w:val="center"/>
            <w:hideMark/>
          </w:tcPr>
          <w:p w14:paraId="5C643FB3" w14:textId="77777777" w:rsidR="002020D6" w:rsidRPr="00176871" w:rsidRDefault="002020D6" w:rsidP="002020D6">
            <w:pPr>
              <w:jc w:val="center"/>
              <w:rPr>
                <w:rFonts w:asciiTheme="majorBidi" w:hAnsiTheme="majorBidi" w:cstheme="majorBidi"/>
                <w:sz w:val="18"/>
                <w:szCs w:val="18"/>
              </w:rPr>
            </w:pPr>
            <w:r w:rsidRPr="00176871">
              <w:rPr>
                <w:rFonts w:asciiTheme="majorBidi" w:hAnsiTheme="majorBidi" w:cstheme="majorBidi"/>
                <w:sz w:val="18"/>
                <w:szCs w:val="18"/>
              </w:rPr>
              <w:t>β-(Pu239)</w:t>
            </w:r>
          </w:p>
        </w:tc>
        <w:tc>
          <w:tcPr>
            <w:tcW w:w="1210" w:type="pct"/>
            <w:shd w:val="clear" w:color="auto" w:fill="auto"/>
            <w:vAlign w:val="center"/>
          </w:tcPr>
          <w:p w14:paraId="0CEC9976" w14:textId="77777777" w:rsidR="002020D6" w:rsidRPr="00176871" w:rsidRDefault="002020D6" w:rsidP="002020D6">
            <w:pPr>
              <w:jc w:val="center"/>
              <w:rPr>
                <w:rFonts w:asciiTheme="majorBidi" w:hAnsiTheme="majorBidi" w:cstheme="majorBidi"/>
                <w:sz w:val="18"/>
                <w:szCs w:val="18"/>
              </w:rPr>
            </w:pPr>
            <w:r w:rsidRPr="00176871">
              <w:rPr>
                <w:rFonts w:asciiTheme="majorBidi" w:hAnsiTheme="majorBidi" w:cstheme="majorBidi"/>
                <w:sz w:val="18"/>
                <w:szCs w:val="18"/>
              </w:rPr>
              <w:t>1.52E-03</w:t>
            </w:r>
          </w:p>
        </w:tc>
      </w:tr>
      <w:tr w:rsidR="00176871" w:rsidRPr="00176871" w14:paraId="78811A58" w14:textId="77777777" w:rsidTr="002020D6">
        <w:trPr>
          <w:trHeight w:val="144"/>
        </w:trPr>
        <w:tc>
          <w:tcPr>
            <w:tcW w:w="652" w:type="pct"/>
            <w:shd w:val="clear" w:color="auto" w:fill="auto"/>
            <w:noWrap/>
            <w:vAlign w:val="center"/>
            <w:hideMark/>
          </w:tcPr>
          <w:p w14:paraId="719F5A2E" w14:textId="77777777" w:rsidR="002020D6" w:rsidRPr="00176871" w:rsidRDefault="002020D6" w:rsidP="002020D6">
            <w:pPr>
              <w:rPr>
                <w:rFonts w:asciiTheme="majorBidi" w:hAnsiTheme="majorBidi" w:cstheme="majorBidi"/>
                <w:sz w:val="18"/>
                <w:szCs w:val="18"/>
              </w:rPr>
            </w:pPr>
            <w:r w:rsidRPr="00176871">
              <w:rPr>
                <w:rFonts w:asciiTheme="majorBidi" w:hAnsiTheme="majorBidi" w:cstheme="majorBidi"/>
                <w:sz w:val="18"/>
                <w:szCs w:val="18"/>
              </w:rPr>
              <w:t>Am243</w:t>
            </w:r>
          </w:p>
        </w:tc>
        <w:tc>
          <w:tcPr>
            <w:tcW w:w="992" w:type="pct"/>
            <w:shd w:val="clear" w:color="auto" w:fill="auto"/>
            <w:noWrap/>
            <w:vAlign w:val="center"/>
            <w:hideMark/>
          </w:tcPr>
          <w:p w14:paraId="095394F8" w14:textId="77777777" w:rsidR="002020D6" w:rsidRPr="00176871" w:rsidRDefault="002020D6" w:rsidP="002020D6">
            <w:pPr>
              <w:jc w:val="center"/>
              <w:rPr>
                <w:rFonts w:asciiTheme="majorBidi" w:hAnsiTheme="majorBidi" w:cstheme="majorBidi"/>
                <w:sz w:val="18"/>
                <w:szCs w:val="18"/>
              </w:rPr>
            </w:pPr>
            <w:r w:rsidRPr="00176871">
              <w:rPr>
                <w:rFonts w:asciiTheme="majorBidi" w:hAnsiTheme="majorBidi" w:cstheme="majorBidi"/>
                <w:sz w:val="18"/>
                <w:szCs w:val="18"/>
              </w:rPr>
              <w:t>1.31E+13</w:t>
            </w:r>
          </w:p>
        </w:tc>
        <w:tc>
          <w:tcPr>
            <w:tcW w:w="998" w:type="pct"/>
            <w:shd w:val="clear" w:color="auto" w:fill="auto"/>
            <w:noWrap/>
            <w:vAlign w:val="center"/>
            <w:hideMark/>
          </w:tcPr>
          <w:p w14:paraId="6686A41D" w14:textId="77777777" w:rsidR="002020D6" w:rsidRPr="00176871" w:rsidRDefault="002020D6" w:rsidP="002020D6">
            <w:pPr>
              <w:jc w:val="center"/>
              <w:rPr>
                <w:rFonts w:asciiTheme="majorBidi" w:hAnsiTheme="majorBidi" w:cstheme="majorBidi"/>
                <w:sz w:val="18"/>
                <w:szCs w:val="18"/>
              </w:rPr>
            </w:pPr>
            <w:r w:rsidRPr="00176871">
              <w:rPr>
                <w:rFonts w:asciiTheme="majorBidi" w:hAnsiTheme="majorBidi" w:cstheme="majorBidi"/>
                <w:sz w:val="18"/>
                <w:szCs w:val="18"/>
              </w:rPr>
              <w:t>7364 Yrs.</w:t>
            </w:r>
          </w:p>
        </w:tc>
        <w:tc>
          <w:tcPr>
            <w:tcW w:w="1148" w:type="pct"/>
            <w:shd w:val="clear" w:color="auto" w:fill="auto"/>
            <w:noWrap/>
            <w:vAlign w:val="center"/>
            <w:hideMark/>
          </w:tcPr>
          <w:p w14:paraId="5652EB50" w14:textId="77777777" w:rsidR="002020D6" w:rsidRPr="00176871" w:rsidRDefault="002020D6" w:rsidP="002020D6">
            <w:pPr>
              <w:jc w:val="center"/>
              <w:rPr>
                <w:rFonts w:asciiTheme="majorBidi" w:hAnsiTheme="majorBidi" w:cstheme="majorBidi"/>
                <w:sz w:val="18"/>
                <w:szCs w:val="18"/>
              </w:rPr>
            </w:pPr>
            <w:r w:rsidRPr="00176871">
              <w:rPr>
                <w:rFonts w:asciiTheme="majorBidi" w:hAnsiTheme="majorBidi" w:cstheme="majorBidi"/>
                <w:sz w:val="18"/>
                <w:szCs w:val="18"/>
              </w:rPr>
              <w:t>α(Pu240)</w:t>
            </w:r>
          </w:p>
        </w:tc>
        <w:tc>
          <w:tcPr>
            <w:tcW w:w="1210" w:type="pct"/>
            <w:shd w:val="clear" w:color="auto" w:fill="auto"/>
            <w:vAlign w:val="center"/>
          </w:tcPr>
          <w:p w14:paraId="461A42CA" w14:textId="77777777" w:rsidR="002020D6" w:rsidRPr="00176871" w:rsidRDefault="002020D6" w:rsidP="002020D6">
            <w:pPr>
              <w:jc w:val="center"/>
              <w:rPr>
                <w:rFonts w:asciiTheme="majorBidi" w:hAnsiTheme="majorBidi" w:cstheme="majorBidi"/>
                <w:sz w:val="18"/>
                <w:szCs w:val="18"/>
              </w:rPr>
            </w:pPr>
            <w:r w:rsidRPr="00176871">
              <w:rPr>
                <w:rFonts w:asciiTheme="majorBidi" w:hAnsiTheme="majorBidi" w:cstheme="majorBidi"/>
                <w:sz w:val="18"/>
                <w:szCs w:val="18"/>
              </w:rPr>
              <w:t>1.77E+03</w:t>
            </w:r>
          </w:p>
        </w:tc>
      </w:tr>
      <w:tr w:rsidR="00176871" w:rsidRPr="00176871" w14:paraId="1861E880" w14:textId="77777777" w:rsidTr="002020D6">
        <w:trPr>
          <w:trHeight w:val="144"/>
        </w:trPr>
        <w:tc>
          <w:tcPr>
            <w:tcW w:w="652" w:type="pct"/>
            <w:shd w:val="clear" w:color="auto" w:fill="auto"/>
            <w:noWrap/>
            <w:vAlign w:val="center"/>
            <w:hideMark/>
          </w:tcPr>
          <w:p w14:paraId="0BDC8F71" w14:textId="77777777" w:rsidR="002020D6" w:rsidRPr="00176871" w:rsidRDefault="002020D6" w:rsidP="002020D6">
            <w:pPr>
              <w:rPr>
                <w:rFonts w:asciiTheme="majorBidi" w:hAnsiTheme="majorBidi" w:cstheme="majorBidi"/>
                <w:sz w:val="18"/>
                <w:szCs w:val="18"/>
              </w:rPr>
            </w:pPr>
            <w:r w:rsidRPr="00176871">
              <w:rPr>
                <w:rFonts w:asciiTheme="majorBidi" w:hAnsiTheme="majorBidi" w:cstheme="majorBidi"/>
                <w:sz w:val="18"/>
                <w:szCs w:val="18"/>
              </w:rPr>
              <w:t>Am242</w:t>
            </w:r>
          </w:p>
        </w:tc>
        <w:tc>
          <w:tcPr>
            <w:tcW w:w="992" w:type="pct"/>
            <w:shd w:val="clear" w:color="auto" w:fill="auto"/>
            <w:noWrap/>
            <w:vAlign w:val="center"/>
            <w:hideMark/>
          </w:tcPr>
          <w:p w14:paraId="2777A410" w14:textId="77777777" w:rsidR="002020D6" w:rsidRPr="00176871" w:rsidRDefault="002020D6" w:rsidP="002020D6">
            <w:pPr>
              <w:jc w:val="center"/>
              <w:rPr>
                <w:rFonts w:asciiTheme="majorBidi" w:hAnsiTheme="majorBidi" w:cstheme="majorBidi"/>
                <w:sz w:val="18"/>
                <w:szCs w:val="18"/>
              </w:rPr>
            </w:pPr>
            <w:r w:rsidRPr="00176871">
              <w:rPr>
                <w:rFonts w:asciiTheme="majorBidi" w:hAnsiTheme="majorBidi" w:cstheme="majorBidi"/>
                <w:sz w:val="18"/>
                <w:szCs w:val="18"/>
              </w:rPr>
              <w:t>5.10E+12</w:t>
            </w:r>
          </w:p>
        </w:tc>
        <w:tc>
          <w:tcPr>
            <w:tcW w:w="998" w:type="pct"/>
            <w:shd w:val="clear" w:color="auto" w:fill="auto"/>
            <w:noWrap/>
            <w:vAlign w:val="center"/>
            <w:hideMark/>
          </w:tcPr>
          <w:p w14:paraId="33DDD4A0" w14:textId="77777777" w:rsidR="002020D6" w:rsidRPr="00176871" w:rsidRDefault="002020D6" w:rsidP="002020D6">
            <w:pPr>
              <w:jc w:val="center"/>
              <w:rPr>
                <w:rFonts w:asciiTheme="majorBidi" w:hAnsiTheme="majorBidi" w:cstheme="majorBidi"/>
                <w:sz w:val="18"/>
                <w:szCs w:val="18"/>
              </w:rPr>
            </w:pPr>
            <w:r w:rsidRPr="00176871">
              <w:rPr>
                <w:rFonts w:asciiTheme="majorBidi" w:hAnsiTheme="majorBidi" w:cstheme="majorBidi"/>
                <w:sz w:val="18"/>
                <w:szCs w:val="18"/>
              </w:rPr>
              <w:t>16.02 H.</w:t>
            </w:r>
          </w:p>
        </w:tc>
        <w:tc>
          <w:tcPr>
            <w:tcW w:w="1148" w:type="pct"/>
            <w:shd w:val="clear" w:color="auto" w:fill="auto"/>
            <w:noWrap/>
            <w:vAlign w:val="center"/>
            <w:hideMark/>
          </w:tcPr>
          <w:p w14:paraId="6032DDA8" w14:textId="77777777" w:rsidR="002020D6" w:rsidRPr="00176871" w:rsidRDefault="002020D6" w:rsidP="002020D6">
            <w:pPr>
              <w:jc w:val="center"/>
              <w:rPr>
                <w:rFonts w:asciiTheme="majorBidi" w:hAnsiTheme="majorBidi" w:cstheme="majorBidi"/>
                <w:sz w:val="18"/>
                <w:szCs w:val="18"/>
              </w:rPr>
            </w:pPr>
            <w:r w:rsidRPr="00176871">
              <w:rPr>
                <w:rFonts w:asciiTheme="majorBidi" w:hAnsiTheme="majorBidi" w:cstheme="majorBidi"/>
                <w:sz w:val="18"/>
                <w:szCs w:val="18"/>
              </w:rPr>
              <w:t>β-(Cm242)</w:t>
            </w:r>
          </w:p>
        </w:tc>
        <w:tc>
          <w:tcPr>
            <w:tcW w:w="1210" w:type="pct"/>
            <w:shd w:val="clear" w:color="auto" w:fill="auto"/>
            <w:vAlign w:val="center"/>
          </w:tcPr>
          <w:p w14:paraId="1A6E6693" w14:textId="77777777" w:rsidR="002020D6" w:rsidRPr="00176871" w:rsidRDefault="002020D6" w:rsidP="002020D6">
            <w:pPr>
              <w:jc w:val="center"/>
              <w:rPr>
                <w:rFonts w:asciiTheme="majorBidi" w:hAnsiTheme="majorBidi" w:cstheme="majorBidi"/>
                <w:sz w:val="18"/>
                <w:szCs w:val="18"/>
              </w:rPr>
            </w:pPr>
            <w:r w:rsidRPr="00176871">
              <w:rPr>
                <w:rFonts w:asciiTheme="majorBidi" w:hAnsiTheme="majorBidi" w:cstheme="majorBidi"/>
                <w:sz w:val="18"/>
                <w:szCs w:val="18"/>
              </w:rPr>
              <w:t>1.32E+01</w:t>
            </w:r>
          </w:p>
        </w:tc>
      </w:tr>
      <w:tr w:rsidR="00176871" w:rsidRPr="00176871" w14:paraId="10FC87AE" w14:textId="77777777" w:rsidTr="002020D6">
        <w:trPr>
          <w:trHeight w:val="144"/>
        </w:trPr>
        <w:tc>
          <w:tcPr>
            <w:tcW w:w="652" w:type="pct"/>
            <w:shd w:val="clear" w:color="auto" w:fill="auto"/>
            <w:noWrap/>
            <w:vAlign w:val="center"/>
            <w:hideMark/>
          </w:tcPr>
          <w:p w14:paraId="7F213AD5" w14:textId="77777777" w:rsidR="002020D6" w:rsidRPr="00176871" w:rsidRDefault="002020D6" w:rsidP="002020D6">
            <w:pPr>
              <w:rPr>
                <w:rFonts w:asciiTheme="majorBidi" w:hAnsiTheme="majorBidi" w:cstheme="majorBidi"/>
                <w:sz w:val="18"/>
                <w:szCs w:val="18"/>
              </w:rPr>
            </w:pPr>
            <w:r w:rsidRPr="00176871">
              <w:rPr>
                <w:rFonts w:asciiTheme="majorBidi" w:hAnsiTheme="majorBidi" w:cstheme="majorBidi"/>
                <w:sz w:val="18"/>
                <w:szCs w:val="18"/>
              </w:rPr>
              <w:t>Am642</w:t>
            </w:r>
          </w:p>
        </w:tc>
        <w:tc>
          <w:tcPr>
            <w:tcW w:w="992" w:type="pct"/>
            <w:shd w:val="clear" w:color="auto" w:fill="auto"/>
            <w:noWrap/>
            <w:vAlign w:val="center"/>
            <w:hideMark/>
          </w:tcPr>
          <w:p w14:paraId="38DAF065" w14:textId="77777777" w:rsidR="002020D6" w:rsidRPr="00176871" w:rsidRDefault="002020D6" w:rsidP="002020D6">
            <w:pPr>
              <w:jc w:val="center"/>
              <w:rPr>
                <w:rFonts w:asciiTheme="majorBidi" w:hAnsiTheme="majorBidi" w:cstheme="majorBidi"/>
                <w:sz w:val="18"/>
                <w:szCs w:val="18"/>
              </w:rPr>
            </w:pPr>
            <w:r w:rsidRPr="00176871">
              <w:rPr>
                <w:rFonts w:asciiTheme="majorBidi" w:hAnsiTheme="majorBidi" w:cstheme="majorBidi"/>
                <w:sz w:val="18"/>
                <w:szCs w:val="18"/>
              </w:rPr>
              <w:t>5.08E+12</w:t>
            </w:r>
          </w:p>
        </w:tc>
        <w:tc>
          <w:tcPr>
            <w:tcW w:w="998" w:type="pct"/>
            <w:shd w:val="clear" w:color="auto" w:fill="auto"/>
            <w:noWrap/>
            <w:vAlign w:val="center"/>
            <w:hideMark/>
          </w:tcPr>
          <w:p w14:paraId="424525A3" w14:textId="77777777" w:rsidR="002020D6" w:rsidRPr="00176871" w:rsidRDefault="002020D6" w:rsidP="002020D6">
            <w:pPr>
              <w:jc w:val="center"/>
              <w:rPr>
                <w:rFonts w:asciiTheme="majorBidi" w:hAnsiTheme="majorBidi" w:cstheme="majorBidi"/>
                <w:sz w:val="18"/>
                <w:szCs w:val="18"/>
              </w:rPr>
            </w:pPr>
            <w:r w:rsidRPr="00176871">
              <w:rPr>
                <w:rFonts w:asciiTheme="majorBidi" w:hAnsiTheme="majorBidi" w:cstheme="majorBidi"/>
                <w:sz w:val="18"/>
                <w:szCs w:val="18"/>
              </w:rPr>
              <w:t>16.02 H</w:t>
            </w:r>
          </w:p>
        </w:tc>
        <w:tc>
          <w:tcPr>
            <w:tcW w:w="1148" w:type="pct"/>
            <w:shd w:val="clear" w:color="auto" w:fill="auto"/>
            <w:noWrap/>
            <w:vAlign w:val="center"/>
            <w:hideMark/>
          </w:tcPr>
          <w:p w14:paraId="71C1BAF9" w14:textId="77777777" w:rsidR="002020D6" w:rsidRPr="00176871" w:rsidRDefault="002020D6" w:rsidP="002020D6">
            <w:pPr>
              <w:jc w:val="center"/>
              <w:rPr>
                <w:rFonts w:asciiTheme="majorBidi" w:hAnsiTheme="majorBidi" w:cstheme="majorBidi"/>
                <w:sz w:val="18"/>
                <w:szCs w:val="18"/>
              </w:rPr>
            </w:pPr>
            <w:r w:rsidRPr="00176871">
              <w:rPr>
                <w:rFonts w:asciiTheme="majorBidi" w:hAnsiTheme="majorBidi" w:cstheme="majorBidi"/>
                <w:sz w:val="18"/>
                <w:szCs w:val="18"/>
              </w:rPr>
              <w:t>β-(Cm242)</w:t>
            </w:r>
          </w:p>
        </w:tc>
        <w:tc>
          <w:tcPr>
            <w:tcW w:w="1210" w:type="pct"/>
            <w:shd w:val="clear" w:color="auto" w:fill="auto"/>
            <w:vAlign w:val="center"/>
          </w:tcPr>
          <w:p w14:paraId="302EDDB7" w14:textId="77777777" w:rsidR="002020D6" w:rsidRPr="00176871" w:rsidRDefault="002020D6" w:rsidP="002020D6">
            <w:pPr>
              <w:jc w:val="center"/>
              <w:rPr>
                <w:rFonts w:asciiTheme="majorBidi" w:hAnsiTheme="majorBidi" w:cstheme="majorBidi"/>
                <w:sz w:val="18"/>
                <w:szCs w:val="18"/>
              </w:rPr>
            </w:pPr>
            <w:r w:rsidRPr="00176871">
              <w:rPr>
                <w:rFonts w:asciiTheme="majorBidi" w:hAnsiTheme="majorBidi" w:cstheme="majorBidi"/>
                <w:sz w:val="18"/>
                <w:szCs w:val="18"/>
              </w:rPr>
              <w:t>1.70E-04</w:t>
            </w:r>
          </w:p>
        </w:tc>
      </w:tr>
      <w:tr w:rsidR="00176871" w:rsidRPr="00176871" w14:paraId="4C451780" w14:textId="77777777" w:rsidTr="002020D6">
        <w:trPr>
          <w:trHeight w:val="144"/>
        </w:trPr>
        <w:tc>
          <w:tcPr>
            <w:tcW w:w="652" w:type="pct"/>
            <w:shd w:val="clear" w:color="auto" w:fill="auto"/>
            <w:noWrap/>
            <w:vAlign w:val="center"/>
            <w:hideMark/>
          </w:tcPr>
          <w:p w14:paraId="42EDDBA7" w14:textId="77777777" w:rsidR="002020D6" w:rsidRPr="00176871" w:rsidRDefault="002020D6" w:rsidP="002020D6">
            <w:pPr>
              <w:rPr>
                <w:rFonts w:asciiTheme="majorBidi" w:hAnsiTheme="majorBidi" w:cstheme="majorBidi"/>
                <w:sz w:val="18"/>
                <w:szCs w:val="18"/>
              </w:rPr>
            </w:pPr>
            <w:r w:rsidRPr="00176871">
              <w:rPr>
                <w:rFonts w:asciiTheme="majorBidi" w:hAnsiTheme="majorBidi" w:cstheme="majorBidi"/>
                <w:sz w:val="18"/>
                <w:szCs w:val="18"/>
              </w:rPr>
              <w:t>Cm242</w:t>
            </w:r>
          </w:p>
        </w:tc>
        <w:tc>
          <w:tcPr>
            <w:tcW w:w="992" w:type="pct"/>
            <w:shd w:val="clear" w:color="auto" w:fill="auto"/>
            <w:noWrap/>
            <w:vAlign w:val="center"/>
            <w:hideMark/>
          </w:tcPr>
          <w:p w14:paraId="3A106D69" w14:textId="77777777" w:rsidR="002020D6" w:rsidRPr="00176871" w:rsidRDefault="002020D6" w:rsidP="002020D6">
            <w:pPr>
              <w:jc w:val="center"/>
              <w:rPr>
                <w:rFonts w:asciiTheme="majorBidi" w:hAnsiTheme="majorBidi" w:cstheme="majorBidi"/>
                <w:sz w:val="18"/>
                <w:szCs w:val="18"/>
              </w:rPr>
            </w:pPr>
            <w:r w:rsidRPr="00176871">
              <w:rPr>
                <w:rFonts w:asciiTheme="majorBidi" w:hAnsiTheme="majorBidi" w:cstheme="majorBidi"/>
                <w:sz w:val="18"/>
                <w:szCs w:val="18"/>
              </w:rPr>
              <w:t>4.21E+12</w:t>
            </w:r>
          </w:p>
        </w:tc>
        <w:tc>
          <w:tcPr>
            <w:tcW w:w="998" w:type="pct"/>
            <w:shd w:val="clear" w:color="auto" w:fill="auto"/>
            <w:noWrap/>
            <w:vAlign w:val="center"/>
            <w:hideMark/>
          </w:tcPr>
          <w:p w14:paraId="23422386" w14:textId="77777777" w:rsidR="002020D6" w:rsidRPr="00176871" w:rsidRDefault="002020D6" w:rsidP="002020D6">
            <w:pPr>
              <w:jc w:val="center"/>
              <w:rPr>
                <w:rFonts w:asciiTheme="majorBidi" w:hAnsiTheme="majorBidi" w:cstheme="majorBidi"/>
                <w:sz w:val="18"/>
                <w:szCs w:val="18"/>
              </w:rPr>
            </w:pPr>
            <w:r w:rsidRPr="00176871">
              <w:rPr>
                <w:rFonts w:asciiTheme="majorBidi" w:hAnsiTheme="majorBidi" w:cstheme="majorBidi"/>
                <w:sz w:val="18"/>
                <w:szCs w:val="18"/>
              </w:rPr>
              <w:t>162.8D</w:t>
            </w:r>
          </w:p>
        </w:tc>
        <w:tc>
          <w:tcPr>
            <w:tcW w:w="1148" w:type="pct"/>
            <w:shd w:val="clear" w:color="auto" w:fill="auto"/>
            <w:noWrap/>
            <w:vAlign w:val="center"/>
            <w:hideMark/>
          </w:tcPr>
          <w:p w14:paraId="3B597F02" w14:textId="77777777" w:rsidR="002020D6" w:rsidRPr="00176871" w:rsidRDefault="002020D6" w:rsidP="002020D6">
            <w:pPr>
              <w:jc w:val="center"/>
              <w:rPr>
                <w:rFonts w:asciiTheme="majorBidi" w:hAnsiTheme="majorBidi" w:cstheme="majorBidi"/>
                <w:sz w:val="18"/>
                <w:szCs w:val="18"/>
              </w:rPr>
            </w:pPr>
            <w:r w:rsidRPr="00176871">
              <w:rPr>
                <w:rFonts w:asciiTheme="majorBidi" w:hAnsiTheme="majorBidi" w:cstheme="majorBidi"/>
                <w:sz w:val="18"/>
                <w:szCs w:val="18"/>
              </w:rPr>
              <w:t>α-(Pu238)</w:t>
            </w:r>
          </w:p>
        </w:tc>
        <w:tc>
          <w:tcPr>
            <w:tcW w:w="1210" w:type="pct"/>
            <w:shd w:val="clear" w:color="auto" w:fill="auto"/>
            <w:vAlign w:val="center"/>
          </w:tcPr>
          <w:p w14:paraId="736A3375" w14:textId="77777777" w:rsidR="002020D6" w:rsidRPr="00176871" w:rsidRDefault="002020D6" w:rsidP="002020D6">
            <w:pPr>
              <w:jc w:val="center"/>
              <w:rPr>
                <w:rFonts w:asciiTheme="majorBidi" w:hAnsiTheme="majorBidi" w:cstheme="majorBidi"/>
                <w:sz w:val="18"/>
                <w:szCs w:val="18"/>
              </w:rPr>
            </w:pPr>
            <w:r w:rsidRPr="00176871">
              <w:rPr>
                <w:rFonts w:asciiTheme="majorBidi" w:hAnsiTheme="majorBidi" w:cstheme="majorBidi"/>
                <w:sz w:val="18"/>
                <w:szCs w:val="18"/>
              </w:rPr>
              <w:t>3.44E-02</w:t>
            </w:r>
          </w:p>
        </w:tc>
      </w:tr>
      <w:tr w:rsidR="00176871" w:rsidRPr="00176871" w14:paraId="6931F3E4" w14:textId="77777777" w:rsidTr="002020D6">
        <w:trPr>
          <w:trHeight w:val="144"/>
        </w:trPr>
        <w:tc>
          <w:tcPr>
            <w:tcW w:w="652" w:type="pct"/>
            <w:shd w:val="clear" w:color="auto" w:fill="auto"/>
            <w:noWrap/>
            <w:vAlign w:val="center"/>
            <w:hideMark/>
          </w:tcPr>
          <w:p w14:paraId="11A3570E" w14:textId="77777777" w:rsidR="002020D6" w:rsidRPr="00176871" w:rsidRDefault="002020D6" w:rsidP="002020D6">
            <w:pPr>
              <w:rPr>
                <w:rFonts w:asciiTheme="majorBidi" w:hAnsiTheme="majorBidi" w:cstheme="majorBidi"/>
                <w:sz w:val="18"/>
                <w:szCs w:val="18"/>
              </w:rPr>
            </w:pPr>
            <w:r w:rsidRPr="00176871">
              <w:rPr>
                <w:rFonts w:asciiTheme="majorBidi" w:hAnsiTheme="majorBidi" w:cstheme="majorBidi"/>
                <w:sz w:val="18"/>
                <w:szCs w:val="18"/>
              </w:rPr>
              <w:t>Cm243</w:t>
            </w:r>
          </w:p>
        </w:tc>
        <w:tc>
          <w:tcPr>
            <w:tcW w:w="992" w:type="pct"/>
            <w:shd w:val="clear" w:color="auto" w:fill="auto"/>
            <w:noWrap/>
            <w:vAlign w:val="center"/>
            <w:hideMark/>
          </w:tcPr>
          <w:p w14:paraId="424F677D" w14:textId="77777777" w:rsidR="002020D6" w:rsidRPr="00176871" w:rsidRDefault="002020D6" w:rsidP="002020D6">
            <w:pPr>
              <w:jc w:val="center"/>
              <w:rPr>
                <w:rFonts w:asciiTheme="majorBidi" w:hAnsiTheme="majorBidi" w:cstheme="majorBidi"/>
                <w:sz w:val="18"/>
                <w:szCs w:val="18"/>
              </w:rPr>
            </w:pPr>
            <w:r w:rsidRPr="00176871">
              <w:rPr>
                <w:rFonts w:asciiTheme="majorBidi" w:hAnsiTheme="majorBidi" w:cstheme="majorBidi"/>
                <w:sz w:val="18"/>
                <w:szCs w:val="18"/>
              </w:rPr>
              <w:t>3.87E+12</w:t>
            </w:r>
          </w:p>
        </w:tc>
        <w:tc>
          <w:tcPr>
            <w:tcW w:w="998" w:type="pct"/>
            <w:shd w:val="clear" w:color="auto" w:fill="auto"/>
            <w:noWrap/>
            <w:vAlign w:val="center"/>
            <w:hideMark/>
          </w:tcPr>
          <w:p w14:paraId="7B41F11C" w14:textId="77777777" w:rsidR="002020D6" w:rsidRPr="00176871" w:rsidRDefault="002020D6" w:rsidP="002020D6">
            <w:pPr>
              <w:jc w:val="center"/>
              <w:rPr>
                <w:rFonts w:asciiTheme="majorBidi" w:hAnsiTheme="majorBidi" w:cstheme="majorBidi"/>
                <w:sz w:val="18"/>
                <w:szCs w:val="18"/>
              </w:rPr>
            </w:pPr>
            <w:r w:rsidRPr="00176871">
              <w:rPr>
                <w:rFonts w:asciiTheme="majorBidi" w:hAnsiTheme="majorBidi" w:cstheme="majorBidi"/>
                <w:sz w:val="18"/>
                <w:szCs w:val="18"/>
              </w:rPr>
              <w:t>29.1 Yrs.</w:t>
            </w:r>
          </w:p>
        </w:tc>
        <w:tc>
          <w:tcPr>
            <w:tcW w:w="1148" w:type="pct"/>
            <w:shd w:val="clear" w:color="auto" w:fill="auto"/>
            <w:noWrap/>
            <w:vAlign w:val="center"/>
            <w:hideMark/>
          </w:tcPr>
          <w:p w14:paraId="2BCBC30C" w14:textId="77777777" w:rsidR="002020D6" w:rsidRPr="00176871" w:rsidRDefault="002020D6" w:rsidP="002020D6">
            <w:pPr>
              <w:jc w:val="center"/>
              <w:rPr>
                <w:rFonts w:asciiTheme="majorBidi" w:hAnsiTheme="majorBidi" w:cstheme="majorBidi"/>
                <w:sz w:val="18"/>
                <w:szCs w:val="18"/>
              </w:rPr>
            </w:pPr>
            <w:r w:rsidRPr="00176871">
              <w:rPr>
                <w:rFonts w:asciiTheme="majorBidi" w:hAnsiTheme="majorBidi" w:cstheme="majorBidi"/>
                <w:sz w:val="18"/>
                <w:szCs w:val="18"/>
              </w:rPr>
              <w:t>α-(Pu239)</w:t>
            </w:r>
          </w:p>
        </w:tc>
        <w:tc>
          <w:tcPr>
            <w:tcW w:w="1210" w:type="pct"/>
            <w:shd w:val="clear" w:color="auto" w:fill="auto"/>
            <w:vAlign w:val="center"/>
          </w:tcPr>
          <w:p w14:paraId="43067136" w14:textId="77777777" w:rsidR="002020D6" w:rsidRPr="00176871" w:rsidRDefault="002020D6" w:rsidP="002020D6">
            <w:pPr>
              <w:jc w:val="center"/>
              <w:rPr>
                <w:rFonts w:asciiTheme="majorBidi" w:hAnsiTheme="majorBidi" w:cstheme="majorBidi"/>
                <w:sz w:val="18"/>
                <w:szCs w:val="18"/>
              </w:rPr>
            </w:pPr>
            <w:r w:rsidRPr="00176871">
              <w:rPr>
                <w:rFonts w:asciiTheme="majorBidi" w:hAnsiTheme="majorBidi" w:cstheme="majorBidi"/>
                <w:sz w:val="18"/>
                <w:szCs w:val="18"/>
              </w:rPr>
              <w:t>2.03E+00</w:t>
            </w:r>
          </w:p>
        </w:tc>
      </w:tr>
      <w:tr w:rsidR="00176871" w:rsidRPr="00176871" w14:paraId="34CF1BF8" w14:textId="77777777" w:rsidTr="002020D6">
        <w:trPr>
          <w:trHeight w:val="144"/>
        </w:trPr>
        <w:tc>
          <w:tcPr>
            <w:tcW w:w="652" w:type="pct"/>
            <w:shd w:val="clear" w:color="auto" w:fill="auto"/>
            <w:noWrap/>
            <w:vAlign w:val="center"/>
            <w:hideMark/>
          </w:tcPr>
          <w:p w14:paraId="3C665269" w14:textId="77777777" w:rsidR="002020D6" w:rsidRPr="00176871" w:rsidRDefault="002020D6" w:rsidP="002020D6">
            <w:pPr>
              <w:rPr>
                <w:rFonts w:asciiTheme="majorBidi" w:hAnsiTheme="majorBidi" w:cstheme="majorBidi"/>
                <w:sz w:val="18"/>
                <w:szCs w:val="18"/>
              </w:rPr>
            </w:pPr>
            <w:r w:rsidRPr="00176871">
              <w:rPr>
                <w:rFonts w:asciiTheme="majorBidi" w:hAnsiTheme="majorBidi" w:cstheme="majorBidi"/>
                <w:sz w:val="18"/>
                <w:szCs w:val="18"/>
              </w:rPr>
              <w:t>Eu155</w:t>
            </w:r>
          </w:p>
        </w:tc>
        <w:tc>
          <w:tcPr>
            <w:tcW w:w="992" w:type="pct"/>
            <w:shd w:val="clear" w:color="auto" w:fill="auto"/>
            <w:noWrap/>
            <w:vAlign w:val="center"/>
            <w:hideMark/>
          </w:tcPr>
          <w:p w14:paraId="3C746527" w14:textId="77777777" w:rsidR="002020D6" w:rsidRPr="00176871" w:rsidRDefault="002020D6" w:rsidP="002020D6">
            <w:pPr>
              <w:jc w:val="center"/>
              <w:rPr>
                <w:rFonts w:asciiTheme="majorBidi" w:hAnsiTheme="majorBidi" w:cstheme="majorBidi"/>
                <w:sz w:val="18"/>
                <w:szCs w:val="18"/>
              </w:rPr>
            </w:pPr>
            <w:r w:rsidRPr="00176871">
              <w:rPr>
                <w:rFonts w:asciiTheme="majorBidi" w:hAnsiTheme="majorBidi" w:cstheme="majorBidi"/>
                <w:sz w:val="18"/>
                <w:szCs w:val="18"/>
              </w:rPr>
              <w:t>3.36E+12</w:t>
            </w:r>
          </w:p>
        </w:tc>
        <w:tc>
          <w:tcPr>
            <w:tcW w:w="998" w:type="pct"/>
            <w:shd w:val="clear" w:color="auto" w:fill="auto"/>
            <w:noWrap/>
            <w:vAlign w:val="center"/>
            <w:hideMark/>
          </w:tcPr>
          <w:p w14:paraId="58596F4B" w14:textId="77777777" w:rsidR="002020D6" w:rsidRPr="00176871" w:rsidRDefault="002020D6" w:rsidP="002020D6">
            <w:pPr>
              <w:jc w:val="center"/>
              <w:rPr>
                <w:rFonts w:asciiTheme="majorBidi" w:hAnsiTheme="majorBidi" w:cstheme="majorBidi"/>
                <w:sz w:val="18"/>
                <w:szCs w:val="18"/>
              </w:rPr>
            </w:pPr>
            <w:r w:rsidRPr="00176871">
              <w:rPr>
                <w:rFonts w:asciiTheme="majorBidi" w:hAnsiTheme="majorBidi" w:cstheme="majorBidi"/>
                <w:sz w:val="18"/>
                <w:szCs w:val="18"/>
              </w:rPr>
              <w:t>4.753 Yrs.</w:t>
            </w:r>
          </w:p>
        </w:tc>
        <w:tc>
          <w:tcPr>
            <w:tcW w:w="1148" w:type="pct"/>
            <w:shd w:val="clear" w:color="auto" w:fill="auto"/>
            <w:noWrap/>
            <w:vAlign w:val="center"/>
            <w:hideMark/>
          </w:tcPr>
          <w:p w14:paraId="7A0F8030" w14:textId="77777777" w:rsidR="002020D6" w:rsidRPr="00176871" w:rsidRDefault="002020D6" w:rsidP="002020D6">
            <w:pPr>
              <w:jc w:val="center"/>
              <w:rPr>
                <w:rFonts w:asciiTheme="majorBidi" w:hAnsiTheme="majorBidi" w:cstheme="majorBidi"/>
                <w:sz w:val="18"/>
                <w:szCs w:val="18"/>
              </w:rPr>
            </w:pPr>
            <w:r w:rsidRPr="00176871">
              <w:rPr>
                <w:rFonts w:asciiTheme="majorBidi" w:hAnsiTheme="majorBidi" w:cstheme="majorBidi"/>
                <w:sz w:val="18"/>
                <w:szCs w:val="18"/>
              </w:rPr>
              <w:t>β-(Gd155)</w:t>
            </w:r>
          </w:p>
        </w:tc>
        <w:tc>
          <w:tcPr>
            <w:tcW w:w="1210" w:type="pct"/>
            <w:shd w:val="clear" w:color="auto" w:fill="auto"/>
            <w:vAlign w:val="center"/>
          </w:tcPr>
          <w:p w14:paraId="3FB59983" w14:textId="77777777" w:rsidR="002020D6" w:rsidRPr="00176871" w:rsidRDefault="002020D6" w:rsidP="002020D6">
            <w:pPr>
              <w:jc w:val="center"/>
              <w:rPr>
                <w:rFonts w:asciiTheme="majorBidi" w:hAnsiTheme="majorBidi" w:cstheme="majorBidi"/>
                <w:sz w:val="18"/>
                <w:szCs w:val="18"/>
              </w:rPr>
            </w:pPr>
            <w:r w:rsidRPr="00176871">
              <w:rPr>
                <w:rFonts w:asciiTheme="majorBidi" w:hAnsiTheme="majorBidi" w:cstheme="majorBidi"/>
                <w:sz w:val="18"/>
                <w:szCs w:val="18"/>
              </w:rPr>
              <w:t>1.84E-01</w:t>
            </w:r>
          </w:p>
        </w:tc>
      </w:tr>
      <w:tr w:rsidR="00176871" w:rsidRPr="00176871" w14:paraId="4D069AC6" w14:textId="77777777" w:rsidTr="002020D6">
        <w:trPr>
          <w:trHeight w:val="144"/>
        </w:trPr>
        <w:tc>
          <w:tcPr>
            <w:tcW w:w="652" w:type="pct"/>
            <w:shd w:val="clear" w:color="auto" w:fill="auto"/>
            <w:noWrap/>
            <w:vAlign w:val="center"/>
            <w:hideMark/>
          </w:tcPr>
          <w:p w14:paraId="0870C9B8" w14:textId="77777777" w:rsidR="002020D6" w:rsidRPr="00176871" w:rsidRDefault="002020D6" w:rsidP="002020D6">
            <w:pPr>
              <w:rPr>
                <w:rFonts w:asciiTheme="majorBidi" w:hAnsiTheme="majorBidi" w:cstheme="majorBidi"/>
                <w:sz w:val="18"/>
                <w:szCs w:val="18"/>
              </w:rPr>
            </w:pPr>
            <w:r w:rsidRPr="00176871">
              <w:rPr>
                <w:rFonts w:asciiTheme="majorBidi" w:hAnsiTheme="majorBidi" w:cstheme="majorBidi"/>
                <w:sz w:val="18"/>
                <w:szCs w:val="18"/>
              </w:rPr>
              <w:t>Pu242</w:t>
            </w:r>
          </w:p>
        </w:tc>
        <w:tc>
          <w:tcPr>
            <w:tcW w:w="992" w:type="pct"/>
            <w:shd w:val="clear" w:color="auto" w:fill="auto"/>
            <w:noWrap/>
            <w:vAlign w:val="center"/>
            <w:hideMark/>
          </w:tcPr>
          <w:p w14:paraId="69F75C67" w14:textId="77777777" w:rsidR="002020D6" w:rsidRPr="00176871" w:rsidRDefault="002020D6" w:rsidP="002020D6">
            <w:pPr>
              <w:jc w:val="center"/>
              <w:rPr>
                <w:rFonts w:asciiTheme="majorBidi" w:hAnsiTheme="majorBidi" w:cstheme="majorBidi"/>
                <w:sz w:val="18"/>
                <w:szCs w:val="18"/>
              </w:rPr>
            </w:pPr>
            <w:r w:rsidRPr="00176871">
              <w:rPr>
                <w:rFonts w:asciiTheme="majorBidi" w:hAnsiTheme="majorBidi" w:cstheme="majorBidi"/>
                <w:sz w:val="18"/>
                <w:szCs w:val="18"/>
              </w:rPr>
              <w:t>2.14E+12</w:t>
            </w:r>
          </w:p>
        </w:tc>
        <w:tc>
          <w:tcPr>
            <w:tcW w:w="998" w:type="pct"/>
            <w:shd w:val="clear" w:color="auto" w:fill="auto"/>
            <w:noWrap/>
            <w:vAlign w:val="center"/>
            <w:hideMark/>
          </w:tcPr>
          <w:p w14:paraId="51A0BCF9" w14:textId="77777777" w:rsidR="002020D6" w:rsidRPr="00176871" w:rsidRDefault="002020D6" w:rsidP="002020D6">
            <w:pPr>
              <w:jc w:val="center"/>
              <w:rPr>
                <w:rFonts w:asciiTheme="majorBidi" w:hAnsiTheme="majorBidi" w:cstheme="majorBidi"/>
                <w:sz w:val="18"/>
                <w:szCs w:val="18"/>
              </w:rPr>
            </w:pPr>
            <w:r w:rsidRPr="00176871">
              <w:rPr>
                <w:rFonts w:asciiTheme="majorBidi" w:hAnsiTheme="majorBidi" w:cstheme="majorBidi"/>
                <w:sz w:val="18"/>
                <w:szCs w:val="18"/>
              </w:rPr>
              <w:t>3.75E+5 Yrs.</w:t>
            </w:r>
          </w:p>
        </w:tc>
        <w:tc>
          <w:tcPr>
            <w:tcW w:w="1148" w:type="pct"/>
            <w:shd w:val="clear" w:color="auto" w:fill="auto"/>
            <w:noWrap/>
            <w:vAlign w:val="center"/>
            <w:hideMark/>
          </w:tcPr>
          <w:p w14:paraId="1E7E8955" w14:textId="77777777" w:rsidR="002020D6" w:rsidRPr="00176871" w:rsidRDefault="002020D6" w:rsidP="002020D6">
            <w:pPr>
              <w:jc w:val="center"/>
              <w:rPr>
                <w:rFonts w:asciiTheme="majorBidi" w:hAnsiTheme="majorBidi" w:cstheme="majorBidi"/>
                <w:sz w:val="18"/>
                <w:szCs w:val="18"/>
              </w:rPr>
            </w:pPr>
            <w:r w:rsidRPr="00176871">
              <w:rPr>
                <w:rFonts w:asciiTheme="majorBidi" w:hAnsiTheme="majorBidi" w:cstheme="majorBidi"/>
                <w:sz w:val="18"/>
                <w:szCs w:val="18"/>
              </w:rPr>
              <w:t>α-(U238)</w:t>
            </w:r>
          </w:p>
        </w:tc>
        <w:tc>
          <w:tcPr>
            <w:tcW w:w="1210" w:type="pct"/>
            <w:shd w:val="clear" w:color="auto" w:fill="auto"/>
            <w:vAlign w:val="center"/>
          </w:tcPr>
          <w:p w14:paraId="7767326E" w14:textId="77777777" w:rsidR="002020D6" w:rsidRPr="00176871" w:rsidRDefault="002020D6" w:rsidP="002020D6">
            <w:pPr>
              <w:jc w:val="center"/>
              <w:rPr>
                <w:rFonts w:asciiTheme="majorBidi" w:hAnsiTheme="majorBidi" w:cstheme="majorBidi"/>
                <w:sz w:val="18"/>
                <w:szCs w:val="18"/>
              </w:rPr>
            </w:pPr>
            <w:r w:rsidRPr="00176871">
              <w:rPr>
                <w:rFonts w:asciiTheme="majorBidi" w:hAnsiTheme="majorBidi" w:cstheme="majorBidi"/>
                <w:sz w:val="18"/>
                <w:szCs w:val="18"/>
              </w:rPr>
              <w:t>1.46E+04</w:t>
            </w:r>
          </w:p>
        </w:tc>
      </w:tr>
      <w:tr w:rsidR="00176871" w:rsidRPr="00176871" w14:paraId="18618DC7" w14:textId="77777777" w:rsidTr="002020D6">
        <w:trPr>
          <w:trHeight w:val="144"/>
        </w:trPr>
        <w:tc>
          <w:tcPr>
            <w:tcW w:w="652" w:type="pct"/>
            <w:shd w:val="clear" w:color="auto" w:fill="auto"/>
            <w:noWrap/>
            <w:vAlign w:val="center"/>
            <w:hideMark/>
          </w:tcPr>
          <w:p w14:paraId="116C7EAA" w14:textId="77777777" w:rsidR="002020D6" w:rsidRPr="00176871" w:rsidRDefault="002020D6" w:rsidP="002020D6">
            <w:pPr>
              <w:rPr>
                <w:rFonts w:asciiTheme="majorBidi" w:hAnsiTheme="majorBidi" w:cstheme="majorBidi"/>
                <w:sz w:val="18"/>
                <w:szCs w:val="18"/>
              </w:rPr>
            </w:pPr>
            <w:r w:rsidRPr="00176871">
              <w:rPr>
                <w:rFonts w:asciiTheme="majorBidi" w:hAnsiTheme="majorBidi" w:cstheme="majorBidi"/>
                <w:sz w:val="18"/>
                <w:szCs w:val="18"/>
              </w:rPr>
              <w:t>Cs135</w:t>
            </w:r>
          </w:p>
        </w:tc>
        <w:tc>
          <w:tcPr>
            <w:tcW w:w="992" w:type="pct"/>
            <w:shd w:val="clear" w:color="auto" w:fill="auto"/>
            <w:noWrap/>
            <w:vAlign w:val="center"/>
            <w:hideMark/>
          </w:tcPr>
          <w:p w14:paraId="0A440658" w14:textId="77777777" w:rsidR="002020D6" w:rsidRPr="00176871" w:rsidRDefault="002020D6" w:rsidP="002020D6">
            <w:pPr>
              <w:jc w:val="center"/>
              <w:rPr>
                <w:rFonts w:asciiTheme="majorBidi" w:hAnsiTheme="majorBidi" w:cstheme="majorBidi"/>
                <w:sz w:val="18"/>
                <w:szCs w:val="18"/>
              </w:rPr>
            </w:pPr>
            <w:r w:rsidRPr="00176871">
              <w:rPr>
                <w:rFonts w:asciiTheme="majorBidi" w:hAnsiTheme="majorBidi" w:cstheme="majorBidi"/>
                <w:sz w:val="18"/>
                <w:szCs w:val="18"/>
              </w:rPr>
              <w:t>1.22E+12</w:t>
            </w:r>
          </w:p>
        </w:tc>
        <w:tc>
          <w:tcPr>
            <w:tcW w:w="998" w:type="pct"/>
            <w:shd w:val="clear" w:color="auto" w:fill="auto"/>
            <w:noWrap/>
            <w:vAlign w:val="center"/>
            <w:hideMark/>
          </w:tcPr>
          <w:p w14:paraId="6EB4157D" w14:textId="77777777" w:rsidR="002020D6" w:rsidRPr="00176871" w:rsidRDefault="002020D6" w:rsidP="002020D6">
            <w:pPr>
              <w:jc w:val="center"/>
              <w:rPr>
                <w:rFonts w:asciiTheme="majorBidi" w:hAnsiTheme="majorBidi" w:cstheme="majorBidi"/>
                <w:sz w:val="18"/>
                <w:szCs w:val="18"/>
              </w:rPr>
            </w:pPr>
            <w:r w:rsidRPr="00176871">
              <w:rPr>
                <w:rFonts w:asciiTheme="majorBidi" w:hAnsiTheme="majorBidi" w:cstheme="majorBidi"/>
                <w:sz w:val="18"/>
                <w:szCs w:val="18"/>
              </w:rPr>
              <w:t>2.3E+6 Yrs.</w:t>
            </w:r>
          </w:p>
        </w:tc>
        <w:tc>
          <w:tcPr>
            <w:tcW w:w="1148" w:type="pct"/>
            <w:shd w:val="clear" w:color="auto" w:fill="auto"/>
            <w:noWrap/>
            <w:vAlign w:val="center"/>
            <w:hideMark/>
          </w:tcPr>
          <w:p w14:paraId="0DA94D1B" w14:textId="77777777" w:rsidR="002020D6" w:rsidRPr="00176871" w:rsidRDefault="002020D6" w:rsidP="002020D6">
            <w:pPr>
              <w:jc w:val="center"/>
              <w:rPr>
                <w:rFonts w:asciiTheme="majorBidi" w:hAnsiTheme="majorBidi" w:cstheme="majorBidi"/>
                <w:sz w:val="18"/>
                <w:szCs w:val="18"/>
              </w:rPr>
            </w:pPr>
            <w:r w:rsidRPr="00176871">
              <w:rPr>
                <w:rFonts w:asciiTheme="majorBidi" w:hAnsiTheme="majorBidi" w:cstheme="majorBidi"/>
                <w:sz w:val="18"/>
                <w:szCs w:val="18"/>
              </w:rPr>
              <w:t>β-(Ba135)</w:t>
            </w:r>
          </w:p>
        </w:tc>
        <w:tc>
          <w:tcPr>
            <w:tcW w:w="1210" w:type="pct"/>
            <w:shd w:val="clear" w:color="auto" w:fill="auto"/>
            <w:vAlign w:val="center"/>
          </w:tcPr>
          <w:p w14:paraId="32FFBF7B" w14:textId="77777777" w:rsidR="002020D6" w:rsidRPr="00176871" w:rsidRDefault="002020D6" w:rsidP="002020D6">
            <w:pPr>
              <w:jc w:val="center"/>
              <w:rPr>
                <w:rFonts w:asciiTheme="majorBidi" w:hAnsiTheme="majorBidi" w:cstheme="majorBidi"/>
                <w:sz w:val="18"/>
                <w:szCs w:val="18"/>
              </w:rPr>
            </w:pPr>
            <w:r w:rsidRPr="00176871">
              <w:rPr>
                <w:rFonts w:asciiTheme="majorBidi" w:hAnsiTheme="majorBidi" w:cstheme="majorBidi"/>
                <w:sz w:val="18"/>
                <w:szCs w:val="18"/>
              </w:rPr>
              <w:t>2.86E+04</w:t>
            </w:r>
          </w:p>
        </w:tc>
      </w:tr>
      <w:tr w:rsidR="00176871" w:rsidRPr="00176871" w14:paraId="6E29AB02" w14:textId="77777777" w:rsidTr="002020D6">
        <w:trPr>
          <w:trHeight w:val="144"/>
        </w:trPr>
        <w:tc>
          <w:tcPr>
            <w:tcW w:w="652" w:type="pct"/>
            <w:shd w:val="clear" w:color="auto" w:fill="auto"/>
            <w:noWrap/>
            <w:vAlign w:val="center"/>
            <w:hideMark/>
          </w:tcPr>
          <w:p w14:paraId="7188D8B1" w14:textId="77777777" w:rsidR="002020D6" w:rsidRPr="00176871" w:rsidRDefault="002020D6" w:rsidP="002020D6">
            <w:pPr>
              <w:rPr>
                <w:rFonts w:asciiTheme="majorBidi" w:hAnsiTheme="majorBidi" w:cstheme="majorBidi"/>
                <w:sz w:val="18"/>
                <w:szCs w:val="18"/>
              </w:rPr>
            </w:pPr>
            <w:r w:rsidRPr="00176871">
              <w:rPr>
                <w:rFonts w:asciiTheme="majorBidi" w:hAnsiTheme="majorBidi" w:cstheme="majorBidi"/>
                <w:sz w:val="18"/>
                <w:szCs w:val="18"/>
              </w:rPr>
              <w:t>Th234</w:t>
            </w:r>
          </w:p>
        </w:tc>
        <w:tc>
          <w:tcPr>
            <w:tcW w:w="992" w:type="pct"/>
            <w:shd w:val="clear" w:color="auto" w:fill="auto"/>
            <w:noWrap/>
            <w:vAlign w:val="center"/>
            <w:hideMark/>
          </w:tcPr>
          <w:p w14:paraId="29EDF07E" w14:textId="77777777" w:rsidR="002020D6" w:rsidRPr="00176871" w:rsidRDefault="002020D6" w:rsidP="002020D6">
            <w:pPr>
              <w:jc w:val="center"/>
              <w:rPr>
                <w:rFonts w:asciiTheme="majorBidi" w:hAnsiTheme="majorBidi" w:cstheme="majorBidi"/>
                <w:sz w:val="18"/>
                <w:szCs w:val="18"/>
              </w:rPr>
            </w:pPr>
            <w:r w:rsidRPr="00176871">
              <w:rPr>
                <w:rFonts w:asciiTheme="majorBidi" w:hAnsiTheme="majorBidi" w:cstheme="majorBidi"/>
                <w:sz w:val="18"/>
                <w:szCs w:val="18"/>
              </w:rPr>
              <w:t>8.11E+11</w:t>
            </w:r>
          </w:p>
        </w:tc>
        <w:tc>
          <w:tcPr>
            <w:tcW w:w="998" w:type="pct"/>
            <w:shd w:val="clear" w:color="auto" w:fill="auto"/>
            <w:noWrap/>
            <w:vAlign w:val="center"/>
            <w:hideMark/>
          </w:tcPr>
          <w:p w14:paraId="282FE4B9" w14:textId="77777777" w:rsidR="002020D6" w:rsidRPr="00176871" w:rsidRDefault="002020D6" w:rsidP="002020D6">
            <w:pPr>
              <w:jc w:val="center"/>
              <w:rPr>
                <w:rFonts w:asciiTheme="majorBidi" w:hAnsiTheme="majorBidi" w:cstheme="majorBidi"/>
                <w:sz w:val="18"/>
                <w:szCs w:val="18"/>
              </w:rPr>
            </w:pPr>
            <w:r w:rsidRPr="00176871">
              <w:rPr>
                <w:rFonts w:asciiTheme="majorBidi" w:hAnsiTheme="majorBidi" w:cstheme="majorBidi"/>
                <w:sz w:val="18"/>
                <w:szCs w:val="18"/>
              </w:rPr>
              <w:t>24.1 D</w:t>
            </w:r>
          </w:p>
        </w:tc>
        <w:tc>
          <w:tcPr>
            <w:tcW w:w="1148" w:type="pct"/>
            <w:shd w:val="clear" w:color="auto" w:fill="auto"/>
            <w:noWrap/>
            <w:vAlign w:val="center"/>
            <w:hideMark/>
          </w:tcPr>
          <w:p w14:paraId="5066439B" w14:textId="77777777" w:rsidR="002020D6" w:rsidRPr="00176871" w:rsidRDefault="002020D6" w:rsidP="002020D6">
            <w:pPr>
              <w:jc w:val="center"/>
              <w:rPr>
                <w:rFonts w:asciiTheme="majorBidi" w:hAnsiTheme="majorBidi" w:cstheme="majorBidi"/>
                <w:sz w:val="18"/>
                <w:szCs w:val="18"/>
              </w:rPr>
            </w:pPr>
            <w:r w:rsidRPr="00176871">
              <w:rPr>
                <w:rFonts w:asciiTheme="majorBidi" w:hAnsiTheme="majorBidi" w:cstheme="majorBidi"/>
                <w:sz w:val="18"/>
                <w:szCs w:val="18"/>
              </w:rPr>
              <w:t>β-(Pa234)</w:t>
            </w:r>
          </w:p>
        </w:tc>
        <w:tc>
          <w:tcPr>
            <w:tcW w:w="1210" w:type="pct"/>
            <w:shd w:val="clear" w:color="auto" w:fill="auto"/>
            <w:vAlign w:val="center"/>
          </w:tcPr>
          <w:p w14:paraId="7E3C6633" w14:textId="77777777" w:rsidR="002020D6" w:rsidRPr="00176871" w:rsidRDefault="002020D6" w:rsidP="002020D6">
            <w:pPr>
              <w:jc w:val="center"/>
              <w:rPr>
                <w:rFonts w:asciiTheme="majorBidi" w:hAnsiTheme="majorBidi" w:cstheme="majorBidi"/>
                <w:sz w:val="18"/>
                <w:szCs w:val="18"/>
              </w:rPr>
            </w:pPr>
            <w:r w:rsidRPr="00176871">
              <w:rPr>
                <w:rFonts w:asciiTheme="majorBidi" w:hAnsiTheme="majorBidi" w:cstheme="majorBidi"/>
                <w:sz w:val="18"/>
                <w:szCs w:val="18"/>
              </w:rPr>
              <w:t>9.47E-04</w:t>
            </w:r>
          </w:p>
        </w:tc>
      </w:tr>
      <w:tr w:rsidR="00176871" w:rsidRPr="00176871" w14:paraId="2F8BF3F8" w14:textId="77777777" w:rsidTr="002020D6">
        <w:trPr>
          <w:trHeight w:val="144"/>
        </w:trPr>
        <w:tc>
          <w:tcPr>
            <w:tcW w:w="652" w:type="pct"/>
            <w:shd w:val="clear" w:color="auto" w:fill="auto"/>
            <w:noWrap/>
            <w:vAlign w:val="center"/>
            <w:hideMark/>
          </w:tcPr>
          <w:p w14:paraId="4F926EED" w14:textId="77777777" w:rsidR="002020D6" w:rsidRPr="00176871" w:rsidRDefault="002020D6" w:rsidP="002020D6">
            <w:pPr>
              <w:rPr>
                <w:rFonts w:asciiTheme="majorBidi" w:hAnsiTheme="majorBidi" w:cstheme="majorBidi"/>
                <w:sz w:val="18"/>
                <w:szCs w:val="18"/>
              </w:rPr>
            </w:pPr>
            <w:r w:rsidRPr="00176871">
              <w:rPr>
                <w:rFonts w:asciiTheme="majorBidi" w:hAnsiTheme="majorBidi" w:cstheme="majorBidi"/>
                <w:sz w:val="18"/>
                <w:szCs w:val="18"/>
              </w:rPr>
              <w:t>U238</w:t>
            </w:r>
          </w:p>
        </w:tc>
        <w:tc>
          <w:tcPr>
            <w:tcW w:w="992" w:type="pct"/>
            <w:shd w:val="clear" w:color="auto" w:fill="auto"/>
            <w:noWrap/>
            <w:vAlign w:val="center"/>
            <w:hideMark/>
          </w:tcPr>
          <w:p w14:paraId="3FB65609" w14:textId="77777777" w:rsidR="002020D6" w:rsidRPr="00176871" w:rsidRDefault="002020D6" w:rsidP="002020D6">
            <w:pPr>
              <w:jc w:val="center"/>
              <w:rPr>
                <w:rFonts w:asciiTheme="majorBidi" w:hAnsiTheme="majorBidi" w:cstheme="majorBidi"/>
                <w:sz w:val="18"/>
                <w:szCs w:val="18"/>
              </w:rPr>
            </w:pPr>
            <w:r w:rsidRPr="00176871">
              <w:rPr>
                <w:rFonts w:asciiTheme="majorBidi" w:hAnsiTheme="majorBidi" w:cstheme="majorBidi"/>
                <w:sz w:val="18"/>
                <w:szCs w:val="18"/>
              </w:rPr>
              <w:t>8.11E+11</w:t>
            </w:r>
          </w:p>
        </w:tc>
        <w:tc>
          <w:tcPr>
            <w:tcW w:w="998" w:type="pct"/>
            <w:shd w:val="clear" w:color="auto" w:fill="auto"/>
            <w:noWrap/>
            <w:vAlign w:val="center"/>
            <w:hideMark/>
          </w:tcPr>
          <w:p w14:paraId="510F6C3D" w14:textId="77777777" w:rsidR="002020D6" w:rsidRPr="00176871" w:rsidRDefault="002020D6" w:rsidP="002020D6">
            <w:pPr>
              <w:jc w:val="center"/>
              <w:rPr>
                <w:rFonts w:asciiTheme="majorBidi" w:hAnsiTheme="majorBidi" w:cstheme="majorBidi"/>
                <w:sz w:val="18"/>
                <w:szCs w:val="18"/>
              </w:rPr>
            </w:pPr>
            <w:r w:rsidRPr="00176871">
              <w:rPr>
                <w:rFonts w:asciiTheme="majorBidi" w:hAnsiTheme="majorBidi" w:cstheme="majorBidi"/>
                <w:sz w:val="18"/>
                <w:szCs w:val="18"/>
              </w:rPr>
              <w:t>4.468E+9 Yrs.</w:t>
            </w:r>
          </w:p>
        </w:tc>
        <w:tc>
          <w:tcPr>
            <w:tcW w:w="1148" w:type="pct"/>
            <w:shd w:val="clear" w:color="auto" w:fill="auto"/>
            <w:noWrap/>
            <w:vAlign w:val="center"/>
            <w:hideMark/>
          </w:tcPr>
          <w:p w14:paraId="57B83940" w14:textId="77777777" w:rsidR="002020D6" w:rsidRPr="00176871" w:rsidRDefault="002020D6" w:rsidP="002020D6">
            <w:pPr>
              <w:jc w:val="center"/>
              <w:rPr>
                <w:rFonts w:asciiTheme="majorBidi" w:hAnsiTheme="majorBidi" w:cstheme="majorBidi"/>
                <w:sz w:val="18"/>
                <w:szCs w:val="18"/>
              </w:rPr>
            </w:pPr>
            <w:r w:rsidRPr="00176871">
              <w:rPr>
                <w:rFonts w:asciiTheme="majorBidi" w:hAnsiTheme="majorBidi" w:cstheme="majorBidi"/>
                <w:sz w:val="18"/>
                <w:szCs w:val="18"/>
              </w:rPr>
              <w:t>α-(Th234)</w:t>
            </w:r>
          </w:p>
        </w:tc>
        <w:tc>
          <w:tcPr>
            <w:tcW w:w="1210" w:type="pct"/>
            <w:shd w:val="clear" w:color="auto" w:fill="auto"/>
            <w:vAlign w:val="center"/>
          </w:tcPr>
          <w:p w14:paraId="517924F7" w14:textId="77777777" w:rsidR="002020D6" w:rsidRPr="00176871" w:rsidRDefault="002020D6" w:rsidP="002020D6">
            <w:pPr>
              <w:jc w:val="center"/>
              <w:rPr>
                <w:rFonts w:asciiTheme="majorBidi" w:hAnsiTheme="majorBidi" w:cstheme="majorBidi"/>
                <w:sz w:val="18"/>
                <w:szCs w:val="18"/>
              </w:rPr>
            </w:pPr>
            <w:r w:rsidRPr="00176871">
              <w:rPr>
                <w:rFonts w:asciiTheme="majorBidi" w:hAnsiTheme="majorBidi" w:cstheme="majorBidi"/>
                <w:sz w:val="18"/>
                <w:szCs w:val="18"/>
              </w:rPr>
              <w:t>6.52E+07</w:t>
            </w:r>
          </w:p>
        </w:tc>
      </w:tr>
      <w:tr w:rsidR="00176871" w:rsidRPr="00176871" w14:paraId="40392451" w14:textId="77777777" w:rsidTr="002020D6">
        <w:trPr>
          <w:trHeight w:val="144"/>
        </w:trPr>
        <w:tc>
          <w:tcPr>
            <w:tcW w:w="652" w:type="pct"/>
            <w:shd w:val="clear" w:color="auto" w:fill="auto"/>
            <w:noWrap/>
            <w:vAlign w:val="center"/>
            <w:hideMark/>
          </w:tcPr>
          <w:p w14:paraId="271B3B93" w14:textId="77777777" w:rsidR="002020D6" w:rsidRPr="00176871" w:rsidRDefault="002020D6" w:rsidP="002020D6">
            <w:pPr>
              <w:rPr>
                <w:rFonts w:asciiTheme="majorBidi" w:hAnsiTheme="majorBidi" w:cstheme="majorBidi"/>
                <w:sz w:val="18"/>
                <w:szCs w:val="18"/>
              </w:rPr>
            </w:pPr>
            <w:r w:rsidRPr="00176871">
              <w:rPr>
                <w:rFonts w:asciiTheme="majorBidi" w:hAnsiTheme="majorBidi" w:cstheme="majorBidi"/>
                <w:sz w:val="18"/>
                <w:szCs w:val="18"/>
              </w:rPr>
              <w:t>U236</w:t>
            </w:r>
          </w:p>
        </w:tc>
        <w:tc>
          <w:tcPr>
            <w:tcW w:w="992" w:type="pct"/>
            <w:shd w:val="clear" w:color="auto" w:fill="auto"/>
            <w:noWrap/>
            <w:vAlign w:val="center"/>
            <w:hideMark/>
          </w:tcPr>
          <w:p w14:paraId="5AC93F02" w14:textId="77777777" w:rsidR="002020D6" w:rsidRPr="00176871" w:rsidRDefault="002020D6" w:rsidP="002020D6">
            <w:pPr>
              <w:jc w:val="center"/>
              <w:rPr>
                <w:rFonts w:asciiTheme="majorBidi" w:hAnsiTheme="majorBidi" w:cstheme="majorBidi"/>
                <w:sz w:val="18"/>
                <w:szCs w:val="18"/>
              </w:rPr>
            </w:pPr>
            <w:r w:rsidRPr="00176871">
              <w:rPr>
                <w:rFonts w:asciiTheme="majorBidi" w:hAnsiTheme="majorBidi" w:cstheme="majorBidi"/>
                <w:sz w:val="18"/>
                <w:szCs w:val="18"/>
              </w:rPr>
              <w:t>6.45E+11</w:t>
            </w:r>
          </w:p>
        </w:tc>
        <w:tc>
          <w:tcPr>
            <w:tcW w:w="998" w:type="pct"/>
            <w:shd w:val="clear" w:color="auto" w:fill="auto"/>
            <w:noWrap/>
            <w:vAlign w:val="center"/>
            <w:hideMark/>
          </w:tcPr>
          <w:p w14:paraId="758309F0" w14:textId="77777777" w:rsidR="002020D6" w:rsidRPr="00176871" w:rsidRDefault="002020D6" w:rsidP="002020D6">
            <w:pPr>
              <w:jc w:val="center"/>
              <w:rPr>
                <w:rFonts w:asciiTheme="majorBidi" w:hAnsiTheme="majorBidi" w:cstheme="majorBidi"/>
                <w:sz w:val="18"/>
                <w:szCs w:val="18"/>
              </w:rPr>
            </w:pPr>
            <w:r w:rsidRPr="00176871">
              <w:rPr>
                <w:rFonts w:asciiTheme="majorBidi" w:hAnsiTheme="majorBidi" w:cstheme="majorBidi"/>
                <w:sz w:val="18"/>
                <w:szCs w:val="18"/>
              </w:rPr>
              <w:t>2.342E+7 Yrs.</w:t>
            </w:r>
          </w:p>
        </w:tc>
        <w:tc>
          <w:tcPr>
            <w:tcW w:w="1148" w:type="pct"/>
            <w:shd w:val="clear" w:color="auto" w:fill="auto"/>
            <w:noWrap/>
            <w:vAlign w:val="center"/>
            <w:hideMark/>
          </w:tcPr>
          <w:p w14:paraId="3F2130B4" w14:textId="77777777" w:rsidR="002020D6" w:rsidRPr="00176871" w:rsidRDefault="002020D6" w:rsidP="002020D6">
            <w:pPr>
              <w:jc w:val="center"/>
              <w:rPr>
                <w:rFonts w:asciiTheme="majorBidi" w:hAnsiTheme="majorBidi" w:cstheme="majorBidi"/>
                <w:sz w:val="18"/>
                <w:szCs w:val="18"/>
              </w:rPr>
            </w:pPr>
            <w:r w:rsidRPr="00176871">
              <w:rPr>
                <w:rFonts w:asciiTheme="majorBidi" w:hAnsiTheme="majorBidi" w:cstheme="majorBidi"/>
                <w:sz w:val="18"/>
                <w:szCs w:val="18"/>
              </w:rPr>
              <w:t>α-(Th232)</w:t>
            </w:r>
          </w:p>
        </w:tc>
        <w:tc>
          <w:tcPr>
            <w:tcW w:w="1210" w:type="pct"/>
            <w:shd w:val="clear" w:color="auto" w:fill="auto"/>
            <w:vAlign w:val="center"/>
          </w:tcPr>
          <w:p w14:paraId="77562E3F" w14:textId="77777777" w:rsidR="002020D6" w:rsidRPr="00176871" w:rsidRDefault="002020D6" w:rsidP="002020D6">
            <w:pPr>
              <w:jc w:val="center"/>
              <w:rPr>
                <w:rFonts w:asciiTheme="majorBidi" w:hAnsiTheme="majorBidi" w:cstheme="majorBidi"/>
                <w:sz w:val="18"/>
                <w:szCs w:val="18"/>
              </w:rPr>
            </w:pPr>
            <w:r w:rsidRPr="00176871">
              <w:rPr>
                <w:rFonts w:asciiTheme="majorBidi" w:hAnsiTheme="majorBidi" w:cstheme="majorBidi"/>
                <w:sz w:val="18"/>
                <w:szCs w:val="18"/>
              </w:rPr>
              <w:t>2.69E+05</w:t>
            </w:r>
          </w:p>
        </w:tc>
      </w:tr>
      <w:tr w:rsidR="00176871" w:rsidRPr="00176871" w14:paraId="5188A9BC" w14:textId="77777777" w:rsidTr="002020D6">
        <w:trPr>
          <w:trHeight w:val="144"/>
        </w:trPr>
        <w:tc>
          <w:tcPr>
            <w:tcW w:w="652" w:type="pct"/>
            <w:shd w:val="clear" w:color="auto" w:fill="auto"/>
            <w:noWrap/>
            <w:vAlign w:val="center"/>
            <w:hideMark/>
          </w:tcPr>
          <w:p w14:paraId="6B3313F6" w14:textId="77777777" w:rsidR="002020D6" w:rsidRPr="00176871" w:rsidRDefault="002020D6" w:rsidP="002020D6">
            <w:pPr>
              <w:rPr>
                <w:rFonts w:asciiTheme="majorBidi" w:hAnsiTheme="majorBidi" w:cstheme="majorBidi"/>
                <w:sz w:val="18"/>
                <w:szCs w:val="18"/>
              </w:rPr>
            </w:pPr>
            <w:r w:rsidRPr="00176871">
              <w:rPr>
                <w:rFonts w:asciiTheme="majorBidi" w:hAnsiTheme="majorBidi" w:cstheme="majorBidi"/>
                <w:sz w:val="18"/>
                <w:szCs w:val="18"/>
              </w:rPr>
              <w:t>Np237</w:t>
            </w:r>
          </w:p>
        </w:tc>
        <w:tc>
          <w:tcPr>
            <w:tcW w:w="992" w:type="pct"/>
            <w:shd w:val="clear" w:color="auto" w:fill="auto"/>
            <w:noWrap/>
            <w:vAlign w:val="center"/>
            <w:hideMark/>
          </w:tcPr>
          <w:p w14:paraId="2191AAB9" w14:textId="77777777" w:rsidR="002020D6" w:rsidRPr="00176871" w:rsidRDefault="002020D6" w:rsidP="002020D6">
            <w:pPr>
              <w:jc w:val="center"/>
              <w:rPr>
                <w:rFonts w:asciiTheme="majorBidi" w:hAnsiTheme="majorBidi" w:cstheme="majorBidi"/>
                <w:sz w:val="18"/>
                <w:szCs w:val="18"/>
              </w:rPr>
            </w:pPr>
            <w:r w:rsidRPr="00176871">
              <w:rPr>
                <w:rFonts w:asciiTheme="majorBidi" w:hAnsiTheme="majorBidi" w:cstheme="majorBidi"/>
                <w:sz w:val="18"/>
                <w:szCs w:val="18"/>
              </w:rPr>
              <w:t>6.11E+11</w:t>
            </w:r>
          </w:p>
        </w:tc>
        <w:tc>
          <w:tcPr>
            <w:tcW w:w="998" w:type="pct"/>
            <w:shd w:val="clear" w:color="auto" w:fill="auto"/>
            <w:noWrap/>
            <w:vAlign w:val="center"/>
            <w:hideMark/>
          </w:tcPr>
          <w:p w14:paraId="6C4F337A" w14:textId="77777777" w:rsidR="002020D6" w:rsidRPr="00176871" w:rsidRDefault="002020D6" w:rsidP="002020D6">
            <w:pPr>
              <w:jc w:val="center"/>
              <w:rPr>
                <w:rFonts w:asciiTheme="majorBidi" w:hAnsiTheme="majorBidi" w:cstheme="majorBidi"/>
                <w:sz w:val="18"/>
                <w:szCs w:val="18"/>
              </w:rPr>
            </w:pPr>
            <w:r w:rsidRPr="00176871">
              <w:rPr>
                <w:rFonts w:asciiTheme="majorBidi" w:hAnsiTheme="majorBidi" w:cstheme="majorBidi"/>
                <w:sz w:val="18"/>
                <w:szCs w:val="18"/>
              </w:rPr>
              <w:t>2.144E+6 Yrs.</w:t>
            </w:r>
          </w:p>
        </w:tc>
        <w:tc>
          <w:tcPr>
            <w:tcW w:w="1148" w:type="pct"/>
            <w:shd w:val="clear" w:color="auto" w:fill="auto"/>
            <w:noWrap/>
            <w:vAlign w:val="center"/>
            <w:hideMark/>
          </w:tcPr>
          <w:p w14:paraId="3576B8F8" w14:textId="77777777" w:rsidR="002020D6" w:rsidRPr="00176871" w:rsidRDefault="002020D6" w:rsidP="002020D6">
            <w:pPr>
              <w:jc w:val="center"/>
              <w:rPr>
                <w:rFonts w:asciiTheme="majorBidi" w:hAnsiTheme="majorBidi" w:cstheme="majorBidi"/>
                <w:sz w:val="18"/>
                <w:szCs w:val="18"/>
              </w:rPr>
            </w:pPr>
            <w:r w:rsidRPr="00176871">
              <w:rPr>
                <w:rFonts w:asciiTheme="majorBidi" w:hAnsiTheme="majorBidi" w:cstheme="majorBidi"/>
                <w:sz w:val="18"/>
                <w:szCs w:val="18"/>
              </w:rPr>
              <w:t>α-(Pa233)</w:t>
            </w:r>
          </w:p>
        </w:tc>
        <w:tc>
          <w:tcPr>
            <w:tcW w:w="1210" w:type="pct"/>
            <w:shd w:val="clear" w:color="auto" w:fill="auto"/>
            <w:vAlign w:val="center"/>
          </w:tcPr>
          <w:p w14:paraId="26A2E06E" w14:textId="77777777" w:rsidR="002020D6" w:rsidRPr="00176871" w:rsidRDefault="002020D6" w:rsidP="002020D6">
            <w:pPr>
              <w:jc w:val="center"/>
              <w:rPr>
                <w:rFonts w:asciiTheme="majorBidi" w:hAnsiTheme="majorBidi" w:cstheme="majorBidi"/>
                <w:sz w:val="18"/>
                <w:szCs w:val="18"/>
              </w:rPr>
            </w:pPr>
            <w:r w:rsidRPr="00176871">
              <w:rPr>
                <w:rFonts w:asciiTheme="majorBidi" w:hAnsiTheme="majorBidi" w:cstheme="majorBidi"/>
                <w:sz w:val="18"/>
                <w:szCs w:val="18"/>
              </w:rPr>
              <w:t>2.34E+04</w:t>
            </w:r>
          </w:p>
        </w:tc>
      </w:tr>
      <w:tr w:rsidR="00176871" w:rsidRPr="00176871" w14:paraId="5BC87CD4" w14:textId="77777777" w:rsidTr="002020D6">
        <w:trPr>
          <w:trHeight w:val="144"/>
        </w:trPr>
        <w:tc>
          <w:tcPr>
            <w:tcW w:w="652" w:type="pct"/>
            <w:shd w:val="clear" w:color="auto" w:fill="auto"/>
            <w:noWrap/>
            <w:vAlign w:val="center"/>
            <w:hideMark/>
          </w:tcPr>
          <w:p w14:paraId="02E47FF8" w14:textId="77777777" w:rsidR="002020D6" w:rsidRPr="00176871" w:rsidRDefault="002020D6" w:rsidP="002020D6">
            <w:pPr>
              <w:rPr>
                <w:rFonts w:asciiTheme="majorBidi" w:hAnsiTheme="majorBidi" w:cstheme="majorBidi"/>
                <w:sz w:val="18"/>
                <w:szCs w:val="18"/>
              </w:rPr>
            </w:pPr>
            <w:r w:rsidRPr="00176871">
              <w:rPr>
                <w:rFonts w:asciiTheme="majorBidi" w:hAnsiTheme="majorBidi" w:cstheme="majorBidi"/>
                <w:sz w:val="18"/>
                <w:szCs w:val="18"/>
              </w:rPr>
              <w:t>Pa233</w:t>
            </w:r>
          </w:p>
        </w:tc>
        <w:tc>
          <w:tcPr>
            <w:tcW w:w="992" w:type="pct"/>
            <w:shd w:val="clear" w:color="auto" w:fill="auto"/>
            <w:noWrap/>
            <w:vAlign w:val="center"/>
            <w:hideMark/>
          </w:tcPr>
          <w:p w14:paraId="130E0B70" w14:textId="77777777" w:rsidR="002020D6" w:rsidRPr="00176871" w:rsidRDefault="002020D6" w:rsidP="002020D6">
            <w:pPr>
              <w:jc w:val="center"/>
              <w:rPr>
                <w:rFonts w:asciiTheme="majorBidi" w:hAnsiTheme="majorBidi" w:cstheme="majorBidi"/>
                <w:sz w:val="18"/>
                <w:szCs w:val="18"/>
              </w:rPr>
            </w:pPr>
            <w:r w:rsidRPr="00176871">
              <w:rPr>
                <w:rFonts w:asciiTheme="majorBidi" w:hAnsiTheme="majorBidi" w:cstheme="majorBidi"/>
                <w:sz w:val="18"/>
                <w:szCs w:val="18"/>
              </w:rPr>
              <w:t>6.11E+11</w:t>
            </w:r>
          </w:p>
        </w:tc>
        <w:tc>
          <w:tcPr>
            <w:tcW w:w="998" w:type="pct"/>
            <w:shd w:val="clear" w:color="auto" w:fill="auto"/>
            <w:noWrap/>
            <w:vAlign w:val="center"/>
            <w:hideMark/>
          </w:tcPr>
          <w:p w14:paraId="1CD97FF7" w14:textId="77777777" w:rsidR="002020D6" w:rsidRPr="00176871" w:rsidRDefault="002020D6" w:rsidP="002020D6">
            <w:pPr>
              <w:jc w:val="center"/>
              <w:rPr>
                <w:rFonts w:asciiTheme="majorBidi" w:hAnsiTheme="majorBidi" w:cstheme="majorBidi"/>
                <w:sz w:val="18"/>
                <w:szCs w:val="18"/>
              </w:rPr>
            </w:pPr>
            <w:r w:rsidRPr="00176871">
              <w:rPr>
                <w:rFonts w:asciiTheme="majorBidi" w:hAnsiTheme="majorBidi" w:cstheme="majorBidi"/>
                <w:sz w:val="18"/>
                <w:szCs w:val="18"/>
              </w:rPr>
              <w:t>26.975 D</w:t>
            </w:r>
          </w:p>
        </w:tc>
        <w:tc>
          <w:tcPr>
            <w:tcW w:w="1148" w:type="pct"/>
            <w:shd w:val="clear" w:color="auto" w:fill="auto"/>
            <w:noWrap/>
            <w:vAlign w:val="center"/>
            <w:hideMark/>
          </w:tcPr>
          <w:p w14:paraId="5F0EDAA7" w14:textId="77777777" w:rsidR="002020D6" w:rsidRPr="00176871" w:rsidRDefault="002020D6" w:rsidP="002020D6">
            <w:pPr>
              <w:jc w:val="center"/>
              <w:rPr>
                <w:rFonts w:asciiTheme="majorBidi" w:hAnsiTheme="majorBidi" w:cstheme="majorBidi"/>
                <w:sz w:val="18"/>
                <w:szCs w:val="18"/>
              </w:rPr>
            </w:pPr>
            <w:r w:rsidRPr="00176871">
              <w:rPr>
                <w:rFonts w:asciiTheme="majorBidi" w:hAnsiTheme="majorBidi" w:cstheme="majorBidi"/>
                <w:sz w:val="18"/>
                <w:szCs w:val="18"/>
              </w:rPr>
              <w:t>β-(U233)</w:t>
            </w:r>
          </w:p>
        </w:tc>
        <w:tc>
          <w:tcPr>
            <w:tcW w:w="1210" w:type="pct"/>
            <w:shd w:val="clear" w:color="auto" w:fill="auto"/>
            <w:vAlign w:val="center"/>
          </w:tcPr>
          <w:p w14:paraId="57E73426" w14:textId="77777777" w:rsidR="002020D6" w:rsidRPr="00176871" w:rsidRDefault="002020D6" w:rsidP="002020D6">
            <w:pPr>
              <w:jc w:val="center"/>
              <w:rPr>
                <w:rFonts w:asciiTheme="majorBidi" w:hAnsiTheme="majorBidi" w:cstheme="majorBidi"/>
                <w:sz w:val="18"/>
                <w:szCs w:val="18"/>
              </w:rPr>
            </w:pPr>
            <w:r w:rsidRPr="00176871">
              <w:rPr>
                <w:rFonts w:asciiTheme="majorBidi" w:hAnsiTheme="majorBidi" w:cstheme="majorBidi"/>
                <w:sz w:val="18"/>
                <w:szCs w:val="18"/>
              </w:rPr>
              <w:t>7.95E-04</w:t>
            </w:r>
          </w:p>
        </w:tc>
      </w:tr>
      <w:tr w:rsidR="00176871" w:rsidRPr="00176871" w14:paraId="18191A8C" w14:textId="77777777" w:rsidTr="002020D6">
        <w:trPr>
          <w:trHeight w:val="144"/>
        </w:trPr>
        <w:tc>
          <w:tcPr>
            <w:tcW w:w="652" w:type="pct"/>
            <w:shd w:val="clear" w:color="auto" w:fill="auto"/>
            <w:noWrap/>
            <w:vAlign w:val="center"/>
            <w:hideMark/>
          </w:tcPr>
          <w:p w14:paraId="3569C7DA" w14:textId="77777777" w:rsidR="002020D6" w:rsidRPr="00176871" w:rsidRDefault="002020D6" w:rsidP="002020D6">
            <w:pPr>
              <w:rPr>
                <w:rFonts w:asciiTheme="majorBidi" w:hAnsiTheme="majorBidi" w:cstheme="majorBidi"/>
                <w:sz w:val="18"/>
                <w:szCs w:val="18"/>
              </w:rPr>
            </w:pPr>
            <w:r w:rsidRPr="00176871">
              <w:rPr>
                <w:rFonts w:asciiTheme="majorBidi" w:hAnsiTheme="majorBidi" w:cstheme="majorBidi"/>
                <w:sz w:val="18"/>
                <w:szCs w:val="18"/>
              </w:rPr>
              <w:t>U237</w:t>
            </w:r>
          </w:p>
        </w:tc>
        <w:tc>
          <w:tcPr>
            <w:tcW w:w="992" w:type="pct"/>
            <w:shd w:val="clear" w:color="auto" w:fill="auto"/>
            <w:noWrap/>
            <w:vAlign w:val="center"/>
            <w:hideMark/>
          </w:tcPr>
          <w:p w14:paraId="3624D32F" w14:textId="77777777" w:rsidR="002020D6" w:rsidRPr="00176871" w:rsidRDefault="002020D6" w:rsidP="002020D6">
            <w:pPr>
              <w:jc w:val="center"/>
              <w:rPr>
                <w:rFonts w:asciiTheme="majorBidi" w:hAnsiTheme="majorBidi" w:cstheme="majorBidi"/>
                <w:sz w:val="18"/>
                <w:szCs w:val="18"/>
              </w:rPr>
            </w:pPr>
            <w:r w:rsidRPr="00176871">
              <w:rPr>
                <w:rFonts w:asciiTheme="majorBidi" w:hAnsiTheme="majorBidi" w:cstheme="majorBidi"/>
                <w:sz w:val="18"/>
                <w:szCs w:val="18"/>
              </w:rPr>
              <w:t>5.31E+11</w:t>
            </w:r>
          </w:p>
        </w:tc>
        <w:tc>
          <w:tcPr>
            <w:tcW w:w="998" w:type="pct"/>
            <w:shd w:val="clear" w:color="auto" w:fill="auto"/>
            <w:noWrap/>
            <w:vAlign w:val="center"/>
            <w:hideMark/>
          </w:tcPr>
          <w:p w14:paraId="3DC67583" w14:textId="77777777" w:rsidR="002020D6" w:rsidRPr="00176871" w:rsidRDefault="002020D6" w:rsidP="002020D6">
            <w:pPr>
              <w:jc w:val="center"/>
              <w:rPr>
                <w:rFonts w:asciiTheme="majorBidi" w:hAnsiTheme="majorBidi" w:cstheme="majorBidi"/>
                <w:sz w:val="18"/>
                <w:szCs w:val="18"/>
              </w:rPr>
            </w:pPr>
            <w:r w:rsidRPr="00176871">
              <w:rPr>
                <w:rFonts w:asciiTheme="majorBidi" w:hAnsiTheme="majorBidi" w:cstheme="majorBidi"/>
                <w:sz w:val="18"/>
                <w:szCs w:val="18"/>
              </w:rPr>
              <w:t>6.752 D</w:t>
            </w:r>
          </w:p>
        </w:tc>
        <w:tc>
          <w:tcPr>
            <w:tcW w:w="1148" w:type="pct"/>
            <w:shd w:val="clear" w:color="auto" w:fill="auto"/>
            <w:noWrap/>
            <w:vAlign w:val="center"/>
            <w:hideMark/>
          </w:tcPr>
          <w:p w14:paraId="0196E85A" w14:textId="77777777" w:rsidR="002020D6" w:rsidRPr="00176871" w:rsidRDefault="002020D6" w:rsidP="002020D6">
            <w:pPr>
              <w:jc w:val="center"/>
              <w:rPr>
                <w:rFonts w:asciiTheme="majorBidi" w:hAnsiTheme="majorBidi" w:cstheme="majorBidi"/>
                <w:sz w:val="18"/>
                <w:szCs w:val="18"/>
              </w:rPr>
            </w:pPr>
            <w:r w:rsidRPr="00176871">
              <w:rPr>
                <w:rFonts w:asciiTheme="majorBidi" w:hAnsiTheme="majorBidi" w:cstheme="majorBidi"/>
                <w:sz w:val="18"/>
                <w:szCs w:val="18"/>
              </w:rPr>
              <w:t>β-(Np237)</w:t>
            </w:r>
          </w:p>
        </w:tc>
        <w:tc>
          <w:tcPr>
            <w:tcW w:w="1210" w:type="pct"/>
            <w:shd w:val="clear" w:color="auto" w:fill="auto"/>
            <w:vAlign w:val="center"/>
          </w:tcPr>
          <w:p w14:paraId="155C7C4C" w14:textId="77777777" w:rsidR="002020D6" w:rsidRPr="00176871" w:rsidRDefault="002020D6" w:rsidP="002020D6">
            <w:pPr>
              <w:jc w:val="center"/>
              <w:rPr>
                <w:rFonts w:asciiTheme="majorBidi" w:hAnsiTheme="majorBidi" w:cstheme="majorBidi"/>
                <w:sz w:val="18"/>
                <w:szCs w:val="18"/>
              </w:rPr>
            </w:pPr>
            <w:r w:rsidRPr="00176871">
              <w:rPr>
                <w:rFonts w:asciiTheme="majorBidi" w:hAnsiTheme="majorBidi" w:cstheme="majorBidi"/>
                <w:sz w:val="18"/>
                <w:szCs w:val="18"/>
              </w:rPr>
              <w:t>1.76E-04</w:t>
            </w:r>
          </w:p>
        </w:tc>
      </w:tr>
      <w:tr w:rsidR="00176871" w:rsidRPr="00176871" w14:paraId="1827ACFB" w14:textId="77777777" w:rsidTr="002020D6">
        <w:trPr>
          <w:trHeight w:val="144"/>
        </w:trPr>
        <w:tc>
          <w:tcPr>
            <w:tcW w:w="652" w:type="pct"/>
            <w:shd w:val="clear" w:color="auto" w:fill="auto"/>
            <w:noWrap/>
            <w:vAlign w:val="center"/>
            <w:hideMark/>
          </w:tcPr>
          <w:p w14:paraId="161C2EE9" w14:textId="77777777" w:rsidR="002020D6" w:rsidRPr="00176871" w:rsidRDefault="002020D6" w:rsidP="002020D6">
            <w:pPr>
              <w:rPr>
                <w:rFonts w:asciiTheme="majorBidi" w:hAnsiTheme="majorBidi" w:cstheme="majorBidi"/>
                <w:sz w:val="18"/>
                <w:szCs w:val="18"/>
              </w:rPr>
            </w:pPr>
            <w:r w:rsidRPr="00176871">
              <w:rPr>
                <w:rFonts w:asciiTheme="majorBidi" w:hAnsiTheme="majorBidi" w:cstheme="majorBidi"/>
                <w:sz w:val="18"/>
                <w:szCs w:val="18"/>
              </w:rPr>
              <w:t>Pm147</w:t>
            </w:r>
          </w:p>
        </w:tc>
        <w:tc>
          <w:tcPr>
            <w:tcW w:w="992" w:type="pct"/>
            <w:shd w:val="clear" w:color="auto" w:fill="auto"/>
            <w:noWrap/>
            <w:vAlign w:val="center"/>
            <w:hideMark/>
          </w:tcPr>
          <w:p w14:paraId="52406BC2" w14:textId="77777777" w:rsidR="002020D6" w:rsidRPr="00176871" w:rsidRDefault="002020D6" w:rsidP="002020D6">
            <w:pPr>
              <w:jc w:val="center"/>
              <w:rPr>
                <w:rFonts w:asciiTheme="majorBidi" w:hAnsiTheme="majorBidi" w:cstheme="majorBidi"/>
                <w:sz w:val="18"/>
                <w:szCs w:val="18"/>
              </w:rPr>
            </w:pPr>
            <w:r w:rsidRPr="00176871">
              <w:rPr>
                <w:rFonts w:asciiTheme="majorBidi" w:hAnsiTheme="majorBidi" w:cstheme="majorBidi"/>
                <w:sz w:val="18"/>
                <w:szCs w:val="18"/>
              </w:rPr>
              <w:t>5.23E+11</w:t>
            </w:r>
          </w:p>
        </w:tc>
        <w:tc>
          <w:tcPr>
            <w:tcW w:w="998" w:type="pct"/>
            <w:shd w:val="clear" w:color="auto" w:fill="auto"/>
            <w:noWrap/>
            <w:vAlign w:val="center"/>
            <w:hideMark/>
          </w:tcPr>
          <w:p w14:paraId="0C72E222" w14:textId="77777777" w:rsidR="002020D6" w:rsidRPr="00176871" w:rsidRDefault="002020D6" w:rsidP="002020D6">
            <w:pPr>
              <w:jc w:val="center"/>
              <w:rPr>
                <w:rFonts w:asciiTheme="majorBidi" w:hAnsiTheme="majorBidi" w:cstheme="majorBidi"/>
                <w:sz w:val="18"/>
                <w:szCs w:val="18"/>
              </w:rPr>
            </w:pPr>
            <w:r w:rsidRPr="00176871">
              <w:rPr>
                <w:rFonts w:asciiTheme="majorBidi" w:hAnsiTheme="majorBidi" w:cstheme="majorBidi"/>
                <w:sz w:val="18"/>
                <w:szCs w:val="18"/>
              </w:rPr>
              <w:t>2.6234 Yrs.</w:t>
            </w:r>
          </w:p>
        </w:tc>
        <w:tc>
          <w:tcPr>
            <w:tcW w:w="1148" w:type="pct"/>
            <w:shd w:val="clear" w:color="auto" w:fill="auto"/>
            <w:noWrap/>
            <w:vAlign w:val="center"/>
            <w:hideMark/>
          </w:tcPr>
          <w:p w14:paraId="2E59FCAF" w14:textId="77777777" w:rsidR="002020D6" w:rsidRPr="00176871" w:rsidRDefault="002020D6" w:rsidP="002020D6">
            <w:pPr>
              <w:jc w:val="center"/>
              <w:rPr>
                <w:rFonts w:asciiTheme="majorBidi" w:hAnsiTheme="majorBidi" w:cstheme="majorBidi"/>
                <w:sz w:val="18"/>
                <w:szCs w:val="18"/>
              </w:rPr>
            </w:pPr>
            <w:r w:rsidRPr="00176871">
              <w:rPr>
                <w:rFonts w:asciiTheme="majorBidi" w:hAnsiTheme="majorBidi" w:cstheme="majorBidi"/>
                <w:sz w:val="18"/>
                <w:szCs w:val="18"/>
              </w:rPr>
              <w:t>β-(Sm147)</w:t>
            </w:r>
          </w:p>
        </w:tc>
        <w:tc>
          <w:tcPr>
            <w:tcW w:w="1210" w:type="pct"/>
            <w:shd w:val="clear" w:color="auto" w:fill="auto"/>
            <w:vAlign w:val="center"/>
          </w:tcPr>
          <w:p w14:paraId="4D3F803E" w14:textId="77777777" w:rsidR="002020D6" w:rsidRPr="00176871" w:rsidRDefault="002020D6" w:rsidP="002020D6">
            <w:pPr>
              <w:jc w:val="center"/>
              <w:rPr>
                <w:rFonts w:asciiTheme="majorBidi" w:hAnsiTheme="majorBidi" w:cstheme="majorBidi"/>
                <w:sz w:val="18"/>
                <w:szCs w:val="18"/>
              </w:rPr>
            </w:pPr>
            <w:r w:rsidRPr="00176871">
              <w:rPr>
                <w:rFonts w:asciiTheme="majorBidi" w:hAnsiTheme="majorBidi" w:cstheme="majorBidi"/>
                <w:sz w:val="18"/>
                <w:szCs w:val="18"/>
              </w:rPr>
              <w:t>1.52E-02</w:t>
            </w:r>
          </w:p>
        </w:tc>
      </w:tr>
      <w:tr w:rsidR="00176871" w:rsidRPr="00176871" w14:paraId="07E0F718" w14:textId="77777777" w:rsidTr="002020D6">
        <w:trPr>
          <w:trHeight w:val="144"/>
        </w:trPr>
        <w:tc>
          <w:tcPr>
            <w:tcW w:w="652" w:type="pct"/>
            <w:shd w:val="clear" w:color="auto" w:fill="auto"/>
            <w:noWrap/>
            <w:vAlign w:val="center"/>
            <w:hideMark/>
          </w:tcPr>
          <w:p w14:paraId="4523E696" w14:textId="77777777" w:rsidR="002020D6" w:rsidRPr="00176871" w:rsidRDefault="002020D6" w:rsidP="002020D6">
            <w:pPr>
              <w:rPr>
                <w:rFonts w:asciiTheme="majorBidi" w:hAnsiTheme="majorBidi" w:cstheme="majorBidi"/>
                <w:sz w:val="18"/>
                <w:szCs w:val="18"/>
              </w:rPr>
            </w:pPr>
            <w:r w:rsidRPr="00176871">
              <w:rPr>
                <w:rFonts w:asciiTheme="majorBidi" w:hAnsiTheme="majorBidi" w:cstheme="majorBidi"/>
                <w:sz w:val="18"/>
                <w:szCs w:val="18"/>
              </w:rPr>
              <w:t>U234</w:t>
            </w:r>
          </w:p>
        </w:tc>
        <w:tc>
          <w:tcPr>
            <w:tcW w:w="992" w:type="pct"/>
            <w:shd w:val="clear" w:color="auto" w:fill="auto"/>
            <w:noWrap/>
            <w:vAlign w:val="center"/>
            <w:hideMark/>
          </w:tcPr>
          <w:p w14:paraId="0D51D453" w14:textId="77777777" w:rsidR="002020D6" w:rsidRPr="00176871" w:rsidRDefault="002020D6" w:rsidP="002020D6">
            <w:pPr>
              <w:jc w:val="center"/>
              <w:rPr>
                <w:rFonts w:asciiTheme="majorBidi" w:hAnsiTheme="majorBidi" w:cstheme="majorBidi"/>
                <w:sz w:val="18"/>
                <w:szCs w:val="18"/>
              </w:rPr>
            </w:pPr>
            <w:r w:rsidRPr="00176871">
              <w:rPr>
                <w:rFonts w:asciiTheme="majorBidi" w:hAnsiTheme="majorBidi" w:cstheme="majorBidi"/>
                <w:sz w:val="18"/>
                <w:szCs w:val="18"/>
              </w:rPr>
              <w:t>4.57E+11</w:t>
            </w:r>
          </w:p>
        </w:tc>
        <w:tc>
          <w:tcPr>
            <w:tcW w:w="998" w:type="pct"/>
            <w:shd w:val="clear" w:color="auto" w:fill="auto"/>
            <w:noWrap/>
            <w:vAlign w:val="center"/>
            <w:hideMark/>
          </w:tcPr>
          <w:p w14:paraId="174B20BD" w14:textId="77777777" w:rsidR="002020D6" w:rsidRPr="00176871" w:rsidRDefault="002020D6" w:rsidP="002020D6">
            <w:pPr>
              <w:jc w:val="center"/>
              <w:rPr>
                <w:rFonts w:asciiTheme="majorBidi" w:hAnsiTheme="majorBidi" w:cstheme="majorBidi"/>
                <w:sz w:val="18"/>
                <w:szCs w:val="18"/>
              </w:rPr>
            </w:pPr>
            <w:r w:rsidRPr="00176871">
              <w:rPr>
                <w:rFonts w:asciiTheme="majorBidi" w:hAnsiTheme="majorBidi" w:cstheme="majorBidi"/>
                <w:sz w:val="18"/>
                <w:szCs w:val="18"/>
              </w:rPr>
              <w:t>2.455E+5 Yrs.</w:t>
            </w:r>
          </w:p>
        </w:tc>
        <w:tc>
          <w:tcPr>
            <w:tcW w:w="1148" w:type="pct"/>
            <w:shd w:val="clear" w:color="auto" w:fill="auto"/>
            <w:noWrap/>
            <w:vAlign w:val="center"/>
            <w:hideMark/>
          </w:tcPr>
          <w:p w14:paraId="3833A90F" w14:textId="77777777" w:rsidR="002020D6" w:rsidRPr="00176871" w:rsidRDefault="002020D6" w:rsidP="002020D6">
            <w:pPr>
              <w:jc w:val="center"/>
              <w:rPr>
                <w:rFonts w:asciiTheme="majorBidi" w:hAnsiTheme="majorBidi" w:cstheme="majorBidi"/>
                <w:sz w:val="18"/>
                <w:szCs w:val="18"/>
              </w:rPr>
            </w:pPr>
            <w:r w:rsidRPr="00176871">
              <w:rPr>
                <w:rFonts w:asciiTheme="majorBidi" w:hAnsiTheme="majorBidi" w:cstheme="majorBidi"/>
                <w:sz w:val="18"/>
                <w:szCs w:val="18"/>
              </w:rPr>
              <w:t>α-(Th230)</w:t>
            </w:r>
          </w:p>
        </w:tc>
        <w:tc>
          <w:tcPr>
            <w:tcW w:w="1210" w:type="pct"/>
            <w:shd w:val="clear" w:color="auto" w:fill="auto"/>
            <w:vAlign w:val="center"/>
          </w:tcPr>
          <w:p w14:paraId="30E97958" w14:textId="77777777" w:rsidR="002020D6" w:rsidRPr="00176871" w:rsidRDefault="002020D6" w:rsidP="002020D6">
            <w:pPr>
              <w:jc w:val="center"/>
              <w:rPr>
                <w:rFonts w:asciiTheme="majorBidi" w:hAnsiTheme="majorBidi" w:cstheme="majorBidi"/>
                <w:sz w:val="18"/>
                <w:szCs w:val="18"/>
              </w:rPr>
            </w:pPr>
            <w:r w:rsidRPr="00176871">
              <w:rPr>
                <w:rFonts w:asciiTheme="majorBidi" w:hAnsiTheme="majorBidi" w:cstheme="majorBidi"/>
                <w:sz w:val="18"/>
                <w:szCs w:val="18"/>
              </w:rPr>
              <w:t>1.99E+03</w:t>
            </w:r>
          </w:p>
        </w:tc>
      </w:tr>
      <w:tr w:rsidR="00176871" w:rsidRPr="00176871" w14:paraId="1005CA8E" w14:textId="77777777" w:rsidTr="002020D6">
        <w:trPr>
          <w:trHeight w:val="144"/>
        </w:trPr>
        <w:tc>
          <w:tcPr>
            <w:tcW w:w="652" w:type="pct"/>
            <w:shd w:val="clear" w:color="auto" w:fill="auto"/>
            <w:noWrap/>
            <w:vAlign w:val="center"/>
            <w:hideMark/>
          </w:tcPr>
          <w:p w14:paraId="5C740A31" w14:textId="77777777" w:rsidR="002020D6" w:rsidRPr="00176871" w:rsidRDefault="002020D6" w:rsidP="002020D6">
            <w:pPr>
              <w:rPr>
                <w:rFonts w:asciiTheme="majorBidi" w:hAnsiTheme="majorBidi" w:cstheme="majorBidi"/>
                <w:sz w:val="18"/>
                <w:szCs w:val="18"/>
              </w:rPr>
            </w:pPr>
            <w:r w:rsidRPr="00176871">
              <w:rPr>
                <w:rFonts w:asciiTheme="majorBidi" w:hAnsiTheme="majorBidi" w:cstheme="majorBidi"/>
                <w:sz w:val="18"/>
                <w:szCs w:val="18"/>
              </w:rPr>
              <w:t>Eu152</w:t>
            </w:r>
          </w:p>
        </w:tc>
        <w:tc>
          <w:tcPr>
            <w:tcW w:w="992" w:type="pct"/>
            <w:shd w:val="clear" w:color="auto" w:fill="auto"/>
            <w:noWrap/>
            <w:vAlign w:val="center"/>
            <w:hideMark/>
          </w:tcPr>
          <w:p w14:paraId="6AB7D5A9" w14:textId="77777777" w:rsidR="002020D6" w:rsidRPr="00176871" w:rsidRDefault="002020D6" w:rsidP="002020D6">
            <w:pPr>
              <w:jc w:val="center"/>
              <w:rPr>
                <w:rFonts w:asciiTheme="majorBidi" w:hAnsiTheme="majorBidi" w:cstheme="majorBidi"/>
                <w:sz w:val="18"/>
                <w:szCs w:val="18"/>
              </w:rPr>
            </w:pPr>
            <w:r w:rsidRPr="00176871">
              <w:rPr>
                <w:rFonts w:asciiTheme="majorBidi" w:hAnsiTheme="majorBidi" w:cstheme="majorBidi"/>
                <w:sz w:val="18"/>
                <w:szCs w:val="18"/>
              </w:rPr>
              <w:t>3.81E+11</w:t>
            </w:r>
          </w:p>
        </w:tc>
        <w:tc>
          <w:tcPr>
            <w:tcW w:w="998" w:type="pct"/>
            <w:shd w:val="clear" w:color="auto" w:fill="auto"/>
            <w:noWrap/>
            <w:vAlign w:val="center"/>
            <w:hideMark/>
          </w:tcPr>
          <w:p w14:paraId="298CA8C3" w14:textId="77777777" w:rsidR="002020D6" w:rsidRPr="00176871" w:rsidRDefault="002020D6" w:rsidP="002020D6">
            <w:pPr>
              <w:jc w:val="center"/>
              <w:rPr>
                <w:rFonts w:asciiTheme="majorBidi" w:hAnsiTheme="majorBidi" w:cstheme="majorBidi"/>
                <w:sz w:val="18"/>
                <w:szCs w:val="18"/>
              </w:rPr>
            </w:pPr>
            <w:r w:rsidRPr="00176871">
              <w:rPr>
                <w:rFonts w:asciiTheme="majorBidi" w:hAnsiTheme="majorBidi" w:cstheme="majorBidi"/>
                <w:sz w:val="18"/>
                <w:szCs w:val="18"/>
              </w:rPr>
              <w:t>13.517 Yrs.</w:t>
            </w:r>
          </w:p>
        </w:tc>
        <w:tc>
          <w:tcPr>
            <w:tcW w:w="1148" w:type="pct"/>
            <w:shd w:val="clear" w:color="auto" w:fill="auto"/>
            <w:noWrap/>
            <w:vAlign w:val="center"/>
            <w:hideMark/>
          </w:tcPr>
          <w:p w14:paraId="1432F7B1" w14:textId="77777777" w:rsidR="002020D6" w:rsidRPr="00176871" w:rsidRDefault="002020D6" w:rsidP="002020D6">
            <w:pPr>
              <w:jc w:val="center"/>
              <w:rPr>
                <w:rFonts w:asciiTheme="majorBidi" w:hAnsiTheme="majorBidi" w:cstheme="majorBidi"/>
                <w:sz w:val="18"/>
                <w:szCs w:val="18"/>
              </w:rPr>
            </w:pPr>
            <w:r w:rsidRPr="00176871">
              <w:rPr>
                <w:rFonts w:asciiTheme="majorBidi" w:hAnsiTheme="majorBidi" w:cstheme="majorBidi"/>
                <w:sz w:val="18"/>
                <w:szCs w:val="18"/>
              </w:rPr>
              <w:t>EC, β+(Sm152)</w:t>
            </w:r>
          </w:p>
        </w:tc>
        <w:tc>
          <w:tcPr>
            <w:tcW w:w="1210" w:type="pct"/>
            <w:shd w:val="clear" w:color="auto" w:fill="auto"/>
            <w:vAlign w:val="center"/>
          </w:tcPr>
          <w:p w14:paraId="0254F348" w14:textId="77777777" w:rsidR="002020D6" w:rsidRPr="00176871" w:rsidRDefault="002020D6" w:rsidP="002020D6">
            <w:pPr>
              <w:jc w:val="center"/>
              <w:rPr>
                <w:rFonts w:asciiTheme="majorBidi" w:hAnsiTheme="majorBidi" w:cstheme="majorBidi"/>
                <w:sz w:val="18"/>
                <w:szCs w:val="18"/>
              </w:rPr>
            </w:pPr>
            <w:r w:rsidRPr="00176871">
              <w:rPr>
                <w:rFonts w:asciiTheme="majorBidi" w:hAnsiTheme="majorBidi" w:cstheme="majorBidi"/>
                <w:sz w:val="18"/>
                <w:szCs w:val="18"/>
              </w:rPr>
              <w:t>5.84E-02</w:t>
            </w:r>
          </w:p>
        </w:tc>
      </w:tr>
      <w:tr w:rsidR="00176871" w:rsidRPr="00176871" w14:paraId="1A9A6E8D" w14:textId="77777777" w:rsidTr="002020D6">
        <w:trPr>
          <w:trHeight w:val="144"/>
        </w:trPr>
        <w:tc>
          <w:tcPr>
            <w:tcW w:w="652" w:type="pct"/>
            <w:shd w:val="clear" w:color="auto" w:fill="auto"/>
            <w:noWrap/>
            <w:vAlign w:val="center"/>
            <w:hideMark/>
          </w:tcPr>
          <w:p w14:paraId="4938624F" w14:textId="77777777" w:rsidR="002020D6" w:rsidRPr="00176871" w:rsidRDefault="002020D6" w:rsidP="002020D6">
            <w:pPr>
              <w:rPr>
                <w:rFonts w:asciiTheme="majorBidi" w:hAnsiTheme="majorBidi" w:cstheme="majorBidi"/>
                <w:sz w:val="18"/>
                <w:szCs w:val="18"/>
              </w:rPr>
            </w:pPr>
            <w:r w:rsidRPr="00176871">
              <w:rPr>
                <w:rFonts w:asciiTheme="majorBidi" w:hAnsiTheme="majorBidi" w:cstheme="majorBidi"/>
                <w:sz w:val="18"/>
                <w:szCs w:val="18"/>
              </w:rPr>
              <w:t>Pd107</w:t>
            </w:r>
          </w:p>
        </w:tc>
        <w:tc>
          <w:tcPr>
            <w:tcW w:w="992" w:type="pct"/>
            <w:shd w:val="clear" w:color="auto" w:fill="auto"/>
            <w:noWrap/>
            <w:vAlign w:val="center"/>
            <w:hideMark/>
          </w:tcPr>
          <w:p w14:paraId="13204E70" w14:textId="77777777" w:rsidR="002020D6" w:rsidRPr="00176871" w:rsidRDefault="002020D6" w:rsidP="002020D6">
            <w:pPr>
              <w:jc w:val="center"/>
              <w:rPr>
                <w:rFonts w:asciiTheme="majorBidi" w:hAnsiTheme="majorBidi" w:cstheme="majorBidi"/>
                <w:sz w:val="18"/>
                <w:szCs w:val="18"/>
              </w:rPr>
            </w:pPr>
            <w:r w:rsidRPr="00176871">
              <w:rPr>
                <w:rFonts w:asciiTheme="majorBidi" w:hAnsiTheme="majorBidi" w:cstheme="majorBidi"/>
                <w:sz w:val="18"/>
                <w:szCs w:val="18"/>
              </w:rPr>
              <w:t>1.25E+11</w:t>
            </w:r>
          </w:p>
        </w:tc>
        <w:tc>
          <w:tcPr>
            <w:tcW w:w="998" w:type="pct"/>
            <w:shd w:val="clear" w:color="auto" w:fill="auto"/>
            <w:noWrap/>
            <w:vAlign w:val="center"/>
            <w:hideMark/>
          </w:tcPr>
          <w:p w14:paraId="596DDB14" w14:textId="77777777" w:rsidR="002020D6" w:rsidRPr="00176871" w:rsidRDefault="002020D6" w:rsidP="002020D6">
            <w:pPr>
              <w:jc w:val="center"/>
              <w:rPr>
                <w:rFonts w:asciiTheme="majorBidi" w:hAnsiTheme="majorBidi" w:cstheme="majorBidi"/>
                <w:sz w:val="18"/>
                <w:szCs w:val="18"/>
              </w:rPr>
            </w:pPr>
            <w:r w:rsidRPr="00176871">
              <w:rPr>
                <w:rFonts w:asciiTheme="majorBidi" w:hAnsiTheme="majorBidi" w:cstheme="majorBidi"/>
                <w:sz w:val="18"/>
                <w:szCs w:val="18"/>
              </w:rPr>
              <w:t>6.5E+6 Yrs.</w:t>
            </w:r>
          </w:p>
        </w:tc>
        <w:tc>
          <w:tcPr>
            <w:tcW w:w="1148" w:type="pct"/>
            <w:shd w:val="clear" w:color="auto" w:fill="auto"/>
            <w:noWrap/>
            <w:vAlign w:val="center"/>
            <w:hideMark/>
          </w:tcPr>
          <w:p w14:paraId="667A778A" w14:textId="77777777" w:rsidR="002020D6" w:rsidRPr="00176871" w:rsidRDefault="002020D6" w:rsidP="002020D6">
            <w:pPr>
              <w:jc w:val="center"/>
              <w:rPr>
                <w:rFonts w:asciiTheme="majorBidi" w:hAnsiTheme="majorBidi" w:cstheme="majorBidi"/>
                <w:sz w:val="18"/>
                <w:szCs w:val="18"/>
              </w:rPr>
            </w:pPr>
            <w:r w:rsidRPr="00176871">
              <w:rPr>
                <w:rFonts w:asciiTheme="majorBidi" w:hAnsiTheme="majorBidi" w:cstheme="majorBidi"/>
                <w:sz w:val="18"/>
                <w:szCs w:val="18"/>
              </w:rPr>
              <w:t>β-(Ag107)</w:t>
            </w:r>
          </w:p>
        </w:tc>
        <w:tc>
          <w:tcPr>
            <w:tcW w:w="1210" w:type="pct"/>
            <w:shd w:val="clear" w:color="auto" w:fill="auto"/>
            <w:vAlign w:val="center"/>
          </w:tcPr>
          <w:p w14:paraId="0348CAD8" w14:textId="77777777" w:rsidR="002020D6" w:rsidRPr="00176871" w:rsidRDefault="002020D6" w:rsidP="002020D6">
            <w:pPr>
              <w:jc w:val="center"/>
              <w:rPr>
                <w:rFonts w:asciiTheme="majorBidi" w:hAnsiTheme="majorBidi" w:cstheme="majorBidi"/>
                <w:sz w:val="18"/>
                <w:szCs w:val="18"/>
              </w:rPr>
            </w:pPr>
            <w:r w:rsidRPr="00176871">
              <w:rPr>
                <w:rFonts w:asciiTheme="majorBidi" w:hAnsiTheme="majorBidi" w:cstheme="majorBidi"/>
                <w:sz w:val="18"/>
                <w:szCs w:val="18"/>
              </w:rPr>
              <w:t>6.58E+03</w:t>
            </w:r>
          </w:p>
        </w:tc>
      </w:tr>
      <w:tr w:rsidR="00176871" w:rsidRPr="00176871" w14:paraId="1B299FEF" w14:textId="77777777" w:rsidTr="002020D6">
        <w:trPr>
          <w:trHeight w:val="144"/>
        </w:trPr>
        <w:tc>
          <w:tcPr>
            <w:tcW w:w="652" w:type="pct"/>
            <w:shd w:val="clear" w:color="auto" w:fill="auto"/>
            <w:noWrap/>
            <w:vAlign w:val="center"/>
            <w:hideMark/>
          </w:tcPr>
          <w:p w14:paraId="318FE5E7" w14:textId="77777777" w:rsidR="002020D6" w:rsidRPr="00176871" w:rsidRDefault="002020D6" w:rsidP="002020D6">
            <w:pPr>
              <w:rPr>
                <w:rFonts w:asciiTheme="majorBidi" w:hAnsiTheme="majorBidi" w:cstheme="majorBidi"/>
                <w:sz w:val="18"/>
                <w:szCs w:val="18"/>
              </w:rPr>
            </w:pPr>
            <w:r w:rsidRPr="00176871">
              <w:rPr>
                <w:rFonts w:asciiTheme="majorBidi" w:hAnsiTheme="majorBidi" w:cstheme="majorBidi"/>
                <w:sz w:val="18"/>
                <w:szCs w:val="18"/>
              </w:rPr>
              <w:t>Cm245</w:t>
            </w:r>
          </w:p>
        </w:tc>
        <w:tc>
          <w:tcPr>
            <w:tcW w:w="992" w:type="pct"/>
            <w:shd w:val="clear" w:color="auto" w:fill="auto"/>
            <w:noWrap/>
            <w:vAlign w:val="center"/>
            <w:hideMark/>
          </w:tcPr>
          <w:p w14:paraId="78738EC1" w14:textId="77777777" w:rsidR="002020D6" w:rsidRPr="00176871" w:rsidRDefault="002020D6" w:rsidP="002020D6">
            <w:pPr>
              <w:jc w:val="center"/>
              <w:rPr>
                <w:rFonts w:asciiTheme="majorBidi" w:hAnsiTheme="majorBidi" w:cstheme="majorBidi"/>
                <w:sz w:val="18"/>
                <w:szCs w:val="18"/>
              </w:rPr>
            </w:pPr>
            <w:r w:rsidRPr="00176871">
              <w:rPr>
                <w:rFonts w:asciiTheme="majorBidi" w:hAnsiTheme="majorBidi" w:cstheme="majorBidi"/>
                <w:sz w:val="18"/>
                <w:szCs w:val="18"/>
              </w:rPr>
              <w:t>8.60E+10</w:t>
            </w:r>
          </w:p>
        </w:tc>
        <w:tc>
          <w:tcPr>
            <w:tcW w:w="998" w:type="pct"/>
            <w:shd w:val="clear" w:color="auto" w:fill="auto"/>
            <w:noWrap/>
            <w:vAlign w:val="center"/>
            <w:hideMark/>
          </w:tcPr>
          <w:p w14:paraId="04387907" w14:textId="77777777" w:rsidR="002020D6" w:rsidRPr="00176871" w:rsidRDefault="002020D6" w:rsidP="002020D6">
            <w:pPr>
              <w:jc w:val="center"/>
              <w:rPr>
                <w:rFonts w:asciiTheme="majorBidi" w:hAnsiTheme="majorBidi" w:cstheme="majorBidi"/>
                <w:sz w:val="18"/>
                <w:szCs w:val="18"/>
              </w:rPr>
            </w:pPr>
            <w:r w:rsidRPr="00176871">
              <w:rPr>
                <w:rFonts w:asciiTheme="majorBidi" w:hAnsiTheme="majorBidi" w:cstheme="majorBidi"/>
                <w:sz w:val="18"/>
                <w:szCs w:val="18"/>
              </w:rPr>
              <w:t>8423 Yrs.</w:t>
            </w:r>
          </w:p>
        </w:tc>
        <w:tc>
          <w:tcPr>
            <w:tcW w:w="1148" w:type="pct"/>
            <w:shd w:val="clear" w:color="auto" w:fill="auto"/>
            <w:noWrap/>
            <w:vAlign w:val="center"/>
            <w:hideMark/>
          </w:tcPr>
          <w:p w14:paraId="0587BF36" w14:textId="77777777" w:rsidR="002020D6" w:rsidRPr="00176871" w:rsidRDefault="002020D6" w:rsidP="002020D6">
            <w:pPr>
              <w:jc w:val="center"/>
              <w:rPr>
                <w:rFonts w:asciiTheme="majorBidi" w:hAnsiTheme="majorBidi" w:cstheme="majorBidi"/>
                <w:sz w:val="18"/>
                <w:szCs w:val="18"/>
              </w:rPr>
            </w:pPr>
            <w:r w:rsidRPr="00176871">
              <w:rPr>
                <w:rFonts w:asciiTheme="majorBidi" w:hAnsiTheme="majorBidi" w:cstheme="majorBidi"/>
                <w:sz w:val="18"/>
                <w:szCs w:val="18"/>
              </w:rPr>
              <w:t>α(Pu241)</w:t>
            </w:r>
          </w:p>
        </w:tc>
        <w:tc>
          <w:tcPr>
            <w:tcW w:w="1210" w:type="pct"/>
            <w:shd w:val="clear" w:color="auto" w:fill="auto"/>
            <w:vAlign w:val="center"/>
          </w:tcPr>
          <w:p w14:paraId="43BF40E6" w14:textId="77777777" w:rsidR="002020D6" w:rsidRPr="00176871" w:rsidRDefault="002020D6" w:rsidP="002020D6">
            <w:pPr>
              <w:jc w:val="center"/>
              <w:rPr>
                <w:rFonts w:asciiTheme="majorBidi" w:hAnsiTheme="majorBidi" w:cstheme="majorBidi"/>
                <w:sz w:val="18"/>
                <w:szCs w:val="18"/>
              </w:rPr>
            </w:pPr>
            <w:r w:rsidRPr="00176871">
              <w:rPr>
                <w:rFonts w:asciiTheme="majorBidi" w:hAnsiTheme="majorBidi" w:cstheme="majorBidi"/>
                <w:sz w:val="18"/>
                <w:szCs w:val="18"/>
              </w:rPr>
              <w:t>1.35E+01</w:t>
            </w:r>
          </w:p>
        </w:tc>
      </w:tr>
      <w:tr w:rsidR="00176871" w:rsidRPr="00176871" w14:paraId="6436E912" w14:textId="77777777" w:rsidTr="002020D6">
        <w:trPr>
          <w:trHeight w:val="144"/>
        </w:trPr>
        <w:tc>
          <w:tcPr>
            <w:tcW w:w="652" w:type="pct"/>
            <w:shd w:val="clear" w:color="auto" w:fill="auto"/>
            <w:noWrap/>
            <w:vAlign w:val="center"/>
            <w:hideMark/>
          </w:tcPr>
          <w:p w14:paraId="26E94847" w14:textId="77777777" w:rsidR="002020D6" w:rsidRPr="00176871" w:rsidRDefault="002020D6" w:rsidP="002020D6">
            <w:pPr>
              <w:rPr>
                <w:rFonts w:asciiTheme="majorBidi" w:hAnsiTheme="majorBidi" w:cstheme="majorBidi"/>
                <w:sz w:val="18"/>
                <w:szCs w:val="18"/>
              </w:rPr>
            </w:pPr>
            <w:r w:rsidRPr="00176871">
              <w:rPr>
                <w:rFonts w:asciiTheme="majorBidi" w:hAnsiTheme="majorBidi" w:cstheme="majorBidi"/>
                <w:sz w:val="18"/>
                <w:szCs w:val="18"/>
              </w:rPr>
              <w:t>Th231</w:t>
            </w:r>
          </w:p>
        </w:tc>
        <w:tc>
          <w:tcPr>
            <w:tcW w:w="992" w:type="pct"/>
            <w:shd w:val="clear" w:color="auto" w:fill="auto"/>
            <w:noWrap/>
            <w:vAlign w:val="center"/>
            <w:hideMark/>
          </w:tcPr>
          <w:p w14:paraId="5E8684F6" w14:textId="77777777" w:rsidR="002020D6" w:rsidRPr="00176871" w:rsidRDefault="002020D6" w:rsidP="002020D6">
            <w:pPr>
              <w:jc w:val="center"/>
              <w:rPr>
                <w:rFonts w:asciiTheme="majorBidi" w:hAnsiTheme="majorBidi" w:cstheme="majorBidi"/>
                <w:sz w:val="18"/>
                <w:szCs w:val="18"/>
              </w:rPr>
            </w:pPr>
            <w:r w:rsidRPr="00176871">
              <w:rPr>
                <w:rFonts w:asciiTheme="majorBidi" w:hAnsiTheme="majorBidi" w:cstheme="majorBidi"/>
                <w:sz w:val="18"/>
                <w:szCs w:val="18"/>
              </w:rPr>
              <w:t>8.32E+10</w:t>
            </w:r>
          </w:p>
        </w:tc>
        <w:tc>
          <w:tcPr>
            <w:tcW w:w="998" w:type="pct"/>
            <w:shd w:val="clear" w:color="auto" w:fill="auto"/>
            <w:noWrap/>
            <w:vAlign w:val="center"/>
            <w:hideMark/>
          </w:tcPr>
          <w:p w14:paraId="69A7C1E8" w14:textId="77777777" w:rsidR="002020D6" w:rsidRPr="00176871" w:rsidRDefault="002020D6" w:rsidP="002020D6">
            <w:pPr>
              <w:jc w:val="center"/>
              <w:rPr>
                <w:rFonts w:asciiTheme="majorBidi" w:hAnsiTheme="majorBidi" w:cstheme="majorBidi"/>
                <w:sz w:val="18"/>
                <w:szCs w:val="18"/>
              </w:rPr>
            </w:pPr>
            <w:r w:rsidRPr="00176871">
              <w:rPr>
                <w:rFonts w:asciiTheme="majorBidi" w:hAnsiTheme="majorBidi" w:cstheme="majorBidi"/>
                <w:sz w:val="18"/>
                <w:szCs w:val="18"/>
              </w:rPr>
              <w:t>25.52 H.</w:t>
            </w:r>
          </w:p>
        </w:tc>
        <w:tc>
          <w:tcPr>
            <w:tcW w:w="1148" w:type="pct"/>
            <w:shd w:val="clear" w:color="auto" w:fill="auto"/>
            <w:noWrap/>
            <w:vAlign w:val="center"/>
            <w:hideMark/>
          </w:tcPr>
          <w:p w14:paraId="63C6DABD" w14:textId="77777777" w:rsidR="002020D6" w:rsidRPr="00176871" w:rsidRDefault="002020D6" w:rsidP="002020D6">
            <w:pPr>
              <w:jc w:val="center"/>
              <w:rPr>
                <w:rFonts w:asciiTheme="majorBidi" w:hAnsiTheme="majorBidi" w:cstheme="majorBidi"/>
                <w:sz w:val="18"/>
                <w:szCs w:val="18"/>
              </w:rPr>
            </w:pPr>
            <w:r w:rsidRPr="00176871">
              <w:rPr>
                <w:rFonts w:asciiTheme="majorBidi" w:hAnsiTheme="majorBidi" w:cstheme="majorBidi"/>
                <w:sz w:val="18"/>
                <w:szCs w:val="18"/>
              </w:rPr>
              <w:t>β-(Pa231)</w:t>
            </w:r>
          </w:p>
        </w:tc>
        <w:tc>
          <w:tcPr>
            <w:tcW w:w="1210" w:type="pct"/>
            <w:shd w:val="clear" w:color="auto" w:fill="auto"/>
            <w:vAlign w:val="center"/>
          </w:tcPr>
          <w:p w14:paraId="5EC26F5B" w14:textId="77777777" w:rsidR="002020D6" w:rsidRPr="00176871" w:rsidRDefault="002020D6" w:rsidP="002020D6">
            <w:pPr>
              <w:jc w:val="center"/>
              <w:rPr>
                <w:rFonts w:asciiTheme="majorBidi" w:hAnsiTheme="majorBidi" w:cstheme="majorBidi"/>
                <w:sz w:val="18"/>
                <w:szCs w:val="18"/>
              </w:rPr>
            </w:pPr>
            <w:r w:rsidRPr="00176871">
              <w:rPr>
                <w:rFonts w:asciiTheme="majorBidi" w:hAnsiTheme="majorBidi" w:cstheme="majorBidi"/>
                <w:sz w:val="18"/>
                <w:szCs w:val="18"/>
              </w:rPr>
              <w:t>4.23E-06</w:t>
            </w:r>
          </w:p>
        </w:tc>
      </w:tr>
      <w:tr w:rsidR="00176871" w:rsidRPr="00176871" w14:paraId="53D2699A" w14:textId="77777777" w:rsidTr="002020D6">
        <w:trPr>
          <w:trHeight w:val="144"/>
        </w:trPr>
        <w:tc>
          <w:tcPr>
            <w:tcW w:w="652" w:type="pct"/>
            <w:shd w:val="clear" w:color="auto" w:fill="auto"/>
            <w:noWrap/>
            <w:vAlign w:val="center"/>
            <w:hideMark/>
          </w:tcPr>
          <w:p w14:paraId="299850C6" w14:textId="77777777" w:rsidR="002020D6" w:rsidRPr="00176871" w:rsidRDefault="002020D6" w:rsidP="002020D6">
            <w:pPr>
              <w:rPr>
                <w:rFonts w:asciiTheme="majorBidi" w:hAnsiTheme="majorBidi" w:cstheme="majorBidi"/>
                <w:sz w:val="18"/>
                <w:szCs w:val="18"/>
              </w:rPr>
            </w:pPr>
            <w:r w:rsidRPr="00176871">
              <w:rPr>
                <w:rFonts w:asciiTheme="majorBidi" w:hAnsiTheme="majorBidi" w:cstheme="majorBidi"/>
                <w:sz w:val="18"/>
                <w:szCs w:val="18"/>
              </w:rPr>
              <w:t>U235</w:t>
            </w:r>
          </w:p>
        </w:tc>
        <w:tc>
          <w:tcPr>
            <w:tcW w:w="992" w:type="pct"/>
            <w:shd w:val="clear" w:color="auto" w:fill="auto"/>
            <w:noWrap/>
            <w:vAlign w:val="center"/>
            <w:hideMark/>
          </w:tcPr>
          <w:p w14:paraId="535F91B9" w14:textId="77777777" w:rsidR="002020D6" w:rsidRPr="00176871" w:rsidRDefault="002020D6" w:rsidP="002020D6">
            <w:pPr>
              <w:jc w:val="center"/>
              <w:rPr>
                <w:rFonts w:asciiTheme="majorBidi" w:hAnsiTheme="majorBidi" w:cstheme="majorBidi"/>
                <w:sz w:val="18"/>
                <w:szCs w:val="18"/>
              </w:rPr>
            </w:pPr>
            <w:r w:rsidRPr="00176871">
              <w:rPr>
                <w:rFonts w:asciiTheme="majorBidi" w:hAnsiTheme="majorBidi" w:cstheme="majorBidi"/>
                <w:sz w:val="18"/>
                <w:szCs w:val="18"/>
              </w:rPr>
              <w:t>8.32E+10</w:t>
            </w:r>
          </w:p>
        </w:tc>
        <w:tc>
          <w:tcPr>
            <w:tcW w:w="998" w:type="pct"/>
            <w:shd w:val="clear" w:color="auto" w:fill="auto"/>
            <w:noWrap/>
            <w:vAlign w:val="center"/>
            <w:hideMark/>
          </w:tcPr>
          <w:p w14:paraId="14663F3A" w14:textId="77777777" w:rsidR="002020D6" w:rsidRPr="00176871" w:rsidRDefault="002020D6" w:rsidP="002020D6">
            <w:pPr>
              <w:jc w:val="center"/>
              <w:rPr>
                <w:rFonts w:asciiTheme="majorBidi" w:hAnsiTheme="majorBidi" w:cstheme="majorBidi"/>
                <w:sz w:val="18"/>
                <w:szCs w:val="18"/>
              </w:rPr>
            </w:pPr>
            <w:r w:rsidRPr="00176871">
              <w:rPr>
                <w:rFonts w:asciiTheme="majorBidi" w:hAnsiTheme="majorBidi" w:cstheme="majorBidi"/>
                <w:sz w:val="18"/>
                <w:szCs w:val="18"/>
              </w:rPr>
              <w:t>7.04E+8 Yrs.</w:t>
            </w:r>
          </w:p>
        </w:tc>
        <w:tc>
          <w:tcPr>
            <w:tcW w:w="1148" w:type="pct"/>
            <w:shd w:val="clear" w:color="auto" w:fill="auto"/>
            <w:noWrap/>
            <w:vAlign w:val="center"/>
            <w:hideMark/>
          </w:tcPr>
          <w:p w14:paraId="31943F74" w14:textId="77777777" w:rsidR="002020D6" w:rsidRPr="00176871" w:rsidRDefault="002020D6" w:rsidP="002020D6">
            <w:pPr>
              <w:jc w:val="center"/>
              <w:rPr>
                <w:rFonts w:asciiTheme="majorBidi" w:hAnsiTheme="majorBidi" w:cstheme="majorBidi"/>
                <w:sz w:val="18"/>
                <w:szCs w:val="18"/>
              </w:rPr>
            </w:pPr>
            <w:r w:rsidRPr="00176871">
              <w:rPr>
                <w:rFonts w:asciiTheme="majorBidi" w:hAnsiTheme="majorBidi" w:cstheme="majorBidi"/>
                <w:sz w:val="18"/>
                <w:szCs w:val="18"/>
              </w:rPr>
              <w:t>α(Th231)</w:t>
            </w:r>
          </w:p>
        </w:tc>
        <w:tc>
          <w:tcPr>
            <w:tcW w:w="1210" w:type="pct"/>
            <w:shd w:val="clear" w:color="auto" w:fill="auto"/>
            <w:vAlign w:val="center"/>
          </w:tcPr>
          <w:p w14:paraId="1F532580" w14:textId="77777777" w:rsidR="002020D6" w:rsidRPr="00176871" w:rsidRDefault="002020D6" w:rsidP="002020D6">
            <w:pPr>
              <w:jc w:val="center"/>
              <w:rPr>
                <w:rFonts w:asciiTheme="majorBidi" w:hAnsiTheme="majorBidi" w:cstheme="majorBidi"/>
                <w:sz w:val="18"/>
                <w:szCs w:val="18"/>
              </w:rPr>
            </w:pPr>
            <w:r w:rsidRPr="00176871">
              <w:rPr>
                <w:rFonts w:asciiTheme="majorBidi" w:hAnsiTheme="majorBidi" w:cstheme="majorBidi"/>
                <w:sz w:val="18"/>
                <w:szCs w:val="18"/>
              </w:rPr>
              <w:t>1.04E+06</w:t>
            </w:r>
          </w:p>
        </w:tc>
      </w:tr>
      <w:tr w:rsidR="00176871" w:rsidRPr="00176871" w14:paraId="4524F14E" w14:textId="77777777" w:rsidTr="002020D6">
        <w:trPr>
          <w:trHeight w:val="144"/>
        </w:trPr>
        <w:tc>
          <w:tcPr>
            <w:tcW w:w="652" w:type="pct"/>
            <w:shd w:val="clear" w:color="auto" w:fill="auto"/>
            <w:noWrap/>
            <w:vAlign w:val="center"/>
            <w:hideMark/>
          </w:tcPr>
          <w:p w14:paraId="4A2A2B6F" w14:textId="77777777" w:rsidR="002020D6" w:rsidRPr="00176871" w:rsidRDefault="002020D6" w:rsidP="002020D6">
            <w:pPr>
              <w:rPr>
                <w:rFonts w:asciiTheme="majorBidi" w:hAnsiTheme="majorBidi" w:cstheme="majorBidi"/>
                <w:sz w:val="18"/>
                <w:szCs w:val="18"/>
              </w:rPr>
            </w:pPr>
            <w:r w:rsidRPr="00176871">
              <w:rPr>
                <w:rFonts w:asciiTheme="majorBidi" w:hAnsiTheme="majorBidi" w:cstheme="majorBidi"/>
                <w:sz w:val="18"/>
                <w:szCs w:val="18"/>
              </w:rPr>
              <w:t>I129</w:t>
            </w:r>
          </w:p>
        </w:tc>
        <w:tc>
          <w:tcPr>
            <w:tcW w:w="992" w:type="pct"/>
            <w:shd w:val="clear" w:color="auto" w:fill="auto"/>
            <w:noWrap/>
            <w:vAlign w:val="center"/>
            <w:hideMark/>
          </w:tcPr>
          <w:p w14:paraId="4ED13025" w14:textId="77777777" w:rsidR="002020D6" w:rsidRPr="00176871" w:rsidRDefault="002020D6" w:rsidP="002020D6">
            <w:pPr>
              <w:jc w:val="center"/>
              <w:rPr>
                <w:rFonts w:asciiTheme="majorBidi" w:hAnsiTheme="majorBidi" w:cstheme="majorBidi"/>
                <w:sz w:val="18"/>
                <w:szCs w:val="18"/>
              </w:rPr>
            </w:pPr>
            <w:r w:rsidRPr="00176871">
              <w:rPr>
                <w:rFonts w:asciiTheme="majorBidi" w:hAnsiTheme="majorBidi" w:cstheme="majorBidi"/>
                <w:sz w:val="18"/>
                <w:szCs w:val="18"/>
              </w:rPr>
              <w:t>4.85E+10</w:t>
            </w:r>
          </w:p>
        </w:tc>
        <w:tc>
          <w:tcPr>
            <w:tcW w:w="998" w:type="pct"/>
            <w:shd w:val="clear" w:color="auto" w:fill="auto"/>
            <w:noWrap/>
            <w:vAlign w:val="center"/>
            <w:hideMark/>
          </w:tcPr>
          <w:p w14:paraId="4A30C7B8" w14:textId="77777777" w:rsidR="002020D6" w:rsidRPr="00176871" w:rsidRDefault="002020D6" w:rsidP="002020D6">
            <w:pPr>
              <w:jc w:val="center"/>
              <w:rPr>
                <w:rFonts w:asciiTheme="majorBidi" w:hAnsiTheme="majorBidi" w:cstheme="majorBidi"/>
                <w:sz w:val="18"/>
                <w:szCs w:val="18"/>
              </w:rPr>
            </w:pPr>
            <w:r w:rsidRPr="00176871">
              <w:rPr>
                <w:rFonts w:asciiTheme="majorBidi" w:hAnsiTheme="majorBidi" w:cstheme="majorBidi"/>
                <w:sz w:val="18"/>
                <w:szCs w:val="18"/>
              </w:rPr>
              <w:t>1.57E+7 Yrs.</w:t>
            </w:r>
          </w:p>
        </w:tc>
        <w:tc>
          <w:tcPr>
            <w:tcW w:w="1148" w:type="pct"/>
            <w:shd w:val="clear" w:color="auto" w:fill="auto"/>
            <w:noWrap/>
            <w:vAlign w:val="center"/>
            <w:hideMark/>
          </w:tcPr>
          <w:p w14:paraId="4C6AB43C" w14:textId="77777777" w:rsidR="002020D6" w:rsidRPr="00176871" w:rsidRDefault="002020D6" w:rsidP="002020D6">
            <w:pPr>
              <w:jc w:val="center"/>
              <w:rPr>
                <w:rFonts w:asciiTheme="majorBidi" w:hAnsiTheme="majorBidi" w:cstheme="majorBidi"/>
                <w:sz w:val="18"/>
                <w:szCs w:val="18"/>
              </w:rPr>
            </w:pPr>
            <w:r w:rsidRPr="00176871">
              <w:rPr>
                <w:rFonts w:asciiTheme="majorBidi" w:hAnsiTheme="majorBidi" w:cstheme="majorBidi"/>
                <w:sz w:val="18"/>
                <w:szCs w:val="18"/>
              </w:rPr>
              <w:t>β-(Xe129)</w:t>
            </w:r>
          </w:p>
        </w:tc>
        <w:tc>
          <w:tcPr>
            <w:tcW w:w="1210" w:type="pct"/>
            <w:shd w:val="clear" w:color="auto" w:fill="auto"/>
            <w:vAlign w:val="center"/>
          </w:tcPr>
          <w:p w14:paraId="34914C32" w14:textId="77777777" w:rsidR="002020D6" w:rsidRPr="00176871" w:rsidRDefault="002020D6" w:rsidP="002020D6">
            <w:pPr>
              <w:jc w:val="center"/>
              <w:rPr>
                <w:rFonts w:asciiTheme="majorBidi" w:hAnsiTheme="majorBidi" w:cstheme="majorBidi"/>
                <w:sz w:val="18"/>
                <w:szCs w:val="18"/>
              </w:rPr>
            </w:pPr>
            <w:r w:rsidRPr="00176871">
              <w:rPr>
                <w:rFonts w:asciiTheme="majorBidi" w:hAnsiTheme="majorBidi" w:cstheme="majorBidi"/>
                <w:sz w:val="18"/>
                <w:szCs w:val="18"/>
              </w:rPr>
              <w:t>7.42E+03</w:t>
            </w:r>
          </w:p>
        </w:tc>
      </w:tr>
      <w:tr w:rsidR="00176871" w:rsidRPr="00176871" w14:paraId="3449A6C9" w14:textId="77777777" w:rsidTr="002020D6">
        <w:trPr>
          <w:trHeight w:val="144"/>
        </w:trPr>
        <w:tc>
          <w:tcPr>
            <w:tcW w:w="652" w:type="pct"/>
            <w:shd w:val="clear" w:color="auto" w:fill="auto"/>
            <w:noWrap/>
            <w:vAlign w:val="center"/>
            <w:hideMark/>
          </w:tcPr>
          <w:p w14:paraId="354A20B1" w14:textId="77777777" w:rsidR="002020D6" w:rsidRPr="00176871" w:rsidRDefault="002020D6" w:rsidP="002020D6">
            <w:pPr>
              <w:rPr>
                <w:rFonts w:asciiTheme="majorBidi" w:hAnsiTheme="majorBidi" w:cstheme="majorBidi"/>
                <w:sz w:val="18"/>
                <w:szCs w:val="18"/>
              </w:rPr>
            </w:pPr>
            <w:r w:rsidRPr="00176871">
              <w:rPr>
                <w:rFonts w:asciiTheme="majorBidi" w:hAnsiTheme="majorBidi" w:cstheme="majorBidi"/>
                <w:sz w:val="18"/>
                <w:szCs w:val="18"/>
              </w:rPr>
              <w:t>Sb125</w:t>
            </w:r>
          </w:p>
        </w:tc>
        <w:tc>
          <w:tcPr>
            <w:tcW w:w="992" w:type="pct"/>
            <w:shd w:val="clear" w:color="auto" w:fill="auto"/>
            <w:noWrap/>
            <w:vAlign w:val="center"/>
            <w:hideMark/>
          </w:tcPr>
          <w:p w14:paraId="77D4FA98" w14:textId="77777777" w:rsidR="002020D6" w:rsidRPr="00176871" w:rsidRDefault="002020D6" w:rsidP="002020D6">
            <w:pPr>
              <w:jc w:val="center"/>
              <w:rPr>
                <w:rFonts w:asciiTheme="majorBidi" w:hAnsiTheme="majorBidi" w:cstheme="majorBidi"/>
                <w:sz w:val="18"/>
                <w:szCs w:val="18"/>
              </w:rPr>
            </w:pPr>
            <w:r w:rsidRPr="00176871">
              <w:rPr>
                <w:rFonts w:asciiTheme="majorBidi" w:hAnsiTheme="majorBidi" w:cstheme="majorBidi"/>
                <w:sz w:val="18"/>
                <w:szCs w:val="18"/>
              </w:rPr>
              <w:t>3.94E+10</w:t>
            </w:r>
          </w:p>
        </w:tc>
        <w:tc>
          <w:tcPr>
            <w:tcW w:w="998" w:type="pct"/>
            <w:shd w:val="clear" w:color="auto" w:fill="auto"/>
            <w:noWrap/>
            <w:vAlign w:val="center"/>
            <w:hideMark/>
          </w:tcPr>
          <w:p w14:paraId="409E8052" w14:textId="77777777" w:rsidR="002020D6" w:rsidRPr="00176871" w:rsidRDefault="002020D6" w:rsidP="002020D6">
            <w:pPr>
              <w:jc w:val="center"/>
              <w:rPr>
                <w:rFonts w:asciiTheme="majorBidi" w:hAnsiTheme="majorBidi" w:cstheme="majorBidi"/>
                <w:sz w:val="18"/>
                <w:szCs w:val="18"/>
              </w:rPr>
            </w:pPr>
            <w:r w:rsidRPr="00176871">
              <w:rPr>
                <w:rFonts w:asciiTheme="majorBidi" w:hAnsiTheme="majorBidi" w:cstheme="majorBidi"/>
                <w:sz w:val="18"/>
                <w:szCs w:val="18"/>
              </w:rPr>
              <w:t>2.75856 Yrs.</w:t>
            </w:r>
          </w:p>
        </w:tc>
        <w:tc>
          <w:tcPr>
            <w:tcW w:w="1148" w:type="pct"/>
            <w:shd w:val="clear" w:color="auto" w:fill="auto"/>
            <w:noWrap/>
            <w:vAlign w:val="center"/>
            <w:hideMark/>
          </w:tcPr>
          <w:p w14:paraId="1BADA13C" w14:textId="77777777" w:rsidR="002020D6" w:rsidRPr="00176871" w:rsidRDefault="002020D6" w:rsidP="002020D6">
            <w:pPr>
              <w:jc w:val="center"/>
              <w:rPr>
                <w:rFonts w:asciiTheme="majorBidi" w:hAnsiTheme="majorBidi" w:cstheme="majorBidi"/>
                <w:sz w:val="18"/>
                <w:szCs w:val="18"/>
              </w:rPr>
            </w:pPr>
            <w:r w:rsidRPr="00176871">
              <w:rPr>
                <w:rFonts w:asciiTheme="majorBidi" w:hAnsiTheme="majorBidi" w:cstheme="majorBidi"/>
                <w:sz w:val="18"/>
                <w:szCs w:val="18"/>
              </w:rPr>
              <w:t>β-(Te125)</w:t>
            </w:r>
          </w:p>
        </w:tc>
        <w:tc>
          <w:tcPr>
            <w:tcW w:w="1210" w:type="pct"/>
            <w:shd w:val="clear" w:color="auto" w:fill="auto"/>
            <w:vAlign w:val="center"/>
          </w:tcPr>
          <w:p w14:paraId="6F0F2D4C" w14:textId="77777777" w:rsidR="002020D6" w:rsidRPr="00176871" w:rsidRDefault="002020D6" w:rsidP="002020D6">
            <w:pPr>
              <w:jc w:val="center"/>
              <w:rPr>
                <w:rFonts w:asciiTheme="majorBidi" w:hAnsiTheme="majorBidi" w:cstheme="majorBidi"/>
                <w:sz w:val="18"/>
                <w:szCs w:val="18"/>
              </w:rPr>
            </w:pPr>
            <w:r w:rsidRPr="00176871">
              <w:rPr>
                <w:rFonts w:asciiTheme="majorBidi" w:hAnsiTheme="majorBidi" w:cstheme="majorBidi"/>
                <w:sz w:val="18"/>
                <w:szCs w:val="18"/>
              </w:rPr>
              <w:t>1.02E-03</w:t>
            </w:r>
          </w:p>
        </w:tc>
      </w:tr>
      <w:tr w:rsidR="00176871" w:rsidRPr="00176871" w14:paraId="7716CDCB" w14:textId="77777777" w:rsidTr="002020D6">
        <w:trPr>
          <w:trHeight w:val="144"/>
        </w:trPr>
        <w:tc>
          <w:tcPr>
            <w:tcW w:w="652" w:type="pct"/>
            <w:shd w:val="clear" w:color="auto" w:fill="auto"/>
            <w:noWrap/>
            <w:vAlign w:val="center"/>
            <w:hideMark/>
          </w:tcPr>
          <w:p w14:paraId="08902F56" w14:textId="77777777" w:rsidR="002020D6" w:rsidRPr="00176871" w:rsidRDefault="002020D6" w:rsidP="002020D6">
            <w:pPr>
              <w:rPr>
                <w:rFonts w:asciiTheme="majorBidi" w:hAnsiTheme="majorBidi" w:cstheme="majorBidi"/>
                <w:sz w:val="18"/>
                <w:szCs w:val="18"/>
              </w:rPr>
            </w:pPr>
            <w:r w:rsidRPr="00176871">
              <w:rPr>
                <w:rFonts w:asciiTheme="majorBidi" w:hAnsiTheme="majorBidi" w:cstheme="majorBidi"/>
                <w:sz w:val="18"/>
                <w:szCs w:val="18"/>
              </w:rPr>
              <w:t>Np238</w:t>
            </w:r>
          </w:p>
        </w:tc>
        <w:tc>
          <w:tcPr>
            <w:tcW w:w="992" w:type="pct"/>
            <w:shd w:val="clear" w:color="auto" w:fill="auto"/>
            <w:noWrap/>
            <w:vAlign w:val="center"/>
            <w:hideMark/>
          </w:tcPr>
          <w:p w14:paraId="1E74A034" w14:textId="77777777" w:rsidR="002020D6" w:rsidRPr="00176871" w:rsidRDefault="002020D6" w:rsidP="002020D6">
            <w:pPr>
              <w:jc w:val="center"/>
              <w:rPr>
                <w:rFonts w:asciiTheme="majorBidi" w:hAnsiTheme="majorBidi" w:cstheme="majorBidi"/>
                <w:sz w:val="18"/>
                <w:szCs w:val="18"/>
              </w:rPr>
            </w:pPr>
            <w:r w:rsidRPr="00176871">
              <w:rPr>
                <w:rFonts w:asciiTheme="majorBidi" w:hAnsiTheme="majorBidi" w:cstheme="majorBidi"/>
                <w:sz w:val="18"/>
                <w:szCs w:val="18"/>
              </w:rPr>
              <w:t>2.30E+10</w:t>
            </w:r>
          </w:p>
        </w:tc>
        <w:tc>
          <w:tcPr>
            <w:tcW w:w="998" w:type="pct"/>
            <w:shd w:val="clear" w:color="auto" w:fill="auto"/>
            <w:noWrap/>
            <w:vAlign w:val="center"/>
            <w:hideMark/>
          </w:tcPr>
          <w:p w14:paraId="7B32B9F0" w14:textId="77777777" w:rsidR="002020D6" w:rsidRPr="00176871" w:rsidRDefault="002020D6" w:rsidP="002020D6">
            <w:pPr>
              <w:jc w:val="center"/>
              <w:rPr>
                <w:rFonts w:asciiTheme="majorBidi" w:hAnsiTheme="majorBidi" w:cstheme="majorBidi"/>
                <w:sz w:val="18"/>
                <w:szCs w:val="18"/>
              </w:rPr>
            </w:pPr>
            <w:r w:rsidRPr="00176871">
              <w:rPr>
                <w:rFonts w:asciiTheme="majorBidi" w:hAnsiTheme="majorBidi" w:cstheme="majorBidi"/>
                <w:sz w:val="18"/>
                <w:szCs w:val="18"/>
              </w:rPr>
              <w:t>2.099 D</w:t>
            </w:r>
          </w:p>
        </w:tc>
        <w:tc>
          <w:tcPr>
            <w:tcW w:w="1148" w:type="pct"/>
            <w:shd w:val="clear" w:color="auto" w:fill="auto"/>
            <w:noWrap/>
            <w:vAlign w:val="center"/>
            <w:hideMark/>
          </w:tcPr>
          <w:p w14:paraId="64141E3A" w14:textId="77777777" w:rsidR="002020D6" w:rsidRPr="00176871" w:rsidRDefault="002020D6" w:rsidP="002020D6">
            <w:pPr>
              <w:jc w:val="center"/>
              <w:rPr>
                <w:rFonts w:asciiTheme="majorBidi" w:hAnsiTheme="majorBidi" w:cstheme="majorBidi"/>
                <w:sz w:val="18"/>
                <w:szCs w:val="18"/>
              </w:rPr>
            </w:pPr>
            <w:r w:rsidRPr="00176871">
              <w:rPr>
                <w:rFonts w:asciiTheme="majorBidi" w:hAnsiTheme="majorBidi" w:cstheme="majorBidi"/>
                <w:sz w:val="18"/>
                <w:szCs w:val="18"/>
              </w:rPr>
              <w:t>β-(Pu238)</w:t>
            </w:r>
          </w:p>
        </w:tc>
        <w:tc>
          <w:tcPr>
            <w:tcW w:w="1210" w:type="pct"/>
            <w:shd w:val="clear" w:color="auto" w:fill="auto"/>
            <w:vAlign w:val="center"/>
          </w:tcPr>
          <w:p w14:paraId="72D88297" w14:textId="77777777" w:rsidR="002020D6" w:rsidRPr="00176871" w:rsidRDefault="002020D6" w:rsidP="002020D6">
            <w:pPr>
              <w:jc w:val="center"/>
              <w:rPr>
                <w:rFonts w:asciiTheme="majorBidi" w:hAnsiTheme="majorBidi" w:cstheme="majorBidi"/>
                <w:sz w:val="18"/>
                <w:szCs w:val="18"/>
              </w:rPr>
            </w:pPr>
            <w:r w:rsidRPr="00176871">
              <w:rPr>
                <w:rFonts w:asciiTheme="majorBidi" w:hAnsiTheme="majorBidi" w:cstheme="majorBidi"/>
                <w:sz w:val="18"/>
                <w:szCs w:val="18"/>
              </w:rPr>
              <w:t>2.39E-06</w:t>
            </w:r>
          </w:p>
        </w:tc>
      </w:tr>
      <w:tr w:rsidR="00176871" w:rsidRPr="00176871" w14:paraId="1FEA1E8E" w14:textId="77777777" w:rsidTr="002020D6">
        <w:trPr>
          <w:trHeight w:val="144"/>
        </w:trPr>
        <w:tc>
          <w:tcPr>
            <w:tcW w:w="652" w:type="pct"/>
            <w:shd w:val="clear" w:color="auto" w:fill="auto"/>
            <w:noWrap/>
            <w:vAlign w:val="center"/>
          </w:tcPr>
          <w:p w14:paraId="40E1D729" w14:textId="77777777" w:rsidR="002020D6" w:rsidRPr="00176871" w:rsidRDefault="002020D6" w:rsidP="002020D6">
            <w:pPr>
              <w:rPr>
                <w:rFonts w:asciiTheme="majorBidi" w:hAnsiTheme="majorBidi" w:cstheme="majorBidi"/>
                <w:sz w:val="18"/>
                <w:szCs w:val="18"/>
              </w:rPr>
            </w:pPr>
            <w:r w:rsidRPr="00176871">
              <w:rPr>
                <w:rFonts w:asciiTheme="majorBidi" w:hAnsiTheme="majorBidi" w:cstheme="majorBidi"/>
                <w:sz w:val="18"/>
                <w:szCs w:val="18"/>
              </w:rPr>
              <w:t>Cs134</w:t>
            </w:r>
          </w:p>
        </w:tc>
        <w:tc>
          <w:tcPr>
            <w:tcW w:w="992" w:type="pct"/>
            <w:shd w:val="clear" w:color="auto" w:fill="auto"/>
            <w:noWrap/>
            <w:vAlign w:val="center"/>
          </w:tcPr>
          <w:p w14:paraId="330827D2" w14:textId="77777777" w:rsidR="002020D6" w:rsidRPr="00176871" w:rsidRDefault="002020D6" w:rsidP="002020D6">
            <w:pPr>
              <w:jc w:val="center"/>
              <w:rPr>
                <w:rFonts w:asciiTheme="majorBidi" w:hAnsiTheme="majorBidi" w:cstheme="majorBidi"/>
                <w:sz w:val="18"/>
                <w:szCs w:val="18"/>
              </w:rPr>
            </w:pPr>
            <w:r w:rsidRPr="00176871">
              <w:rPr>
                <w:rFonts w:asciiTheme="majorBidi" w:hAnsiTheme="majorBidi" w:cstheme="majorBidi"/>
                <w:sz w:val="18"/>
                <w:szCs w:val="18"/>
              </w:rPr>
              <w:t>1.07E+10</w:t>
            </w:r>
          </w:p>
        </w:tc>
        <w:tc>
          <w:tcPr>
            <w:tcW w:w="998" w:type="pct"/>
            <w:shd w:val="clear" w:color="auto" w:fill="auto"/>
            <w:noWrap/>
            <w:vAlign w:val="center"/>
          </w:tcPr>
          <w:p w14:paraId="5AEC7AA7" w14:textId="77777777" w:rsidR="002020D6" w:rsidRPr="00176871" w:rsidRDefault="002020D6" w:rsidP="002020D6">
            <w:pPr>
              <w:jc w:val="center"/>
              <w:rPr>
                <w:rFonts w:asciiTheme="majorBidi" w:hAnsiTheme="majorBidi" w:cstheme="majorBidi"/>
                <w:sz w:val="18"/>
                <w:szCs w:val="18"/>
              </w:rPr>
            </w:pPr>
            <w:r w:rsidRPr="00176871">
              <w:rPr>
                <w:rFonts w:asciiTheme="majorBidi" w:hAnsiTheme="majorBidi" w:cstheme="majorBidi"/>
                <w:sz w:val="18"/>
                <w:szCs w:val="18"/>
              </w:rPr>
              <w:t>2.0652 Yrs.</w:t>
            </w:r>
          </w:p>
        </w:tc>
        <w:tc>
          <w:tcPr>
            <w:tcW w:w="1148" w:type="pct"/>
            <w:shd w:val="clear" w:color="auto" w:fill="auto"/>
            <w:noWrap/>
            <w:vAlign w:val="center"/>
          </w:tcPr>
          <w:p w14:paraId="3D2A50EE" w14:textId="77777777" w:rsidR="002020D6" w:rsidRPr="00176871" w:rsidRDefault="002020D6" w:rsidP="002020D6">
            <w:pPr>
              <w:jc w:val="center"/>
              <w:rPr>
                <w:rFonts w:asciiTheme="majorBidi" w:hAnsiTheme="majorBidi" w:cstheme="majorBidi"/>
                <w:sz w:val="18"/>
                <w:szCs w:val="18"/>
              </w:rPr>
            </w:pPr>
            <w:r w:rsidRPr="00176871">
              <w:rPr>
                <w:rFonts w:asciiTheme="majorBidi" w:hAnsiTheme="majorBidi" w:cstheme="majorBidi"/>
                <w:sz w:val="18"/>
                <w:szCs w:val="18"/>
              </w:rPr>
              <w:t>β-(Ba134)</w:t>
            </w:r>
          </w:p>
        </w:tc>
        <w:tc>
          <w:tcPr>
            <w:tcW w:w="1210" w:type="pct"/>
            <w:shd w:val="clear" w:color="auto" w:fill="auto"/>
            <w:vAlign w:val="center"/>
          </w:tcPr>
          <w:p w14:paraId="1B6F8265" w14:textId="77777777" w:rsidR="002020D6" w:rsidRPr="00176871" w:rsidRDefault="002020D6" w:rsidP="002020D6">
            <w:pPr>
              <w:jc w:val="center"/>
              <w:rPr>
                <w:rFonts w:asciiTheme="majorBidi" w:hAnsiTheme="majorBidi" w:cstheme="majorBidi"/>
                <w:sz w:val="18"/>
                <w:szCs w:val="18"/>
              </w:rPr>
            </w:pPr>
            <w:r w:rsidRPr="00176871">
              <w:rPr>
                <w:rFonts w:asciiTheme="majorBidi" w:hAnsiTheme="majorBidi" w:cstheme="majorBidi"/>
                <w:sz w:val="18"/>
                <w:szCs w:val="18"/>
              </w:rPr>
              <w:t>2.24E-04</w:t>
            </w:r>
          </w:p>
        </w:tc>
      </w:tr>
      <w:tr w:rsidR="00176871" w:rsidRPr="00176871" w14:paraId="7404FA60" w14:textId="77777777" w:rsidTr="002020D6">
        <w:trPr>
          <w:trHeight w:val="144"/>
        </w:trPr>
        <w:tc>
          <w:tcPr>
            <w:tcW w:w="652" w:type="pct"/>
            <w:shd w:val="clear" w:color="auto" w:fill="auto"/>
            <w:noWrap/>
            <w:vAlign w:val="center"/>
            <w:hideMark/>
          </w:tcPr>
          <w:p w14:paraId="73A2FA76" w14:textId="77777777" w:rsidR="002020D6" w:rsidRPr="00176871" w:rsidRDefault="002020D6" w:rsidP="002020D6">
            <w:pPr>
              <w:rPr>
                <w:rFonts w:asciiTheme="majorBidi" w:hAnsiTheme="majorBidi" w:cstheme="majorBidi"/>
                <w:sz w:val="18"/>
                <w:szCs w:val="18"/>
              </w:rPr>
            </w:pPr>
            <w:r w:rsidRPr="00176871">
              <w:rPr>
                <w:rFonts w:asciiTheme="majorBidi" w:hAnsiTheme="majorBidi" w:cstheme="majorBidi"/>
                <w:sz w:val="18"/>
                <w:szCs w:val="18"/>
              </w:rPr>
              <w:t>Cm246</w:t>
            </w:r>
          </w:p>
        </w:tc>
        <w:tc>
          <w:tcPr>
            <w:tcW w:w="992" w:type="pct"/>
            <w:shd w:val="clear" w:color="auto" w:fill="auto"/>
            <w:noWrap/>
            <w:vAlign w:val="center"/>
            <w:hideMark/>
          </w:tcPr>
          <w:p w14:paraId="4E6F68A4" w14:textId="77777777" w:rsidR="002020D6" w:rsidRPr="00176871" w:rsidRDefault="002020D6" w:rsidP="002020D6">
            <w:pPr>
              <w:jc w:val="center"/>
              <w:rPr>
                <w:rFonts w:asciiTheme="majorBidi" w:hAnsiTheme="majorBidi" w:cstheme="majorBidi"/>
                <w:sz w:val="18"/>
                <w:szCs w:val="18"/>
              </w:rPr>
            </w:pPr>
            <w:r w:rsidRPr="00176871">
              <w:rPr>
                <w:rFonts w:asciiTheme="majorBidi" w:hAnsiTheme="majorBidi" w:cstheme="majorBidi"/>
                <w:sz w:val="18"/>
                <w:szCs w:val="18"/>
              </w:rPr>
              <w:t>7.01E+09</w:t>
            </w:r>
          </w:p>
        </w:tc>
        <w:tc>
          <w:tcPr>
            <w:tcW w:w="998" w:type="pct"/>
            <w:shd w:val="clear" w:color="auto" w:fill="auto"/>
            <w:noWrap/>
            <w:vAlign w:val="center"/>
            <w:hideMark/>
          </w:tcPr>
          <w:p w14:paraId="230E4B73" w14:textId="77777777" w:rsidR="002020D6" w:rsidRPr="00176871" w:rsidRDefault="002020D6" w:rsidP="002020D6">
            <w:pPr>
              <w:jc w:val="center"/>
              <w:rPr>
                <w:rFonts w:asciiTheme="majorBidi" w:hAnsiTheme="majorBidi" w:cstheme="majorBidi"/>
                <w:sz w:val="18"/>
                <w:szCs w:val="18"/>
              </w:rPr>
            </w:pPr>
            <w:r w:rsidRPr="00176871">
              <w:rPr>
                <w:rFonts w:asciiTheme="majorBidi" w:hAnsiTheme="majorBidi" w:cstheme="majorBidi"/>
                <w:sz w:val="18"/>
                <w:szCs w:val="18"/>
              </w:rPr>
              <w:t>4706 Yrs.</w:t>
            </w:r>
          </w:p>
        </w:tc>
        <w:tc>
          <w:tcPr>
            <w:tcW w:w="1148" w:type="pct"/>
            <w:shd w:val="clear" w:color="auto" w:fill="auto"/>
            <w:noWrap/>
            <w:vAlign w:val="center"/>
            <w:hideMark/>
          </w:tcPr>
          <w:p w14:paraId="76713585" w14:textId="77777777" w:rsidR="002020D6" w:rsidRPr="00176871" w:rsidRDefault="002020D6" w:rsidP="002020D6">
            <w:pPr>
              <w:jc w:val="center"/>
              <w:rPr>
                <w:rFonts w:asciiTheme="majorBidi" w:hAnsiTheme="majorBidi" w:cstheme="majorBidi"/>
                <w:sz w:val="18"/>
                <w:szCs w:val="18"/>
              </w:rPr>
            </w:pPr>
            <w:r w:rsidRPr="00176871">
              <w:rPr>
                <w:rFonts w:asciiTheme="majorBidi" w:hAnsiTheme="majorBidi" w:cstheme="majorBidi"/>
                <w:sz w:val="18"/>
                <w:szCs w:val="18"/>
              </w:rPr>
              <w:t>α(Pu242)</w:t>
            </w:r>
          </w:p>
        </w:tc>
        <w:tc>
          <w:tcPr>
            <w:tcW w:w="1210" w:type="pct"/>
            <w:shd w:val="clear" w:color="auto" w:fill="auto"/>
            <w:vAlign w:val="center"/>
          </w:tcPr>
          <w:p w14:paraId="701F18BD" w14:textId="77777777" w:rsidR="002020D6" w:rsidRPr="00176871" w:rsidRDefault="002020D6" w:rsidP="002020D6">
            <w:pPr>
              <w:jc w:val="center"/>
              <w:rPr>
                <w:rFonts w:asciiTheme="majorBidi" w:hAnsiTheme="majorBidi" w:cstheme="majorBidi"/>
                <w:sz w:val="18"/>
                <w:szCs w:val="18"/>
              </w:rPr>
            </w:pPr>
            <w:r w:rsidRPr="00176871">
              <w:rPr>
                <w:rFonts w:asciiTheme="majorBidi" w:hAnsiTheme="majorBidi" w:cstheme="majorBidi"/>
                <w:sz w:val="18"/>
                <w:szCs w:val="18"/>
              </w:rPr>
              <w:t>6.17E-01</w:t>
            </w:r>
          </w:p>
        </w:tc>
      </w:tr>
      <w:tr w:rsidR="00176871" w:rsidRPr="00176871" w14:paraId="6679B011" w14:textId="77777777" w:rsidTr="002020D6">
        <w:trPr>
          <w:trHeight w:val="144"/>
        </w:trPr>
        <w:tc>
          <w:tcPr>
            <w:tcW w:w="652" w:type="pct"/>
            <w:shd w:val="clear" w:color="auto" w:fill="auto"/>
            <w:noWrap/>
            <w:vAlign w:val="center"/>
            <w:hideMark/>
          </w:tcPr>
          <w:p w14:paraId="7E062E7B" w14:textId="77777777" w:rsidR="002020D6" w:rsidRPr="00176871" w:rsidRDefault="002020D6" w:rsidP="002020D6">
            <w:pPr>
              <w:rPr>
                <w:rFonts w:asciiTheme="majorBidi" w:hAnsiTheme="majorBidi" w:cstheme="majorBidi"/>
                <w:sz w:val="18"/>
                <w:szCs w:val="18"/>
              </w:rPr>
            </w:pPr>
            <w:r w:rsidRPr="00176871">
              <w:rPr>
                <w:rFonts w:asciiTheme="majorBidi" w:hAnsiTheme="majorBidi" w:cstheme="majorBidi"/>
                <w:sz w:val="18"/>
                <w:szCs w:val="18"/>
              </w:rPr>
              <w:t>Np236</w:t>
            </w:r>
          </w:p>
        </w:tc>
        <w:tc>
          <w:tcPr>
            <w:tcW w:w="992" w:type="pct"/>
            <w:shd w:val="clear" w:color="auto" w:fill="auto"/>
            <w:noWrap/>
            <w:vAlign w:val="center"/>
            <w:hideMark/>
          </w:tcPr>
          <w:p w14:paraId="4E321D64" w14:textId="77777777" w:rsidR="002020D6" w:rsidRPr="00176871" w:rsidRDefault="002020D6" w:rsidP="002020D6">
            <w:pPr>
              <w:jc w:val="center"/>
              <w:rPr>
                <w:rFonts w:asciiTheme="majorBidi" w:hAnsiTheme="majorBidi" w:cstheme="majorBidi"/>
                <w:sz w:val="18"/>
                <w:szCs w:val="18"/>
              </w:rPr>
            </w:pPr>
            <w:r w:rsidRPr="00176871">
              <w:rPr>
                <w:rFonts w:asciiTheme="majorBidi" w:hAnsiTheme="majorBidi" w:cstheme="majorBidi"/>
                <w:sz w:val="18"/>
                <w:szCs w:val="18"/>
              </w:rPr>
              <w:t>2.84E+07</w:t>
            </w:r>
          </w:p>
        </w:tc>
        <w:tc>
          <w:tcPr>
            <w:tcW w:w="998" w:type="pct"/>
            <w:shd w:val="clear" w:color="auto" w:fill="auto"/>
            <w:noWrap/>
            <w:vAlign w:val="center"/>
            <w:hideMark/>
          </w:tcPr>
          <w:p w14:paraId="739E7724" w14:textId="77777777" w:rsidR="002020D6" w:rsidRPr="00176871" w:rsidRDefault="002020D6" w:rsidP="002020D6">
            <w:pPr>
              <w:jc w:val="center"/>
              <w:rPr>
                <w:rFonts w:asciiTheme="majorBidi" w:hAnsiTheme="majorBidi" w:cstheme="majorBidi"/>
                <w:sz w:val="18"/>
                <w:szCs w:val="18"/>
              </w:rPr>
            </w:pPr>
            <w:r w:rsidRPr="00176871">
              <w:rPr>
                <w:rFonts w:asciiTheme="majorBidi" w:hAnsiTheme="majorBidi" w:cstheme="majorBidi"/>
                <w:sz w:val="18"/>
                <w:szCs w:val="18"/>
              </w:rPr>
              <w:t>1.53E+5 Yrs.</w:t>
            </w:r>
          </w:p>
        </w:tc>
        <w:tc>
          <w:tcPr>
            <w:tcW w:w="1148" w:type="pct"/>
            <w:shd w:val="clear" w:color="auto" w:fill="auto"/>
            <w:noWrap/>
            <w:vAlign w:val="center"/>
            <w:hideMark/>
          </w:tcPr>
          <w:p w14:paraId="214D9CE9" w14:textId="77777777" w:rsidR="002020D6" w:rsidRPr="00176871" w:rsidRDefault="002020D6" w:rsidP="002020D6">
            <w:pPr>
              <w:jc w:val="center"/>
              <w:rPr>
                <w:rFonts w:asciiTheme="majorBidi" w:hAnsiTheme="majorBidi" w:cstheme="majorBidi"/>
                <w:sz w:val="18"/>
                <w:szCs w:val="18"/>
              </w:rPr>
            </w:pPr>
            <w:r w:rsidRPr="00176871">
              <w:rPr>
                <w:rFonts w:asciiTheme="majorBidi" w:hAnsiTheme="majorBidi" w:cstheme="majorBidi"/>
                <w:sz w:val="18"/>
                <w:szCs w:val="18"/>
              </w:rPr>
              <w:t>EC(U236)</w:t>
            </w:r>
          </w:p>
        </w:tc>
        <w:tc>
          <w:tcPr>
            <w:tcW w:w="1210" w:type="pct"/>
            <w:shd w:val="clear" w:color="auto" w:fill="auto"/>
            <w:vAlign w:val="center"/>
          </w:tcPr>
          <w:p w14:paraId="398961CC" w14:textId="77777777" w:rsidR="002020D6" w:rsidRPr="00176871" w:rsidRDefault="002020D6" w:rsidP="002020D6">
            <w:pPr>
              <w:jc w:val="center"/>
              <w:rPr>
                <w:rFonts w:asciiTheme="majorBidi" w:hAnsiTheme="majorBidi" w:cstheme="majorBidi"/>
                <w:sz w:val="18"/>
                <w:szCs w:val="18"/>
              </w:rPr>
            </w:pPr>
            <w:r w:rsidRPr="00176871">
              <w:rPr>
                <w:rFonts w:asciiTheme="majorBidi" w:hAnsiTheme="majorBidi" w:cstheme="majorBidi"/>
                <w:sz w:val="18"/>
                <w:szCs w:val="18"/>
              </w:rPr>
              <w:t>5.82E-02</w:t>
            </w:r>
          </w:p>
        </w:tc>
      </w:tr>
      <w:tr w:rsidR="00176871" w:rsidRPr="00176871" w14:paraId="1DEC46A7" w14:textId="77777777" w:rsidTr="002020D6">
        <w:trPr>
          <w:trHeight w:val="144"/>
        </w:trPr>
        <w:tc>
          <w:tcPr>
            <w:tcW w:w="652" w:type="pct"/>
            <w:shd w:val="clear" w:color="auto" w:fill="auto"/>
            <w:noWrap/>
            <w:vAlign w:val="center"/>
          </w:tcPr>
          <w:p w14:paraId="656457A9" w14:textId="77777777" w:rsidR="002020D6" w:rsidRPr="00176871" w:rsidRDefault="002020D6" w:rsidP="002020D6">
            <w:pPr>
              <w:rPr>
                <w:rFonts w:asciiTheme="majorBidi" w:hAnsiTheme="majorBidi" w:cstheme="majorBidi"/>
                <w:sz w:val="18"/>
                <w:szCs w:val="18"/>
              </w:rPr>
            </w:pPr>
            <w:r w:rsidRPr="00176871">
              <w:rPr>
                <w:rFonts w:asciiTheme="majorBidi" w:hAnsiTheme="majorBidi" w:cstheme="majorBidi"/>
                <w:sz w:val="18"/>
                <w:szCs w:val="18"/>
              </w:rPr>
              <w:t>Xe135</w:t>
            </w:r>
          </w:p>
        </w:tc>
        <w:tc>
          <w:tcPr>
            <w:tcW w:w="992" w:type="pct"/>
            <w:shd w:val="clear" w:color="auto" w:fill="auto"/>
            <w:noWrap/>
            <w:vAlign w:val="center"/>
          </w:tcPr>
          <w:p w14:paraId="5583E647" w14:textId="77777777" w:rsidR="002020D6" w:rsidRPr="00176871" w:rsidRDefault="002020D6" w:rsidP="002020D6">
            <w:pPr>
              <w:jc w:val="center"/>
              <w:rPr>
                <w:rFonts w:asciiTheme="majorBidi" w:hAnsiTheme="majorBidi" w:cstheme="majorBidi"/>
                <w:sz w:val="18"/>
                <w:szCs w:val="18"/>
              </w:rPr>
            </w:pPr>
            <w:r w:rsidRPr="00176871">
              <w:rPr>
                <w:rFonts w:asciiTheme="majorBidi" w:hAnsiTheme="majorBidi" w:cstheme="majorBidi"/>
                <w:sz w:val="18"/>
                <w:szCs w:val="18"/>
              </w:rPr>
              <w:t>1.93E+07</w:t>
            </w:r>
          </w:p>
        </w:tc>
        <w:tc>
          <w:tcPr>
            <w:tcW w:w="998" w:type="pct"/>
            <w:shd w:val="clear" w:color="auto" w:fill="auto"/>
            <w:noWrap/>
            <w:vAlign w:val="center"/>
          </w:tcPr>
          <w:p w14:paraId="4026239C" w14:textId="77777777" w:rsidR="002020D6" w:rsidRPr="00176871" w:rsidRDefault="002020D6" w:rsidP="002020D6">
            <w:pPr>
              <w:jc w:val="center"/>
              <w:rPr>
                <w:rFonts w:asciiTheme="majorBidi" w:hAnsiTheme="majorBidi" w:cstheme="majorBidi"/>
                <w:sz w:val="18"/>
                <w:szCs w:val="18"/>
              </w:rPr>
            </w:pPr>
            <w:r w:rsidRPr="00176871">
              <w:rPr>
                <w:rFonts w:asciiTheme="majorBidi" w:hAnsiTheme="majorBidi" w:cstheme="majorBidi"/>
                <w:sz w:val="18"/>
                <w:szCs w:val="18"/>
              </w:rPr>
              <w:t>9.14 hrs.</w:t>
            </w:r>
          </w:p>
        </w:tc>
        <w:tc>
          <w:tcPr>
            <w:tcW w:w="1148" w:type="pct"/>
            <w:shd w:val="clear" w:color="auto" w:fill="auto"/>
            <w:noWrap/>
            <w:vAlign w:val="center"/>
          </w:tcPr>
          <w:p w14:paraId="1230EE24" w14:textId="77777777" w:rsidR="002020D6" w:rsidRPr="00176871" w:rsidRDefault="002020D6" w:rsidP="002020D6">
            <w:pPr>
              <w:jc w:val="center"/>
              <w:rPr>
                <w:rFonts w:asciiTheme="majorBidi" w:hAnsiTheme="majorBidi" w:cstheme="majorBidi"/>
                <w:sz w:val="18"/>
                <w:szCs w:val="18"/>
              </w:rPr>
            </w:pPr>
            <w:r w:rsidRPr="00176871">
              <w:rPr>
                <w:rFonts w:asciiTheme="majorBidi" w:hAnsiTheme="majorBidi" w:cstheme="majorBidi"/>
                <w:sz w:val="18"/>
                <w:szCs w:val="18"/>
              </w:rPr>
              <w:t>β-(Cs135)</w:t>
            </w:r>
          </w:p>
        </w:tc>
        <w:tc>
          <w:tcPr>
            <w:tcW w:w="1210" w:type="pct"/>
            <w:shd w:val="clear" w:color="auto" w:fill="auto"/>
            <w:vAlign w:val="center"/>
          </w:tcPr>
          <w:p w14:paraId="7A2CA614" w14:textId="77777777" w:rsidR="002020D6" w:rsidRPr="00176871" w:rsidRDefault="002020D6" w:rsidP="002020D6">
            <w:pPr>
              <w:jc w:val="center"/>
              <w:rPr>
                <w:rFonts w:asciiTheme="majorBidi" w:hAnsiTheme="majorBidi" w:cstheme="majorBidi"/>
                <w:sz w:val="18"/>
                <w:szCs w:val="18"/>
              </w:rPr>
            </w:pPr>
            <w:r w:rsidRPr="00176871">
              <w:rPr>
                <w:rFonts w:asciiTheme="majorBidi" w:hAnsiTheme="majorBidi" w:cstheme="majorBidi"/>
                <w:sz w:val="18"/>
                <w:szCs w:val="18"/>
              </w:rPr>
              <w:t>2.05E-10</w:t>
            </w:r>
          </w:p>
        </w:tc>
      </w:tr>
      <w:tr w:rsidR="00176871" w:rsidRPr="00176871" w14:paraId="35CFCAFC" w14:textId="77777777" w:rsidTr="002020D6">
        <w:trPr>
          <w:trHeight w:val="144"/>
        </w:trPr>
        <w:tc>
          <w:tcPr>
            <w:tcW w:w="652" w:type="pct"/>
            <w:shd w:val="clear" w:color="auto" w:fill="auto"/>
            <w:noWrap/>
            <w:vAlign w:val="center"/>
          </w:tcPr>
          <w:p w14:paraId="0C5F320A" w14:textId="77777777" w:rsidR="002020D6" w:rsidRPr="00176871" w:rsidRDefault="002020D6" w:rsidP="002020D6">
            <w:pPr>
              <w:rPr>
                <w:rFonts w:asciiTheme="majorBidi" w:hAnsiTheme="majorBidi" w:cstheme="majorBidi"/>
                <w:sz w:val="18"/>
                <w:szCs w:val="18"/>
              </w:rPr>
            </w:pPr>
            <w:r w:rsidRPr="00176871">
              <w:rPr>
                <w:rFonts w:asciiTheme="majorBidi" w:hAnsiTheme="majorBidi" w:cstheme="majorBidi"/>
                <w:sz w:val="18"/>
                <w:szCs w:val="18"/>
              </w:rPr>
              <w:t>I135</w:t>
            </w:r>
          </w:p>
        </w:tc>
        <w:tc>
          <w:tcPr>
            <w:tcW w:w="992" w:type="pct"/>
            <w:shd w:val="clear" w:color="auto" w:fill="auto"/>
            <w:noWrap/>
            <w:vAlign w:val="center"/>
          </w:tcPr>
          <w:p w14:paraId="3B0F540B" w14:textId="77777777" w:rsidR="002020D6" w:rsidRPr="00176871" w:rsidRDefault="002020D6" w:rsidP="002020D6">
            <w:pPr>
              <w:jc w:val="center"/>
              <w:rPr>
                <w:rFonts w:asciiTheme="majorBidi" w:hAnsiTheme="majorBidi" w:cstheme="majorBidi"/>
                <w:sz w:val="18"/>
                <w:szCs w:val="18"/>
              </w:rPr>
            </w:pPr>
            <w:r w:rsidRPr="00176871">
              <w:rPr>
                <w:rFonts w:asciiTheme="majorBidi" w:hAnsiTheme="majorBidi" w:cstheme="majorBidi"/>
                <w:sz w:val="18"/>
                <w:szCs w:val="18"/>
              </w:rPr>
              <w:t>1.69E+07</w:t>
            </w:r>
          </w:p>
        </w:tc>
        <w:tc>
          <w:tcPr>
            <w:tcW w:w="998" w:type="pct"/>
            <w:shd w:val="clear" w:color="auto" w:fill="auto"/>
            <w:noWrap/>
            <w:vAlign w:val="center"/>
          </w:tcPr>
          <w:p w14:paraId="5617FC7E" w14:textId="77777777" w:rsidR="002020D6" w:rsidRPr="00176871" w:rsidRDefault="002020D6" w:rsidP="002020D6">
            <w:pPr>
              <w:jc w:val="center"/>
              <w:rPr>
                <w:rFonts w:asciiTheme="majorBidi" w:hAnsiTheme="majorBidi" w:cstheme="majorBidi"/>
                <w:sz w:val="18"/>
                <w:szCs w:val="18"/>
              </w:rPr>
            </w:pPr>
            <w:r w:rsidRPr="00176871">
              <w:rPr>
                <w:rFonts w:asciiTheme="majorBidi" w:hAnsiTheme="majorBidi" w:cstheme="majorBidi"/>
                <w:sz w:val="18"/>
                <w:szCs w:val="18"/>
              </w:rPr>
              <w:t>6.58 hrs.</w:t>
            </w:r>
          </w:p>
        </w:tc>
        <w:tc>
          <w:tcPr>
            <w:tcW w:w="1148" w:type="pct"/>
            <w:shd w:val="clear" w:color="auto" w:fill="auto"/>
            <w:noWrap/>
            <w:vAlign w:val="center"/>
          </w:tcPr>
          <w:p w14:paraId="713E4716" w14:textId="77777777" w:rsidR="002020D6" w:rsidRPr="00176871" w:rsidRDefault="002020D6" w:rsidP="002020D6">
            <w:pPr>
              <w:jc w:val="center"/>
              <w:rPr>
                <w:rFonts w:asciiTheme="majorBidi" w:hAnsiTheme="majorBidi" w:cstheme="majorBidi"/>
                <w:sz w:val="18"/>
                <w:szCs w:val="18"/>
              </w:rPr>
            </w:pPr>
            <w:r w:rsidRPr="00176871">
              <w:rPr>
                <w:rFonts w:asciiTheme="majorBidi" w:hAnsiTheme="majorBidi" w:cstheme="majorBidi"/>
                <w:sz w:val="18"/>
                <w:szCs w:val="18"/>
              </w:rPr>
              <w:t>β-(Xe135)</w:t>
            </w:r>
          </w:p>
        </w:tc>
        <w:tc>
          <w:tcPr>
            <w:tcW w:w="1210" w:type="pct"/>
            <w:shd w:val="clear" w:color="auto" w:fill="auto"/>
            <w:vAlign w:val="center"/>
          </w:tcPr>
          <w:p w14:paraId="7D3A049C" w14:textId="77777777" w:rsidR="002020D6" w:rsidRPr="00176871" w:rsidRDefault="002020D6" w:rsidP="002020D6">
            <w:pPr>
              <w:jc w:val="center"/>
              <w:rPr>
                <w:rFonts w:asciiTheme="majorBidi" w:hAnsiTheme="majorBidi" w:cstheme="majorBidi"/>
                <w:sz w:val="18"/>
                <w:szCs w:val="18"/>
              </w:rPr>
            </w:pPr>
            <w:r w:rsidRPr="00176871">
              <w:rPr>
                <w:rFonts w:asciiTheme="majorBidi" w:hAnsiTheme="majorBidi" w:cstheme="majorBidi"/>
                <w:sz w:val="18"/>
                <w:szCs w:val="18"/>
              </w:rPr>
              <w:t>1.29E-10</w:t>
            </w:r>
          </w:p>
        </w:tc>
      </w:tr>
      <w:tr w:rsidR="00176871" w:rsidRPr="00176871" w14:paraId="3AC660C9" w14:textId="77777777" w:rsidTr="002020D6">
        <w:trPr>
          <w:trHeight w:val="144"/>
        </w:trPr>
        <w:tc>
          <w:tcPr>
            <w:tcW w:w="652" w:type="pct"/>
            <w:shd w:val="clear" w:color="auto" w:fill="auto"/>
            <w:noWrap/>
            <w:vAlign w:val="center"/>
          </w:tcPr>
          <w:p w14:paraId="7FAAF830" w14:textId="77777777" w:rsidR="002020D6" w:rsidRPr="00176871" w:rsidRDefault="002020D6" w:rsidP="002020D6">
            <w:pPr>
              <w:rPr>
                <w:rFonts w:asciiTheme="majorBidi" w:hAnsiTheme="majorBidi" w:cstheme="majorBidi"/>
                <w:sz w:val="18"/>
                <w:szCs w:val="18"/>
              </w:rPr>
            </w:pPr>
            <w:r w:rsidRPr="00176871">
              <w:rPr>
                <w:rFonts w:asciiTheme="majorBidi" w:hAnsiTheme="majorBidi" w:cstheme="majorBidi"/>
                <w:sz w:val="18"/>
                <w:szCs w:val="18"/>
              </w:rPr>
              <w:t>Xe133</w:t>
            </w:r>
          </w:p>
        </w:tc>
        <w:tc>
          <w:tcPr>
            <w:tcW w:w="992" w:type="pct"/>
            <w:shd w:val="clear" w:color="auto" w:fill="auto"/>
            <w:noWrap/>
            <w:vAlign w:val="center"/>
          </w:tcPr>
          <w:p w14:paraId="5D00570D" w14:textId="77777777" w:rsidR="002020D6" w:rsidRPr="00176871" w:rsidRDefault="002020D6" w:rsidP="002020D6">
            <w:pPr>
              <w:jc w:val="center"/>
              <w:rPr>
                <w:rFonts w:asciiTheme="majorBidi" w:hAnsiTheme="majorBidi" w:cstheme="majorBidi"/>
                <w:sz w:val="18"/>
                <w:szCs w:val="18"/>
              </w:rPr>
            </w:pPr>
            <w:r w:rsidRPr="00176871">
              <w:rPr>
                <w:rFonts w:asciiTheme="majorBidi" w:hAnsiTheme="majorBidi" w:cstheme="majorBidi"/>
                <w:sz w:val="18"/>
                <w:szCs w:val="18"/>
              </w:rPr>
              <w:t>1.55E+07</w:t>
            </w:r>
          </w:p>
        </w:tc>
        <w:tc>
          <w:tcPr>
            <w:tcW w:w="998" w:type="pct"/>
            <w:shd w:val="clear" w:color="auto" w:fill="auto"/>
            <w:noWrap/>
            <w:vAlign w:val="center"/>
          </w:tcPr>
          <w:p w14:paraId="7118733F" w14:textId="77777777" w:rsidR="002020D6" w:rsidRPr="00176871" w:rsidRDefault="002020D6" w:rsidP="002020D6">
            <w:pPr>
              <w:jc w:val="center"/>
              <w:rPr>
                <w:rFonts w:asciiTheme="majorBidi" w:hAnsiTheme="majorBidi" w:cstheme="majorBidi"/>
                <w:sz w:val="18"/>
                <w:szCs w:val="18"/>
              </w:rPr>
            </w:pPr>
            <w:r w:rsidRPr="00176871">
              <w:rPr>
                <w:rFonts w:asciiTheme="majorBidi" w:hAnsiTheme="majorBidi" w:cstheme="majorBidi"/>
                <w:sz w:val="18"/>
                <w:szCs w:val="18"/>
              </w:rPr>
              <w:t>5.2475 day</w:t>
            </w:r>
          </w:p>
        </w:tc>
        <w:tc>
          <w:tcPr>
            <w:tcW w:w="1148" w:type="pct"/>
            <w:shd w:val="clear" w:color="auto" w:fill="auto"/>
            <w:noWrap/>
            <w:vAlign w:val="center"/>
          </w:tcPr>
          <w:p w14:paraId="520A3CCF" w14:textId="77777777" w:rsidR="002020D6" w:rsidRPr="00176871" w:rsidRDefault="002020D6" w:rsidP="002020D6">
            <w:pPr>
              <w:jc w:val="center"/>
              <w:rPr>
                <w:rFonts w:asciiTheme="majorBidi" w:hAnsiTheme="majorBidi" w:cstheme="majorBidi"/>
                <w:sz w:val="18"/>
                <w:szCs w:val="18"/>
              </w:rPr>
            </w:pPr>
            <w:r w:rsidRPr="00176871">
              <w:rPr>
                <w:rFonts w:asciiTheme="majorBidi" w:hAnsiTheme="majorBidi" w:cstheme="majorBidi"/>
                <w:sz w:val="18"/>
                <w:szCs w:val="18"/>
              </w:rPr>
              <w:t>β-(Cs133)</w:t>
            </w:r>
          </w:p>
        </w:tc>
        <w:tc>
          <w:tcPr>
            <w:tcW w:w="1210" w:type="pct"/>
            <w:shd w:val="clear" w:color="auto" w:fill="auto"/>
            <w:vAlign w:val="center"/>
          </w:tcPr>
          <w:p w14:paraId="6DCBB407" w14:textId="77777777" w:rsidR="002020D6" w:rsidRPr="00176871" w:rsidRDefault="002020D6" w:rsidP="002020D6">
            <w:pPr>
              <w:jc w:val="center"/>
              <w:rPr>
                <w:rFonts w:asciiTheme="majorBidi" w:hAnsiTheme="majorBidi" w:cstheme="majorBidi"/>
                <w:sz w:val="18"/>
                <w:szCs w:val="18"/>
              </w:rPr>
            </w:pPr>
            <w:r w:rsidRPr="00176871">
              <w:rPr>
                <w:rFonts w:asciiTheme="majorBidi" w:hAnsiTheme="majorBidi" w:cstheme="majorBidi"/>
                <w:sz w:val="18"/>
                <w:szCs w:val="18"/>
              </w:rPr>
              <w:t>2.24E-09</w:t>
            </w:r>
          </w:p>
        </w:tc>
      </w:tr>
      <w:tr w:rsidR="00176871" w:rsidRPr="00176871" w14:paraId="1492DFD0" w14:textId="77777777" w:rsidTr="002020D6">
        <w:trPr>
          <w:trHeight w:val="144"/>
        </w:trPr>
        <w:tc>
          <w:tcPr>
            <w:tcW w:w="652" w:type="pct"/>
            <w:shd w:val="clear" w:color="auto" w:fill="auto"/>
            <w:noWrap/>
            <w:vAlign w:val="center"/>
            <w:hideMark/>
          </w:tcPr>
          <w:p w14:paraId="677BDCC1" w14:textId="77777777" w:rsidR="002020D6" w:rsidRPr="00176871" w:rsidRDefault="002020D6" w:rsidP="002020D6">
            <w:pPr>
              <w:rPr>
                <w:rFonts w:asciiTheme="majorBidi" w:hAnsiTheme="majorBidi" w:cstheme="majorBidi"/>
                <w:sz w:val="18"/>
                <w:szCs w:val="18"/>
              </w:rPr>
            </w:pPr>
            <w:r w:rsidRPr="00176871">
              <w:rPr>
                <w:rFonts w:asciiTheme="majorBidi" w:hAnsiTheme="majorBidi" w:cstheme="majorBidi"/>
                <w:sz w:val="18"/>
                <w:szCs w:val="18"/>
              </w:rPr>
              <w:t>Pu236</w:t>
            </w:r>
          </w:p>
        </w:tc>
        <w:tc>
          <w:tcPr>
            <w:tcW w:w="992" w:type="pct"/>
            <w:shd w:val="clear" w:color="auto" w:fill="auto"/>
            <w:noWrap/>
            <w:vAlign w:val="center"/>
            <w:hideMark/>
          </w:tcPr>
          <w:p w14:paraId="15D0BADF" w14:textId="77777777" w:rsidR="002020D6" w:rsidRPr="00176871" w:rsidRDefault="002020D6" w:rsidP="002020D6">
            <w:pPr>
              <w:jc w:val="center"/>
              <w:rPr>
                <w:rFonts w:asciiTheme="majorBidi" w:hAnsiTheme="majorBidi" w:cstheme="majorBidi"/>
                <w:sz w:val="18"/>
                <w:szCs w:val="18"/>
              </w:rPr>
            </w:pPr>
            <w:r w:rsidRPr="00176871">
              <w:rPr>
                <w:rFonts w:asciiTheme="majorBidi" w:hAnsiTheme="majorBidi" w:cstheme="majorBidi"/>
                <w:sz w:val="18"/>
                <w:szCs w:val="18"/>
              </w:rPr>
              <w:t>3.29E+06</w:t>
            </w:r>
          </w:p>
        </w:tc>
        <w:tc>
          <w:tcPr>
            <w:tcW w:w="998" w:type="pct"/>
            <w:shd w:val="clear" w:color="auto" w:fill="auto"/>
            <w:noWrap/>
            <w:vAlign w:val="center"/>
            <w:hideMark/>
          </w:tcPr>
          <w:p w14:paraId="039DBFED" w14:textId="77777777" w:rsidR="002020D6" w:rsidRPr="00176871" w:rsidRDefault="002020D6" w:rsidP="002020D6">
            <w:pPr>
              <w:jc w:val="center"/>
              <w:rPr>
                <w:rFonts w:asciiTheme="majorBidi" w:hAnsiTheme="majorBidi" w:cstheme="majorBidi"/>
                <w:sz w:val="18"/>
                <w:szCs w:val="18"/>
              </w:rPr>
            </w:pPr>
            <w:r w:rsidRPr="00176871">
              <w:rPr>
                <w:rFonts w:asciiTheme="majorBidi" w:hAnsiTheme="majorBidi" w:cstheme="majorBidi"/>
                <w:sz w:val="18"/>
                <w:szCs w:val="18"/>
              </w:rPr>
              <w:t>2.858 Yrs.</w:t>
            </w:r>
          </w:p>
        </w:tc>
        <w:tc>
          <w:tcPr>
            <w:tcW w:w="1148" w:type="pct"/>
            <w:shd w:val="clear" w:color="auto" w:fill="auto"/>
            <w:noWrap/>
            <w:vAlign w:val="center"/>
            <w:hideMark/>
          </w:tcPr>
          <w:p w14:paraId="55D8A271" w14:textId="77777777" w:rsidR="002020D6" w:rsidRPr="00176871" w:rsidRDefault="002020D6" w:rsidP="002020D6">
            <w:pPr>
              <w:jc w:val="center"/>
              <w:rPr>
                <w:rFonts w:asciiTheme="majorBidi" w:hAnsiTheme="majorBidi" w:cstheme="majorBidi"/>
                <w:sz w:val="18"/>
                <w:szCs w:val="18"/>
              </w:rPr>
            </w:pPr>
            <w:r w:rsidRPr="00176871">
              <w:rPr>
                <w:rFonts w:asciiTheme="majorBidi" w:hAnsiTheme="majorBidi" w:cstheme="majorBidi"/>
                <w:sz w:val="18"/>
                <w:szCs w:val="18"/>
              </w:rPr>
              <w:t>α(U232)</w:t>
            </w:r>
          </w:p>
        </w:tc>
        <w:tc>
          <w:tcPr>
            <w:tcW w:w="1210" w:type="pct"/>
            <w:shd w:val="clear" w:color="auto" w:fill="auto"/>
            <w:vAlign w:val="center"/>
          </w:tcPr>
          <w:p w14:paraId="72DC9D7E" w14:textId="77777777" w:rsidR="002020D6" w:rsidRPr="00176871" w:rsidRDefault="002020D6" w:rsidP="002020D6">
            <w:pPr>
              <w:jc w:val="center"/>
              <w:rPr>
                <w:rFonts w:asciiTheme="majorBidi" w:hAnsiTheme="majorBidi" w:cstheme="majorBidi"/>
                <w:sz w:val="18"/>
                <w:szCs w:val="18"/>
              </w:rPr>
            </w:pPr>
            <w:r w:rsidRPr="00176871">
              <w:rPr>
                <w:rFonts w:asciiTheme="majorBidi" w:hAnsiTheme="majorBidi" w:cstheme="majorBidi"/>
                <w:sz w:val="18"/>
                <w:szCs w:val="18"/>
              </w:rPr>
              <w:t>1.70E-07</w:t>
            </w:r>
          </w:p>
        </w:tc>
      </w:tr>
      <w:tr w:rsidR="00176871" w:rsidRPr="00176871" w14:paraId="34F8335A" w14:textId="77777777" w:rsidTr="002020D6">
        <w:trPr>
          <w:trHeight w:val="144"/>
        </w:trPr>
        <w:tc>
          <w:tcPr>
            <w:tcW w:w="652" w:type="pct"/>
            <w:shd w:val="clear" w:color="auto" w:fill="auto"/>
            <w:noWrap/>
            <w:vAlign w:val="center"/>
            <w:hideMark/>
          </w:tcPr>
          <w:p w14:paraId="61A0FDE9" w14:textId="77777777" w:rsidR="002020D6" w:rsidRPr="00176871" w:rsidRDefault="002020D6" w:rsidP="002020D6">
            <w:pPr>
              <w:rPr>
                <w:rFonts w:asciiTheme="majorBidi" w:hAnsiTheme="majorBidi" w:cstheme="majorBidi"/>
                <w:sz w:val="18"/>
                <w:szCs w:val="18"/>
              </w:rPr>
            </w:pPr>
            <w:r w:rsidRPr="00176871">
              <w:rPr>
                <w:rFonts w:asciiTheme="majorBidi" w:hAnsiTheme="majorBidi" w:cstheme="majorBidi"/>
                <w:sz w:val="18"/>
                <w:szCs w:val="18"/>
              </w:rPr>
              <w:t>Cf249</w:t>
            </w:r>
          </w:p>
        </w:tc>
        <w:tc>
          <w:tcPr>
            <w:tcW w:w="992" w:type="pct"/>
            <w:shd w:val="clear" w:color="auto" w:fill="auto"/>
            <w:noWrap/>
            <w:vAlign w:val="center"/>
            <w:hideMark/>
          </w:tcPr>
          <w:p w14:paraId="7839BB31" w14:textId="77777777" w:rsidR="002020D6" w:rsidRPr="00176871" w:rsidRDefault="002020D6" w:rsidP="002020D6">
            <w:pPr>
              <w:jc w:val="center"/>
              <w:rPr>
                <w:rFonts w:asciiTheme="majorBidi" w:hAnsiTheme="majorBidi" w:cstheme="majorBidi"/>
                <w:sz w:val="18"/>
                <w:szCs w:val="18"/>
              </w:rPr>
            </w:pPr>
            <w:r w:rsidRPr="00176871">
              <w:rPr>
                <w:rFonts w:asciiTheme="majorBidi" w:hAnsiTheme="majorBidi" w:cstheme="majorBidi"/>
                <w:sz w:val="18"/>
                <w:szCs w:val="18"/>
              </w:rPr>
              <w:t>1.34E+05</w:t>
            </w:r>
          </w:p>
        </w:tc>
        <w:tc>
          <w:tcPr>
            <w:tcW w:w="998" w:type="pct"/>
            <w:shd w:val="clear" w:color="auto" w:fill="auto"/>
            <w:noWrap/>
            <w:vAlign w:val="center"/>
            <w:hideMark/>
          </w:tcPr>
          <w:p w14:paraId="59CF480D" w14:textId="77777777" w:rsidR="002020D6" w:rsidRPr="00176871" w:rsidRDefault="002020D6" w:rsidP="002020D6">
            <w:pPr>
              <w:jc w:val="center"/>
              <w:rPr>
                <w:rFonts w:asciiTheme="majorBidi" w:hAnsiTheme="majorBidi" w:cstheme="majorBidi"/>
                <w:sz w:val="18"/>
                <w:szCs w:val="18"/>
              </w:rPr>
            </w:pPr>
            <w:r w:rsidRPr="00176871">
              <w:rPr>
                <w:rFonts w:asciiTheme="majorBidi" w:hAnsiTheme="majorBidi" w:cstheme="majorBidi"/>
                <w:sz w:val="18"/>
                <w:szCs w:val="18"/>
              </w:rPr>
              <w:t>351 Yrs.</w:t>
            </w:r>
          </w:p>
        </w:tc>
        <w:tc>
          <w:tcPr>
            <w:tcW w:w="1148" w:type="pct"/>
            <w:shd w:val="clear" w:color="auto" w:fill="auto"/>
            <w:noWrap/>
            <w:vAlign w:val="center"/>
            <w:hideMark/>
          </w:tcPr>
          <w:p w14:paraId="000C014E" w14:textId="77777777" w:rsidR="002020D6" w:rsidRPr="00176871" w:rsidRDefault="002020D6" w:rsidP="002020D6">
            <w:pPr>
              <w:jc w:val="center"/>
              <w:rPr>
                <w:rFonts w:asciiTheme="majorBidi" w:hAnsiTheme="majorBidi" w:cstheme="majorBidi"/>
                <w:sz w:val="18"/>
                <w:szCs w:val="18"/>
              </w:rPr>
            </w:pPr>
            <w:r w:rsidRPr="00176871">
              <w:rPr>
                <w:rFonts w:asciiTheme="majorBidi" w:hAnsiTheme="majorBidi" w:cstheme="majorBidi"/>
                <w:sz w:val="18"/>
                <w:szCs w:val="18"/>
              </w:rPr>
              <w:t>α(Cm245)</w:t>
            </w:r>
          </w:p>
        </w:tc>
        <w:tc>
          <w:tcPr>
            <w:tcW w:w="1210" w:type="pct"/>
            <w:shd w:val="clear" w:color="auto" w:fill="auto"/>
            <w:vAlign w:val="center"/>
          </w:tcPr>
          <w:p w14:paraId="679AB3FF" w14:textId="77777777" w:rsidR="002020D6" w:rsidRPr="00176871" w:rsidRDefault="002020D6" w:rsidP="002020D6">
            <w:pPr>
              <w:jc w:val="center"/>
              <w:rPr>
                <w:rFonts w:asciiTheme="majorBidi" w:hAnsiTheme="majorBidi" w:cstheme="majorBidi"/>
                <w:sz w:val="18"/>
                <w:szCs w:val="18"/>
              </w:rPr>
            </w:pPr>
            <w:r w:rsidRPr="00176871">
              <w:rPr>
                <w:rFonts w:asciiTheme="majorBidi" w:hAnsiTheme="majorBidi" w:cstheme="majorBidi"/>
                <w:sz w:val="18"/>
                <w:szCs w:val="18"/>
              </w:rPr>
              <w:t>8.85E-07</w:t>
            </w:r>
          </w:p>
        </w:tc>
      </w:tr>
      <w:tr w:rsidR="00176871" w:rsidRPr="00176871" w14:paraId="28601D76" w14:textId="77777777" w:rsidTr="002020D6">
        <w:trPr>
          <w:trHeight w:val="144"/>
        </w:trPr>
        <w:tc>
          <w:tcPr>
            <w:tcW w:w="652" w:type="pct"/>
            <w:shd w:val="clear" w:color="auto" w:fill="auto"/>
            <w:noWrap/>
            <w:vAlign w:val="center"/>
            <w:hideMark/>
          </w:tcPr>
          <w:p w14:paraId="30D6D285" w14:textId="77777777" w:rsidR="002020D6" w:rsidRPr="00176871" w:rsidRDefault="002020D6" w:rsidP="002020D6">
            <w:pPr>
              <w:rPr>
                <w:rFonts w:asciiTheme="majorBidi" w:hAnsiTheme="majorBidi" w:cstheme="majorBidi"/>
                <w:sz w:val="18"/>
                <w:szCs w:val="18"/>
              </w:rPr>
            </w:pPr>
            <w:r w:rsidRPr="00176871">
              <w:rPr>
                <w:rFonts w:asciiTheme="majorBidi" w:hAnsiTheme="majorBidi" w:cstheme="majorBidi"/>
                <w:sz w:val="18"/>
                <w:szCs w:val="18"/>
              </w:rPr>
              <w:t>Pu244</w:t>
            </w:r>
          </w:p>
        </w:tc>
        <w:tc>
          <w:tcPr>
            <w:tcW w:w="992" w:type="pct"/>
            <w:shd w:val="clear" w:color="auto" w:fill="auto"/>
            <w:noWrap/>
            <w:vAlign w:val="center"/>
            <w:hideMark/>
          </w:tcPr>
          <w:p w14:paraId="3C571574" w14:textId="77777777" w:rsidR="002020D6" w:rsidRPr="00176871" w:rsidRDefault="002020D6" w:rsidP="002020D6">
            <w:pPr>
              <w:jc w:val="center"/>
              <w:rPr>
                <w:rFonts w:asciiTheme="majorBidi" w:hAnsiTheme="majorBidi" w:cstheme="majorBidi"/>
                <w:sz w:val="18"/>
                <w:szCs w:val="18"/>
              </w:rPr>
            </w:pPr>
            <w:r w:rsidRPr="00176871">
              <w:rPr>
                <w:rFonts w:asciiTheme="majorBidi" w:hAnsiTheme="majorBidi" w:cstheme="majorBidi"/>
                <w:sz w:val="18"/>
                <w:szCs w:val="18"/>
              </w:rPr>
              <w:t>1.09E+05</w:t>
            </w:r>
          </w:p>
        </w:tc>
        <w:tc>
          <w:tcPr>
            <w:tcW w:w="998" w:type="pct"/>
            <w:shd w:val="clear" w:color="auto" w:fill="auto"/>
            <w:noWrap/>
            <w:vAlign w:val="center"/>
            <w:hideMark/>
          </w:tcPr>
          <w:p w14:paraId="73DED483" w14:textId="77777777" w:rsidR="002020D6" w:rsidRPr="00176871" w:rsidRDefault="002020D6" w:rsidP="002020D6">
            <w:pPr>
              <w:jc w:val="center"/>
              <w:rPr>
                <w:rFonts w:asciiTheme="majorBidi" w:hAnsiTheme="majorBidi" w:cstheme="majorBidi"/>
                <w:sz w:val="18"/>
                <w:szCs w:val="18"/>
              </w:rPr>
            </w:pPr>
            <w:r w:rsidRPr="00176871">
              <w:rPr>
                <w:rFonts w:asciiTheme="majorBidi" w:hAnsiTheme="majorBidi" w:cstheme="majorBidi"/>
                <w:sz w:val="18"/>
                <w:szCs w:val="18"/>
              </w:rPr>
              <w:t>8.13E+7 Yrs.</w:t>
            </w:r>
          </w:p>
        </w:tc>
        <w:tc>
          <w:tcPr>
            <w:tcW w:w="1148" w:type="pct"/>
            <w:shd w:val="clear" w:color="auto" w:fill="auto"/>
            <w:noWrap/>
            <w:vAlign w:val="center"/>
            <w:hideMark/>
          </w:tcPr>
          <w:p w14:paraId="468B8978" w14:textId="77777777" w:rsidR="002020D6" w:rsidRPr="00176871" w:rsidRDefault="002020D6" w:rsidP="002020D6">
            <w:pPr>
              <w:jc w:val="center"/>
              <w:rPr>
                <w:rFonts w:asciiTheme="majorBidi" w:hAnsiTheme="majorBidi" w:cstheme="majorBidi"/>
                <w:sz w:val="18"/>
                <w:szCs w:val="18"/>
              </w:rPr>
            </w:pPr>
            <w:r w:rsidRPr="00176871">
              <w:rPr>
                <w:rFonts w:asciiTheme="majorBidi" w:hAnsiTheme="majorBidi" w:cstheme="majorBidi"/>
                <w:sz w:val="18"/>
                <w:szCs w:val="18"/>
              </w:rPr>
              <w:t>α(U240)</w:t>
            </w:r>
          </w:p>
        </w:tc>
        <w:tc>
          <w:tcPr>
            <w:tcW w:w="1210" w:type="pct"/>
            <w:shd w:val="clear" w:color="auto" w:fill="auto"/>
            <w:vAlign w:val="center"/>
          </w:tcPr>
          <w:p w14:paraId="72259F60" w14:textId="77777777" w:rsidR="002020D6" w:rsidRPr="00176871" w:rsidRDefault="002020D6" w:rsidP="002020D6">
            <w:pPr>
              <w:jc w:val="center"/>
              <w:rPr>
                <w:rFonts w:asciiTheme="majorBidi" w:hAnsiTheme="majorBidi" w:cstheme="majorBidi"/>
                <w:sz w:val="18"/>
                <w:szCs w:val="18"/>
              </w:rPr>
            </w:pPr>
            <w:r w:rsidRPr="00176871">
              <w:rPr>
                <w:rFonts w:asciiTheme="majorBidi" w:hAnsiTheme="majorBidi" w:cstheme="majorBidi"/>
                <w:sz w:val="18"/>
                <w:szCs w:val="18"/>
              </w:rPr>
              <w:t>1.61E-01</w:t>
            </w:r>
          </w:p>
        </w:tc>
      </w:tr>
      <w:tr w:rsidR="00176871" w:rsidRPr="00176871" w14:paraId="2A38AE83" w14:textId="77777777" w:rsidTr="002020D6">
        <w:trPr>
          <w:trHeight w:val="144"/>
        </w:trPr>
        <w:tc>
          <w:tcPr>
            <w:tcW w:w="652" w:type="pct"/>
            <w:shd w:val="clear" w:color="auto" w:fill="auto"/>
            <w:noWrap/>
            <w:vAlign w:val="center"/>
            <w:hideMark/>
          </w:tcPr>
          <w:p w14:paraId="0A570DD0" w14:textId="77777777" w:rsidR="002020D6" w:rsidRPr="00176871" w:rsidRDefault="002020D6" w:rsidP="002020D6">
            <w:pPr>
              <w:rPr>
                <w:rFonts w:asciiTheme="majorBidi" w:hAnsiTheme="majorBidi" w:cstheme="majorBidi"/>
                <w:sz w:val="18"/>
                <w:szCs w:val="18"/>
              </w:rPr>
            </w:pPr>
            <w:r w:rsidRPr="00176871">
              <w:rPr>
                <w:rFonts w:asciiTheme="majorBidi" w:hAnsiTheme="majorBidi" w:cstheme="majorBidi"/>
                <w:sz w:val="18"/>
                <w:szCs w:val="18"/>
              </w:rPr>
              <w:t>Cm248</w:t>
            </w:r>
          </w:p>
        </w:tc>
        <w:tc>
          <w:tcPr>
            <w:tcW w:w="992" w:type="pct"/>
            <w:shd w:val="clear" w:color="auto" w:fill="auto"/>
            <w:noWrap/>
            <w:vAlign w:val="center"/>
            <w:hideMark/>
          </w:tcPr>
          <w:p w14:paraId="48B9A527" w14:textId="77777777" w:rsidR="002020D6" w:rsidRPr="00176871" w:rsidRDefault="002020D6" w:rsidP="002020D6">
            <w:pPr>
              <w:jc w:val="center"/>
              <w:rPr>
                <w:rFonts w:asciiTheme="majorBidi" w:hAnsiTheme="majorBidi" w:cstheme="majorBidi"/>
                <w:sz w:val="18"/>
                <w:szCs w:val="18"/>
              </w:rPr>
            </w:pPr>
            <w:r w:rsidRPr="00176871">
              <w:rPr>
                <w:rFonts w:asciiTheme="majorBidi" w:hAnsiTheme="majorBidi" w:cstheme="majorBidi"/>
                <w:sz w:val="18"/>
                <w:szCs w:val="18"/>
              </w:rPr>
              <w:t>2.35E+04</w:t>
            </w:r>
          </w:p>
        </w:tc>
        <w:tc>
          <w:tcPr>
            <w:tcW w:w="998" w:type="pct"/>
            <w:shd w:val="clear" w:color="auto" w:fill="auto"/>
            <w:noWrap/>
            <w:vAlign w:val="center"/>
            <w:hideMark/>
          </w:tcPr>
          <w:p w14:paraId="150192AD" w14:textId="77777777" w:rsidR="002020D6" w:rsidRPr="00176871" w:rsidRDefault="002020D6" w:rsidP="002020D6">
            <w:pPr>
              <w:jc w:val="center"/>
              <w:rPr>
                <w:rFonts w:asciiTheme="majorBidi" w:hAnsiTheme="majorBidi" w:cstheme="majorBidi"/>
                <w:sz w:val="18"/>
                <w:szCs w:val="18"/>
              </w:rPr>
            </w:pPr>
            <w:r w:rsidRPr="00176871">
              <w:rPr>
                <w:rFonts w:asciiTheme="majorBidi" w:hAnsiTheme="majorBidi" w:cstheme="majorBidi"/>
                <w:sz w:val="18"/>
                <w:szCs w:val="18"/>
              </w:rPr>
              <w:t>3.48E+5 Yrs.</w:t>
            </w:r>
          </w:p>
        </w:tc>
        <w:tc>
          <w:tcPr>
            <w:tcW w:w="1148" w:type="pct"/>
            <w:shd w:val="clear" w:color="auto" w:fill="auto"/>
            <w:noWrap/>
            <w:vAlign w:val="center"/>
            <w:hideMark/>
          </w:tcPr>
          <w:p w14:paraId="7864B197" w14:textId="77777777" w:rsidR="002020D6" w:rsidRPr="00176871" w:rsidRDefault="002020D6" w:rsidP="002020D6">
            <w:pPr>
              <w:jc w:val="center"/>
              <w:rPr>
                <w:rFonts w:asciiTheme="majorBidi" w:hAnsiTheme="majorBidi" w:cstheme="majorBidi"/>
                <w:sz w:val="18"/>
                <w:szCs w:val="18"/>
              </w:rPr>
            </w:pPr>
            <w:r w:rsidRPr="00176871">
              <w:rPr>
                <w:rFonts w:asciiTheme="majorBidi" w:hAnsiTheme="majorBidi" w:cstheme="majorBidi"/>
                <w:sz w:val="18"/>
                <w:szCs w:val="18"/>
              </w:rPr>
              <w:t>α(Pu244)</w:t>
            </w:r>
          </w:p>
        </w:tc>
        <w:tc>
          <w:tcPr>
            <w:tcW w:w="1210" w:type="pct"/>
            <w:shd w:val="clear" w:color="auto" w:fill="auto"/>
            <w:vAlign w:val="center"/>
          </w:tcPr>
          <w:p w14:paraId="49FDD748" w14:textId="77777777" w:rsidR="002020D6" w:rsidRPr="00176871" w:rsidRDefault="002020D6" w:rsidP="002020D6">
            <w:pPr>
              <w:jc w:val="center"/>
              <w:rPr>
                <w:rFonts w:asciiTheme="majorBidi" w:hAnsiTheme="majorBidi" w:cstheme="majorBidi"/>
                <w:sz w:val="18"/>
                <w:szCs w:val="18"/>
              </w:rPr>
            </w:pPr>
            <w:r w:rsidRPr="00176871">
              <w:rPr>
                <w:rFonts w:asciiTheme="majorBidi" w:hAnsiTheme="majorBidi" w:cstheme="majorBidi"/>
                <w:sz w:val="18"/>
                <w:szCs w:val="18"/>
              </w:rPr>
              <w:t>1.50E-04</w:t>
            </w:r>
          </w:p>
        </w:tc>
      </w:tr>
      <w:tr w:rsidR="00176871" w:rsidRPr="00176871" w14:paraId="0F32BD2C" w14:textId="77777777" w:rsidTr="002020D6">
        <w:trPr>
          <w:trHeight w:val="144"/>
        </w:trPr>
        <w:tc>
          <w:tcPr>
            <w:tcW w:w="652" w:type="pct"/>
            <w:shd w:val="clear" w:color="auto" w:fill="auto"/>
            <w:noWrap/>
            <w:vAlign w:val="center"/>
            <w:hideMark/>
          </w:tcPr>
          <w:p w14:paraId="5B8BAAC2" w14:textId="77777777" w:rsidR="002020D6" w:rsidRPr="00176871" w:rsidRDefault="002020D6" w:rsidP="002020D6">
            <w:pPr>
              <w:rPr>
                <w:rFonts w:asciiTheme="majorBidi" w:hAnsiTheme="majorBidi" w:cstheme="majorBidi"/>
                <w:sz w:val="18"/>
                <w:szCs w:val="18"/>
              </w:rPr>
            </w:pPr>
            <w:r w:rsidRPr="00176871">
              <w:rPr>
                <w:rFonts w:asciiTheme="majorBidi" w:hAnsiTheme="majorBidi" w:cstheme="majorBidi"/>
                <w:sz w:val="18"/>
                <w:szCs w:val="18"/>
              </w:rPr>
              <w:t>Pu243</w:t>
            </w:r>
          </w:p>
        </w:tc>
        <w:tc>
          <w:tcPr>
            <w:tcW w:w="992" w:type="pct"/>
            <w:shd w:val="clear" w:color="auto" w:fill="auto"/>
            <w:noWrap/>
            <w:vAlign w:val="center"/>
            <w:hideMark/>
          </w:tcPr>
          <w:p w14:paraId="1822C625" w14:textId="77777777" w:rsidR="002020D6" w:rsidRPr="00176871" w:rsidRDefault="002020D6" w:rsidP="002020D6">
            <w:pPr>
              <w:jc w:val="center"/>
              <w:rPr>
                <w:rFonts w:asciiTheme="majorBidi" w:hAnsiTheme="majorBidi" w:cstheme="majorBidi"/>
                <w:sz w:val="18"/>
                <w:szCs w:val="18"/>
              </w:rPr>
            </w:pPr>
            <w:r w:rsidRPr="00176871">
              <w:rPr>
                <w:rFonts w:asciiTheme="majorBidi" w:hAnsiTheme="majorBidi" w:cstheme="majorBidi"/>
                <w:sz w:val="18"/>
                <w:szCs w:val="18"/>
              </w:rPr>
              <w:t>1.48E+04</w:t>
            </w:r>
          </w:p>
        </w:tc>
        <w:tc>
          <w:tcPr>
            <w:tcW w:w="998" w:type="pct"/>
            <w:shd w:val="clear" w:color="auto" w:fill="auto"/>
            <w:noWrap/>
            <w:vAlign w:val="center"/>
            <w:hideMark/>
          </w:tcPr>
          <w:p w14:paraId="091841FA" w14:textId="77777777" w:rsidR="002020D6" w:rsidRPr="00176871" w:rsidRDefault="002020D6" w:rsidP="002020D6">
            <w:pPr>
              <w:jc w:val="center"/>
              <w:rPr>
                <w:rFonts w:asciiTheme="majorBidi" w:hAnsiTheme="majorBidi" w:cstheme="majorBidi"/>
                <w:sz w:val="18"/>
                <w:szCs w:val="18"/>
              </w:rPr>
            </w:pPr>
            <w:r w:rsidRPr="00176871">
              <w:rPr>
                <w:rFonts w:asciiTheme="majorBidi" w:hAnsiTheme="majorBidi" w:cstheme="majorBidi"/>
                <w:sz w:val="18"/>
                <w:szCs w:val="18"/>
              </w:rPr>
              <w:t>4.956 H.</w:t>
            </w:r>
          </w:p>
        </w:tc>
        <w:tc>
          <w:tcPr>
            <w:tcW w:w="1148" w:type="pct"/>
            <w:shd w:val="clear" w:color="auto" w:fill="auto"/>
            <w:noWrap/>
            <w:vAlign w:val="center"/>
            <w:hideMark/>
          </w:tcPr>
          <w:p w14:paraId="02A7C0B5" w14:textId="77777777" w:rsidR="002020D6" w:rsidRPr="00176871" w:rsidRDefault="002020D6" w:rsidP="002020D6">
            <w:pPr>
              <w:jc w:val="center"/>
              <w:rPr>
                <w:rFonts w:asciiTheme="majorBidi" w:hAnsiTheme="majorBidi" w:cstheme="majorBidi"/>
                <w:sz w:val="18"/>
                <w:szCs w:val="18"/>
              </w:rPr>
            </w:pPr>
            <w:r w:rsidRPr="00176871">
              <w:rPr>
                <w:rFonts w:asciiTheme="majorBidi" w:hAnsiTheme="majorBidi" w:cstheme="majorBidi"/>
                <w:sz w:val="18"/>
                <w:szCs w:val="18"/>
              </w:rPr>
              <w:t>β-(Am243)</w:t>
            </w:r>
          </w:p>
        </w:tc>
        <w:tc>
          <w:tcPr>
            <w:tcW w:w="1210" w:type="pct"/>
            <w:shd w:val="clear" w:color="auto" w:fill="auto"/>
            <w:vAlign w:val="center"/>
          </w:tcPr>
          <w:p w14:paraId="78988BA9" w14:textId="77777777" w:rsidR="002020D6" w:rsidRPr="00176871" w:rsidRDefault="002020D6" w:rsidP="002020D6">
            <w:pPr>
              <w:jc w:val="center"/>
              <w:rPr>
                <w:rFonts w:asciiTheme="majorBidi" w:hAnsiTheme="majorBidi" w:cstheme="majorBidi"/>
                <w:sz w:val="18"/>
                <w:szCs w:val="18"/>
              </w:rPr>
            </w:pPr>
            <w:r w:rsidRPr="00176871">
              <w:rPr>
                <w:rFonts w:asciiTheme="majorBidi" w:hAnsiTheme="majorBidi" w:cstheme="majorBidi"/>
                <w:sz w:val="18"/>
                <w:szCs w:val="18"/>
              </w:rPr>
              <w:t>1.54E-13</w:t>
            </w:r>
          </w:p>
        </w:tc>
      </w:tr>
      <w:tr w:rsidR="00176871" w:rsidRPr="00176871" w14:paraId="19D6794B" w14:textId="77777777" w:rsidTr="002020D6">
        <w:trPr>
          <w:trHeight w:val="144"/>
        </w:trPr>
        <w:tc>
          <w:tcPr>
            <w:tcW w:w="652" w:type="pct"/>
            <w:shd w:val="clear" w:color="auto" w:fill="auto"/>
            <w:noWrap/>
            <w:vAlign w:val="center"/>
            <w:hideMark/>
          </w:tcPr>
          <w:p w14:paraId="2890053F" w14:textId="77777777" w:rsidR="002020D6" w:rsidRPr="00176871" w:rsidRDefault="002020D6" w:rsidP="002020D6">
            <w:pPr>
              <w:rPr>
                <w:rFonts w:asciiTheme="majorBidi" w:hAnsiTheme="majorBidi" w:cstheme="majorBidi"/>
                <w:sz w:val="18"/>
                <w:szCs w:val="18"/>
              </w:rPr>
            </w:pPr>
            <w:r w:rsidRPr="00176871">
              <w:rPr>
                <w:rFonts w:asciiTheme="majorBidi" w:hAnsiTheme="majorBidi" w:cstheme="majorBidi"/>
                <w:sz w:val="18"/>
                <w:szCs w:val="18"/>
              </w:rPr>
              <w:t>Cm247</w:t>
            </w:r>
          </w:p>
        </w:tc>
        <w:tc>
          <w:tcPr>
            <w:tcW w:w="992" w:type="pct"/>
            <w:shd w:val="clear" w:color="auto" w:fill="auto"/>
            <w:noWrap/>
            <w:vAlign w:val="center"/>
            <w:hideMark/>
          </w:tcPr>
          <w:p w14:paraId="38260792" w14:textId="77777777" w:rsidR="002020D6" w:rsidRPr="00176871" w:rsidRDefault="002020D6" w:rsidP="002020D6">
            <w:pPr>
              <w:jc w:val="center"/>
              <w:rPr>
                <w:rFonts w:asciiTheme="majorBidi" w:hAnsiTheme="majorBidi" w:cstheme="majorBidi"/>
                <w:sz w:val="18"/>
                <w:szCs w:val="18"/>
              </w:rPr>
            </w:pPr>
            <w:r w:rsidRPr="00176871">
              <w:rPr>
                <w:rFonts w:asciiTheme="majorBidi" w:hAnsiTheme="majorBidi" w:cstheme="majorBidi"/>
                <w:sz w:val="18"/>
                <w:szCs w:val="18"/>
              </w:rPr>
              <w:t>1.48E+04</w:t>
            </w:r>
          </w:p>
        </w:tc>
        <w:tc>
          <w:tcPr>
            <w:tcW w:w="998" w:type="pct"/>
            <w:shd w:val="clear" w:color="auto" w:fill="auto"/>
            <w:noWrap/>
            <w:vAlign w:val="center"/>
            <w:hideMark/>
          </w:tcPr>
          <w:p w14:paraId="25FD4308" w14:textId="77777777" w:rsidR="002020D6" w:rsidRPr="00176871" w:rsidRDefault="002020D6" w:rsidP="002020D6">
            <w:pPr>
              <w:jc w:val="center"/>
              <w:rPr>
                <w:rFonts w:asciiTheme="majorBidi" w:hAnsiTheme="majorBidi" w:cstheme="majorBidi"/>
                <w:sz w:val="18"/>
                <w:szCs w:val="18"/>
              </w:rPr>
            </w:pPr>
            <w:r w:rsidRPr="00176871">
              <w:rPr>
                <w:rFonts w:asciiTheme="majorBidi" w:hAnsiTheme="majorBidi" w:cstheme="majorBidi"/>
                <w:sz w:val="18"/>
                <w:szCs w:val="18"/>
              </w:rPr>
              <w:t>1.56E+7 Yrs.</w:t>
            </w:r>
          </w:p>
        </w:tc>
        <w:tc>
          <w:tcPr>
            <w:tcW w:w="1148" w:type="pct"/>
            <w:shd w:val="clear" w:color="auto" w:fill="auto"/>
            <w:noWrap/>
            <w:vAlign w:val="center"/>
            <w:hideMark/>
          </w:tcPr>
          <w:p w14:paraId="00015F54" w14:textId="77777777" w:rsidR="002020D6" w:rsidRPr="00176871" w:rsidRDefault="002020D6" w:rsidP="002020D6">
            <w:pPr>
              <w:jc w:val="center"/>
              <w:rPr>
                <w:rFonts w:asciiTheme="majorBidi" w:hAnsiTheme="majorBidi" w:cstheme="majorBidi"/>
                <w:sz w:val="18"/>
                <w:szCs w:val="18"/>
              </w:rPr>
            </w:pPr>
            <w:r w:rsidRPr="00176871">
              <w:rPr>
                <w:rFonts w:asciiTheme="majorBidi" w:hAnsiTheme="majorBidi" w:cstheme="majorBidi"/>
                <w:sz w:val="18"/>
                <w:szCs w:val="18"/>
              </w:rPr>
              <w:t>α(Pu243)</w:t>
            </w:r>
          </w:p>
        </w:tc>
        <w:tc>
          <w:tcPr>
            <w:tcW w:w="1210" w:type="pct"/>
            <w:shd w:val="clear" w:color="auto" w:fill="auto"/>
            <w:vAlign w:val="center"/>
          </w:tcPr>
          <w:p w14:paraId="4FB2CFB0" w14:textId="77777777" w:rsidR="002020D6" w:rsidRPr="00176871" w:rsidRDefault="002020D6" w:rsidP="002020D6">
            <w:pPr>
              <w:jc w:val="center"/>
              <w:rPr>
                <w:rFonts w:asciiTheme="majorBidi" w:hAnsiTheme="majorBidi" w:cstheme="majorBidi"/>
                <w:sz w:val="18"/>
                <w:szCs w:val="18"/>
              </w:rPr>
            </w:pPr>
            <w:r w:rsidRPr="00176871">
              <w:rPr>
                <w:rFonts w:asciiTheme="majorBidi" w:hAnsiTheme="majorBidi" w:cstheme="majorBidi"/>
                <w:sz w:val="18"/>
                <w:szCs w:val="18"/>
              </w:rPr>
              <w:t>4.43E-03</w:t>
            </w:r>
          </w:p>
        </w:tc>
      </w:tr>
    </w:tbl>
    <w:p w14:paraId="154B5AA6" w14:textId="3E7644A9" w:rsidR="00FA0E5A" w:rsidRPr="00176871" w:rsidRDefault="001E35E6" w:rsidP="001E35E6">
      <w:pPr>
        <w:pStyle w:val="Heading2"/>
        <w:rPr>
          <w:rFonts w:asciiTheme="majorBidi" w:hAnsiTheme="majorBidi" w:cstheme="majorBidi"/>
        </w:rPr>
      </w:pPr>
      <w:r w:rsidRPr="00176871">
        <w:rPr>
          <w:rFonts w:asciiTheme="majorBidi" w:hAnsiTheme="majorBidi" w:cstheme="majorBidi"/>
        </w:rPr>
        <w:t>Conclusions</w:t>
      </w:r>
    </w:p>
    <w:p w14:paraId="06D43D00" w14:textId="447F1681" w:rsidR="001E35E6" w:rsidRPr="00176871" w:rsidRDefault="001E35E6" w:rsidP="00DA2D0D">
      <w:pPr>
        <w:pStyle w:val="BodyText"/>
        <w:rPr>
          <w:rFonts w:asciiTheme="majorBidi" w:hAnsiTheme="majorBidi" w:cstheme="majorBidi"/>
        </w:rPr>
      </w:pPr>
      <w:r w:rsidRPr="00176871">
        <w:rPr>
          <w:rFonts w:asciiTheme="majorBidi" w:hAnsiTheme="majorBidi" w:cstheme="majorBidi"/>
        </w:rPr>
        <w:t>In this paper, the spent fuel inventory and source term composition were calculated using MCNPX-Code for FD-U1 accident. The MCNP results were validated with the experimental measurements which w</w:t>
      </w:r>
      <w:r w:rsidR="00DA2D0D">
        <w:rPr>
          <w:rFonts w:asciiTheme="majorBidi" w:hAnsiTheme="majorBidi" w:cstheme="majorBidi"/>
        </w:rPr>
        <w:t>ere</w:t>
      </w:r>
      <w:r w:rsidRPr="00176871">
        <w:rPr>
          <w:rFonts w:asciiTheme="majorBidi" w:hAnsiTheme="majorBidi" w:cstheme="majorBidi"/>
        </w:rPr>
        <w:t xml:space="preserve"> carried out by JNES. Also, the activity of the radionuclides using MCNPX Code was compared with JAEA calculations using ORIGEN 2 Code. The</w:t>
      </w:r>
      <w:r w:rsidR="00DA2D0D">
        <w:rPr>
          <w:rFonts w:asciiTheme="majorBidi" w:hAnsiTheme="majorBidi" w:cstheme="majorBidi"/>
        </w:rPr>
        <w:t xml:space="preserve"> activity of the</w:t>
      </w:r>
      <w:r w:rsidRPr="00176871">
        <w:rPr>
          <w:rFonts w:asciiTheme="majorBidi" w:hAnsiTheme="majorBidi" w:cstheme="majorBidi"/>
        </w:rPr>
        <w:t xml:space="preserve"> source term composition is categorized according to the NUREG-1465 which is important in the estimation of the radiological releases to the people and the environment.</w:t>
      </w:r>
    </w:p>
    <w:p w14:paraId="5D26AA61" w14:textId="77777777" w:rsidR="00E123EA" w:rsidRDefault="00E123EA" w:rsidP="001E35E6">
      <w:pPr>
        <w:pStyle w:val="BodyText"/>
        <w:rPr>
          <w:rFonts w:asciiTheme="majorBidi" w:hAnsiTheme="majorBidi" w:cstheme="majorBidi"/>
        </w:rPr>
      </w:pPr>
    </w:p>
    <w:p w14:paraId="1734CBFF" w14:textId="43EC5932" w:rsidR="001E35E6" w:rsidRPr="00176871" w:rsidRDefault="001E35E6" w:rsidP="001E35E6">
      <w:pPr>
        <w:pStyle w:val="BodyText"/>
        <w:rPr>
          <w:rFonts w:asciiTheme="majorBidi" w:hAnsiTheme="majorBidi" w:cstheme="majorBidi"/>
        </w:rPr>
      </w:pPr>
      <w:r w:rsidRPr="00176871">
        <w:rPr>
          <w:rFonts w:asciiTheme="majorBidi" w:hAnsiTheme="majorBidi" w:cstheme="majorBidi"/>
        </w:rPr>
        <w:t xml:space="preserve">At the time of accident, the total activity and the specific activity of the actinide and the non-actinide in the core was 9.86E+19Bq and 1.84E+15 </w:t>
      </w:r>
      <w:proofErr w:type="spellStart"/>
      <w:r w:rsidRPr="00176871">
        <w:rPr>
          <w:rFonts w:asciiTheme="majorBidi" w:hAnsiTheme="majorBidi" w:cstheme="majorBidi"/>
        </w:rPr>
        <w:t>Bq</w:t>
      </w:r>
      <w:proofErr w:type="spellEnd"/>
      <w:r w:rsidRPr="00176871">
        <w:rPr>
          <w:rFonts w:asciiTheme="majorBidi" w:hAnsiTheme="majorBidi" w:cstheme="majorBidi"/>
        </w:rPr>
        <w:t>/gm respectively; and after 50 Yrs. the total activity and the specific activity of the actinide and the non-actinide in the core was 1.89E+17Bq and 5.86E+12Bq/gm respectively.</w:t>
      </w:r>
    </w:p>
    <w:p w14:paraId="0C0AA57D" w14:textId="77777777" w:rsidR="00E123EA" w:rsidRDefault="00E123EA" w:rsidP="001D1829">
      <w:pPr>
        <w:pStyle w:val="BodyText"/>
        <w:rPr>
          <w:rFonts w:asciiTheme="majorBidi" w:hAnsiTheme="majorBidi" w:cstheme="majorBidi"/>
        </w:rPr>
      </w:pPr>
    </w:p>
    <w:p w14:paraId="0A099325" w14:textId="69C205A8" w:rsidR="001D1829" w:rsidRPr="00176871" w:rsidRDefault="001E35E6" w:rsidP="00DA2D0D">
      <w:pPr>
        <w:pStyle w:val="BodyText"/>
        <w:rPr>
          <w:rFonts w:asciiTheme="majorBidi" w:hAnsiTheme="majorBidi" w:cstheme="majorBidi"/>
        </w:rPr>
      </w:pPr>
      <w:r w:rsidRPr="00176871">
        <w:rPr>
          <w:rFonts w:asciiTheme="majorBidi" w:hAnsiTheme="majorBidi" w:cstheme="majorBidi"/>
        </w:rPr>
        <w:t xml:space="preserve">In addition to that, the knowledge of the mass inventory for actinides </w:t>
      </w:r>
      <w:r w:rsidRPr="00176871">
        <w:rPr>
          <w:rFonts w:asciiTheme="majorBidi" w:eastAsia="Calibri" w:hAnsiTheme="majorBidi" w:cstheme="majorBidi"/>
        </w:rPr>
        <w:t>can benefit in the recycling and manufactur</w:t>
      </w:r>
      <w:r w:rsidR="00DA2D0D">
        <w:rPr>
          <w:rFonts w:asciiTheme="majorBidi" w:eastAsia="Calibri" w:hAnsiTheme="majorBidi" w:cstheme="majorBidi"/>
        </w:rPr>
        <w:t>e</w:t>
      </w:r>
      <w:r w:rsidRPr="00176871">
        <w:rPr>
          <w:rFonts w:asciiTheme="majorBidi" w:eastAsia="Calibri" w:hAnsiTheme="majorBidi" w:cstheme="majorBidi"/>
        </w:rPr>
        <w:t xml:space="preserve"> of MOX fuel and radioactive waste management.</w:t>
      </w:r>
    </w:p>
    <w:p w14:paraId="3F2735C0" w14:textId="77777777" w:rsidR="005A3DC9" w:rsidRDefault="005A3DC9">
      <w:pPr>
        <w:overflowPunct/>
        <w:autoSpaceDE/>
        <w:autoSpaceDN/>
        <w:adjustRightInd/>
        <w:textAlignment w:val="auto"/>
        <w:rPr>
          <w:rFonts w:asciiTheme="majorBidi" w:hAnsiTheme="majorBidi" w:cstheme="majorBidi"/>
          <w:b/>
          <w:caps/>
          <w:sz w:val="20"/>
        </w:rPr>
      </w:pPr>
      <w:r>
        <w:rPr>
          <w:rFonts w:asciiTheme="majorBidi" w:hAnsiTheme="majorBidi" w:cstheme="majorBidi"/>
        </w:rPr>
        <w:br w:type="page"/>
      </w:r>
    </w:p>
    <w:p w14:paraId="02C6C396" w14:textId="6FE8558F" w:rsidR="00285755" w:rsidRPr="00176871" w:rsidRDefault="00285755" w:rsidP="00537496">
      <w:pPr>
        <w:pStyle w:val="Otherunnumberedheadings"/>
        <w:rPr>
          <w:rFonts w:asciiTheme="majorBidi" w:hAnsiTheme="majorBidi" w:cstheme="majorBidi"/>
        </w:rPr>
      </w:pPr>
      <w:r w:rsidRPr="00176871">
        <w:rPr>
          <w:rFonts w:asciiTheme="majorBidi" w:hAnsiTheme="majorBidi" w:cstheme="majorBidi"/>
        </w:rPr>
        <w:lastRenderedPageBreak/>
        <w:t>ACKNOWLEDGEMENTS</w:t>
      </w:r>
    </w:p>
    <w:p w14:paraId="18EEBA49" w14:textId="77777777" w:rsidR="001D1829" w:rsidRPr="00176871" w:rsidRDefault="001D1829" w:rsidP="001D1829">
      <w:pPr>
        <w:pStyle w:val="BodyText"/>
        <w:rPr>
          <w:rFonts w:asciiTheme="majorBidi" w:hAnsiTheme="majorBidi" w:cstheme="majorBidi"/>
        </w:rPr>
      </w:pPr>
      <w:r w:rsidRPr="00176871">
        <w:rPr>
          <w:rFonts w:asciiTheme="majorBidi" w:hAnsiTheme="majorBidi" w:cstheme="majorBidi"/>
        </w:rPr>
        <w:t>The authors acknowledge and thank, IAEA for the sponsorship of this research work under a Coordinated Research Project Code: CRP-T13015, entitled, Management of Severely Damaged Spent Fuel and Corium Research Project; and Egyptian Atomic Energy Authority (EAEA) for supporting this work.</w:t>
      </w:r>
    </w:p>
    <w:p w14:paraId="186872E0" w14:textId="77777777" w:rsidR="00D26ADA" w:rsidRPr="00176871" w:rsidRDefault="00D26ADA" w:rsidP="00537496">
      <w:pPr>
        <w:pStyle w:val="Otherunnumberedheadings"/>
        <w:rPr>
          <w:rFonts w:asciiTheme="majorBidi" w:hAnsiTheme="majorBidi" w:cstheme="majorBidi"/>
        </w:rPr>
      </w:pPr>
      <w:r w:rsidRPr="00176871">
        <w:rPr>
          <w:rFonts w:asciiTheme="majorBidi" w:hAnsiTheme="majorBidi" w:cstheme="majorBidi"/>
        </w:rPr>
        <w:t>References</w:t>
      </w:r>
    </w:p>
    <w:p w14:paraId="143E2F9D" w14:textId="77777777" w:rsidR="00DA5266" w:rsidRPr="00176871" w:rsidRDefault="00DA5266" w:rsidP="00DA5266">
      <w:pPr>
        <w:pStyle w:val="ListParagraph"/>
        <w:numPr>
          <w:ilvl w:val="0"/>
          <w:numId w:val="36"/>
        </w:numPr>
        <w:rPr>
          <w:rFonts w:asciiTheme="majorBidi" w:hAnsiTheme="majorBidi" w:cstheme="majorBidi"/>
          <w:sz w:val="18"/>
          <w:szCs w:val="18"/>
        </w:rPr>
      </w:pPr>
      <w:bookmarkStart w:id="3" w:name="_Hlk467934"/>
      <w:r w:rsidRPr="00176871">
        <w:rPr>
          <w:rFonts w:asciiTheme="majorBidi" w:hAnsiTheme="majorBidi" w:cstheme="majorBidi"/>
          <w:sz w:val="18"/>
          <w:szCs w:val="18"/>
        </w:rPr>
        <w:t xml:space="preserve">Mark Holt, Richard J. Campbell and Mary Beth </w:t>
      </w:r>
      <w:proofErr w:type="spellStart"/>
      <w:r w:rsidRPr="00176871">
        <w:rPr>
          <w:rFonts w:asciiTheme="majorBidi" w:hAnsiTheme="majorBidi" w:cstheme="majorBidi"/>
          <w:sz w:val="18"/>
          <w:szCs w:val="18"/>
        </w:rPr>
        <w:t>Nikitin</w:t>
      </w:r>
      <w:proofErr w:type="spellEnd"/>
      <w:r w:rsidRPr="00176871">
        <w:rPr>
          <w:rFonts w:asciiTheme="majorBidi" w:hAnsiTheme="majorBidi" w:cstheme="majorBidi"/>
          <w:sz w:val="18"/>
          <w:szCs w:val="18"/>
        </w:rPr>
        <w:t>, Fukushima Nuclear Disaster,</w:t>
      </w:r>
      <w:r w:rsidRPr="00490107">
        <w:t xml:space="preserve"> </w:t>
      </w:r>
      <w:r w:rsidRPr="00490107">
        <w:rPr>
          <w:rFonts w:asciiTheme="majorBidi" w:hAnsiTheme="majorBidi" w:cstheme="majorBidi"/>
          <w:sz w:val="18"/>
          <w:szCs w:val="18"/>
        </w:rPr>
        <w:t>Congressional Research Service</w:t>
      </w:r>
      <w:r>
        <w:rPr>
          <w:rFonts w:asciiTheme="majorBidi" w:hAnsiTheme="majorBidi" w:cstheme="majorBidi"/>
          <w:sz w:val="18"/>
          <w:szCs w:val="18"/>
        </w:rPr>
        <w:t xml:space="preserve">, </w:t>
      </w:r>
      <w:r w:rsidRPr="00176871">
        <w:rPr>
          <w:rFonts w:asciiTheme="majorBidi" w:hAnsiTheme="majorBidi" w:cstheme="majorBidi"/>
          <w:sz w:val="18"/>
          <w:szCs w:val="18"/>
        </w:rPr>
        <w:t>January 18, 2012.</w:t>
      </w:r>
    </w:p>
    <w:p w14:paraId="30B554DB" w14:textId="77777777" w:rsidR="00DA5266" w:rsidRPr="00176871" w:rsidRDefault="00DA5266" w:rsidP="00DA5266">
      <w:pPr>
        <w:pStyle w:val="ListParagraph"/>
        <w:numPr>
          <w:ilvl w:val="0"/>
          <w:numId w:val="36"/>
        </w:numPr>
        <w:rPr>
          <w:rFonts w:asciiTheme="majorBidi" w:hAnsiTheme="majorBidi" w:cstheme="majorBidi"/>
          <w:sz w:val="18"/>
          <w:szCs w:val="18"/>
        </w:rPr>
      </w:pPr>
      <w:r w:rsidRPr="00176871">
        <w:rPr>
          <w:rFonts w:asciiTheme="majorBidi" w:hAnsiTheme="majorBidi" w:cstheme="majorBidi"/>
          <w:sz w:val="18"/>
          <w:szCs w:val="18"/>
        </w:rPr>
        <w:t>Tokyo Electric Power Company (TEPCO), The Evaluation Status of Reactor Core Damage at Fukushima Daiichi Nuclear Power Station Units 1 to 3</w:t>
      </w:r>
      <w:r>
        <w:rPr>
          <w:rFonts w:asciiTheme="majorBidi" w:hAnsiTheme="majorBidi" w:cstheme="majorBidi"/>
          <w:sz w:val="18"/>
          <w:szCs w:val="18"/>
        </w:rPr>
        <w:t xml:space="preserve">, </w:t>
      </w:r>
      <w:r w:rsidRPr="005D4602">
        <w:rPr>
          <w:rFonts w:asciiTheme="majorBidi" w:hAnsiTheme="majorBidi" w:cstheme="majorBidi"/>
          <w:sz w:val="18"/>
          <w:szCs w:val="18"/>
        </w:rPr>
        <w:t>Tokyo Electric Power Company</w:t>
      </w:r>
      <w:r>
        <w:rPr>
          <w:rFonts w:asciiTheme="majorBidi" w:hAnsiTheme="majorBidi" w:cstheme="majorBidi"/>
          <w:sz w:val="18"/>
          <w:szCs w:val="18"/>
        </w:rPr>
        <w:t>, November 30, 2011</w:t>
      </w:r>
      <w:r w:rsidRPr="00176871">
        <w:rPr>
          <w:rFonts w:asciiTheme="majorBidi" w:hAnsiTheme="majorBidi" w:cstheme="majorBidi"/>
          <w:sz w:val="18"/>
          <w:szCs w:val="18"/>
        </w:rPr>
        <w:t>.</w:t>
      </w:r>
    </w:p>
    <w:p w14:paraId="37851F97" w14:textId="77777777" w:rsidR="00DA5266" w:rsidRPr="00176871" w:rsidRDefault="00DA5266" w:rsidP="00DA5266">
      <w:pPr>
        <w:pStyle w:val="ListParagraph"/>
        <w:numPr>
          <w:ilvl w:val="0"/>
          <w:numId w:val="36"/>
        </w:numPr>
        <w:jc w:val="both"/>
        <w:rPr>
          <w:rFonts w:asciiTheme="majorBidi" w:hAnsiTheme="majorBidi" w:cstheme="majorBidi"/>
          <w:sz w:val="18"/>
          <w:szCs w:val="18"/>
        </w:rPr>
      </w:pPr>
      <w:r w:rsidRPr="00176871">
        <w:rPr>
          <w:rFonts w:asciiTheme="majorBidi" w:hAnsiTheme="majorBidi" w:cstheme="majorBidi"/>
          <w:sz w:val="18"/>
          <w:szCs w:val="18"/>
        </w:rPr>
        <w:t>Earthquake Report No.91, Japan Atomic Industrial Forum (JAIF),</w:t>
      </w:r>
      <w:r w:rsidRPr="00CC0D3E">
        <w:t xml:space="preserve"> </w:t>
      </w:r>
      <w:hyperlink r:id="rId12" w:history="1">
        <w:r w:rsidRPr="00760562">
          <w:rPr>
            <w:rStyle w:val="Hyperlink"/>
            <w:rFonts w:asciiTheme="majorBidi" w:hAnsiTheme="majorBidi" w:cstheme="majorBidi"/>
            <w:sz w:val="18"/>
            <w:szCs w:val="18"/>
          </w:rPr>
          <w:t>https://www.jaif.or.jp/en/</w:t>
        </w:r>
      </w:hyperlink>
      <w:r>
        <w:rPr>
          <w:rFonts w:asciiTheme="majorBidi" w:hAnsiTheme="majorBidi" w:cstheme="majorBidi"/>
          <w:sz w:val="18"/>
          <w:szCs w:val="18"/>
        </w:rPr>
        <w:t xml:space="preserve">, </w:t>
      </w:r>
      <w:r w:rsidRPr="00176871">
        <w:rPr>
          <w:rFonts w:asciiTheme="majorBidi" w:hAnsiTheme="majorBidi" w:cstheme="majorBidi"/>
          <w:sz w:val="18"/>
          <w:szCs w:val="18"/>
        </w:rPr>
        <w:t>May</w:t>
      </w:r>
      <w:r>
        <w:rPr>
          <w:rFonts w:asciiTheme="majorBidi" w:hAnsiTheme="majorBidi" w:cstheme="majorBidi"/>
          <w:sz w:val="18"/>
          <w:szCs w:val="18"/>
        </w:rPr>
        <w:t xml:space="preserve"> 25, </w:t>
      </w:r>
      <w:r w:rsidRPr="00176871">
        <w:rPr>
          <w:rFonts w:asciiTheme="majorBidi" w:hAnsiTheme="majorBidi" w:cstheme="majorBidi"/>
          <w:sz w:val="18"/>
          <w:szCs w:val="18"/>
        </w:rPr>
        <w:t>2011.</w:t>
      </w:r>
    </w:p>
    <w:p w14:paraId="0919A905" w14:textId="77777777" w:rsidR="00DA5266" w:rsidRPr="00176871" w:rsidRDefault="00DA5266" w:rsidP="00DA5266">
      <w:pPr>
        <w:pStyle w:val="ListParagraph"/>
        <w:numPr>
          <w:ilvl w:val="0"/>
          <w:numId w:val="36"/>
        </w:numPr>
        <w:jc w:val="both"/>
        <w:rPr>
          <w:rFonts w:asciiTheme="majorBidi" w:hAnsiTheme="majorBidi" w:cstheme="majorBidi"/>
          <w:sz w:val="18"/>
          <w:szCs w:val="18"/>
        </w:rPr>
      </w:pPr>
      <w:r w:rsidRPr="00176871">
        <w:rPr>
          <w:rFonts w:asciiTheme="majorBidi" w:hAnsiTheme="majorBidi" w:cstheme="majorBidi"/>
          <w:sz w:val="18"/>
          <w:szCs w:val="18"/>
        </w:rPr>
        <w:t>Fukushima, one year later, initial analyses of the accident and its consequences,</w:t>
      </w:r>
      <w:r>
        <w:rPr>
          <w:rFonts w:asciiTheme="majorBidi" w:hAnsiTheme="majorBidi" w:cstheme="majorBidi"/>
          <w:sz w:val="18"/>
          <w:szCs w:val="18"/>
        </w:rPr>
        <w:t xml:space="preserve"> </w:t>
      </w:r>
      <w:proofErr w:type="spellStart"/>
      <w:r w:rsidRPr="005F006A">
        <w:rPr>
          <w:rFonts w:asciiTheme="majorBidi" w:hAnsiTheme="majorBidi" w:cstheme="majorBidi"/>
          <w:sz w:val="18"/>
          <w:szCs w:val="18"/>
        </w:rPr>
        <w:t>Institut</w:t>
      </w:r>
      <w:proofErr w:type="spellEnd"/>
      <w:r w:rsidRPr="005F006A">
        <w:rPr>
          <w:rFonts w:asciiTheme="majorBidi" w:hAnsiTheme="majorBidi" w:cstheme="majorBidi"/>
          <w:sz w:val="18"/>
          <w:szCs w:val="18"/>
        </w:rPr>
        <w:t xml:space="preserve"> de Radioprotection et de </w:t>
      </w:r>
      <w:proofErr w:type="spellStart"/>
      <w:r w:rsidRPr="005F006A">
        <w:rPr>
          <w:rFonts w:asciiTheme="majorBidi" w:hAnsiTheme="majorBidi" w:cstheme="majorBidi"/>
          <w:sz w:val="18"/>
          <w:szCs w:val="18"/>
        </w:rPr>
        <w:t>Sûreté</w:t>
      </w:r>
      <w:proofErr w:type="spellEnd"/>
      <w:r w:rsidRPr="005F006A">
        <w:rPr>
          <w:rFonts w:asciiTheme="majorBidi" w:hAnsiTheme="majorBidi" w:cstheme="majorBidi"/>
          <w:sz w:val="18"/>
          <w:szCs w:val="18"/>
        </w:rPr>
        <w:t xml:space="preserve"> </w:t>
      </w:r>
      <w:proofErr w:type="spellStart"/>
      <w:r w:rsidRPr="005F006A">
        <w:rPr>
          <w:rFonts w:asciiTheme="majorBidi" w:hAnsiTheme="majorBidi" w:cstheme="majorBidi"/>
          <w:sz w:val="18"/>
          <w:szCs w:val="18"/>
        </w:rPr>
        <w:t>Nucléaire</w:t>
      </w:r>
      <w:proofErr w:type="spellEnd"/>
      <w:r w:rsidRPr="005F006A">
        <w:rPr>
          <w:rFonts w:asciiTheme="majorBidi" w:hAnsiTheme="majorBidi" w:cstheme="majorBidi"/>
          <w:sz w:val="18"/>
          <w:szCs w:val="18"/>
        </w:rPr>
        <w:t xml:space="preserve"> (IRSN)</w:t>
      </w:r>
      <w:r>
        <w:rPr>
          <w:rFonts w:asciiTheme="majorBidi" w:hAnsiTheme="majorBidi" w:cstheme="majorBidi"/>
          <w:sz w:val="18"/>
          <w:szCs w:val="18"/>
        </w:rPr>
        <w:t>,</w:t>
      </w:r>
      <w:r w:rsidRPr="00176871">
        <w:rPr>
          <w:rFonts w:asciiTheme="majorBidi" w:hAnsiTheme="majorBidi" w:cstheme="majorBidi"/>
          <w:sz w:val="18"/>
          <w:szCs w:val="18"/>
        </w:rPr>
        <w:t xml:space="preserve"> Report IRSN/DG/2012-003, March 12, 2012.</w:t>
      </w:r>
    </w:p>
    <w:p w14:paraId="3875CB08" w14:textId="77777777" w:rsidR="00DA5266" w:rsidRPr="00176871" w:rsidRDefault="00DA5266" w:rsidP="00DA5266">
      <w:pPr>
        <w:pStyle w:val="ListParagraph"/>
        <w:numPr>
          <w:ilvl w:val="0"/>
          <w:numId w:val="36"/>
        </w:numPr>
        <w:jc w:val="both"/>
        <w:rPr>
          <w:rFonts w:asciiTheme="majorBidi" w:hAnsiTheme="majorBidi" w:cstheme="majorBidi"/>
          <w:sz w:val="18"/>
          <w:szCs w:val="18"/>
        </w:rPr>
      </w:pPr>
      <w:proofErr w:type="spellStart"/>
      <w:r>
        <w:rPr>
          <w:rFonts w:asciiTheme="majorBidi" w:eastAsia="MS Mincho" w:hAnsiTheme="majorBidi" w:cstheme="majorBidi"/>
          <w:sz w:val="18"/>
          <w:szCs w:val="18"/>
        </w:rPr>
        <w:t>S</w:t>
      </w:r>
      <w:r w:rsidRPr="00176871">
        <w:rPr>
          <w:rFonts w:asciiTheme="majorBidi" w:eastAsia="MS Mincho" w:hAnsiTheme="majorBidi" w:cstheme="majorBidi"/>
          <w:sz w:val="18"/>
          <w:szCs w:val="18"/>
        </w:rPr>
        <w:t>hiaki</w:t>
      </w:r>
      <w:proofErr w:type="spellEnd"/>
      <w:r w:rsidRPr="00176871">
        <w:rPr>
          <w:rFonts w:asciiTheme="majorBidi" w:eastAsia="MS Mincho" w:hAnsiTheme="majorBidi" w:cstheme="majorBidi"/>
          <w:sz w:val="18"/>
          <w:szCs w:val="18"/>
        </w:rPr>
        <w:t xml:space="preserve"> </w:t>
      </w:r>
      <w:proofErr w:type="spellStart"/>
      <w:r w:rsidRPr="00176871">
        <w:rPr>
          <w:rFonts w:asciiTheme="majorBidi" w:eastAsia="MS Mincho" w:hAnsiTheme="majorBidi" w:cstheme="majorBidi"/>
          <w:sz w:val="18"/>
          <w:szCs w:val="18"/>
        </w:rPr>
        <w:t>Tsukuda</w:t>
      </w:r>
      <w:proofErr w:type="spellEnd"/>
      <w:r w:rsidRPr="00176871">
        <w:rPr>
          <w:rFonts w:asciiTheme="majorBidi" w:eastAsia="MS Mincho" w:hAnsiTheme="majorBidi" w:cstheme="majorBidi"/>
          <w:sz w:val="18"/>
          <w:szCs w:val="18"/>
        </w:rPr>
        <w:t xml:space="preserve">, Hiroshi Hayashi, </w:t>
      </w:r>
      <w:proofErr w:type="spellStart"/>
      <w:r w:rsidRPr="00176871">
        <w:rPr>
          <w:rFonts w:asciiTheme="majorBidi" w:eastAsia="MS Mincho" w:hAnsiTheme="majorBidi" w:cstheme="majorBidi"/>
          <w:sz w:val="18"/>
          <w:szCs w:val="18"/>
        </w:rPr>
        <w:t>Katsuichiro</w:t>
      </w:r>
      <w:proofErr w:type="spellEnd"/>
      <w:r w:rsidRPr="00176871">
        <w:rPr>
          <w:rFonts w:asciiTheme="majorBidi" w:eastAsia="MS Mincho" w:hAnsiTheme="majorBidi" w:cstheme="majorBidi"/>
          <w:sz w:val="18"/>
          <w:szCs w:val="18"/>
        </w:rPr>
        <w:t xml:space="preserve"> </w:t>
      </w:r>
      <w:proofErr w:type="spellStart"/>
      <w:r w:rsidRPr="00176871">
        <w:rPr>
          <w:rFonts w:asciiTheme="majorBidi" w:eastAsia="MS Mincho" w:hAnsiTheme="majorBidi" w:cstheme="majorBidi"/>
          <w:sz w:val="18"/>
          <w:szCs w:val="18"/>
        </w:rPr>
        <w:t>Kamimura</w:t>
      </w:r>
      <w:proofErr w:type="spellEnd"/>
      <w:r w:rsidRPr="00176871">
        <w:rPr>
          <w:rFonts w:asciiTheme="majorBidi" w:eastAsia="MS Mincho" w:hAnsiTheme="majorBidi" w:cstheme="majorBidi"/>
          <w:sz w:val="18"/>
          <w:szCs w:val="18"/>
        </w:rPr>
        <w:t xml:space="preserve">, </w:t>
      </w:r>
      <w:proofErr w:type="spellStart"/>
      <w:r w:rsidRPr="00176871">
        <w:rPr>
          <w:rFonts w:asciiTheme="majorBidi" w:eastAsia="MS Mincho" w:hAnsiTheme="majorBidi" w:cstheme="majorBidi"/>
          <w:sz w:val="18"/>
          <w:szCs w:val="18"/>
        </w:rPr>
        <w:t>Toshiitsu</w:t>
      </w:r>
      <w:proofErr w:type="spellEnd"/>
      <w:r w:rsidRPr="00176871">
        <w:rPr>
          <w:rFonts w:asciiTheme="majorBidi" w:eastAsia="MS Mincho" w:hAnsiTheme="majorBidi" w:cstheme="majorBidi"/>
          <w:sz w:val="18"/>
          <w:szCs w:val="18"/>
        </w:rPr>
        <w:t xml:space="preserve"> Hattori, Hirohisa Kaneko, Shinichi </w:t>
      </w:r>
      <w:proofErr w:type="spellStart"/>
      <w:r w:rsidRPr="00176871">
        <w:rPr>
          <w:rFonts w:asciiTheme="majorBidi" w:eastAsia="MS Mincho" w:hAnsiTheme="majorBidi" w:cstheme="majorBidi"/>
          <w:sz w:val="18"/>
          <w:szCs w:val="18"/>
        </w:rPr>
        <w:t>Morooka</w:t>
      </w:r>
      <w:proofErr w:type="spellEnd"/>
      <w:r w:rsidRPr="00176871">
        <w:rPr>
          <w:rFonts w:asciiTheme="majorBidi" w:eastAsia="MS Mincho" w:hAnsiTheme="majorBidi" w:cstheme="majorBidi"/>
          <w:sz w:val="18"/>
          <w:szCs w:val="18"/>
        </w:rPr>
        <w:t xml:space="preserve">, Toru </w:t>
      </w:r>
      <w:proofErr w:type="spellStart"/>
      <w:r w:rsidRPr="00176871">
        <w:rPr>
          <w:rFonts w:asciiTheme="majorBidi" w:eastAsia="MS Mincho" w:hAnsiTheme="majorBidi" w:cstheme="majorBidi"/>
          <w:sz w:val="18"/>
          <w:szCs w:val="18"/>
        </w:rPr>
        <w:t>Mitsutake</w:t>
      </w:r>
      <w:proofErr w:type="spellEnd"/>
      <w:r w:rsidRPr="00176871">
        <w:rPr>
          <w:rFonts w:asciiTheme="majorBidi" w:eastAsia="MS Mincho" w:hAnsiTheme="majorBidi" w:cstheme="majorBidi"/>
          <w:sz w:val="18"/>
          <w:szCs w:val="18"/>
        </w:rPr>
        <w:t xml:space="preserve">, Miyuki Akiba, Nobuaki Abe, Masahiko </w:t>
      </w:r>
      <w:proofErr w:type="spellStart"/>
      <w:r w:rsidRPr="00176871">
        <w:rPr>
          <w:rFonts w:asciiTheme="majorBidi" w:eastAsia="MS Mincho" w:hAnsiTheme="majorBidi" w:cstheme="majorBidi"/>
          <w:sz w:val="18"/>
          <w:szCs w:val="18"/>
        </w:rPr>
        <w:t>Warashina</w:t>
      </w:r>
      <w:proofErr w:type="spellEnd"/>
      <w:r w:rsidRPr="00176871">
        <w:rPr>
          <w:rFonts w:asciiTheme="majorBidi" w:eastAsia="MS Mincho" w:hAnsiTheme="majorBidi" w:cstheme="majorBidi"/>
          <w:sz w:val="18"/>
          <w:szCs w:val="18"/>
        </w:rPr>
        <w:t xml:space="preserve">, Yasuhiro Masuhara, Jiro Kimura, Akira Tanabe, Yuji Nishino, </w:t>
      </w:r>
      <w:proofErr w:type="spellStart"/>
      <w:r w:rsidRPr="00176871">
        <w:rPr>
          <w:rFonts w:asciiTheme="majorBidi" w:eastAsia="MS Mincho" w:hAnsiTheme="majorBidi" w:cstheme="majorBidi"/>
          <w:sz w:val="18"/>
          <w:szCs w:val="18"/>
        </w:rPr>
        <w:t>Koujun</w:t>
      </w:r>
      <w:proofErr w:type="spellEnd"/>
      <w:r w:rsidRPr="00176871">
        <w:rPr>
          <w:rFonts w:asciiTheme="majorBidi" w:eastAsia="MS Mincho" w:hAnsiTheme="majorBidi" w:cstheme="majorBidi"/>
          <w:sz w:val="18"/>
          <w:szCs w:val="18"/>
        </w:rPr>
        <w:t xml:space="preserve"> </w:t>
      </w:r>
      <w:proofErr w:type="spellStart"/>
      <w:r w:rsidRPr="00176871">
        <w:rPr>
          <w:rFonts w:asciiTheme="majorBidi" w:eastAsia="MS Mincho" w:hAnsiTheme="majorBidi" w:cstheme="majorBidi"/>
          <w:sz w:val="18"/>
          <w:szCs w:val="18"/>
        </w:rPr>
        <w:t>Isaka</w:t>
      </w:r>
      <w:proofErr w:type="spellEnd"/>
      <w:r w:rsidRPr="00176871">
        <w:rPr>
          <w:rFonts w:asciiTheme="majorBidi" w:eastAsia="MS Mincho" w:hAnsiTheme="majorBidi" w:cstheme="majorBidi"/>
          <w:sz w:val="18"/>
          <w:szCs w:val="18"/>
        </w:rPr>
        <w:t xml:space="preserve"> and </w:t>
      </w:r>
      <w:proofErr w:type="spellStart"/>
      <w:r w:rsidRPr="00176871">
        <w:rPr>
          <w:rFonts w:asciiTheme="majorBidi" w:eastAsia="MS Mincho" w:hAnsiTheme="majorBidi" w:cstheme="majorBidi"/>
          <w:sz w:val="18"/>
          <w:szCs w:val="18"/>
        </w:rPr>
        <w:t>Riichiro</w:t>
      </w:r>
      <w:proofErr w:type="spellEnd"/>
      <w:r w:rsidRPr="00176871">
        <w:rPr>
          <w:rFonts w:asciiTheme="majorBidi" w:eastAsia="MS Mincho" w:hAnsiTheme="majorBidi" w:cstheme="majorBidi"/>
          <w:sz w:val="18"/>
          <w:szCs w:val="18"/>
        </w:rPr>
        <w:t xml:space="preserve"> </w:t>
      </w:r>
      <w:proofErr w:type="spellStart"/>
      <w:r w:rsidRPr="00176871">
        <w:rPr>
          <w:rFonts w:asciiTheme="majorBidi" w:eastAsia="MS Mincho" w:hAnsiTheme="majorBidi" w:cstheme="majorBidi"/>
          <w:sz w:val="18"/>
          <w:szCs w:val="18"/>
        </w:rPr>
        <w:t>Suzuk</w:t>
      </w:r>
      <w:proofErr w:type="spellEnd"/>
      <w:r w:rsidRPr="00176871">
        <w:rPr>
          <w:rFonts w:asciiTheme="majorBidi" w:eastAsia="MS Mincho" w:hAnsiTheme="majorBidi" w:cstheme="majorBidi"/>
          <w:sz w:val="18"/>
          <w:szCs w:val="18"/>
        </w:rPr>
        <w:t xml:space="preserve">, Proving Test on Thermal-Hydraulic Performance of BWR Fuel Assemblies, </w:t>
      </w:r>
      <w:r w:rsidRPr="00176871">
        <w:rPr>
          <w:rStyle w:val="Strong"/>
          <w:rFonts w:asciiTheme="majorBidi" w:hAnsiTheme="majorBidi" w:cstheme="majorBidi"/>
          <w:b w:val="0"/>
          <w:bCs w:val="0"/>
          <w:sz w:val="18"/>
          <w:szCs w:val="18"/>
        </w:rPr>
        <w:t xml:space="preserve">Journal of Nuclear Science and Technology, </w:t>
      </w:r>
      <w:r w:rsidRPr="00176871">
        <w:rPr>
          <w:rFonts w:asciiTheme="majorBidi" w:hAnsiTheme="majorBidi" w:cstheme="majorBidi"/>
          <w:sz w:val="18"/>
          <w:szCs w:val="18"/>
        </w:rPr>
        <w:t xml:space="preserve">Atomic Energy Society of Japan, </w:t>
      </w:r>
      <w:r w:rsidRPr="00176871">
        <w:rPr>
          <w:rFonts w:asciiTheme="majorBidi" w:eastAsia="MS Mincho" w:hAnsiTheme="majorBidi" w:cstheme="majorBidi"/>
          <w:sz w:val="18"/>
          <w:szCs w:val="18"/>
        </w:rPr>
        <w:t xml:space="preserve">Vol. </w:t>
      </w:r>
      <w:r>
        <w:rPr>
          <w:rFonts w:asciiTheme="majorBidi" w:eastAsia="MS Mincho" w:hAnsiTheme="majorBidi" w:cstheme="majorBidi"/>
          <w:sz w:val="18"/>
          <w:szCs w:val="18"/>
        </w:rPr>
        <w:t>3</w:t>
      </w:r>
      <w:r w:rsidRPr="00176871">
        <w:rPr>
          <w:rFonts w:asciiTheme="majorBidi" w:eastAsia="MS Mincho" w:hAnsiTheme="majorBidi" w:cstheme="majorBidi"/>
          <w:sz w:val="18"/>
          <w:szCs w:val="18"/>
        </w:rPr>
        <w:t>1,</w:t>
      </w:r>
      <w:r>
        <w:rPr>
          <w:rFonts w:asciiTheme="majorBidi" w:eastAsia="MS Mincho" w:hAnsiTheme="majorBidi" w:cstheme="majorBidi"/>
          <w:sz w:val="18"/>
          <w:szCs w:val="18"/>
        </w:rPr>
        <w:t xml:space="preserve"> Issue 2, Published:</w:t>
      </w:r>
      <w:r w:rsidRPr="00F1160C">
        <w:t xml:space="preserve"> </w:t>
      </w:r>
      <w:r w:rsidRPr="00F1160C">
        <w:rPr>
          <w:rFonts w:asciiTheme="majorBidi" w:eastAsia="MS Mincho" w:hAnsiTheme="majorBidi" w:cstheme="majorBidi"/>
          <w:sz w:val="18"/>
          <w:szCs w:val="18"/>
        </w:rPr>
        <w:t>February 28, 1989</w:t>
      </w:r>
      <w:r>
        <w:rPr>
          <w:rFonts w:asciiTheme="majorBidi" w:eastAsia="MS Mincho" w:hAnsiTheme="majorBidi" w:cstheme="majorBidi"/>
          <w:sz w:val="18"/>
          <w:szCs w:val="18"/>
        </w:rPr>
        <w:t xml:space="preserve">, </w:t>
      </w:r>
      <w:r w:rsidRPr="00F1160C">
        <w:rPr>
          <w:rFonts w:asciiTheme="majorBidi" w:eastAsia="MS Mincho" w:hAnsiTheme="majorBidi" w:cstheme="majorBidi"/>
          <w:sz w:val="18"/>
          <w:szCs w:val="18"/>
        </w:rPr>
        <w:t>Released: April 21, 2009</w:t>
      </w:r>
      <w:r w:rsidRPr="00176871">
        <w:rPr>
          <w:rFonts w:asciiTheme="majorBidi" w:eastAsia="MS Mincho" w:hAnsiTheme="majorBidi" w:cstheme="majorBidi"/>
          <w:sz w:val="18"/>
          <w:szCs w:val="18"/>
        </w:rPr>
        <w:t>.</w:t>
      </w:r>
    </w:p>
    <w:p w14:paraId="19FABDD0" w14:textId="77777777" w:rsidR="00DA5266" w:rsidRPr="00176871" w:rsidRDefault="00DA5266" w:rsidP="00DA5266">
      <w:pPr>
        <w:pStyle w:val="ListParagraph"/>
        <w:numPr>
          <w:ilvl w:val="0"/>
          <w:numId w:val="36"/>
        </w:numPr>
        <w:jc w:val="both"/>
        <w:rPr>
          <w:rFonts w:asciiTheme="majorBidi" w:hAnsiTheme="majorBidi" w:cstheme="majorBidi"/>
          <w:sz w:val="18"/>
          <w:szCs w:val="18"/>
        </w:rPr>
      </w:pPr>
      <w:r w:rsidRPr="00176871">
        <w:rPr>
          <w:rFonts w:asciiTheme="majorBidi" w:hAnsiTheme="majorBidi" w:cstheme="majorBidi"/>
          <w:sz w:val="18"/>
          <w:szCs w:val="18"/>
        </w:rPr>
        <w:t xml:space="preserve">Katsuhiro Tsuda, Akira </w:t>
      </w:r>
      <w:proofErr w:type="spellStart"/>
      <w:r w:rsidRPr="00176871">
        <w:rPr>
          <w:rFonts w:asciiTheme="majorBidi" w:hAnsiTheme="majorBidi" w:cstheme="majorBidi"/>
          <w:sz w:val="18"/>
          <w:szCs w:val="18"/>
        </w:rPr>
        <w:t>Itami</w:t>
      </w:r>
      <w:proofErr w:type="spellEnd"/>
      <w:r w:rsidRPr="00176871">
        <w:rPr>
          <w:rFonts w:asciiTheme="majorBidi" w:hAnsiTheme="majorBidi" w:cstheme="majorBidi"/>
          <w:sz w:val="18"/>
          <w:szCs w:val="18"/>
        </w:rPr>
        <w:t xml:space="preserve">, </w:t>
      </w:r>
      <w:proofErr w:type="spellStart"/>
      <w:r w:rsidRPr="00176871">
        <w:rPr>
          <w:rFonts w:asciiTheme="majorBidi" w:hAnsiTheme="majorBidi" w:cstheme="majorBidi"/>
          <w:sz w:val="18"/>
          <w:szCs w:val="18"/>
        </w:rPr>
        <w:t>Yuichiro</w:t>
      </w:r>
      <w:proofErr w:type="spellEnd"/>
      <w:r w:rsidRPr="00176871">
        <w:rPr>
          <w:rFonts w:asciiTheme="majorBidi" w:hAnsiTheme="majorBidi" w:cstheme="majorBidi"/>
          <w:sz w:val="18"/>
          <w:szCs w:val="18"/>
        </w:rPr>
        <w:t xml:space="preserve"> Kubo, </w:t>
      </w:r>
      <w:proofErr w:type="spellStart"/>
      <w:r w:rsidRPr="00176871">
        <w:rPr>
          <w:rFonts w:asciiTheme="majorBidi" w:hAnsiTheme="majorBidi" w:cstheme="majorBidi"/>
          <w:sz w:val="18"/>
          <w:szCs w:val="18"/>
        </w:rPr>
        <w:t>Taketomi</w:t>
      </w:r>
      <w:proofErr w:type="spellEnd"/>
      <w:r w:rsidRPr="00176871">
        <w:rPr>
          <w:rFonts w:asciiTheme="majorBidi" w:hAnsiTheme="majorBidi" w:cstheme="majorBidi"/>
          <w:sz w:val="18"/>
          <w:szCs w:val="18"/>
        </w:rPr>
        <w:t xml:space="preserve"> </w:t>
      </w:r>
      <w:proofErr w:type="spellStart"/>
      <w:r w:rsidRPr="00176871">
        <w:rPr>
          <w:rFonts w:asciiTheme="majorBidi" w:hAnsiTheme="majorBidi" w:cstheme="majorBidi"/>
          <w:sz w:val="18"/>
          <w:szCs w:val="18"/>
        </w:rPr>
        <w:t>Shakudo</w:t>
      </w:r>
      <w:proofErr w:type="spellEnd"/>
      <w:r w:rsidRPr="00176871">
        <w:rPr>
          <w:rFonts w:asciiTheme="majorBidi" w:hAnsiTheme="majorBidi" w:cstheme="majorBidi"/>
          <w:sz w:val="18"/>
          <w:szCs w:val="18"/>
        </w:rPr>
        <w:t xml:space="preserve">, Dieter </w:t>
      </w:r>
      <w:proofErr w:type="spellStart"/>
      <w:r w:rsidRPr="00176871">
        <w:rPr>
          <w:rFonts w:asciiTheme="majorBidi" w:hAnsiTheme="majorBidi" w:cstheme="majorBidi"/>
          <w:sz w:val="18"/>
          <w:szCs w:val="18"/>
        </w:rPr>
        <w:t>Kreuter</w:t>
      </w:r>
      <w:proofErr w:type="spellEnd"/>
      <w:r w:rsidRPr="00176871">
        <w:rPr>
          <w:rFonts w:asciiTheme="majorBidi" w:hAnsiTheme="majorBidi" w:cstheme="majorBidi"/>
          <w:sz w:val="18"/>
          <w:szCs w:val="18"/>
        </w:rPr>
        <w:t xml:space="preserve">, </w:t>
      </w:r>
      <w:proofErr w:type="spellStart"/>
      <w:r w:rsidRPr="00176871">
        <w:rPr>
          <w:rFonts w:asciiTheme="majorBidi" w:hAnsiTheme="majorBidi" w:cstheme="majorBidi"/>
          <w:sz w:val="18"/>
          <w:szCs w:val="18"/>
        </w:rPr>
        <w:t>Takafumi</w:t>
      </w:r>
      <w:proofErr w:type="spellEnd"/>
      <w:r w:rsidRPr="00176871">
        <w:rPr>
          <w:rFonts w:asciiTheme="majorBidi" w:hAnsiTheme="majorBidi" w:cstheme="majorBidi"/>
          <w:sz w:val="18"/>
          <w:szCs w:val="18"/>
        </w:rPr>
        <w:t xml:space="preserve"> </w:t>
      </w:r>
      <w:proofErr w:type="spellStart"/>
      <w:r w:rsidRPr="00176871">
        <w:rPr>
          <w:rFonts w:asciiTheme="majorBidi" w:hAnsiTheme="majorBidi" w:cstheme="majorBidi"/>
          <w:sz w:val="18"/>
          <w:szCs w:val="18"/>
        </w:rPr>
        <w:t>Anegawa</w:t>
      </w:r>
      <w:proofErr w:type="spellEnd"/>
      <w:r w:rsidRPr="00176871">
        <w:rPr>
          <w:rFonts w:asciiTheme="majorBidi" w:hAnsiTheme="majorBidi" w:cstheme="majorBidi"/>
          <w:sz w:val="18"/>
          <w:szCs w:val="18"/>
        </w:rPr>
        <w:t xml:space="preserve">, </w:t>
      </w:r>
      <w:proofErr w:type="spellStart"/>
      <w:r w:rsidRPr="00176871">
        <w:rPr>
          <w:rFonts w:asciiTheme="majorBidi" w:hAnsiTheme="majorBidi" w:cstheme="majorBidi"/>
          <w:sz w:val="18"/>
          <w:szCs w:val="18"/>
        </w:rPr>
        <w:t>Hideya</w:t>
      </w:r>
      <w:proofErr w:type="spellEnd"/>
      <w:r w:rsidRPr="00176871">
        <w:rPr>
          <w:rFonts w:asciiTheme="majorBidi" w:hAnsiTheme="majorBidi" w:cstheme="majorBidi"/>
          <w:sz w:val="18"/>
          <w:szCs w:val="18"/>
        </w:rPr>
        <w:t xml:space="preserve"> KITAMURA &amp; Masumi ISHIKAWA, Analysis of Core Stability Measurement Data of Advanced 9×9 Fuel Assembly in a BWR Core, Journal of Nuclear Science and Technology, Mar</w:t>
      </w:r>
      <w:r>
        <w:rPr>
          <w:rFonts w:asciiTheme="majorBidi" w:hAnsiTheme="majorBidi" w:cstheme="majorBidi"/>
          <w:sz w:val="18"/>
          <w:szCs w:val="18"/>
        </w:rPr>
        <w:t xml:space="preserve">ch </w:t>
      </w:r>
      <w:r w:rsidRPr="00176871">
        <w:rPr>
          <w:rFonts w:asciiTheme="majorBidi" w:hAnsiTheme="majorBidi" w:cstheme="majorBidi"/>
          <w:sz w:val="18"/>
          <w:szCs w:val="18"/>
        </w:rPr>
        <w:t>15</w:t>
      </w:r>
      <w:r>
        <w:rPr>
          <w:rFonts w:asciiTheme="majorBidi" w:hAnsiTheme="majorBidi" w:cstheme="majorBidi"/>
          <w:sz w:val="18"/>
          <w:szCs w:val="18"/>
        </w:rPr>
        <w:t>,</w:t>
      </w:r>
      <w:r w:rsidRPr="00176871">
        <w:rPr>
          <w:rFonts w:asciiTheme="majorBidi" w:hAnsiTheme="majorBidi" w:cstheme="majorBidi"/>
          <w:sz w:val="18"/>
          <w:szCs w:val="18"/>
        </w:rPr>
        <w:t xml:space="preserve"> 2012.</w:t>
      </w:r>
    </w:p>
    <w:p w14:paraId="4350881D" w14:textId="77777777" w:rsidR="00DA5266" w:rsidRPr="00176871" w:rsidRDefault="00DA5266" w:rsidP="00DA5266">
      <w:pPr>
        <w:pStyle w:val="ListParagraph"/>
        <w:numPr>
          <w:ilvl w:val="0"/>
          <w:numId w:val="36"/>
        </w:numPr>
        <w:jc w:val="both"/>
        <w:rPr>
          <w:rFonts w:asciiTheme="majorBidi" w:hAnsiTheme="majorBidi" w:cstheme="majorBidi"/>
          <w:sz w:val="18"/>
          <w:szCs w:val="18"/>
        </w:rPr>
      </w:pPr>
      <w:r w:rsidRPr="00176871">
        <w:rPr>
          <w:rFonts w:asciiTheme="majorBidi" w:hAnsiTheme="majorBidi" w:cstheme="majorBidi"/>
          <w:sz w:val="18"/>
          <w:szCs w:val="18"/>
        </w:rPr>
        <w:t xml:space="preserve">Yoshitaka Naito and Hiroshi </w:t>
      </w:r>
      <w:proofErr w:type="spellStart"/>
      <w:r w:rsidRPr="00176871">
        <w:rPr>
          <w:rFonts w:asciiTheme="majorBidi" w:hAnsiTheme="majorBidi" w:cstheme="majorBidi"/>
          <w:sz w:val="18"/>
          <w:szCs w:val="18"/>
        </w:rPr>
        <w:t>Okuno</w:t>
      </w:r>
      <w:proofErr w:type="spellEnd"/>
      <w:r w:rsidRPr="00176871">
        <w:rPr>
          <w:rFonts w:asciiTheme="majorBidi" w:hAnsiTheme="majorBidi" w:cstheme="majorBidi"/>
          <w:sz w:val="18"/>
          <w:szCs w:val="18"/>
        </w:rPr>
        <w:t>, OECD/NEA- Burrup Credit Criticality Benchmark- Phase IIIB," Nuclide Composition and Neutron Multiplication Factor of BWR Spent Fuel Assembly", Japan Atomic Energy Research Institute</w:t>
      </w:r>
      <w:r>
        <w:rPr>
          <w:rFonts w:asciiTheme="majorBidi" w:hAnsiTheme="majorBidi" w:cstheme="majorBidi"/>
          <w:sz w:val="18"/>
          <w:szCs w:val="18"/>
        </w:rPr>
        <w:t>,</w:t>
      </w:r>
      <w:r w:rsidRPr="001B233F">
        <w:rPr>
          <w:rFonts w:asciiTheme="majorBidi" w:hAnsiTheme="majorBidi" w:cstheme="majorBidi"/>
          <w:sz w:val="18"/>
          <w:szCs w:val="18"/>
        </w:rPr>
        <w:t xml:space="preserve"> </w:t>
      </w:r>
      <w:r w:rsidRPr="00176871">
        <w:rPr>
          <w:rFonts w:asciiTheme="majorBidi" w:hAnsiTheme="majorBidi" w:cstheme="majorBidi"/>
          <w:sz w:val="18"/>
          <w:szCs w:val="18"/>
        </w:rPr>
        <w:t>November 1996.</w:t>
      </w:r>
    </w:p>
    <w:p w14:paraId="0382992E" w14:textId="77777777" w:rsidR="00DA5266" w:rsidRPr="00176871" w:rsidRDefault="00DA5266" w:rsidP="00DA5266">
      <w:pPr>
        <w:pStyle w:val="ListParagraph"/>
        <w:numPr>
          <w:ilvl w:val="0"/>
          <w:numId w:val="36"/>
        </w:numPr>
        <w:jc w:val="both"/>
        <w:rPr>
          <w:rFonts w:asciiTheme="majorBidi" w:hAnsiTheme="majorBidi" w:cstheme="majorBidi"/>
          <w:sz w:val="18"/>
          <w:szCs w:val="18"/>
        </w:rPr>
      </w:pPr>
      <w:r w:rsidRPr="00176871">
        <w:rPr>
          <w:rFonts w:asciiTheme="majorBidi" w:hAnsiTheme="majorBidi" w:cstheme="majorBidi"/>
          <w:sz w:val="18"/>
          <w:szCs w:val="18"/>
        </w:rPr>
        <w:t>Toru Yamamoto &amp;</w:t>
      </w:r>
      <w:proofErr w:type="spellStart"/>
      <w:r w:rsidRPr="00176871">
        <w:rPr>
          <w:rFonts w:asciiTheme="majorBidi" w:hAnsiTheme="majorBidi" w:cstheme="majorBidi"/>
          <w:sz w:val="18"/>
          <w:szCs w:val="18"/>
        </w:rPr>
        <w:t>Yuichiro</w:t>
      </w:r>
      <w:proofErr w:type="spellEnd"/>
      <w:r w:rsidRPr="00176871">
        <w:rPr>
          <w:rFonts w:asciiTheme="majorBidi" w:hAnsiTheme="majorBidi" w:cstheme="majorBidi"/>
          <w:sz w:val="18"/>
          <w:szCs w:val="18"/>
        </w:rPr>
        <w:t xml:space="preserve"> </w:t>
      </w:r>
      <w:proofErr w:type="spellStart"/>
      <w:r w:rsidRPr="00176871">
        <w:rPr>
          <w:rFonts w:asciiTheme="majorBidi" w:hAnsiTheme="majorBidi" w:cstheme="majorBidi"/>
          <w:sz w:val="18"/>
          <w:szCs w:val="18"/>
        </w:rPr>
        <w:t>Kanayama</w:t>
      </w:r>
      <w:proofErr w:type="spellEnd"/>
      <w:r w:rsidRPr="00176871">
        <w:rPr>
          <w:rFonts w:asciiTheme="majorBidi" w:hAnsiTheme="majorBidi" w:cstheme="majorBidi"/>
          <w:sz w:val="18"/>
          <w:szCs w:val="18"/>
        </w:rPr>
        <w:t>, Lattice Physics Analysis of Burnups and Isotope Inventories of U, Pu, and Nd of Irradiated BWR9×9-9 UO2 Fuel Assemblies, Journal of Nuclear Science and Technology, Jan</w:t>
      </w:r>
      <w:r>
        <w:rPr>
          <w:rFonts w:asciiTheme="majorBidi" w:hAnsiTheme="majorBidi" w:cstheme="majorBidi"/>
          <w:sz w:val="18"/>
          <w:szCs w:val="18"/>
        </w:rPr>
        <w:t xml:space="preserve">uary </w:t>
      </w:r>
      <w:r w:rsidRPr="00176871">
        <w:rPr>
          <w:rFonts w:asciiTheme="majorBidi" w:hAnsiTheme="majorBidi" w:cstheme="majorBidi"/>
          <w:sz w:val="18"/>
          <w:szCs w:val="18"/>
        </w:rPr>
        <w:t>2012.</w:t>
      </w:r>
    </w:p>
    <w:p w14:paraId="443B289E" w14:textId="77777777" w:rsidR="00DA5266" w:rsidRPr="00176871" w:rsidRDefault="00DA5266" w:rsidP="00DA5266">
      <w:pPr>
        <w:pStyle w:val="ListParagraph"/>
        <w:numPr>
          <w:ilvl w:val="0"/>
          <w:numId w:val="36"/>
        </w:numPr>
        <w:jc w:val="both"/>
        <w:rPr>
          <w:rFonts w:asciiTheme="majorBidi" w:hAnsiTheme="majorBidi" w:cstheme="majorBidi"/>
          <w:sz w:val="18"/>
          <w:szCs w:val="18"/>
        </w:rPr>
      </w:pPr>
      <w:r w:rsidRPr="00176871">
        <w:rPr>
          <w:rFonts w:asciiTheme="majorBidi" w:hAnsiTheme="majorBidi" w:cstheme="majorBidi"/>
          <w:sz w:val="18"/>
          <w:szCs w:val="18"/>
        </w:rPr>
        <w:t>MCNPX User’s Manual Version 2.7.0, April 2011.</w:t>
      </w:r>
    </w:p>
    <w:p w14:paraId="2C920400" w14:textId="77777777" w:rsidR="00DA5266" w:rsidRPr="00176871" w:rsidRDefault="00DA5266" w:rsidP="00DA5266">
      <w:pPr>
        <w:pStyle w:val="ListParagraph"/>
        <w:numPr>
          <w:ilvl w:val="0"/>
          <w:numId w:val="36"/>
        </w:numPr>
        <w:jc w:val="both"/>
        <w:rPr>
          <w:rFonts w:asciiTheme="majorBidi" w:hAnsiTheme="majorBidi" w:cstheme="majorBidi"/>
          <w:sz w:val="18"/>
          <w:szCs w:val="18"/>
        </w:rPr>
      </w:pPr>
      <w:r w:rsidRPr="00176871">
        <w:rPr>
          <w:rFonts w:asciiTheme="majorBidi" w:hAnsiTheme="majorBidi" w:cstheme="majorBidi"/>
          <w:sz w:val="18"/>
          <w:szCs w:val="18"/>
        </w:rPr>
        <w:t xml:space="preserve">Toru Yamamoto, Compilation of Measurement and Analysis Results of Isotopic Inventories of Spent BWR Fuels, Japan Nuclear Energy Safety Organization, </w:t>
      </w:r>
      <w:r w:rsidRPr="007570C2">
        <w:rPr>
          <w:rFonts w:asciiTheme="majorBidi" w:hAnsiTheme="majorBidi" w:cstheme="majorBidi"/>
          <w:sz w:val="18"/>
          <w:szCs w:val="18"/>
        </w:rPr>
        <w:t>Februar</w:t>
      </w:r>
      <w:r>
        <w:rPr>
          <w:rFonts w:asciiTheme="majorBidi" w:hAnsiTheme="majorBidi" w:cstheme="majorBidi"/>
          <w:sz w:val="18"/>
          <w:szCs w:val="18"/>
        </w:rPr>
        <w:t xml:space="preserve">y </w:t>
      </w:r>
      <w:r w:rsidRPr="00176871">
        <w:rPr>
          <w:rFonts w:asciiTheme="majorBidi" w:hAnsiTheme="majorBidi" w:cstheme="majorBidi"/>
          <w:sz w:val="18"/>
          <w:szCs w:val="18"/>
        </w:rPr>
        <w:t>2009.</w:t>
      </w:r>
    </w:p>
    <w:p w14:paraId="78B03C3A" w14:textId="77777777" w:rsidR="00DA5266" w:rsidRPr="00176871" w:rsidRDefault="00DA5266" w:rsidP="00DA5266">
      <w:pPr>
        <w:pStyle w:val="ListParagraph"/>
        <w:numPr>
          <w:ilvl w:val="0"/>
          <w:numId w:val="36"/>
        </w:numPr>
        <w:jc w:val="both"/>
        <w:rPr>
          <w:rFonts w:asciiTheme="majorBidi" w:hAnsiTheme="majorBidi" w:cstheme="majorBidi"/>
          <w:sz w:val="18"/>
          <w:szCs w:val="18"/>
        </w:rPr>
      </w:pPr>
      <w:r w:rsidRPr="00176871">
        <w:rPr>
          <w:rFonts w:asciiTheme="majorBidi" w:hAnsiTheme="majorBidi" w:cstheme="majorBidi"/>
          <w:sz w:val="18"/>
          <w:szCs w:val="18"/>
        </w:rPr>
        <w:t>Benchmark Study of the Accident at the Fukushima Daiichi Nuclear Power Plant (BSAF Project), Phase I Summary Report, March 2015.</w:t>
      </w:r>
    </w:p>
    <w:p w14:paraId="1C03812C" w14:textId="77777777" w:rsidR="00DA5266" w:rsidRPr="00176871" w:rsidRDefault="00DA5266" w:rsidP="00DA5266">
      <w:pPr>
        <w:pStyle w:val="ListParagraph"/>
        <w:numPr>
          <w:ilvl w:val="0"/>
          <w:numId w:val="36"/>
        </w:numPr>
        <w:jc w:val="both"/>
        <w:rPr>
          <w:rFonts w:asciiTheme="majorBidi" w:hAnsiTheme="majorBidi" w:cstheme="majorBidi"/>
          <w:sz w:val="18"/>
          <w:szCs w:val="18"/>
        </w:rPr>
      </w:pPr>
      <w:r w:rsidRPr="00176871">
        <w:rPr>
          <w:rFonts w:asciiTheme="majorBidi" w:hAnsiTheme="majorBidi" w:cstheme="majorBidi"/>
          <w:sz w:val="18"/>
          <w:szCs w:val="18"/>
        </w:rPr>
        <w:t>Compendium of Material Composition Data for Radiation Transport Modeling, PNNL-15870 Rev. 1, March 4, 2011.</w:t>
      </w:r>
    </w:p>
    <w:p w14:paraId="4D7F3173" w14:textId="77777777" w:rsidR="00DA5266" w:rsidRPr="00F71DCB" w:rsidRDefault="00DA5266" w:rsidP="00DA5266">
      <w:pPr>
        <w:pStyle w:val="ListParagraph"/>
        <w:numPr>
          <w:ilvl w:val="0"/>
          <w:numId w:val="36"/>
        </w:numPr>
        <w:jc w:val="both"/>
        <w:rPr>
          <w:rFonts w:asciiTheme="majorBidi" w:hAnsiTheme="majorBidi" w:cstheme="majorBidi"/>
          <w:sz w:val="18"/>
          <w:szCs w:val="18"/>
        </w:rPr>
      </w:pPr>
      <w:r>
        <w:rPr>
          <w:sz w:val="18"/>
          <w:szCs w:val="18"/>
        </w:rPr>
        <w:t xml:space="preserve">OECD, </w:t>
      </w:r>
      <w:r w:rsidRPr="00F71DCB">
        <w:rPr>
          <w:sz w:val="18"/>
          <w:szCs w:val="18"/>
        </w:rPr>
        <w:t xml:space="preserve">Reference Values for Nuclear Criticality Safety, </w:t>
      </w:r>
      <w:hyperlink r:id="rId13" w:history="1">
        <w:r w:rsidRPr="00F71DCB">
          <w:rPr>
            <w:rStyle w:val="Hyperlink"/>
            <w:rFonts w:asciiTheme="majorBidi" w:hAnsiTheme="majorBidi" w:cstheme="majorBidi"/>
            <w:sz w:val="18"/>
            <w:szCs w:val="18"/>
          </w:rPr>
          <w:t>https://www.oecd-nea.org/science/wpncs/Publications/ref-val-criticality-safety/</w:t>
        </w:r>
      </w:hyperlink>
      <w:r>
        <w:rPr>
          <w:rFonts w:asciiTheme="majorBidi" w:hAnsiTheme="majorBidi" w:cstheme="majorBidi"/>
          <w:sz w:val="18"/>
          <w:szCs w:val="18"/>
        </w:rPr>
        <w:t>, 2007.</w:t>
      </w:r>
    </w:p>
    <w:p w14:paraId="2398F906" w14:textId="77777777" w:rsidR="00DA5266" w:rsidRPr="006E2811" w:rsidRDefault="00DA5266" w:rsidP="00DA5266">
      <w:pPr>
        <w:pStyle w:val="ListParagraph"/>
        <w:numPr>
          <w:ilvl w:val="0"/>
          <w:numId w:val="36"/>
        </w:numPr>
        <w:jc w:val="both"/>
        <w:rPr>
          <w:rFonts w:asciiTheme="majorBidi" w:eastAsia="MS Mincho" w:hAnsiTheme="majorBidi" w:cstheme="majorBidi"/>
          <w:sz w:val="18"/>
          <w:szCs w:val="18"/>
        </w:rPr>
      </w:pPr>
      <w:r w:rsidRPr="00176871">
        <w:rPr>
          <w:rFonts w:asciiTheme="majorBidi" w:eastAsia="MS Mincho" w:hAnsiTheme="majorBidi" w:cstheme="majorBidi"/>
          <w:sz w:val="18"/>
          <w:szCs w:val="18"/>
        </w:rPr>
        <w:t xml:space="preserve">T. Yamamoto, Y. </w:t>
      </w:r>
      <w:proofErr w:type="spellStart"/>
      <w:r w:rsidRPr="00176871">
        <w:rPr>
          <w:rFonts w:asciiTheme="majorBidi" w:eastAsia="MS Mincho" w:hAnsiTheme="majorBidi" w:cstheme="majorBidi"/>
          <w:sz w:val="18"/>
          <w:szCs w:val="18"/>
        </w:rPr>
        <w:t>Kanayama</w:t>
      </w:r>
      <w:proofErr w:type="spellEnd"/>
      <w:r w:rsidRPr="00176871">
        <w:rPr>
          <w:rFonts w:asciiTheme="majorBidi" w:eastAsia="MS Mincho" w:hAnsiTheme="majorBidi" w:cstheme="majorBidi"/>
          <w:sz w:val="18"/>
          <w:szCs w:val="18"/>
        </w:rPr>
        <w:t xml:space="preserve">, Lattice Physics Analysis of Burnups and Isotope Inventories of U, Pu, and Nd of Irradiated BWR 9×9-9 UO2 Fuel Assemblies, </w:t>
      </w:r>
      <w:r w:rsidRPr="00C660D9">
        <w:rPr>
          <w:rFonts w:asciiTheme="majorBidi" w:eastAsia="MS Mincho" w:hAnsiTheme="majorBidi" w:cstheme="majorBidi"/>
          <w:sz w:val="18"/>
          <w:szCs w:val="18"/>
        </w:rPr>
        <w:t>Journal of Nuclear Science and Technology</w:t>
      </w:r>
      <w:r w:rsidRPr="00176871">
        <w:rPr>
          <w:rFonts w:asciiTheme="majorBidi" w:eastAsia="MS Mincho" w:hAnsiTheme="majorBidi" w:cstheme="majorBidi"/>
          <w:sz w:val="18"/>
          <w:szCs w:val="18"/>
        </w:rPr>
        <w:t>,</w:t>
      </w:r>
      <w:r w:rsidRPr="006E2811">
        <w:t xml:space="preserve"> </w:t>
      </w:r>
      <w:r w:rsidRPr="006E2811">
        <w:rPr>
          <w:rFonts w:asciiTheme="majorBidi" w:eastAsia="MS Mincho" w:hAnsiTheme="majorBidi" w:cstheme="majorBidi"/>
          <w:sz w:val="18"/>
          <w:szCs w:val="18"/>
        </w:rPr>
        <w:t>45:6, 547-566,</w:t>
      </w:r>
      <w:r>
        <w:rPr>
          <w:rFonts w:asciiTheme="majorBidi" w:eastAsia="MS Mincho" w:hAnsiTheme="majorBidi" w:cstheme="majorBidi"/>
          <w:sz w:val="18"/>
          <w:szCs w:val="18"/>
        </w:rPr>
        <w:t xml:space="preserve"> January 5, 2012</w:t>
      </w:r>
      <w:r w:rsidRPr="006E2811">
        <w:rPr>
          <w:rFonts w:asciiTheme="majorBidi" w:eastAsia="MS Mincho" w:hAnsiTheme="majorBidi" w:cstheme="majorBidi"/>
          <w:sz w:val="18"/>
          <w:szCs w:val="18"/>
        </w:rPr>
        <w:t>.</w:t>
      </w:r>
    </w:p>
    <w:p w14:paraId="3E961267" w14:textId="77777777" w:rsidR="00DA5266" w:rsidRPr="00766C7D" w:rsidRDefault="00DA5266" w:rsidP="00DA5266">
      <w:pPr>
        <w:pStyle w:val="ListParagraph"/>
        <w:numPr>
          <w:ilvl w:val="0"/>
          <w:numId w:val="36"/>
        </w:numPr>
        <w:jc w:val="both"/>
        <w:rPr>
          <w:rFonts w:asciiTheme="majorBidi" w:hAnsiTheme="majorBidi" w:cstheme="majorBidi"/>
          <w:sz w:val="18"/>
          <w:szCs w:val="18"/>
        </w:rPr>
      </w:pPr>
      <w:r w:rsidRPr="00766C7D">
        <w:rPr>
          <w:rFonts w:asciiTheme="majorBidi" w:eastAsia="MS Mincho" w:hAnsiTheme="majorBidi" w:cstheme="majorBidi"/>
          <w:sz w:val="18"/>
          <w:szCs w:val="18"/>
        </w:rPr>
        <w:t xml:space="preserve">Toru Yamamoto &amp; </w:t>
      </w:r>
      <w:proofErr w:type="spellStart"/>
      <w:r w:rsidRPr="00766C7D">
        <w:rPr>
          <w:rFonts w:asciiTheme="majorBidi" w:eastAsia="MS Mincho" w:hAnsiTheme="majorBidi" w:cstheme="majorBidi"/>
          <w:sz w:val="18"/>
          <w:szCs w:val="18"/>
        </w:rPr>
        <w:t>Munenari</w:t>
      </w:r>
      <w:proofErr w:type="spellEnd"/>
      <w:r w:rsidRPr="00766C7D">
        <w:rPr>
          <w:rFonts w:asciiTheme="majorBidi" w:eastAsia="MS Mincho" w:hAnsiTheme="majorBidi" w:cstheme="majorBidi"/>
          <w:sz w:val="18"/>
          <w:szCs w:val="18"/>
        </w:rPr>
        <w:t xml:space="preserve"> Yamamoto Nuclear Analysis of PIE Data of Irradiated BWR 8×8-2 and 8×8-4 UO2 Fuel Assemblies, Journal of Nuclear Science and</w:t>
      </w:r>
      <w:r>
        <w:rPr>
          <w:rFonts w:asciiTheme="majorBidi" w:eastAsia="MS Mincho" w:hAnsiTheme="majorBidi" w:cstheme="majorBidi"/>
          <w:sz w:val="18"/>
          <w:szCs w:val="18"/>
        </w:rPr>
        <w:t xml:space="preserve"> </w:t>
      </w:r>
      <w:r w:rsidRPr="00766C7D">
        <w:rPr>
          <w:rFonts w:asciiTheme="majorBidi" w:eastAsia="MS Mincho" w:hAnsiTheme="majorBidi" w:cstheme="majorBidi"/>
          <w:sz w:val="18"/>
          <w:szCs w:val="18"/>
        </w:rPr>
        <w:t>Technology, 45:11, 1193-1214,</w:t>
      </w:r>
      <w:r>
        <w:rPr>
          <w:rFonts w:asciiTheme="majorBidi" w:eastAsia="MS Mincho" w:hAnsiTheme="majorBidi" w:cstheme="majorBidi"/>
          <w:sz w:val="18"/>
          <w:szCs w:val="18"/>
        </w:rPr>
        <w:t xml:space="preserve"> January 5, 2012</w:t>
      </w:r>
      <w:r w:rsidRPr="00766C7D">
        <w:rPr>
          <w:rFonts w:asciiTheme="majorBidi" w:eastAsia="MS Mincho" w:hAnsiTheme="majorBidi" w:cstheme="majorBidi"/>
          <w:sz w:val="18"/>
          <w:szCs w:val="18"/>
        </w:rPr>
        <w:t>.</w:t>
      </w:r>
    </w:p>
    <w:p w14:paraId="1E4CCE3D" w14:textId="77777777" w:rsidR="00DA5266" w:rsidRPr="00176871" w:rsidRDefault="00DA5266" w:rsidP="00DA5266">
      <w:pPr>
        <w:pStyle w:val="ListParagraph"/>
        <w:numPr>
          <w:ilvl w:val="0"/>
          <w:numId w:val="36"/>
        </w:numPr>
        <w:jc w:val="both"/>
        <w:rPr>
          <w:rFonts w:asciiTheme="majorBidi" w:hAnsiTheme="majorBidi" w:cstheme="majorBidi"/>
          <w:sz w:val="18"/>
          <w:szCs w:val="18"/>
        </w:rPr>
      </w:pPr>
      <w:r w:rsidRPr="00176871">
        <w:rPr>
          <w:rFonts w:asciiTheme="majorBidi" w:hAnsiTheme="majorBidi" w:cstheme="majorBidi"/>
          <w:sz w:val="18"/>
          <w:szCs w:val="18"/>
        </w:rPr>
        <w:t>IAEA, the Fukushima Daiichi Accident Technical Volume 2, Safety Assessment, August 2015.</w:t>
      </w:r>
    </w:p>
    <w:p w14:paraId="0390C551" w14:textId="77777777" w:rsidR="00DA5266" w:rsidRPr="00176871" w:rsidRDefault="00DA5266" w:rsidP="00DA5266">
      <w:pPr>
        <w:pStyle w:val="ListParagraph"/>
        <w:numPr>
          <w:ilvl w:val="0"/>
          <w:numId w:val="36"/>
        </w:numPr>
        <w:jc w:val="both"/>
        <w:rPr>
          <w:rFonts w:asciiTheme="majorBidi" w:hAnsiTheme="majorBidi" w:cstheme="majorBidi"/>
          <w:sz w:val="18"/>
          <w:szCs w:val="18"/>
        </w:rPr>
      </w:pPr>
      <w:r w:rsidRPr="00176871">
        <w:rPr>
          <w:rFonts w:asciiTheme="majorBidi" w:eastAsia="MS Mincho" w:hAnsiTheme="majorBidi" w:cstheme="majorBidi"/>
          <w:sz w:val="18"/>
          <w:szCs w:val="18"/>
        </w:rPr>
        <w:t xml:space="preserve">Kenji Nishihara, Hiroki Iwamoto </w:t>
      </w:r>
      <w:r>
        <w:rPr>
          <w:rFonts w:asciiTheme="majorBidi" w:eastAsia="MS Mincho" w:hAnsiTheme="majorBidi" w:cstheme="majorBidi"/>
          <w:sz w:val="18"/>
          <w:szCs w:val="18"/>
        </w:rPr>
        <w:t>a</w:t>
      </w:r>
      <w:r w:rsidRPr="00176871">
        <w:rPr>
          <w:rFonts w:asciiTheme="majorBidi" w:eastAsia="MS Mincho" w:hAnsiTheme="majorBidi" w:cstheme="majorBidi"/>
          <w:sz w:val="18"/>
          <w:szCs w:val="18"/>
        </w:rPr>
        <w:t xml:space="preserve">nd Kenya </w:t>
      </w:r>
      <w:proofErr w:type="spellStart"/>
      <w:r w:rsidRPr="00176871">
        <w:rPr>
          <w:rFonts w:asciiTheme="majorBidi" w:eastAsia="MS Mincho" w:hAnsiTheme="majorBidi" w:cstheme="majorBidi"/>
          <w:sz w:val="18"/>
          <w:szCs w:val="18"/>
        </w:rPr>
        <w:t>Suyama</w:t>
      </w:r>
      <w:proofErr w:type="spellEnd"/>
      <w:r w:rsidRPr="00176871">
        <w:rPr>
          <w:rFonts w:asciiTheme="majorBidi" w:hAnsiTheme="majorBidi" w:cstheme="majorBidi"/>
          <w:sz w:val="18"/>
          <w:szCs w:val="18"/>
        </w:rPr>
        <w:t>, Estimation of Fuel Compositions in Fukushima-Daiichi Nuclear Power Plant, Division of Nuclear Data and Reactor Engineering, Japan Atomic Energy Agency,</w:t>
      </w:r>
      <w:r>
        <w:rPr>
          <w:rFonts w:asciiTheme="majorBidi" w:hAnsiTheme="majorBidi" w:cstheme="majorBidi"/>
          <w:sz w:val="18"/>
          <w:szCs w:val="18"/>
        </w:rPr>
        <w:t xml:space="preserve"> September </w:t>
      </w:r>
      <w:r w:rsidRPr="00176871">
        <w:rPr>
          <w:rFonts w:asciiTheme="majorBidi" w:hAnsiTheme="majorBidi" w:cstheme="majorBidi"/>
          <w:sz w:val="18"/>
          <w:szCs w:val="18"/>
        </w:rPr>
        <w:t xml:space="preserve">2012. </w:t>
      </w:r>
    </w:p>
    <w:p w14:paraId="63EE6F05" w14:textId="77777777" w:rsidR="00DA5266" w:rsidRPr="00176871" w:rsidRDefault="00DA5266" w:rsidP="00DA5266">
      <w:pPr>
        <w:pStyle w:val="ListParagraph"/>
        <w:numPr>
          <w:ilvl w:val="0"/>
          <w:numId w:val="36"/>
        </w:numPr>
        <w:jc w:val="both"/>
        <w:rPr>
          <w:rFonts w:asciiTheme="majorBidi" w:hAnsiTheme="majorBidi" w:cstheme="majorBidi"/>
          <w:sz w:val="18"/>
          <w:szCs w:val="18"/>
        </w:rPr>
      </w:pPr>
      <w:r w:rsidRPr="00176871">
        <w:rPr>
          <w:rFonts w:asciiTheme="majorBidi" w:hAnsiTheme="majorBidi" w:cstheme="majorBidi"/>
          <w:sz w:val="18"/>
          <w:szCs w:val="18"/>
        </w:rPr>
        <w:t>IAEA, the Fukushima Daiichi Accident Technical Volume 4, Radiological Consequences, August 2015.</w:t>
      </w:r>
    </w:p>
    <w:p w14:paraId="4D25EE4E" w14:textId="77777777" w:rsidR="00DA5266" w:rsidRPr="00176871" w:rsidRDefault="00DA5266" w:rsidP="00DA5266">
      <w:pPr>
        <w:pStyle w:val="ListParagraph"/>
        <w:numPr>
          <w:ilvl w:val="0"/>
          <w:numId w:val="36"/>
        </w:numPr>
        <w:jc w:val="both"/>
        <w:rPr>
          <w:rFonts w:asciiTheme="majorBidi" w:hAnsiTheme="majorBidi" w:cstheme="majorBidi"/>
          <w:sz w:val="18"/>
          <w:szCs w:val="18"/>
        </w:rPr>
      </w:pPr>
      <w:r w:rsidRPr="00176871">
        <w:rPr>
          <w:rFonts w:asciiTheme="majorBidi" w:hAnsiTheme="majorBidi" w:cstheme="majorBidi"/>
          <w:sz w:val="18"/>
          <w:szCs w:val="18"/>
        </w:rPr>
        <w:t>IAEA, the Fukushima Daiichi Accident Technical Volume 1 Description and Context of the Accident, August 2015.</w:t>
      </w:r>
    </w:p>
    <w:p w14:paraId="4333F7DC" w14:textId="77777777" w:rsidR="00DA5266" w:rsidRPr="00176871" w:rsidRDefault="00DA5266" w:rsidP="00DA5266">
      <w:pPr>
        <w:pStyle w:val="ListParagraph"/>
        <w:numPr>
          <w:ilvl w:val="0"/>
          <w:numId w:val="36"/>
        </w:numPr>
        <w:jc w:val="both"/>
        <w:rPr>
          <w:rFonts w:asciiTheme="majorBidi" w:hAnsiTheme="majorBidi" w:cstheme="majorBidi"/>
          <w:sz w:val="18"/>
          <w:szCs w:val="18"/>
        </w:rPr>
      </w:pPr>
      <w:proofErr w:type="spellStart"/>
      <w:r w:rsidRPr="00176871">
        <w:rPr>
          <w:rFonts w:asciiTheme="majorBidi" w:hAnsiTheme="majorBidi" w:cstheme="majorBidi"/>
          <w:sz w:val="18"/>
          <w:szCs w:val="18"/>
        </w:rPr>
        <w:t>Shuhei</w:t>
      </w:r>
      <w:proofErr w:type="spellEnd"/>
      <w:r w:rsidRPr="00176871">
        <w:rPr>
          <w:rFonts w:asciiTheme="majorBidi" w:hAnsiTheme="majorBidi" w:cstheme="majorBidi"/>
          <w:sz w:val="18"/>
          <w:szCs w:val="18"/>
        </w:rPr>
        <w:t xml:space="preserve"> Miwa, Shinichiro Yamashita, Akihiro </w:t>
      </w:r>
      <w:proofErr w:type="spellStart"/>
      <w:r w:rsidRPr="00176871">
        <w:rPr>
          <w:rFonts w:asciiTheme="majorBidi" w:hAnsiTheme="majorBidi" w:cstheme="majorBidi"/>
          <w:sz w:val="18"/>
          <w:szCs w:val="18"/>
        </w:rPr>
        <w:t>Ishimi</w:t>
      </w:r>
      <w:proofErr w:type="spellEnd"/>
      <w:r w:rsidRPr="00176871">
        <w:rPr>
          <w:rFonts w:asciiTheme="majorBidi" w:hAnsiTheme="majorBidi" w:cstheme="majorBidi"/>
          <w:sz w:val="18"/>
          <w:szCs w:val="18"/>
        </w:rPr>
        <w:t xml:space="preserve">, Masahiko Osaka, Masaki Amaya, Kosuke Tanaka, </w:t>
      </w:r>
      <w:proofErr w:type="spellStart"/>
      <w:r w:rsidRPr="00176871">
        <w:rPr>
          <w:rFonts w:asciiTheme="majorBidi" w:hAnsiTheme="majorBidi" w:cstheme="majorBidi"/>
          <w:sz w:val="18"/>
          <w:szCs w:val="18"/>
        </w:rPr>
        <w:t>Fumihis</w:t>
      </w:r>
      <w:r>
        <w:rPr>
          <w:rFonts w:asciiTheme="majorBidi" w:hAnsiTheme="majorBidi" w:cstheme="majorBidi"/>
          <w:sz w:val="18"/>
          <w:szCs w:val="18"/>
        </w:rPr>
        <w:t>a</w:t>
      </w:r>
      <w:proofErr w:type="spellEnd"/>
      <w:r w:rsidRPr="00176871">
        <w:rPr>
          <w:rFonts w:asciiTheme="majorBidi" w:hAnsiTheme="majorBidi" w:cstheme="majorBidi"/>
          <w:sz w:val="18"/>
          <w:szCs w:val="18"/>
        </w:rPr>
        <w:t xml:space="preserve"> Nagase, Research Program for the Evaluation of Fission Product and Actinide Release </w:t>
      </w:r>
      <w:proofErr w:type="spellStart"/>
      <w:r w:rsidRPr="00176871">
        <w:rPr>
          <w:rFonts w:asciiTheme="majorBidi" w:hAnsiTheme="majorBidi" w:cstheme="majorBidi"/>
          <w:sz w:val="18"/>
          <w:szCs w:val="18"/>
        </w:rPr>
        <w:t>Behaviour</w:t>
      </w:r>
      <w:proofErr w:type="spellEnd"/>
      <w:r w:rsidRPr="00176871">
        <w:rPr>
          <w:rFonts w:asciiTheme="majorBidi" w:hAnsiTheme="majorBidi" w:cstheme="majorBidi"/>
          <w:sz w:val="18"/>
          <w:szCs w:val="18"/>
        </w:rPr>
        <w:t>, Focusing on Their Chemical Forms, The Fourth International Symposium on Innovative Nuclear Energy Systems, INES-4, Energy Procedia 71 (</w:t>
      </w:r>
      <w:r>
        <w:rPr>
          <w:rFonts w:asciiTheme="majorBidi" w:hAnsiTheme="majorBidi" w:cstheme="majorBidi"/>
          <w:sz w:val="18"/>
          <w:szCs w:val="18"/>
        </w:rPr>
        <w:t>1</w:t>
      </w:r>
      <w:r w:rsidRPr="00176871">
        <w:rPr>
          <w:rFonts w:asciiTheme="majorBidi" w:hAnsiTheme="majorBidi" w:cstheme="majorBidi"/>
          <w:sz w:val="18"/>
          <w:szCs w:val="18"/>
        </w:rPr>
        <w:t>68</w:t>
      </w:r>
      <w:r>
        <w:rPr>
          <w:rFonts w:asciiTheme="majorBidi" w:hAnsiTheme="majorBidi" w:cstheme="majorBidi"/>
          <w:sz w:val="18"/>
          <w:szCs w:val="18"/>
        </w:rPr>
        <w:t>-</w:t>
      </w:r>
      <w:r w:rsidRPr="00176871">
        <w:rPr>
          <w:rFonts w:asciiTheme="majorBidi" w:hAnsiTheme="majorBidi" w:cstheme="majorBidi"/>
          <w:sz w:val="18"/>
          <w:szCs w:val="18"/>
        </w:rPr>
        <w:t>181), 2015</w:t>
      </w:r>
      <w:r>
        <w:rPr>
          <w:rFonts w:asciiTheme="majorBidi" w:hAnsiTheme="majorBidi" w:cstheme="majorBidi"/>
          <w:sz w:val="18"/>
          <w:szCs w:val="18"/>
        </w:rPr>
        <w:t>.</w:t>
      </w:r>
    </w:p>
    <w:p w14:paraId="3BB87E60" w14:textId="77777777" w:rsidR="00DA5266" w:rsidRPr="00176871" w:rsidRDefault="00DA5266" w:rsidP="00DA5266">
      <w:pPr>
        <w:pStyle w:val="ListParagraph"/>
        <w:numPr>
          <w:ilvl w:val="0"/>
          <w:numId w:val="36"/>
        </w:numPr>
        <w:jc w:val="both"/>
        <w:rPr>
          <w:rFonts w:asciiTheme="majorBidi" w:hAnsiTheme="majorBidi" w:cstheme="majorBidi"/>
          <w:sz w:val="18"/>
          <w:szCs w:val="18"/>
        </w:rPr>
      </w:pPr>
      <w:r w:rsidRPr="00937824">
        <w:rPr>
          <w:rFonts w:asciiTheme="majorBidi" w:hAnsiTheme="majorBidi" w:cstheme="majorBidi"/>
          <w:sz w:val="18"/>
          <w:szCs w:val="18"/>
        </w:rPr>
        <w:t>Bratton, Isaac John</w:t>
      </w:r>
      <w:r>
        <w:rPr>
          <w:rFonts w:asciiTheme="majorBidi" w:hAnsiTheme="majorBidi" w:cstheme="majorBidi"/>
          <w:sz w:val="18"/>
          <w:szCs w:val="18"/>
        </w:rPr>
        <w:t xml:space="preserve">, </w:t>
      </w:r>
      <w:r w:rsidRPr="00176871">
        <w:rPr>
          <w:rFonts w:asciiTheme="majorBidi" w:hAnsiTheme="majorBidi" w:cstheme="majorBidi"/>
          <w:sz w:val="18"/>
          <w:szCs w:val="18"/>
        </w:rPr>
        <w:t>Modeling and validation of the Fuel Depletion and Burnup of the OSU research reactor using MCNPX/CINDER’90</w:t>
      </w:r>
      <w:r>
        <w:rPr>
          <w:rFonts w:asciiTheme="majorBidi" w:hAnsiTheme="majorBidi" w:cstheme="majorBidi"/>
          <w:sz w:val="18"/>
          <w:szCs w:val="18"/>
        </w:rPr>
        <w:t xml:space="preserve">, </w:t>
      </w:r>
      <w:r w:rsidRPr="00937824">
        <w:rPr>
          <w:rFonts w:asciiTheme="majorBidi" w:hAnsiTheme="majorBidi" w:cstheme="majorBidi"/>
          <w:sz w:val="18"/>
          <w:szCs w:val="18"/>
        </w:rPr>
        <w:t>Ohio State University, Nuclear Engineering</w:t>
      </w:r>
      <w:r>
        <w:rPr>
          <w:rFonts w:asciiTheme="majorBidi" w:hAnsiTheme="majorBidi" w:cstheme="majorBidi"/>
          <w:sz w:val="18"/>
          <w:szCs w:val="18"/>
        </w:rPr>
        <w:t>, 2012</w:t>
      </w:r>
      <w:r w:rsidRPr="00176871">
        <w:rPr>
          <w:rFonts w:asciiTheme="majorBidi" w:hAnsiTheme="majorBidi" w:cstheme="majorBidi"/>
          <w:sz w:val="18"/>
          <w:szCs w:val="18"/>
        </w:rPr>
        <w:t>.</w:t>
      </w:r>
    </w:p>
    <w:p w14:paraId="048A5FD0" w14:textId="0186277F" w:rsidR="00F45EEE" w:rsidRPr="00DA5266" w:rsidRDefault="00DA5266" w:rsidP="00DA5266">
      <w:pPr>
        <w:pStyle w:val="ListParagraph"/>
        <w:numPr>
          <w:ilvl w:val="0"/>
          <w:numId w:val="36"/>
        </w:numPr>
        <w:jc w:val="both"/>
        <w:rPr>
          <w:rFonts w:asciiTheme="majorBidi" w:hAnsiTheme="majorBidi" w:cstheme="majorBidi"/>
          <w:sz w:val="18"/>
          <w:szCs w:val="18"/>
        </w:rPr>
      </w:pPr>
      <w:r w:rsidRPr="00176871">
        <w:rPr>
          <w:rFonts w:asciiTheme="majorBidi" w:hAnsiTheme="majorBidi" w:cstheme="majorBidi"/>
          <w:sz w:val="18"/>
          <w:szCs w:val="18"/>
        </w:rPr>
        <w:t xml:space="preserve">Fumiya Tanabe, Analysis of Core Melt Accident in Fukushima Daiichi-Unit 1 Nuclear Reactor, Journal of Nuclear Sciences and Technology, </w:t>
      </w:r>
      <w:r w:rsidRPr="0077273C">
        <w:rPr>
          <w:rFonts w:asciiTheme="majorBidi" w:hAnsiTheme="majorBidi" w:cstheme="majorBidi"/>
          <w:sz w:val="18"/>
          <w:szCs w:val="18"/>
        </w:rPr>
        <w:t>48:8, 1135-1139</w:t>
      </w:r>
      <w:r>
        <w:rPr>
          <w:rFonts w:asciiTheme="majorBidi" w:hAnsiTheme="majorBidi" w:cstheme="majorBidi"/>
          <w:sz w:val="18"/>
          <w:szCs w:val="18"/>
        </w:rPr>
        <w:t xml:space="preserve">, </w:t>
      </w:r>
      <w:r w:rsidRPr="00176871">
        <w:rPr>
          <w:rFonts w:asciiTheme="majorBidi" w:hAnsiTheme="majorBidi" w:cstheme="majorBidi"/>
          <w:sz w:val="18"/>
          <w:szCs w:val="18"/>
        </w:rPr>
        <w:t>1135–1139</w:t>
      </w:r>
      <w:r>
        <w:rPr>
          <w:rFonts w:asciiTheme="majorBidi" w:hAnsiTheme="majorBidi" w:cstheme="majorBidi"/>
          <w:sz w:val="18"/>
          <w:szCs w:val="18"/>
        </w:rPr>
        <w:t xml:space="preserve">, </w:t>
      </w:r>
      <w:r>
        <w:rPr>
          <w:rFonts w:asciiTheme="majorBidi" w:eastAsia="MS Mincho" w:hAnsiTheme="majorBidi" w:cstheme="majorBidi"/>
          <w:sz w:val="18"/>
          <w:szCs w:val="18"/>
        </w:rPr>
        <w:t>January</w:t>
      </w:r>
      <w:r w:rsidRPr="00176871">
        <w:rPr>
          <w:rFonts w:asciiTheme="majorBidi" w:hAnsiTheme="majorBidi" w:cstheme="majorBidi"/>
          <w:sz w:val="18"/>
          <w:szCs w:val="18"/>
        </w:rPr>
        <w:t xml:space="preserve"> </w:t>
      </w:r>
      <w:r>
        <w:rPr>
          <w:rFonts w:asciiTheme="majorBidi" w:hAnsiTheme="majorBidi" w:cstheme="majorBidi"/>
          <w:sz w:val="18"/>
          <w:szCs w:val="18"/>
        </w:rPr>
        <w:t xml:space="preserve">5, </w:t>
      </w:r>
      <w:r w:rsidRPr="00176871">
        <w:rPr>
          <w:rFonts w:asciiTheme="majorBidi" w:hAnsiTheme="majorBidi" w:cstheme="majorBidi"/>
          <w:sz w:val="18"/>
          <w:szCs w:val="18"/>
        </w:rPr>
        <w:t>201</w:t>
      </w:r>
      <w:r>
        <w:rPr>
          <w:rFonts w:asciiTheme="majorBidi" w:hAnsiTheme="majorBidi" w:cstheme="majorBidi"/>
          <w:sz w:val="18"/>
          <w:szCs w:val="18"/>
        </w:rPr>
        <w:t>2</w:t>
      </w:r>
      <w:r w:rsidRPr="00176871">
        <w:rPr>
          <w:rFonts w:asciiTheme="majorBidi" w:hAnsiTheme="majorBidi" w:cstheme="majorBidi"/>
          <w:sz w:val="18"/>
          <w:szCs w:val="18"/>
        </w:rPr>
        <w:t>.</w:t>
      </w:r>
      <w:bookmarkEnd w:id="3"/>
    </w:p>
    <w:sectPr w:rsidR="00F45EEE" w:rsidRPr="00DA5266" w:rsidSect="0026525A">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1440" w:right="1440" w:bottom="1440" w:left="1440" w:header="539" w:footer="96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3408FA" w14:textId="77777777" w:rsidR="00604686" w:rsidRDefault="00604686">
      <w:r>
        <w:separator/>
      </w:r>
    </w:p>
  </w:endnote>
  <w:endnote w:type="continuationSeparator" w:id="0">
    <w:p w14:paraId="1962ADCF" w14:textId="77777777" w:rsidR="00604686" w:rsidRDefault="00604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56B0C" w14:textId="77777777" w:rsidR="005C233C" w:rsidRDefault="005C233C">
    <w:pPr>
      <w:pStyle w:val="zyxClassification1"/>
    </w:pPr>
    <w:r>
      <w:fldChar w:fldCharType="begin"/>
    </w:r>
    <w:r>
      <w:instrText xml:space="preserve"> DOCPROPERTY "IaeaClassification"  \* MERGEFORMAT </w:instrText>
    </w:r>
    <w:r>
      <w:fldChar w:fldCharType="end"/>
    </w:r>
  </w:p>
  <w:p w14:paraId="291899CE" w14:textId="77777777" w:rsidR="005C233C" w:rsidRDefault="005C233C">
    <w:pPr>
      <w:pStyle w:val="zyxClassification2"/>
    </w:pPr>
    <w:r>
      <w:fldChar w:fldCharType="begin"/>
    </w:r>
    <w:r>
      <w:instrText>DOCPROPERTY "IaeaClassification2"  \* MERGEFORMAT</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24898" w14:textId="77777777" w:rsidR="005C233C" w:rsidRDefault="005C233C">
    <w:pPr>
      <w:pStyle w:val="zyxClassification1"/>
    </w:pPr>
    <w:r>
      <w:fldChar w:fldCharType="begin"/>
    </w:r>
    <w:r>
      <w:instrText xml:space="preserve"> DOCPROPERTY "IaeaClassification"  \* MERGEFORMAT </w:instrText>
    </w:r>
    <w:r>
      <w:fldChar w:fldCharType="end"/>
    </w:r>
  </w:p>
  <w:p w14:paraId="6047A923" w14:textId="77777777" w:rsidR="005C233C" w:rsidRPr="00037321" w:rsidRDefault="005C233C">
    <w:pPr>
      <w:pStyle w:val="zyxClassification2"/>
      <w:rPr>
        <w:rFonts w:ascii="Times New Roman" w:hAnsi="Times New Roman" w:cs="Times New Roman"/>
        <w:sz w:val="20"/>
      </w:rPr>
    </w:pPr>
    <w:r w:rsidRPr="00037321">
      <w:rPr>
        <w:rFonts w:ascii="Times New Roman" w:hAnsi="Times New Roman" w:cs="Times New Roman"/>
        <w:sz w:val="20"/>
      </w:rPr>
      <w:fldChar w:fldCharType="begin"/>
    </w:r>
    <w:r w:rsidRPr="00037321">
      <w:rPr>
        <w:rFonts w:ascii="Times New Roman" w:hAnsi="Times New Roman" w:cs="Times New Roman"/>
        <w:sz w:val="20"/>
      </w:rPr>
      <w:instrText xml:space="preserve"> PAGE </w:instrText>
    </w:r>
    <w:r w:rsidRPr="00037321">
      <w:rPr>
        <w:rFonts w:ascii="Times New Roman" w:hAnsi="Times New Roman" w:cs="Times New Roman"/>
        <w:sz w:val="20"/>
      </w:rPr>
      <w:fldChar w:fldCharType="separate"/>
    </w:r>
    <w:r>
      <w:rPr>
        <w:rFonts w:ascii="Times New Roman" w:hAnsi="Times New Roman" w:cs="Times New Roman"/>
        <w:noProof/>
        <w:sz w:val="20"/>
      </w:rPr>
      <w:t>1</w:t>
    </w:r>
    <w:r w:rsidRPr="00037321">
      <w:rPr>
        <w:rFonts w:ascii="Times New Roman" w:hAnsi="Times New Roman" w:cs="Times New Roman"/>
        <w:sz w:val="20"/>
      </w:rPr>
      <w:fldChar w:fldCharType="end"/>
    </w:r>
    <w:r w:rsidRPr="00037321">
      <w:rPr>
        <w:rFonts w:ascii="Times New Roman" w:hAnsi="Times New Roman" w:cs="Times New Roman"/>
        <w:sz w:val="20"/>
      </w:rPr>
      <w:fldChar w:fldCharType="begin"/>
    </w:r>
    <w:r w:rsidRPr="00037321">
      <w:rPr>
        <w:rFonts w:ascii="Times New Roman" w:hAnsi="Times New Roman" w:cs="Times New Roman"/>
        <w:sz w:val="20"/>
      </w:rPr>
      <w:instrText>DOCPROPERTY "IaeaClassification2"  \* MERGEFORMAT</w:instrText>
    </w:r>
    <w:r w:rsidRPr="00037321">
      <w:rPr>
        <w:rFonts w:ascii="Times New Roman" w:hAnsi="Times New Roman" w:cs="Times New Roman"/>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vertAnchor="page" w:horzAnchor="page" w:tblpX="1390" w:tblpY="15707"/>
      <w:tblOverlap w:val="never"/>
      <w:tblW w:w="10314" w:type="dxa"/>
      <w:tblLook w:val="0000" w:firstRow="0" w:lastRow="0" w:firstColumn="0" w:lastColumn="0" w:noHBand="0" w:noVBand="0"/>
    </w:tblPr>
    <w:tblGrid>
      <w:gridCol w:w="4644"/>
      <w:gridCol w:w="5670"/>
    </w:tblGrid>
    <w:tr w:rsidR="005C233C" w14:paraId="5ADC0CF1" w14:textId="77777777">
      <w:trPr>
        <w:cantSplit/>
      </w:trPr>
      <w:tc>
        <w:tcPr>
          <w:tcW w:w="4644" w:type="dxa"/>
        </w:tcPr>
        <w:p w14:paraId="4E1FAC46" w14:textId="77777777" w:rsidR="005C233C" w:rsidRDefault="005C233C">
          <w:pPr>
            <w:pStyle w:val="zyxDistribution"/>
            <w:framePr w:wrap="auto" w:vAnchor="margin" w:hAnchor="text" w:xAlign="left" w:yAlign="inline"/>
            <w:suppressOverlap w:val="0"/>
          </w:pPr>
          <w:r>
            <w:fldChar w:fldCharType="begin"/>
          </w:r>
          <w:r>
            <w:instrText xml:space="preserve"> DOCPROPERTY "IaeaDistribution"  \* MERGEFORMAT </w:instrText>
          </w:r>
          <w:r>
            <w:fldChar w:fldCharType="end"/>
          </w:r>
        </w:p>
        <w:p w14:paraId="3020D691" w14:textId="77777777" w:rsidR="005C233C" w:rsidRDefault="005C233C">
          <w:pPr>
            <w:pStyle w:val="zyxSensitivity"/>
            <w:framePr w:wrap="auto" w:vAnchor="margin" w:hAnchor="text" w:xAlign="left" w:yAlign="inline"/>
            <w:suppressOverlap w:val="0"/>
          </w:pPr>
          <w:r>
            <w:fldChar w:fldCharType="begin"/>
          </w:r>
          <w:r>
            <w:instrText xml:space="preserve"> DOCPROPERTY "IaeaSensitivity"  \* MERGEFORMAT </w:instrText>
          </w:r>
          <w:r>
            <w:fldChar w:fldCharType="end"/>
          </w:r>
        </w:p>
      </w:tc>
      <w:bookmarkStart w:id="5" w:name="DOC_bkmClassification2"/>
      <w:tc>
        <w:tcPr>
          <w:tcW w:w="5670" w:type="dxa"/>
          <w:tcMar>
            <w:right w:w="249" w:type="dxa"/>
          </w:tcMar>
        </w:tcPr>
        <w:p w14:paraId="76D44A0B" w14:textId="77777777" w:rsidR="005C233C" w:rsidRDefault="005C233C">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5"/>
        <w:p w14:paraId="4929923D" w14:textId="77777777" w:rsidR="005C233C" w:rsidRDefault="005C233C">
          <w:pPr>
            <w:spacing w:after="20" w:line="220" w:lineRule="exact"/>
            <w:jc w:val="right"/>
            <w:rPr>
              <w:rFonts w:ascii="Arial" w:hAnsi="Arial" w:cs="Arial"/>
              <w:color w:val="FF0000"/>
            </w:rPr>
          </w:pPr>
          <w:r>
            <w:rPr>
              <w:rFonts w:ascii="Arial" w:hAnsi="Arial"/>
              <w:b/>
            </w:rPr>
            <w:fldChar w:fldCharType="begin"/>
          </w:r>
          <w:r>
            <w:rPr>
              <w:rFonts w:ascii="Arial" w:hAnsi="Arial"/>
              <w:b/>
            </w:rPr>
            <w:instrText>DOCPROPERTY "IaeaConfidentialAttachments"  \* MERGEFORMAT</w:instrText>
          </w:r>
          <w:r>
            <w:rPr>
              <w:rFonts w:ascii="Arial" w:hAnsi="Arial"/>
              <w:b/>
            </w:rPr>
            <w:fldChar w:fldCharType="end"/>
          </w:r>
          <w:r>
            <w:rPr>
              <w:rFonts w:ascii="Arial" w:hAnsi="Arial" w:cs="Arial"/>
              <w:color w:val="FF0000"/>
            </w:rPr>
            <w:fldChar w:fldCharType="begin"/>
          </w:r>
          <w:r>
            <w:rPr>
              <w:rFonts w:ascii="Arial" w:hAnsi="Arial" w:cs="Arial"/>
              <w:color w:val="FF0000"/>
            </w:rPr>
            <w:instrText>DOCPROPERTY "IaeaClassification2"  \* MERGEFORMAT</w:instrText>
          </w:r>
          <w:r>
            <w:rPr>
              <w:rFonts w:ascii="Arial" w:hAnsi="Arial" w:cs="Arial"/>
              <w:color w:val="FF0000"/>
            </w:rPr>
            <w:fldChar w:fldCharType="end"/>
          </w:r>
        </w:p>
      </w:tc>
    </w:tr>
  </w:tbl>
  <w:bookmarkStart w:id="6" w:name="DOC_bkmFileName"/>
  <w:p w14:paraId="46E97123" w14:textId="77777777" w:rsidR="005C233C" w:rsidRDefault="005C233C">
    <w:r>
      <w:rPr>
        <w:sz w:val="16"/>
      </w:rPr>
      <w:fldChar w:fldCharType="begin"/>
    </w:r>
    <w:r>
      <w:rPr>
        <w:sz w:val="16"/>
      </w:rPr>
      <w:instrText xml:space="preserve"> FILENAME \* MERGEFORMAT </w:instrText>
    </w:r>
    <w:r>
      <w:rPr>
        <w:sz w:val="16"/>
      </w:rPr>
      <w:fldChar w:fldCharType="separate"/>
    </w:r>
    <w:r>
      <w:rPr>
        <w:noProof/>
        <w:sz w:val="16"/>
      </w:rPr>
      <w:t>Example paper.docx</w:t>
    </w:r>
    <w:r>
      <w:rPr>
        <w:sz w:val="16"/>
      </w:rPr>
      <w:fldChar w:fldCharType="end"/>
    </w:r>
    <w:bookmarkEnd w:id="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7822E9" w14:textId="77777777" w:rsidR="00604686" w:rsidRDefault="00604686">
      <w:r>
        <w:t>___________________________________________________________________________</w:t>
      </w:r>
    </w:p>
  </w:footnote>
  <w:footnote w:type="continuationSeparator" w:id="0">
    <w:p w14:paraId="1C42F299" w14:textId="77777777" w:rsidR="00604686" w:rsidRDefault="00604686">
      <w:r>
        <w:t>___________________________________________________________________________</w:t>
      </w:r>
    </w:p>
  </w:footnote>
  <w:footnote w:type="continuationNotice" w:id="1">
    <w:p w14:paraId="6DC9FCFA" w14:textId="77777777" w:rsidR="00604686" w:rsidRDefault="0060468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08C8C" w14:textId="037CFC70" w:rsidR="005C233C" w:rsidRDefault="005C233C" w:rsidP="00B14E61">
    <w:pPr>
      <w:pStyle w:val="Runninghead"/>
    </w:pPr>
    <w:r>
      <w:tab/>
      <w:t>IAEA-CN-</w:t>
    </w:r>
    <w:r w:rsidRPr="00B14E61">
      <w:t xml:space="preserve"> 272-29</w:t>
    </w:r>
    <w:r>
      <w:tab/>
    </w:r>
    <w:r>
      <w:fldChar w:fldCharType="begin"/>
    </w:r>
    <w:r>
      <w:instrText xml:space="preserve"> DOCPROPERTY "IaeaClassification"  \* MERGEFORMAT </w:instrText>
    </w:r>
    <w:r>
      <w:fldChar w:fldCharType="end"/>
    </w:r>
  </w:p>
  <w:p w14:paraId="459CA157" w14:textId="77777777" w:rsidR="005C233C" w:rsidRDefault="005C233C">
    <w:pPr>
      <w:pStyle w:val="zyxClassification2"/>
    </w:pPr>
    <w:r>
      <w:fldChar w:fldCharType="begin"/>
    </w:r>
    <w:r>
      <w:instrText>DOCPROPERTY "IaeaClassification2"  \* MERGEFORMAT</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54D87" w14:textId="331F9EB3" w:rsidR="005C233C" w:rsidRPr="009E1558" w:rsidRDefault="005C233C" w:rsidP="0024731E">
    <w:pPr>
      <w:jc w:val="center"/>
      <w:rPr>
        <w:color w:val="BFBFBF" w:themeColor="background1" w:themeShade="BF"/>
        <w:sz w:val="16"/>
        <w:szCs w:val="16"/>
      </w:rPr>
    </w:pPr>
    <w:r w:rsidRPr="0024731E">
      <w:rPr>
        <w:b/>
        <w:bCs/>
        <w:sz w:val="18"/>
        <w:szCs w:val="16"/>
      </w:rPr>
      <w:t>Rowayda F. Mahmoud, Mohamed M. Abdu, And M. K. Shaat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5C233C" w14:paraId="7E7518E8" w14:textId="77777777">
      <w:trPr>
        <w:cantSplit/>
        <w:trHeight w:val="716"/>
      </w:trPr>
      <w:tc>
        <w:tcPr>
          <w:tcW w:w="979" w:type="dxa"/>
          <w:vMerge w:val="restart"/>
        </w:tcPr>
        <w:p w14:paraId="39A6473B" w14:textId="77777777" w:rsidR="005C233C" w:rsidRDefault="005C233C">
          <w:pPr>
            <w:spacing w:before="180"/>
            <w:ind w:left="17"/>
          </w:pPr>
        </w:p>
      </w:tc>
      <w:tc>
        <w:tcPr>
          <w:tcW w:w="3638" w:type="dxa"/>
          <w:vAlign w:val="bottom"/>
        </w:tcPr>
        <w:p w14:paraId="3B076A84" w14:textId="77777777" w:rsidR="005C233C" w:rsidRDefault="005C233C">
          <w:pPr>
            <w:spacing w:after="20"/>
          </w:pPr>
        </w:p>
      </w:tc>
      <w:bookmarkStart w:id="4" w:name="DOC_bkmClassification1"/>
      <w:tc>
        <w:tcPr>
          <w:tcW w:w="5702" w:type="dxa"/>
          <w:vMerge w:val="restart"/>
          <w:tcMar>
            <w:right w:w="193" w:type="dxa"/>
          </w:tcMar>
        </w:tcPr>
        <w:p w14:paraId="268E19C1" w14:textId="77777777" w:rsidR="005C233C" w:rsidRDefault="005C233C">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4"/>
        <w:p w14:paraId="347EC5C0" w14:textId="77777777" w:rsidR="005C233C" w:rsidRDefault="005C233C">
          <w:pPr>
            <w:pStyle w:val="zyxConfid2Red"/>
          </w:pPr>
          <w:r>
            <w:fldChar w:fldCharType="begin"/>
          </w:r>
          <w:r>
            <w:instrText>DOCPROPERTY "IaeaClassification2"  \* MERGEFORMAT</w:instrText>
          </w:r>
          <w:r>
            <w:fldChar w:fldCharType="end"/>
          </w:r>
        </w:p>
      </w:tc>
    </w:tr>
    <w:tr w:rsidR="005C233C" w14:paraId="38F39606" w14:textId="77777777">
      <w:trPr>
        <w:cantSplit/>
        <w:trHeight w:val="167"/>
      </w:trPr>
      <w:tc>
        <w:tcPr>
          <w:tcW w:w="979" w:type="dxa"/>
          <w:vMerge/>
        </w:tcPr>
        <w:p w14:paraId="6D498B64" w14:textId="77777777" w:rsidR="005C233C" w:rsidRDefault="005C233C">
          <w:pPr>
            <w:spacing w:before="57"/>
          </w:pPr>
        </w:p>
      </w:tc>
      <w:tc>
        <w:tcPr>
          <w:tcW w:w="3638" w:type="dxa"/>
          <w:vAlign w:val="bottom"/>
        </w:tcPr>
        <w:p w14:paraId="39757922" w14:textId="77777777" w:rsidR="005C233C" w:rsidRDefault="005C233C">
          <w:pPr>
            <w:pStyle w:val="Heading9"/>
            <w:spacing w:before="0" w:after="10"/>
          </w:pPr>
        </w:p>
      </w:tc>
      <w:tc>
        <w:tcPr>
          <w:tcW w:w="5702" w:type="dxa"/>
          <w:vMerge/>
          <w:vAlign w:val="bottom"/>
        </w:tcPr>
        <w:p w14:paraId="6AB4E64A" w14:textId="77777777" w:rsidR="005C233C" w:rsidRDefault="005C233C">
          <w:pPr>
            <w:pStyle w:val="Heading9"/>
            <w:spacing w:before="0" w:after="10"/>
          </w:pPr>
        </w:p>
      </w:tc>
    </w:tr>
  </w:tbl>
  <w:p w14:paraId="73CF48A8" w14:textId="77777777" w:rsidR="005C233C" w:rsidRDefault="005C233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71E86"/>
    <w:multiLevelType w:val="multilevel"/>
    <w:tmpl w:val="A08A77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A4B0F8B"/>
    <w:multiLevelType w:val="hybridMultilevel"/>
    <w:tmpl w:val="CF383C6A"/>
    <w:lvl w:ilvl="0" w:tplc="6374CE9A">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3" w15:restartNumberingAfterBreak="0">
    <w:nsid w:val="179F5671"/>
    <w:multiLevelType w:val="hybridMultilevel"/>
    <w:tmpl w:val="67246400"/>
    <w:name w:val="HeadingTemplate2"/>
    <w:lvl w:ilvl="0" w:tplc="EDCE82DC">
      <w:start w:val="1"/>
      <w:numFmt w:val="bullet"/>
      <w:pStyle w:val="ListEmdash"/>
      <w:lvlText w:val="—"/>
      <w:lvlJc w:val="left"/>
      <w:pPr>
        <w:ind w:left="1287" w:hanging="360"/>
      </w:pPr>
      <w:rPr>
        <w:rFonts w:ascii="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19B97588"/>
    <w:multiLevelType w:val="multilevel"/>
    <w:tmpl w:val="78F8244C"/>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CE663AE"/>
    <w:multiLevelType w:val="hybridMultilevel"/>
    <w:tmpl w:val="2BB4F1C6"/>
    <w:name w:val="HeadingTemplate22"/>
    <w:lvl w:ilvl="0" w:tplc="DB862C6E">
      <w:start w:val="1"/>
      <w:numFmt w:val="lowerLetter"/>
      <w:pStyle w:val="ListNumbere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8" w15:restartNumberingAfterBreak="0">
    <w:nsid w:val="3D18048A"/>
    <w:multiLevelType w:val="hybridMultilevel"/>
    <w:tmpl w:val="1642268C"/>
    <w:name w:val="HeadingTemplate222"/>
    <w:lvl w:ilvl="0" w:tplc="309A0324">
      <w:start w:val="1"/>
      <w:numFmt w:val="decimal"/>
      <w:pStyle w:val="Reference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0" w15:restartNumberingAfterBreak="0">
    <w:nsid w:val="59EA217A"/>
    <w:multiLevelType w:val="hybridMultilevel"/>
    <w:tmpl w:val="7DCEBCBE"/>
    <w:lvl w:ilvl="0" w:tplc="C1DCCBEE">
      <w:start w:val="1"/>
      <w:numFmt w:val="bullet"/>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D764A55"/>
    <w:multiLevelType w:val="multilevel"/>
    <w:tmpl w:val="F4B69740"/>
    <w:lvl w:ilvl="0">
      <w:start w:val="1"/>
      <w:numFmt w:val="decimal"/>
      <w:lvlText w:val="%1."/>
      <w:lvlJc w:val="left"/>
      <w:pPr>
        <w:ind w:left="720" w:hanging="360"/>
      </w:pPr>
      <w:rPr>
        <w:sz w:val="24"/>
        <w:szCs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637674FF"/>
    <w:multiLevelType w:val="hybridMultilevel"/>
    <w:tmpl w:val="9C66725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8252C9"/>
    <w:multiLevelType w:val="hybridMultilevel"/>
    <w:tmpl w:val="B43A93BA"/>
    <w:lvl w:ilvl="0" w:tplc="CFBE2F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FD51093"/>
    <w:multiLevelType w:val="multilevel"/>
    <w:tmpl w:val="671AB58E"/>
    <w:name w:val="HeadingTemplate"/>
    <w:lvl w:ilvl="0">
      <w:start w:val="1"/>
      <w:numFmt w:val="none"/>
      <w:lvlRestart w:val="0"/>
      <w:lvlText w:val=""/>
      <w:lvlJc w:val="left"/>
      <w:pPr>
        <w:tabs>
          <w:tab w:val="num" w:pos="459"/>
        </w:tabs>
        <w:ind w:left="0" w:firstLine="0"/>
      </w:pPr>
      <w:rPr>
        <w:rFonts w:hint="default"/>
      </w:rPr>
    </w:lvl>
    <w:lvl w:ilvl="1">
      <w:start w:val="1"/>
      <w:numFmt w:val="decimal"/>
      <w:lvlRestart w:val="0"/>
      <w:pStyle w:val="Heading2"/>
      <w:suff w:val="space"/>
      <w:lvlText w:val="%1%2."/>
      <w:lvlJc w:val="left"/>
      <w:pPr>
        <w:ind w:left="0" w:firstLine="0"/>
      </w:pPr>
      <w:rPr>
        <w:rFonts w:hint="default"/>
        <w:color w:val="auto"/>
        <w:sz w:val="20"/>
        <w:szCs w:val="20"/>
      </w:rPr>
    </w:lvl>
    <w:lvl w:ilvl="2">
      <w:start w:val="1"/>
      <w:numFmt w:val="decimal"/>
      <w:lvlRestart w:val="0"/>
      <w:pStyle w:val="Heading3"/>
      <w:lvlText w:val="%1%2.%3."/>
      <w:lvlJc w:val="left"/>
      <w:pPr>
        <w:ind w:left="0" w:firstLine="0"/>
      </w:pPr>
      <w:rPr>
        <w:rFonts w:hint="default"/>
      </w:rPr>
    </w:lvl>
    <w:lvl w:ilvl="3">
      <w:start w:val="1"/>
      <w:numFmt w:val="decimal"/>
      <w:lvlRestart w:val="0"/>
      <w:pStyle w:val="Heading4"/>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15" w15:restartNumberingAfterBreak="0">
    <w:nsid w:val="7665634F"/>
    <w:multiLevelType w:val="hybridMultilevel"/>
    <w:tmpl w:val="34482B46"/>
    <w:lvl w:ilvl="0" w:tplc="4A587E7C">
      <w:start w:val="1"/>
      <w:numFmt w:val="decimal"/>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9"/>
  </w:num>
  <w:num w:numId="2">
    <w:abstractNumId w:val="6"/>
  </w:num>
  <w:num w:numId="3">
    <w:abstractNumId w:val="14"/>
  </w:num>
  <w:num w:numId="4">
    <w:abstractNumId w:val="14"/>
  </w:num>
  <w:num w:numId="5">
    <w:abstractNumId w:val="14"/>
  </w:num>
  <w:num w:numId="6">
    <w:abstractNumId w:val="7"/>
  </w:num>
  <w:num w:numId="7">
    <w:abstractNumId w:val="10"/>
  </w:num>
  <w:num w:numId="8">
    <w:abstractNumId w:val="15"/>
  </w:num>
  <w:num w:numId="9">
    <w:abstractNumId w:val="2"/>
  </w:num>
  <w:num w:numId="10">
    <w:abstractNumId w:val="14"/>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Heading2"/>
        <w:lvlText w:val="%1%2."/>
        <w:lvlJc w:val="left"/>
        <w:pPr>
          <w:ind w:left="0" w:firstLine="0"/>
        </w:pPr>
        <w:rPr>
          <w:rFonts w:hint="default"/>
          <w:color w:val="auto"/>
        </w:rPr>
      </w:lvl>
    </w:lvlOverride>
    <w:lvlOverride w:ilvl="2">
      <w:lvl w:ilvl="2">
        <w:start w:val="1"/>
        <w:numFmt w:val="decimal"/>
        <w:lvlRestart w:val="0"/>
        <w:pStyle w:val="Heading3"/>
        <w:lvlText w:val="%1%2.%3."/>
        <w:lvlJc w:val="left"/>
        <w:pPr>
          <w:ind w:left="0" w:firstLine="0"/>
        </w:pPr>
        <w:rPr>
          <w:rFonts w:hint="default"/>
        </w:rPr>
      </w:lvl>
    </w:lvlOverride>
    <w:lvlOverride w:ilvl="3">
      <w:lvl w:ilvl="3">
        <w:start w:val="1"/>
        <w:numFmt w:val="none"/>
        <w:lvlRestart w:val="0"/>
        <w:pStyle w:val="Heading4"/>
        <w:lvlText w:val=""/>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1">
    <w:abstractNumId w:val="14"/>
  </w:num>
  <w:num w:numId="12">
    <w:abstractNumId w:val="14"/>
  </w:num>
  <w:num w:numId="13">
    <w:abstractNumId w:val="14"/>
  </w:num>
  <w:num w:numId="14">
    <w:abstractNumId w:val="14"/>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Heading2"/>
        <w:suff w:val="space"/>
        <w:lvlText w:val="%1%2."/>
        <w:lvlJc w:val="left"/>
        <w:pPr>
          <w:ind w:left="0" w:firstLine="0"/>
        </w:pPr>
        <w:rPr>
          <w:rFonts w:hint="default"/>
          <w:color w:val="auto"/>
        </w:rPr>
      </w:lvl>
    </w:lvlOverride>
    <w:lvlOverride w:ilvl="2">
      <w:lvl w:ilvl="2">
        <w:start w:val="1"/>
        <w:numFmt w:val="decimal"/>
        <w:lvlRestart w:val="0"/>
        <w:pStyle w:val="Heading3"/>
        <w:suff w:val="space"/>
        <w:lvlText w:val="%1%2.%3."/>
        <w:lvlJc w:val="left"/>
        <w:pPr>
          <w:ind w:left="0" w:firstLine="0"/>
        </w:pPr>
        <w:rPr>
          <w:rFonts w:hint="default"/>
        </w:rPr>
      </w:lvl>
    </w:lvlOverride>
    <w:lvlOverride w:ilvl="3">
      <w:lvl w:ilvl="3">
        <w:start w:val="1"/>
        <w:numFmt w:val="decimal"/>
        <w:lvlRestart w:val="0"/>
        <w:pStyle w:val="Heading4"/>
        <w:lvlText w:val="%2.%3.%4"/>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5">
    <w:abstractNumId w:val="14"/>
  </w:num>
  <w:num w:numId="16">
    <w:abstractNumId w:val="14"/>
  </w:num>
  <w:num w:numId="17">
    <w:abstractNumId w:val="14"/>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3"/>
  </w:num>
  <w:num w:numId="21">
    <w:abstractNumId w:val="14"/>
  </w:num>
  <w:num w:numId="22">
    <w:abstractNumId w:val="5"/>
  </w:num>
  <w:num w:numId="23">
    <w:abstractNumId w:val="0"/>
  </w:num>
  <w:num w:numId="24">
    <w:abstractNumId w:val="13"/>
  </w:num>
  <w:num w:numId="25">
    <w:abstractNumId w:val="14"/>
  </w:num>
  <w:num w:numId="26">
    <w:abstractNumId w:val="14"/>
  </w:num>
  <w:num w:numId="27">
    <w:abstractNumId w:val="14"/>
  </w:num>
  <w:num w:numId="28">
    <w:abstractNumId w:val="14"/>
  </w:num>
  <w:num w:numId="29">
    <w:abstractNumId w:val="14"/>
  </w:num>
  <w:num w:numId="30">
    <w:abstractNumId w:val="8"/>
  </w:num>
  <w:num w:numId="31">
    <w:abstractNumId w:val="8"/>
  </w:num>
  <w:num w:numId="32">
    <w:abstractNumId w:val="14"/>
  </w:num>
  <w:num w:numId="33">
    <w:abstractNumId w:val="12"/>
  </w:num>
  <w:num w:numId="34">
    <w:abstractNumId w:val="11"/>
  </w:num>
  <w:num w:numId="35">
    <w:abstractNumId w:val="4"/>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fr-FR" w:vendorID="64" w:dllVersion="6"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037321"/>
    <w:rsid w:val="000229AB"/>
    <w:rsid w:val="0002569A"/>
    <w:rsid w:val="00037321"/>
    <w:rsid w:val="00061A5C"/>
    <w:rsid w:val="000821FA"/>
    <w:rsid w:val="000A0299"/>
    <w:rsid w:val="000C5539"/>
    <w:rsid w:val="000F7E94"/>
    <w:rsid w:val="001119D6"/>
    <w:rsid w:val="001308F2"/>
    <w:rsid w:val="001313E8"/>
    <w:rsid w:val="001319DB"/>
    <w:rsid w:val="00176871"/>
    <w:rsid w:val="001C58F5"/>
    <w:rsid w:val="001D1829"/>
    <w:rsid w:val="001D5CEE"/>
    <w:rsid w:val="001E0C8B"/>
    <w:rsid w:val="001E35E6"/>
    <w:rsid w:val="001F4E2A"/>
    <w:rsid w:val="002020D6"/>
    <w:rsid w:val="002071D9"/>
    <w:rsid w:val="0024731E"/>
    <w:rsid w:val="00247A3D"/>
    <w:rsid w:val="00256822"/>
    <w:rsid w:val="00262BFB"/>
    <w:rsid w:val="0026525A"/>
    <w:rsid w:val="00274271"/>
    <w:rsid w:val="00274790"/>
    <w:rsid w:val="002774F4"/>
    <w:rsid w:val="00285755"/>
    <w:rsid w:val="002A1F9C"/>
    <w:rsid w:val="002B1D18"/>
    <w:rsid w:val="002B29C2"/>
    <w:rsid w:val="002B651B"/>
    <w:rsid w:val="002C4208"/>
    <w:rsid w:val="002F5739"/>
    <w:rsid w:val="00334F81"/>
    <w:rsid w:val="00352DE1"/>
    <w:rsid w:val="003728E6"/>
    <w:rsid w:val="00385A0E"/>
    <w:rsid w:val="003B5E0E"/>
    <w:rsid w:val="003C45A9"/>
    <w:rsid w:val="003D255A"/>
    <w:rsid w:val="003F37F3"/>
    <w:rsid w:val="00416949"/>
    <w:rsid w:val="00425B8B"/>
    <w:rsid w:val="004370D8"/>
    <w:rsid w:val="004530D3"/>
    <w:rsid w:val="00472C43"/>
    <w:rsid w:val="00484269"/>
    <w:rsid w:val="00485BEC"/>
    <w:rsid w:val="004A217C"/>
    <w:rsid w:val="004F59CF"/>
    <w:rsid w:val="0050442B"/>
    <w:rsid w:val="00536CB6"/>
    <w:rsid w:val="00537496"/>
    <w:rsid w:val="00544ED3"/>
    <w:rsid w:val="00567FD6"/>
    <w:rsid w:val="00571ED8"/>
    <w:rsid w:val="00577EC4"/>
    <w:rsid w:val="00581C86"/>
    <w:rsid w:val="0058477B"/>
    <w:rsid w:val="0058654F"/>
    <w:rsid w:val="00596ACA"/>
    <w:rsid w:val="005A3DC9"/>
    <w:rsid w:val="005A754F"/>
    <w:rsid w:val="005C233C"/>
    <w:rsid w:val="005C2FC3"/>
    <w:rsid w:val="005E39BC"/>
    <w:rsid w:val="005F00A0"/>
    <w:rsid w:val="00604686"/>
    <w:rsid w:val="00616C60"/>
    <w:rsid w:val="0062618C"/>
    <w:rsid w:val="00636470"/>
    <w:rsid w:val="00647F33"/>
    <w:rsid w:val="00662532"/>
    <w:rsid w:val="00670560"/>
    <w:rsid w:val="006931EC"/>
    <w:rsid w:val="00693323"/>
    <w:rsid w:val="006B2274"/>
    <w:rsid w:val="00717C6F"/>
    <w:rsid w:val="00721FB0"/>
    <w:rsid w:val="007349F3"/>
    <w:rsid w:val="007445DA"/>
    <w:rsid w:val="00771B85"/>
    <w:rsid w:val="00783BC3"/>
    <w:rsid w:val="00790301"/>
    <w:rsid w:val="007B4FD1"/>
    <w:rsid w:val="00802381"/>
    <w:rsid w:val="00804301"/>
    <w:rsid w:val="00883848"/>
    <w:rsid w:val="00897ED5"/>
    <w:rsid w:val="008B6BB9"/>
    <w:rsid w:val="008C1BA6"/>
    <w:rsid w:val="00911543"/>
    <w:rsid w:val="00931FC5"/>
    <w:rsid w:val="009519C9"/>
    <w:rsid w:val="009576E7"/>
    <w:rsid w:val="0096648B"/>
    <w:rsid w:val="00970F51"/>
    <w:rsid w:val="009779D4"/>
    <w:rsid w:val="009A7A36"/>
    <w:rsid w:val="009D0B86"/>
    <w:rsid w:val="009E0D5B"/>
    <w:rsid w:val="009E1558"/>
    <w:rsid w:val="009F1F11"/>
    <w:rsid w:val="00A13973"/>
    <w:rsid w:val="00A42898"/>
    <w:rsid w:val="00A4551D"/>
    <w:rsid w:val="00A57C9F"/>
    <w:rsid w:val="00A902DC"/>
    <w:rsid w:val="00AA1DE6"/>
    <w:rsid w:val="00AB6A7A"/>
    <w:rsid w:val="00AB6ACE"/>
    <w:rsid w:val="00AC4907"/>
    <w:rsid w:val="00AC5A3A"/>
    <w:rsid w:val="00AC71AE"/>
    <w:rsid w:val="00B14E61"/>
    <w:rsid w:val="00B72E05"/>
    <w:rsid w:val="00B82FA5"/>
    <w:rsid w:val="00B91CD1"/>
    <w:rsid w:val="00BB7037"/>
    <w:rsid w:val="00BC50E2"/>
    <w:rsid w:val="00BD1400"/>
    <w:rsid w:val="00BD605C"/>
    <w:rsid w:val="00BE244D"/>
    <w:rsid w:val="00BE2A76"/>
    <w:rsid w:val="00BF3460"/>
    <w:rsid w:val="00C01B39"/>
    <w:rsid w:val="00C47243"/>
    <w:rsid w:val="00C5061C"/>
    <w:rsid w:val="00C52085"/>
    <w:rsid w:val="00C65E60"/>
    <w:rsid w:val="00CC133E"/>
    <w:rsid w:val="00CC3A29"/>
    <w:rsid w:val="00CE5A52"/>
    <w:rsid w:val="00CF488A"/>
    <w:rsid w:val="00CF7AF3"/>
    <w:rsid w:val="00D26ADA"/>
    <w:rsid w:val="00D35A78"/>
    <w:rsid w:val="00D555A1"/>
    <w:rsid w:val="00D64DC2"/>
    <w:rsid w:val="00DA2D0D"/>
    <w:rsid w:val="00DA46CA"/>
    <w:rsid w:val="00DA5266"/>
    <w:rsid w:val="00DE5FC2"/>
    <w:rsid w:val="00DF21EB"/>
    <w:rsid w:val="00DF7671"/>
    <w:rsid w:val="00E00D6B"/>
    <w:rsid w:val="00E123EA"/>
    <w:rsid w:val="00E1358A"/>
    <w:rsid w:val="00E20E70"/>
    <w:rsid w:val="00E256BC"/>
    <w:rsid w:val="00E25B68"/>
    <w:rsid w:val="00E352E0"/>
    <w:rsid w:val="00E47001"/>
    <w:rsid w:val="00E60633"/>
    <w:rsid w:val="00E72028"/>
    <w:rsid w:val="00E80DFF"/>
    <w:rsid w:val="00E84003"/>
    <w:rsid w:val="00EC10FC"/>
    <w:rsid w:val="00ED5C17"/>
    <w:rsid w:val="00EE0041"/>
    <w:rsid w:val="00EE29B9"/>
    <w:rsid w:val="00EF12BD"/>
    <w:rsid w:val="00F004EE"/>
    <w:rsid w:val="00F2236A"/>
    <w:rsid w:val="00F42E23"/>
    <w:rsid w:val="00F45EEE"/>
    <w:rsid w:val="00F51E9C"/>
    <w:rsid w:val="00F523CA"/>
    <w:rsid w:val="00F74A9D"/>
    <w:rsid w:val="00F75505"/>
    <w:rsid w:val="00F87DC1"/>
    <w:rsid w:val="00F9547A"/>
    <w:rsid w:val="00F97A53"/>
    <w:rsid w:val="00FA0E5A"/>
    <w:rsid w:val="00FE18FE"/>
    <w:rsid w:val="00FE2641"/>
    <w:rsid w:val="00FE548B"/>
    <w:rsid w:val="00FF386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F8B517"/>
  <w15:docId w15:val="{17F9D94F-AAE4-49A0-AE24-63F652E63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1" w:defUIPriority="49" w:defSemiHidden="0" w:defUnhideWhenUsed="0" w:defQFormat="0" w:count="376">
    <w:lsdException w:name="Normal" w:locked="0"/>
    <w:lsdException w:name="heading 1" w:locked="0" w:uiPriority="0" w:qFormat="1"/>
    <w:lsdException w:name="heading 2" w:locked="0" w:uiPriority="4" w:qFormat="1"/>
    <w:lsdException w:name="heading 3" w:locked="0" w:semiHidden="1" w:uiPriority="4" w:unhideWhenUsed="1" w:qFormat="1"/>
    <w:lsdException w:name="heading 4" w:locked="0" w:semiHidden="1" w:uiPriority="0" w:unhideWhenUsed="1" w:qFormat="1"/>
    <w:lsdException w:name="heading 5" w:locked="0" w:semiHidden="1" w:uiPriority="0" w:unhideWhenUsed="1"/>
    <w:lsdException w:name="heading 6" w:locked="0" w:semiHidden="1" w:uiPriority="0" w:unhideWhenUsed="1"/>
    <w:lsdException w:name="heading 7" w:locked="0" w:semiHidden="1" w:uiPriority="0" w:unhideWhenUsed="1"/>
    <w:lsdException w:name="heading 8" w:locked="0" w:semiHidden="1" w:uiPriority="0" w:unhideWhenUsed="1"/>
    <w:lsdException w:name="heading 9" w:locked="0"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iPriority="0" w:unhideWhenUsed="1"/>
    <w:lsdException w:name="annotation text" w:semiHidden="1" w:unhideWhenUsed="1"/>
    <w:lsdException w:name="header" w:locked="0" w:semiHidden="1" w:uiPriority="0" w:unhideWhenUsed="1"/>
    <w:lsdException w:name="footer" w:locked="0" w:semiHidden="1" w:uiPriority="99" w:unhideWhenUsed="1"/>
    <w:lsdException w:name="index heading" w:semiHidden="1" w:unhideWhenUsed="1"/>
    <w:lsdException w:name="caption" w:locked="0"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locked="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lsdException w:name="Closing" w:semiHidden="1" w:unhideWhenUsed="1"/>
    <w:lsdException w:name="Signature" w:semiHidden="1" w:unhideWhenUsed="1"/>
    <w:lsdException w:name="Default Paragraph Font" w:locked="0" w:semiHidden="1" w:uiPriority="0" w:unhideWhenUsed="1"/>
    <w:lsdException w:name="Body Text" w:locked="0" w:semiHidden="1" w:uiPriority="0" w:unhideWhenUsed="1" w:qFormat="1"/>
    <w:lsdException w:name="Body Text Indent" w:locked="0" w:semiHidden="1" w:uiPriority="0" w:unhideWhenUsed="1"/>
    <w:lsdException w:name="List Continue" w:semiHidden="1" w:unhideWhenUsed="1"/>
    <w:lsdException w:name="List Continue 2" w:semiHidden="1" w:unhideWhenUsed="1"/>
    <w:lsdException w:name="Subtitle" w:locked="0"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locked="0" w:semiHidden="1" w:uiPriority="0" w:unhideWhenUsed="1"/>
    <w:lsdException w:name="HTML Bottom of Form" w:locked="0" w:semiHidden="1" w:uiPriority="0" w:unhideWhenUsed="1"/>
    <w:lsdException w:name="Normal (Web)" w:semiHidden="1" w:unhideWhenUsed="1"/>
    <w:lsdException w:name="HTML Acronym" w:semiHidden="1" w:uiPriority="19" w:unhideWhenUsed="1"/>
    <w:lsdException w:name="HTML Address" w:semiHidden="1" w:uiPriority="1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0" w:unhideWhenUsed="1"/>
    <w:lsdException w:name="annotation subject" w:semiHidden="1" w:unhideWhenUsed="1"/>
    <w:lsdException w:name="No List" w:locked="0"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0"/>
    <w:lsdException w:name="Table Grid" w:locked="0" w:semiHidden="1" w:uiPriority="59" w:unhideWhenUsed="1"/>
    <w:lsdException w:name="Table Theme" w:semiHidden="1" w:uiPriority="0"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uiPriority w:val="49"/>
    <w:rsid w:val="00CF7AF3"/>
    <w:pPr>
      <w:overflowPunct w:val="0"/>
      <w:autoSpaceDE w:val="0"/>
      <w:autoSpaceDN w:val="0"/>
      <w:adjustRightInd w:val="0"/>
      <w:textAlignment w:val="baseline"/>
    </w:pPr>
    <w:rPr>
      <w:sz w:val="22"/>
      <w:lang w:eastAsia="en-US"/>
    </w:rPr>
  </w:style>
  <w:style w:type="paragraph" w:styleId="Heading1">
    <w:name w:val="heading 1"/>
    <w:aliases w:val="Paper title"/>
    <w:next w:val="Subtitle"/>
    <w:link w:val="Heading1Char"/>
    <w:uiPriority w:val="4"/>
    <w:qFormat/>
    <w:rsid w:val="00EE29B9"/>
    <w:pPr>
      <w:spacing w:line="280" w:lineRule="atLeast"/>
      <w:ind w:left="567" w:right="567"/>
      <w:outlineLvl w:val="0"/>
    </w:pPr>
    <w:rPr>
      <w:rFonts w:ascii="Times New Roman Bold" w:hAnsi="Times New Roman Bold"/>
      <w:b/>
      <w:caps/>
      <w:sz w:val="24"/>
      <w:lang w:val="en-US" w:eastAsia="en-US"/>
    </w:rPr>
  </w:style>
  <w:style w:type="paragraph" w:styleId="Heading2">
    <w:name w:val="heading 2"/>
    <w:aliases w:val="1st level paper heading"/>
    <w:next w:val="BodyText"/>
    <w:uiPriority w:val="4"/>
    <w:qFormat/>
    <w:rsid w:val="00EE0041"/>
    <w:pPr>
      <w:widowControl w:val="0"/>
      <w:numPr>
        <w:ilvl w:val="1"/>
        <w:numId w:val="12"/>
      </w:numPr>
      <w:spacing w:before="100" w:beforeAutospacing="1" w:after="100" w:afterAutospacing="1" w:line="280" w:lineRule="atLeast"/>
      <w:outlineLvl w:val="1"/>
    </w:pPr>
    <w:rPr>
      <w:caps/>
      <w:lang w:eastAsia="en-US"/>
    </w:rPr>
  </w:style>
  <w:style w:type="paragraph" w:styleId="Heading3">
    <w:name w:val="heading 3"/>
    <w:aliases w:val="2nd level paper heading"/>
    <w:next w:val="BodyText"/>
    <w:uiPriority w:val="4"/>
    <w:qFormat/>
    <w:rsid w:val="00897ED5"/>
    <w:pPr>
      <w:widowControl w:val="0"/>
      <w:numPr>
        <w:ilvl w:val="2"/>
        <w:numId w:val="12"/>
      </w:numPr>
      <w:spacing w:before="240" w:after="240" w:line="240" w:lineRule="exact"/>
      <w:outlineLvl w:val="2"/>
    </w:pPr>
    <w:rPr>
      <w:b/>
      <w:lang w:eastAsia="en-US"/>
    </w:rPr>
  </w:style>
  <w:style w:type="paragraph" w:styleId="Heading4">
    <w:name w:val="heading 4"/>
    <w:aliases w:val="3rd level paper heading"/>
    <w:basedOn w:val="Normal"/>
    <w:next w:val="BodyText"/>
    <w:uiPriority w:val="4"/>
    <w:qFormat/>
    <w:rsid w:val="00897ED5"/>
    <w:pPr>
      <w:widowControl w:val="0"/>
      <w:numPr>
        <w:ilvl w:val="3"/>
        <w:numId w:val="12"/>
      </w:numPr>
      <w:spacing w:before="100" w:beforeAutospacing="1" w:after="100" w:afterAutospacing="1" w:line="240" w:lineRule="atLeast"/>
      <w:outlineLvl w:val="3"/>
    </w:pPr>
    <w:rPr>
      <w:i/>
      <w:sz w:val="20"/>
      <w:lang w:val="en-US"/>
    </w:rPr>
  </w:style>
  <w:style w:type="paragraph" w:styleId="Heading5">
    <w:name w:val="heading 5"/>
    <w:basedOn w:val="Normal"/>
    <w:next w:val="Normal"/>
    <w:uiPriority w:val="19"/>
    <w:locked/>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uiPriority w:val="19"/>
    <w:locked/>
    <w:pPr>
      <w:overflowPunct/>
      <w:autoSpaceDE/>
      <w:autoSpaceDN/>
      <w:adjustRightInd/>
      <w:spacing w:before="240" w:after="60"/>
      <w:textAlignment w:val="auto"/>
      <w:outlineLvl w:val="5"/>
    </w:pPr>
    <w:rPr>
      <w:b/>
      <w:bCs/>
      <w:szCs w:val="22"/>
      <w:lang w:val="en-US"/>
    </w:rPr>
  </w:style>
  <w:style w:type="paragraph" w:styleId="Heading7">
    <w:name w:val="heading 7"/>
    <w:basedOn w:val="Normal"/>
    <w:next w:val="Normal"/>
    <w:uiPriority w:val="19"/>
    <w:locked/>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uiPriority w:val="19"/>
    <w:locked/>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uiPriority w:val="19"/>
    <w:locked/>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647F33"/>
    <w:pPr>
      <w:spacing w:line="260" w:lineRule="atLeast"/>
      <w:ind w:firstLine="567"/>
      <w:contextualSpacing/>
      <w:jc w:val="both"/>
    </w:pPr>
    <w:rPr>
      <w:lang w:eastAsia="en-US"/>
    </w:rPr>
  </w:style>
  <w:style w:type="paragraph" w:styleId="BodyTextIndent">
    <w:name w:val="Body Text Indent"/>
    <w:basedOn w:val="BodyText"/>
    <w:uiPriority w:val="49"/>
    <w:locked/>
    <w:pPr>
      <w:ind w:left="1134" w:hanging="675"/>
    </w:pPr>
  </w:style>
  <w:style w:type="paragraph" w:customStyle="1" w:styleId="BodyTextMultiline">
    <w:name w:val="Body Text Multiline"/>
    <w:basedOn w:val="BodyText"/>
    <w:locked/>
    <w:pPr>
      <w:numPr>
        <w:numId w:val="1"/>
      </w:numPr>
    </w:pPr>
  </w:style>
  <w:style w:type="paragraph" w:customStyle="1" w:styleId="BodyTextSummary">
    <w:name w:val="Body Text Summary"/>
    <w:uiPriority w:val="49"/>
    <w:locked/>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uiPriority w:val="49"/>
    <w:pPr>
      <w:spacing w:after="85"/>
    </w:pPr>
    <w:rPr>
      <w:bCs/>
      <w:sz w:val="18"/>
      <w:lang w:val="en-US" w:eastAsia="en-US"/>
    </w:rPr>
  </w:style>
  <w:style w:type="paragraph" w:styleId="Footer">
    <w:name w:val="footer"/>
    <w:basedOn w:val="Normal"/>
    <w:link w:val="FooterChar"/>
    <w:uiPriority w:val="99"/>
    <w:locked/>
    <w:pPr>
      <w:overflowPunct/>
      <w:autoSpaceDE/>
      <w:autoSpaceDN/>
      <w:adjustRightInd/>
      <w:textAlignment w:val="auto"/>
    </w:pPr>
    <w:rPr>
      <w:sz w:val="2"/>
      <w:lang w:val="en-US"/>
    </w:rPr>
  </w:style>
  <w:style w:type="paragraph" w:styleId="FootnoteText">
    <w:name w:val="footnote text"/>
    <w:semiHidden/>
    <w:locked/>
    <w:pPr>
      <w:tabs>
        <w:tab w:val="left" w:pos="459"/>
      </w:tabs>
      <w:spacing w:before="142"/>
      <w:ind w:left="459"/>
      <w:jc w:val="both"/>
    </w:pPr>
    <w:rPr>
      <w:sz w:val="18"/>
      <w:lang w:eastAsia="en-US"/>
    </w:rPr>
  </w:style>
  <w:style w:type="paragraph" w:styleId="Header">
    <w:name w:val="header"/>
    <w:next w:val="BodyText"/>
    <w:uiPriority w:val="49"/>
    <w:locked/>
    <w:pPr>
      <w:spacing w:after="85"/>
    </w:pPr>
    <w:rPr>
      <w:sz w:val="18"/>
      <w:lang w:val="en-US" w:eastAsia="en-US"/>
    </w:rPr>
  </w:style>
  <w:style w:type="paragraph" w:customStyle="1" w:styleId="ListBulleted">
    <w:name w:val="List Bulleted"/>
    <w:uiPriority w:val="7"/>
    <w:qFormat/>
    <w:locked/>
    <w:pPr>
      <w:numPr>
        <w:numId w:val="6"/>
      </w:numPr>
      <w:tabs>
        <w:tab w:val="clear" w:pos="1179"/>
        <w:tab w:val="left" w:pos="919"/>
      </w:tabs>
      <w:ind w:left="918" w:right="1134" w:hanging="459"/>
      <w:jc w:val="both"/>
    </w:pPr>
    <w:rPr>
      <w:sz w:val="22"/>
      <w:lang w:eastAsia="en-US"/>
    </w:rPr>
  </w:style>
  <w:style w:type="paragraph" w:customStyle="1" w:styleId="ListEmdash">
    <w:name w:val="List Emdash"/>
    <w:basedOn w:val="BodyText"/>
    <w:uiPriority w:val="6"/>
    <w:qFormat/>
    <w:rsid w:val="00717C6F"/>
    <w:pPr>
      <w:numPr>
        <w:numId w:val="20"/>
      </w:numPr>
      <w:ind w:left="709"/>
    </w:pPr>
  </w:style>
  <w:style w:type="paragraph" w:customStyle="1" w:styleId="ListNumbered">
    <w:name w:val="List Numbered"/>
    <w:basedOn w:val="BodyText"/>
    <w:uiPriority w:val="5"/>
    <w:qFormat/>
    <w:locked/>
    <w:rsid w:val="00717C6F"/>
    <w:pPr>
      <w:numPr>
        <w:numId w:val="22"/>
      </w:numPr>
    </w:pPr>
  </w:style>
  <w:style w:type="paragraph" w:styleId="Title">
    <w:name w:val="Title"/>
    <w:uiPriority w:val="2"/>
    <w:locked/>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uiPriority w:val="49"/>
    <w:locked/>
    <w:pPr>
      <w:spacing w:after="20" w:line="220" w:lineRule="exact"/>
      <w:jc w:val="right"/>
    </w:pPr>
    <w:rPr>
      <w:rFonts w:ascii="Arial" w:hAnsi="Arial" w:cs="Arial"/>
      <w:color w:val="FF0000"/>
    </w:rPr>
  </w:style>
  <w:style w:type="paragraph" w:customStyle="1" w:styleId="zyxConfidRed">
    <w:name w:val="zyxConfidRed"/>
    <w:uiPriority w:val="49"/>
    <w:lock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uiPriority w:val="49"/>
    <w:locked/>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pPr>
      <w:spacing w:after="60" w:line="280" w:lineRule="exact"/>
      <w:ind w:left="113"/>
    </w:pPr>
    <w:rPr>
      <w:sz w:val="22"/>
      <w:lang w:eastAsia="en-US"/>
    </w:rPr>
  </w:style>
  <w:style w:type="paragraph" w:customStyle="1" w:styleId="zyxFillIn">
    <w:name w:val="zyxFill_In"/>
    <w:basedOn w:val="zyxPrePrint"/>
    <w:uiPriority w:val="49"/>
    <w:locked/>
    <w:rPr>
      <w:b/>
    </w:rPr>
  </w:style>
  <w:style w:type="paragraph" w:customStyle="1" w:styleId="zyxLogo">
    <w:name w:val="zyxLogo"/>
    <w:basedOn w:val="Normal"/>
    <w:uiPriority w:val="49"/>
    <w:locked/>
    <w:pPr>
      <w:keepNext/>
      <w:spacing w:after="10"/>
    </w:pPr>
    <w:rPr>
      <w:rFonts w:ascii="Arial" w:hAnsi="Arial"/>
      <w:b/>
      <w:sz w:val="13"/>
    </w:rPr>
  </w:style>
  <w:style w:type="paragraph" w:customStyle="1" w:styleId="zyxP1Footer">
    <w:name w:val="zyxP1_Footer"/>
    <w:basedOn w:val="Normal"/>
    <w:uiPriority w:val="49"/>
    <w:locked/>
    <w:pPr>
      <w:widowControl w:val="0"/>
      <w:spacing w:line="160" w:lineRule="exact"/>
      <w:ind w:left="108"/>
    </w:pPr>
    <w:rPr>
      <w:sz w:val="14"/>
    </w:rPr>
  </w:style>
  <w:style w:type="paragraph" w:customStyle="1" w:styleId="zyxSensitivity">
    <w:name w:val="zyxSensitivity"/>
    <w:basedOn w:val="Normal"/>
    <w:uiPriority w:val="49"/>
    <w:locked/>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uiPriority w:val="49"/>
    <w:locked/>
    <w:pPr>
      <w:keepNext/>
      <w:spacing w:line="420" w:lineRule="exact"/>
    </w:pPr>
    <w:rPr>
      <w:rFonts w:ascii="Arial" w:hAnsi="Arial"/>
      <w:sz w:val="40"/>
    </w:rPr>
  </w:style>
  <w:style w:type="character" w:styleId="FootnoteReference">
    <w:name w:val="footnote reference"/>
    <w:basedOn w:val="DefaultParagraphFont"/>
    <w:semiHidden/>
    <w:locked/>
    <w:rPr>
      <w:vertAlign w:val="superscript"/>
    </w:rPr>
  </w:style>
  <w:style w:type="paragraph" w:styleId="Subtitle">
    <w:name w:val="Subtitle"/>
    <w:next w:val="BodyText"/>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BodyText"/>
    <w:uiPriority w:val="49"/>
    <w:locked/>
    <w:pPr>
      <w:spacing w:line="280" w:lineRule="exact"/>
      <w:jc w:val="right"/>
    </w:pPr>
    <w:rPr>
      <w:rFonts w:ascii="Arial" w:hAnsi="Arial" w:cs="Arial"/>
      <w:b/>
      <w:bCs/>
      <w:caps/>
      <w:sz w:val="24"/>
    </w:rPr>
  </w:style>
  <w:style w:type="paragraph" w:customStyle="1" w:styleId="zyxClassification2">
    <w:name w:val="zyxClassification2"/>
    <w:basedOn w:val="Footer"/>
    <w:uiPriority w:val="49"/>
    <w:locked/>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FooterChar">
    <w:name w:val="Footer Char"/>
    <w:basedOn w:val="DefaultParagraphFont"/>
    <w:link w:val="Footer"/>
    <w:uiPriority w:val="99"/>
    <w:rsid w:val="00037321"/>
    <w:rPr>
      <w:sz w:val="2"/>
      <w:lang w:val="en-US" w:eastAsia="en-US"/>
    </w:rPr>
  </w:style>
  <w:style w:type="paragraph" w:customStyle="1" w:styleId="Runninghead">
    <w:name w:val="Running head"/>
    <w:basedOn w:val="Normal"/>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val="en-US" w:eastAsia="en-US"/>
    </w:rPr>
  </w:style>
  <w:style w:type="character" w:customStyle="1" w:styleId="RunningheadChar">
    <w:name w:val="Running head Char"/>
    <w:basedOn w:val="DefaultParagraphFont"/>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BodyTextChar">
    <w:name w:val="Body Text Char"/>
    <w:basedOn w:val="DefaultParagraphFont"/>
    <w:link w:val="BodyText"/>
    <w:rsid w:val="00647F33"/>
    <w:rPr>
      <w:lang w:eastAsia="en-US"/>
    </w:rPr>
  </w:style>
  <w:style w:type="character" w:customStyle="1" w:styleId="AuthornameandaffiliationChar">
    <w:name w:val="Author name and affiliation Char"/>
    <w:basedOn w:val="BodyTextChar"/>
    <w:link w:val="Authornameandaffiliation"/>
    <w:uiPriority w:val="49"/>
    <w:rsid w:val="00647F33"/>
    <w:rPr>
      <w:lang w:val="en-US" w:eastAsia="en-US"/>
    </w:rPr>
  </w:style>
  <w:style w:type="table" w:styleId="TableGrid">
    <w:name w:val="Table Grid"/>
    <w:basedOn w:val="TableNormal"/>
    <w:uiPriority w:val="59"/>
    <w:locked/>
    <w:rsid w:val="00472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BalloonText">
    <w:name w:val="Balloon Text"/>
    <w:basedOn w:val="Normal"/>
    <w:link w:val="BalloonTextChar"/>
    <w:uiPriority w:val="49"/>
    <w:locked/>
    <w:rsid w:val="005F00A0"/>
    <w:rPr>
      <w:rFonts w:ascii="Tahoma" w:hAnsi="Tahoma" w:cs="Tahoma"/>
      <w:sz w:val="16"/>
      <w:szCs w:val="16"/>
    </w:rPr>
  </w:style>
  <w:style w:type="character" w:customStyle="1" w:styleId="BalloonTextChar">
    <w:name w:val="Balloon Text Char"/>
    <w:basedOn w:val="DefaultParagraphFont"/>
    <w:link w:val="BalloonText"/>
    <w:uiPriority w:val="49"/>
    <w:rsid w:val="005F00A0"/>
    <w:rPr>
      <w:rFonts w:ascii="Tahoma" w:hAnsi="Tahoma" w:cs="Tahoma"/>
      <w:sz w:val="16"/>
      <w:szCs w:val="16"/>
      <w:lang w:eastAsia="en-US"/>
    </w:rPr>
  </w:style>
  <w:style w:type="paragraph" w:customStyle="1" w:styleId="Figurecaption">
    <w:name w:val="Figure caption"/>
    <w:basedOn w:val="BodyText"/>
    <w:link w:val="FigurecaptionChar"/>
    <w:uiPriority w:val="49"/>
    <w:qFormat/>
    <w:locked/>
    <w:rsid w:val="00717C6F"/>
    <w:pPr>
      <w:jc w:val="center"/>
    </w:pPr>
    <w:rPr>
      <w:i/>
      <w:sz w:val="18"/>
    </w:rPr>
  </w:style>
  <w:style w:type="paragraph" w:customStyle="1" w:styleId="Otherunnumberedheadings">
    <w:name w:val="Other unnumbered headings"/>
    <w:next w:val="BodyText"/>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BodyTextChar"/>
    <w:link w:val="Figurecaption"/>
    <w:uiPriority w:val="49"/>
    <w:rsid w:val="00717C6F"/>
    <w:rPr>
      <w:i/>
      <w:sz w:val="18"/>
      <w:lang w:eastAsia="en-US"/>
    </w:rPr>
  </w:style>
  <w:style w:type="paragraph" w:customStyle="1" w:styleId="Referencelist">
    <w:name w:val="Reference list"/>
    <w:basedOn w:val="BodyText"/>
    <w:link w:val="ReferencelistChar"/>
    <w:uiPriority w:val="49"/>
    <w:qFormat/>
    <w:rsid w:val="009E0D5B"/>
    <w:pPr>
      <w:numPr>
        <w:numId w:val="30"/>
      </w:numPr>
    </w:pPr>
    <w:rPr>
      <w:sz w:val="18"/>
      <w:szCs w:val="18"/>
    </w:rPr>
  </w:style>
  <w:style w:type="character" w:customStyle="1" w:styleId="OtherunnumberedheadingsChar">
    <w:name w:val="Other unnumbered headings Char"/>
    <w:basedOn w:val="BodyTextChar"/>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BodyTextChar"/>
    <w:link w:val="Referencelist"/>
    <w:uiPriority w:val="49"/>
    <w:rsid w:val="009E0D5B"/>
    <w:rPr>
      <w:sz w:val="18"/>
      <w:szCs w:val="18"/>
      <w:lang w:eastAsia="en-US"/>
    </w:rPr>
  </w:style>
  <w:style w:type="paragraph" w:customStyle="1" w:styleId="Tabletext">
    <w:name w:val="Table text"/>
    <w:basedOn w:val="BodyText"/>
    <w:link w:val="TabletextChar"/>
    <w:uiPriority w:val="49"/>
    <w:qFormat/>
    <w:rsid w:val="00883848"/>
    <w:pPr>
      <w:ind w:firstLine="0"/>
    </w:pPr>
  </w:style>
  <w:style w:type="character" w:customStyle="1" w:styleId="TabletextChar">
    <w:name w:val="Table text Char"/>
    <w:basedOn w:val="BodyTextChar"/>
    <w:link w:val="Tabletext"/>
    <w:uiPriority w:val="49"/>
    <w:rsid w:val="00883848"/>
    <w:rPr>
      <w:lang w:eastAsia="en-US"/>
    </w:rPr>
  </w:style>
  <w:style w:type="table" w:customStyle="1" w:styleId="PlainTable21">
    <w:name w:val="Plain Table 21"/>
    <w:basedOn w:val="TableNormal"/>
    <w:uiPriority w:val="42"/>
    <w:rsid w:val="00804301"/>
    <w:rPr>
      <w:rFonts w:ascii="Calibri" w:eastAsia="Calibri" w:hAnsi="Calibri" w:cs="Arial"/>
      <w:lang w:val="en-US"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1Char">
    <w:name w:val="Heading 1 Char"/>
    <w:aliases w:val="Paper title Char"/>
    <w:link w:val="Heading1"/>
    <w:uiPriority w:val="9"/>
    <w:rsid w:val="0062618C"/>
    <w:rPr>
      <w:rFonts w:ascii="Times New Roman Bold" w:hAnsi="Times New Roman Bold"/>
      <w:b/>
      <w:caps/>
      <w:sz w:val="24"/>
      <w:lang w:val="en-US" w:eastAsia="en-US"/>
    </w:rPr>
  </w:style>
  <w:style w:type="character" w:customStyle="1" w:styleId="fontstyle01">
    <w:name w:val="fontstyle01"/>
    <w:rsid w:val="005A754F"/>
    <w:rPr>
      <w:rFonts w:ascii="Times-Roman" w:hAnsi="Times-Roman" w:hint="default"/>
      <w:b w:val="0"/>
      <w:bCs w:val="0"/>
      <w:i w:val="0"/>
      <w:iCs w:val="0"/>
      <w:color w:val="000000"/>
      <w:sz w:val="22"/>
      <w:szCs w:val="22"/>
    </w:rPr>
  </w:style>
  <w:style w:type="paragraph" w:styleId="ListParagraph">
    <w:name w:val="List Paragraph"/>
    <w:basedOn w:val="Normal"/>
    <w:link w:val="ListParagraphChar"/>
    <w:uiPriority w:val="34"/>
    <w:qFormat/>
    <w:locked/>
    <w:rsid w:val="00577EC4"/>
    <w:pPr>
      <w:overflowPunct/>
      <w:autoSpaceDE/>
      <w:autoSpaceDN/>
      <w:adjustRightInd/>
      <w:ind w:left="720"/>
      <w:contextualSpacing/>
      <w:textAlignment w:val="auto"/>
    </w:pPr>
    <w:rPr>
      <w:sz w:val="24"/>
      <w:szCs w:val="24"/>
      <w:lang w:val="en-US"/>
    </w:rPr>
  </w:style>
  <w:style w:type="character" w:customStyle="1" w:styleId="ListParagraphChar">
    <w:name w:val="List Paragraph Char"/>
    <w:basedOn w:val="DefaultParagraphFont"/>
    <w:link w:val="ListParagraph"/>
    <w:uiPriority w:val="34"/>
    <w:rsid w:val="00577EC4"/>
    <w:rPr>
      <w:sz w:val="24"/>
      <w:szCs w:val="24"/>
      <w:lang w:val="en-US" w:eastAsia="en-US"/>
    </w:rPr>
  </w:style>
  <w:style w:type="character" w:styleId="Hyperlink">
    <w:name w:val="Hyperlink"/>
    <w:uiPriority w:val="99"/>
    <w:locked/>
    <w:rsid w:val="00577EC4"/>
    <w:rPr>
      <w:color w:val="0563C1"/>
      <w:u w:val="single"/>
    </w:rPr>
  </w:style>
  <w:style w:type="character" w:styleId="Strong">
    <w:name w:val="Strong"/>
    <w:uiPriority w:val="22"/>
    <w:qFormat/>
    <w:locked/>
    <w:rsid w:val="00577E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oecd-nea.org/science/wpncs/Publications/ref-val-criticality-safety/"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jaif.or.jp/en/"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chart" Target="charts/chart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365\IAEA%20Blank%20(r01).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Book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Book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'Activity Compare'!$C$2</c:f>
              <c:strCache>
                <c:ptCount val="1"/>
                <c:pt idx="0">
                  <c:v> JAEA- ORIGEN2</c:v>
                </c:pt>
              </c:strCache>
            </c:strRef>
          </c:tx>
          <c:spPr>
            <a:solidFill>
              <a:srgbClr val="E581D9"/>
            </a:solidFill>
            <a:ln>
              <a:solidFill>
                <a:srgbClr val="E581D9"/>
              </a:solidFill>
            </a:ln>
            <a:effectLst/>
          </c:spPr>
          <c:invertIfNegative val="0"/>
          <c:cat>
            <c:strRef>
              <c:f>'Activity Compare'!$B$3:$B$18</c:f>
              <c:strCache>
                <c:ptCount val="16"/>
                <c:pt idx="0">
                  <c:v>U 234</c:v>
                </c:pt>
                <c:pt idx="1">
                  <c:v>U 235</c:v>
                </c:pt>
                <c:pt idx="2">
                  <c:v>U236</c:v>
                </c:pt>
                <c:pt idx="3">
                  <c:v>U238</c:v>
                </c:pt>
                <c:pt idx="4">
                  <c:v>Pu 238</c:v>
                </c:pt>
                <c:pt idx="5">
                  <c:v>Pu 239</c:v>
                </c:pt>
                <c:pt idx="6">
                  <c:v>Pu 240</c:v>
                </c:pt>
                <c:pt idx="7">
                  <c:v>Pu 241</c:v>
                </c:pt>
                <c:pt idx="8">
                  <c:v>Pu 242</c:v>
                </c:pt>
                <c:pt idx="9">
                  <c:v>Np237</c:v>
                </c:pt>
                <c:pt idx="10">
                  <c:v>Am241</c:v>
                </c:pt>
                <c:pt idx="11">
                  <c:v>Am243</c:v>
                </c:pt>
                <c:pt idx="12">
                  <c:v>Am244</c:v>
                </c:pt>
                <c:pt idx="13">
                  <c:v>Sm147</c:v>
                </c:pt>
                <c:pt idx="14">
                  <c:v>Sm151</c:v>
                </c:pt>
                <c:pt idx="15">
                  <c:v>Tc99</c:v>
                </c:pt>
              </c:strCache>
            </c:strRef>
          </c:cat>
          <c:val>
            <c:numRef>
              <c:f>'Activity Compare'!$C$3:$C$18</c:f>
              <c:numCache>
                <c:formatCode>0.00E+00</c:formatCode>
                <c:ptCount val="16"/>
                <c:pt idx="0">
                  <c:v>48020124518.400002</c:v>
                </c:pt>
                <c:pt idx="1">
                  <c:v>88843304763</c:v>
                </c:pt>
                <c:pt idx="2">
                  <c:v>578761541118</c:v>
                </c:pt>
                <c:pt idx="3">
                  <c:v>812364702119.99988</c:v>
                </c:pt>
                <c:pt idx="4">
                  <c:v>4626685636380000</c:v>
                </c:pt>
                <c:pt idx="5">
                  <c:v>701084384940000</c:v>
                </c:pt>
                <c:pt idx="6">
                  <c:v>886946103840000.13</c:v>
                </c:pt>
                <c:pt idx="7">
                  <c:v>2.2330256168999997E+17</c:v>
                </c:pt>
                <c:pt idx="8">
                  <c:v>2850346169875.1997</c:v>
                </c:pt>
                <c:pt idx="9">
                  <c:v>519927456984</c:v>
                </c:pt>
                <c:pt idx="10">
                  <c:v>561710812052639.94</c:v>
                </c:pt>
                <c:pt idx="11">
                  <c:v>25250526721387.195</c:v>
                </c:pt>
                <c:pt idx="12">
                  <c:v>2837668416709919.5</c:v>
                </c:pt>
                <c:pt idx="13">
                  <c:v>6534564.9312959993</c:v>
                </c:pt>
                <c:pt idx="14">
                  <c:v>680069595210000</c:v>
                </c:pt>
                <c:pt idx="15">
                  <c:v>27027955900200.004</c:v>
                </c:pt>
              </c:numCache>
            </c:numRef>
          </c:val>
          <c:extLst>
            <c:ext xmlns:c16="http://schemas.microsoft.com/office/drawing/2014/chart" uri="{C3380CC4-5D6E-409C-BE32-E72D297353CC}">
              <c16:uniqueId val="{00000000-F7E3-459B-8C76-96A6F1977F0B}"/>
            </c:ext>
          </c:extLst>
        </c:ser>
        <c:ser>
          <c:idx val="1"/>
          <c:order val="1"/>
          <c:tx>
            <c:strRef>
              <c:f>'Activity Compare'!$D$2</c:f>
              <c:strCache>
                <c:ptCount val="1"/>
                <c:pt idx="0">
                  <c:v> EAEA-MCNPX</c:v>
                </c:pt>
              </c:strCache>
            </c:strRef>
          </c:tx>
          <c:spPr>
            <a:solidFill>
              <a:srgbClr val="7030A0"/>
            </a:solidFill>
            <a:ln>
              <a:solidFill>
                <a:srgbClr val="7030A0"/>
              </a:solidFill>
            </a:ln>
            <a:effectLst/>
          </c:spPr>
          <c:invertIfNegative val="0"/>
          <c:cat>
            <c:strRef>
              <c:f>'Activity Compare'!$B$3:$B$18</c:f>
              <c:strCache>
                <c:ptCount val="16"/>
                <c:pt idx="0">
                  <c:v>U 234</c:v>
                </c:pt>
                <c:pt idx="1">
                  <c:v>U 235</c:v>
                </c:pt>
                <c:pt idx="2">
                  <c:v>U236</c:v>
                </c:pt>
                <c:pt idx="3">
                  <c:v>U238</c:v>
                </c:pt>
                <c:pt idx="4">
                  <c:v>Pu 238</c:v>
                </c:pt>
                <c:pt idx="5">
                  <c:v>Pu 239</c:v>
                </c:pt>
                <c:pt idx="6">
                  <c:v>Pu 240</c:v>
                </c:pt>
                <c:pt idx="7">
                  <c:v>Pu 241</c:v>
                </c:pt>
                <c:pt idx="8">
                  <c:v>Pu 242</c:v>
                </c:pt>
                <c:pt idx="9">
                  <c:v>Np237</c:v>
                </c:pt>
                <c:pt idx="10">
                  <c:v>Am241</c:v>
                </c:pt>
                <c:pt idx="11">
                  <c:v>Am243</c:v>
                </c:pt>
                <c:pt idx="12">
                  <c:v>Am244</c:v>
                </c:pt>
                <c:pt idx="13">
                  <c:v>Sm147</c:v>
                </c:pt>
                <c:pt idx="14">
                  <c:v>Sm151</c:v>
                </c:pt>
                <c:pt idx="15">
                  <c:v>Tc99</c:v>
                </c:pt>
              </c:strCache>
            </c:strRef>
          </c:cat>
          <c:val>
            <c:numRef>
              <c:f>'Activity Compare'!$D$3:$D$18</c:f>
              <c:numCache>
                <c:formatCode>0.00E+00</c:formatCode>
                <c:ptCount val="16"/>
                <c:pt idx="0">
                  <c:v>30088400000</c:v>
                </c:pt>
                <c:pt idx="1">
                  <c:v>83116800000.000015</c:v>
                </c:pt>
                <c:pt idx="2">
                  <c:v>643208000000</c:v>
                </c:pt>
                <c:pt idx="3">
                  <c:v>811040000000.00012</c:v>
                </c:pt>
                <c:pt idx="4">
                  <c:v>3362560000000000</c:v>
                </c:pt>
                <c:pt idx="5">
                  <c:v>911088000000000</c:v>
                </c:pt>
                <c:pt idx="6">
                  <c:v>1003144000000000.1</c:v>
                </c:pt>
                <c:pt idx="7">
                  <c:v>2.48048E+17</c:v>
                </c:pt>
                <c:pt idx="8">
                  <c:v>2137120000000</c:v>
                </c:pt>
                <c:pt idx="9">
                  <c:v>517112000000</c:v>
                </c:pt>
                <c:pt idx="10">
                  <c:v>334628000000000</c:v>
                </c:pt>
                <c:pt idx="11">
                  <c:v>13127600000000.002</c:v>
                </c:pt>
                <c:pt idx="12">
                  <c:v>3.06656E+16</c:v>
                </c:pt>
                <c:pt idx="13">
                  <c:v>3738480.0000000005</c:v>
                </c:pt>
                <c:pt idx="14">
                  <c:v>670440000000000</c:v>
                </c:pt>
                <c:pt idx="15">
                  <c:v>24479199999999.996</c:v>
                </c:pt>
              </c:numCache>
            </c:numRef>
          </c:val>
          <c:extLst>
            <c:ext xmlns:c16="http://schemas.microsoft.com/office/drawing/2014/chart" uri="{C3380CC4-5D6E-409C-BE32-E72D297353CC}">
              <c16:uniqueId val="{00000001-F7E3-459B-8C76-96A6F1977F0B}"/>
            </c:ext>
          </c:extLst>
        </c:ser>
        <c:dLbls>
          <c:showLegendKey val="0"/>
          <c:showVal val="0"/>
          <c:showCatName val="0"/>
          <c:showSerName val="0"/>
          <c:showPercent val="0"/>
          <c:showBubbleSize val="0"/>
        </c:dLbls>
        <c:gapWidth val="100"/>
        <c:overlap val="-24"/>
        <c:axId val="109054208"/>
        <c:axId val="109056000"/>
      </c:barChart>
      <c:catAx>
        <c:axId val="109054208"/>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8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09056000"/>
        <c:crossesAt val="1.0000000000000006E-10"/>
        <c:auto val="1"/>
        <c:lblAlgn val="ctr"/>
        <c:lblOffset val="100"/>
        <c:noMultiLvlLbl val="0"/>
      </c:catAx>
      <c:valAx>
        <c:axId val="109056000"/>
        <c:scaling>
          <c:logBase val="10"/>
          <c:orientation val="minMax"/>
          <c:min val="1.0000000000000006E-10"/>
        </c:scaling>
        <c:delete val="0"/>
        <c:axPos val="l"/>
        <c:title>
          <c:tx>
            <c:rich>
              <a:bodyPr rot="-54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t>Activity (Bq/core)</a:t>
                </a:r>
              </a:p>
            </c:rich>
          </c:tx>
          <c:overlay val="0"/>
          <c:spPr>
            <a:noFill/>
            <a:ln>
              <a:noFill/>
            </a:ln>
            <a:effectLst/>
          </c:spPr>
        </c:title>
        <c:numFmt formatCode="0E+00" sourceLinked="0"/>
        <c:majorTickMark val="none"/>
        <c:minorTickMark val="none"/>
        <c:tickLblPos val="nextTo"/>
        <c:spPr>
          <a:noFill/>
          <a:ln w="9525">
            <a:solidFill>
              <a:schemeClr val="bg1">
                <a:lumMod val="75000"/>
              </a:schemeClr>
            </a:solidFill>
          </a:ln>
          <a:effectLst/>
        </c:spPr>
        <c:txPr>
          <a:bodyPr rot="-60000000" spcFirstLastPara="1" vertOverflow="ellipsis" vert="horz" wrap="square" anchor="ctr" anchorCtr="1"/>
          <a:lstStyle/>
          <a:p>
            <a:pPr>
              <a:defRPr sz="8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09054208"/>
        <c:crosses val="autoZero"/>
        <c:crossBetween val="between"/>
        <c:majorUnit val="100000"/>
      </c:valAx>
      <c:spPr>
        <a:noFill/>
        <a:ln>
          <a:noFill/>
        </a:ln>
        <a:effectLst/>
      </c:spPr>
    </c:plotArea>
    <c:legend>
      <c:legendPos val="t"/>
      <c:overlay val="0"/>
      <c:spPr>
        <a:noFill/>
        <a:ln>
          <a:noFill/>
        </a:ln>
        <a:effectLst/>
      </c:spPr>
      <c:txPr>
        <a:bodyPr rot="0" spcFirstLastPara="1" vertOverflow="ellipsis" vert="horz" wrap="square" anchor="ctr" anchorCtr="1"/>
        <a:lstStyle/>
        <a:p>
          <a:pPr>
            <a:defRPr sz="8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bg2"/>
      </a:solidFill>
      <a:round/>
    </a:ln>
    <a:effectLst/>
  </c:spPr>
  <c:txPr>
    <a:bodyPr/>
    <a:lstStyle/>
    <a:p>
      <a:pPr>
        <a:defRPr sz="900" b="1">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'Activity Compare'!$AT$2</c:f>
              <c:strCache>
                <c:ptCount val="1"/>
                <c:pt idx="0">
                  <c:v> JAEA- ORIGEN2</c:v>
                </c:pt>
              </c:strCache>
            </c:strRef>
          </c:tx>
          <c:spPr>
            <a:solidFill>
              <a:srgbClr val="E581D9"/>
            </a:solidFill>
            <a:ln>
              <a:solidFill>
                <a:srgbClr val="E581D9"/>
              </a:solidFill>
            </a:ln>
            <a:effectLst/>
          </c:spPr>
          <c:invertIfNegative val="0"/>
          <c:cat>
            <c:strRef>
              <c:f>'Activity Compare'!$AS$3:$AS$17</c:f>
              <c:strCache>
                <c:ptCount val="15"/>
                <c:pt idx="0">
                  <c:v>U234</c:v>
                </c:pt>
                <c:pt idx="1">
                  <c:v>U235</c:v>
                </c:pt>
                <c:pt idx="2">
                  <c:v>U236</c:v>
                </c:pt>
                <c:pt idx="3">
                  <c:v>U238</c:v>
                </c:pt>
                <c:pt idx="4">
                  <c:v>Pu238</c:v>
                </c:pt>
                <c:pt idx="5">
                  <c:v>Pu239</c:v>
                </c:pt>
                <c:pt idx="6">
                  <c:v>Pu240</c:v>
                </c:pt>
                <c:pt idx="7">
                  <c:v>Pu241</c:v>
                </c:pt>
                <c:pt idx="8">
                  <c:v>Pu242</c:v>
                </c:pt>
                <c:pt idx="9">
                  <c:v>Am241</c:v>
                </c:pt>
                <c:pt idx="10">
                  <c:v>Am243</c:v>
                </c:pt>
                <c:pt idx="11">
                  <c:v>Np237</c:v>
                </c:pt>
                <c:pt idx="12">
                  <c:v>Tc99</c:v>
                </c:pt>
                <c:pt idx="13">
                  <c:v>Sm147</c:v>
                </c:pt>
                <c:pt idx="14">
                  <c:v>Sm151</c:v>
                </c:pt>
              </c:strCache>
            </c:strRef>
          </c:cat>
          <c:val>
            <c:numRef>
              <c:f>'Activity Compare'!$AT$3:$AT$17</c:f>
              <c:numCache>
                <c:formatCode>0.00E+00</c:formatCode>
                <c:ptCount val="15"/>
                <c:pt idx="0">
                  <c:v>645206266325.99988</c:v>
                </c:pt>
                <c:pt idx="1">
                  <c:v>88878153213.000015</c:v>
                </c:pt>
                <c:pt idx="2">
                  <c:v>580077250092</c:v>
                </c:pt>
                <c:pt idx="3">
                  <c:v>812364702119.99988</c:v>
                </c:pt>
                <c:pt idx="4">
                  <c:v>3443168622983999.5</c:v>
                </c:pt>
                <c:pt idx="5">
                  <c:v>706877729130000</c:v>
                </c:pt>
                <c:pt idx="6">
                  <c:v>888628147889999.88</c:v>
                </c:pt>
                <c:pt idx="7">
                  <c:v>2.011830449484E+16</c:v>
                </c:pt>
                <c:pt idx="8">
                  <c:v>2850544235700</c:v>
                </c:pt>
                <c:pt idx="9">
                  <c:v>6927443415539998</c:v>
                </c:pt>
                <c:pt idx="10">
                  <c:v>25146413878180.797</c:v>
                </c:pt>
                <c:pt idx="11">
                  <c:v>608198376594</c:v>
                </c:pt>
                <c:pt idx="12">
                  <c:v>27121320131399.996</c:v>
                </c:pt>
                <c:pt idx="13">
                  <c:v>13824572.8665</c:v>
                </c:pt>
                <c:pt idx="14" formatCode="General">
                  <c:v>466248747869999.94</c:v>
                </c:pt>
              </c:numCache>
            </c:numRef>
          </c:val>
          <c:extLst>
            <c:ext xmlns:c16="http://schemas.microsoft.com/office/drawing/2014/chart" uri="{C3380CC4-5D6E-409C-BE32-E72D297353CC}">
              <c16:uniqueId val="{00000000-0456-49C4-8480-87C714879E74}"/>
            </c:ext>
          </c:extLst>
        </c:ser>
        <c:ser>
          <c:idx val="1"/>
          <c:order val="1"/>
          <c:tx>
            <c:strRef>
              <c:f>'Activity Compare'!$AU$2</c:f>
              <c:strCache>
                <c:ptCount val="1"/>
                <c:pt idx="0">
                  <c:v> EAEA-MCNPX</c:v>
                </c:pt>
              </c:strCache>
            </c:strRef>
          </c:tx>
          <c:spPr>
            <a:solidFill>
              <a:srgbClr val="7030A0"/>
            </a:solidFill>
            <a:ln>
              <a:solidFill>
                <a:srgbClr val="7030A0"/>
              </a:solidFill>
            </a:ln>
            <a:effectLst/>
          </c:spPr>
          <c:invertIfNegative val="0"/>
          <c:cat>
            <c:strRef>
              <c:f>'Activity Compare'!$AS$3:$AS$17</c:f>
              <c:strCache>
                <c:ptCount val="15"/>
                <c:pt idx="0">
                  <c:v>U234</c:v>
                </c:pt>
                <c:pt idx="1">
                  <c:v>U235</c:v>
                </c:pt>
                <c:pt idx="2">
                  <c:v>U236</c:v>
                </c:pt>
                <c:pt idx="3">
                  <c:v>U238</c:v>
                </c:pt>
                <c:pt idx="4">
                  <c:v>Pu238</c:v>
                </c:pt>
                <c:pt idx="5">
                  <c:v>Pu239</c:v>
                </c:pt>
                <c:pt idx="6">
                  <c:v>Pu240</c:v>
                </c:pt>
                <c:pt idx="7">
                  <c:v>Pu241</c:v>
                </c:pt>
                <c:pt idx="8">
                  <c:v>Pu242</c:v>
                </c:pt>
                <c:pt idx="9">
                  <c:v>Am241</c:v>
                </c:pt>
                <c:pt idx="10">
                  <c:v>Am243</c:v>
                </c:pt>
                <c:pt idx="11">
                  <c:v>Np237</c:v>
                </c:pt>
                <c:pt idx="12">
                  <c:v>Tc99</c:v>
                </c:pt>
                <c:pt idx="13">
                  <c:v>Sm147</c:v>
                </c:pt>
                <c:pt idx="14">
                  <c:v>Sm151</c:v>
                </c:pt>
              </c:strCache>
            </c:strRef>
          </c:cat>
          <c:val>
            <c:numRef>
              <c:f>'Activity Compare'!$AU$3:$AU$17</c:f>
              <c:numCache>
                <c:formatCode>0.00E+00</c:formatCode>
                <c:ptCount val="15"/>
                <c:pt idx="0">
                  <c:v>457024000000.00006</c:v>
                </c:pt>
                <c:pt idx="1">
                  <c:v>83161200000</c:v>
                </c:pt>
                <c:pt idx="2">
                  <c:v>644688000000</c:v>
                </c:pt>
                <c:pt idx="3">
                  <c:v>811040000000.00012</c:v>
                </c:pt>
                <c:pt idx="4">
                  <c:v>2473080000000000</c:v>
                </c:pt>
                <c:pt idx="5">
                  <c:v>917304000000000.13</c:v>
                </c:pt>
                <c:pt idx="6">
                  <c:v>1000035999999999.9</c:v>
                </c:pt>
                <c:pt idx="7">
                  <c:v>2.22E+16</c:v>
                </c:pt>
                <c:pt idx="8">
                  <c:v>2137120000000</c:v>
                </c:pt>
                <c:pt idx="9">
                  <c:v>7400000000000000</c:v>
                </c:pt>
                <c:pt idx="10">
                  <c:v>13081720000000</c:v>
                </c:pt>
                <c:pt idx="11">
                  <c:v>610796000000</c:v>
                </c:pt>
                <c:pt idx="12">
                  <c:v>24568000000000</c:v>
                </c:pt>
                <c:pt idx="13">
                  <c:v>10746280</c:v>
                </c:pt>
                <c:pt idx="14">
                  <c:v>462204000000000</c:v>
                </c:pt>
              </c:numCache>
            </c:numRef>
          </c:val>
          <c:extLst>
            <c:ext xmlns:c16="http://schemas.microsoft.com/office/drawing/2014/chart" uri="{C3380CC4-5D6E-409C-BE32-E72D297353CC}">
              <c16:uniqueId val="{00000001-0456-49C4-8480-87C714879E74}"/>
            </c:ext>
          </c:extLst>
        </c:ser>
        <c:dLbls>
          <c:showLegendKey val="0"/>
          <c:showVal val="0"/>
          <c:showCatName val="0"/>
          <c:showSerName val="0"/>
          <c:showPercent val="0"/>
          <c:showBubbleSize val="0"/>
        </c:dLbls>
        <c:gapWidth val="100"/>
        <c:overlap val="-24"/>
        <c:axId val="109074304"/>
        <c:axId val="109075840"/>
      </c:barChart>
      <c:catAx>
        <c:axId val="109074304"/>
        <c:scaling>
          <c:orientation val="minMax"/>
        </c:scaling>
        <c:delete val="0"/>
        <c:axPos val="b"/>
        <c:numFmt formatCode="General" sourceLinked="1"/>
        <c:majorTickMark val="out"/>
        <c:minorTickMark val="none"/>
        <c:tickLblPos val="nextTo"/>
        <c:spPr>
          <a:noFill/>
          <a:ln w="12700" cap="flat" cmpd="sng" algn="ctr">
            <a:solidFill>
              <a:srgbClr val="7030A0"/>
            </a:solidFill>
            <a:round/>
          </a:ln>
          <a:effectLst/>
        </c:spPr>
        <c:txPr>
          <a:bodyPr rot="-60000000" spcFirstLastPara="1" vertOverflow="ellipsis" vert="horz" wrap="square" anchor="ctr" anchorCtr="1"/>
          <a:lstStyle/>
          <a:p>
            <a:pPr>
              <a:defRPr sz="8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09075840"/>
        <c:crossesAt val="1.0000000000000006E-10"/>
        <c:auto val="1"/>
        <c:lblAlgn val="ctr"/>
        <c:lblOffset val="100"/>
        <c:noMultiLvlLbl val="0"/>
      </c:catAx>
      <c:valAx>
        <c:axId val="109075840"/>
        <c:scaling>
          <c:logBase val="10"/>
          <c:orientation val="minMax"/>
          <c:min val="1.0000000000000006E-10"/>
        </c:scaling>
        <c:delete val="0"/>
        <c:axPos val="l"/>
        <c:title>
          <c:tx>
            <c:rich>
              <a:bodyPr rot="-54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sz="900"/>
                  <a:t>Activity (Bq/core)</a:t>
                </a:r>
              </a:p>
            </c:rich>
          </c:tx>
          <c:overlay val="0"/>
          <c:spPr>
            <a:noFill/>
            <a:ln>
              <a:noFill/>
            </a:ln>
            <a:effectLst/>
          </c:spPr>
        </c:title>
        <c:numFmt formatCode="0E+00" sourceLinked="0"/>
        <c:majorTickMark val="out"/>
        <c:minorTickMark val="none"/>
        <c:tickLblPos val="nextTo"/>
        <c:spPr>
          <a:noFill/>
          <a:ln>
            <a:solidFill>
              <a:srgbClr val="7030A0"/>
            </a:solidFill>
          </a:ln>
          <a:effectLst/>
        </c:spPr>
        <c:txPr>
          <a:bodyPr rot="-60000000" spcFirstLastPara="1" vertOverflow="ellipsis" vert="horz" wrap="square" anchor="ctr" anchorCtr="1"/>
          <a:lstStyle/>
          <a:p>
            <a:pPr>
              <a:defRPr sz="800" b="1" i="0" u="none" strike="noStrike" kern="1200" baseline="0">
                <a:ln>
                  <a:noFill/>
                </a:ln>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09074304"/>
        <c:crosses val="autoZero"/>
        <c:crossBetween val="between"/>
        <c:majorUnit val="100000"/>
      </c:valAx>
      <c:spPr>
        <a:noFill/>
        <a:ln>
          <a:noFill/>
        </a:ln>
        <a:effectLst/>
      </c:spPr>
    </c:plotArea>
    <c:legend>
      <c:legendPos val="t"/>
      <c:overlay val="0"/>
      <c:spPr>
        <a:noFill/>
        <a:ln>
          <a:noFill/>
        </a:ln>
        <a:effectLst/>
      </c:spPr>
      <c:txPr>
        <a:bodyPr rot="0" spcFirstLastPara="1" vertOverflow="ellipsis" vert="horz" wrap="square" anchor="ctr" anchorCtr="1"/>
        <a:lstStyle/>
        <a:p>
          <a:pPr>
            <a:defRPr sz="8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800" b="1">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BA592428-F30A-48BC-A84C-76FD34A47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IAEA Blank (r01).dotx</Template>
  <TotalTime>7</TotalTime>
  <Pages>8</Pages>
  <Words>3088</Words>
  <Characters>17603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IAEA</vt:lpstr>
    </vt:vector>
  </TitlesOfParts>
  <Company>IAEA</Company>
  <LinksUpToDate>false</LinksUpToDate>
  <CharactersWithSpaces>20650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Gemma Anna Ruffino</dc:creator>
  <cp:lastModifiedBy>Rowayda Fayez</cp:lastModifiedBy>
  <cp:revision>5</cp:revision>
  <cp:lastPrinted>2015-12-01T10:27:00Z</cp:lastPrinted>
  <dcterms:created xsi:type="dcterms:W3CDTF">2019-02-09T17:31:00Z</dcterms:created>
  <dcterms:modified xsi:type="dcterms:W3CDTF">2019-04-07T10:57:00Z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ies>
</file>