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38" w:rsidRPr="00061838" w:rsidRDefault="00061838" w:rsidP="00061838">
      <w:pPr>
        <w:pStyle w:val="Heading1"/>
      </w:pPr>
      <w:r w:rsidRPr="00061838">
        <w:t>Complete Co-processing of Spent Fuel as a Back-end Fuel Cycle Strategy</w:t>
      </w:r>
    </w:p>
    <w:p w:rsidR="00E20E70" w:rsidRPr="00EE29B9" w:rsidRDefault="00E20E70" w:rsidP="00537496">
      <w:pPr>
        <w:pStyle w:val="Heading1"/>
      </w:pPr>
    </w:p>
    <w:p w:rsidR="00802381" w:rsidRDefault="00802381" w:rsidP="00537496">
      <w:pPr>
        <w:pStyle w:val="Authornameandaffiliation"/>
      </w:pPr>
    </w:p>
    <w:p w:rsidR="003B5E0E" w:rsidRDefault="00061838" w:rsidP="00537496">
      <w:pPr>
        <w:pStyle w:val="Authornameandaffiliation"/>
      </w:pPr>
      <w:r>
        <w:t>B</w:t>
      </w:r>
      <w:r w:rsidR="00FF386F" w:rsidRPr="00FF386F">
        <w:t>.</w:t>
      </w:r>
      <w:r>
        <w:t>B</w:t>
      </w:r>
      <w:r w:rsidR="00537496">
        <w:t>.</w:t>
      </w:r>
      <w:r w:rsidR="00FF386F" w:rsidRPr="00FF386F">
        <w:t xml:space="preserve"> </w:t>
      </w:r>
      <w:r>
        <w:t>ACA</w:t>
      </w:r>
      <w:r w:rsidR="00537496">
        <w:t>R</w:t>
      </w:r>
    </w:p>
    <w:p w:rsidR="00FF386F" w:rsidRDefault="00061838" w:rsidP="00537496">
      <w:pPr>
        <w:pStyle w:val="Authornameandaffiliation"/>
      </w:pPr>
      <w:proofErr w:type="spellStart"/>
      <w:r>
        <w:t>Hacettepe</w:t>
      </w:r>
      <w:proofErr w:type="spellEnd"/>
      <w:r>
        <w:t xml:space="preserve"> University</w:t>
      </w:r>
    </w:p>
    <w:p w:rsidR="00FF386F" w:rsidRDefault="00061838" w:rsidP="00537496">
      <w:pPr>
        <w:pStyle w:val="Authornameandaffiliation"/>
      </w:pPr>
      <w:r>
        <w:t>Ankara, Turkey</w:t>
      </w:r>
    </w:p>
    <w:p w:rsidR="00FF386F" w:rsidRDefault="00061838" w:rsidP="00537496">
      <w:pPr>
        <w:pStyle w:val="Authornameandaffiliation"/>
      </w:pPr>
      <w:r>
        <w:t>banubulutacar@hacettepe.edu.tr</w:t>
      </w:r>
    </w:p>
    <w:p w:rsidR="00FF386F" w:rsidRDefault="00FF386F" w:rsidP="00537496">
      <w:pPr>
        <w:pStyle w:val="Authornameandaffiliation"/>
      </w:pPr>
    </w:p>
    <w:p w:rsidR="00FF386F" w:rsidRPr="00FF386F" w:rsidRDefault="00061838" w:rsidP="00537496">
      <w:pPr>
        <w:pStyle w:val="Authornameandaffiliation"/>
      </w:pPr>
      <w:r>
        <w:t>H.O. ZABUNOGLU</w:t>
      </w:r>
    </w:p>
    <w:p w:rsidR="00061838" w:rsidRDefault="00061838" w:rsidP="00061838">
      <w:pPr>
        <w:pStyle w:val="Authornameandaffiliation"/>
      </w:pPr>
      <w:proofErr w:type="spellStart"/>
      <w:r>
        <w:t>Hacettepe</w:t>
      </w:r>
      <w:proofErr w:type="spellEnd"/>
      <w:r>
        <w:t xml:space="preserve"> University</w:t>
      </w:r>
    </w:p>
    <w:p w:rsidR="00061838" w:rsidRDefault="00061838" w:rsidP="00061838">
      <w:pPr>
        <w:pStyle w:val="Authornameandaffiliation"/>
      </w:pPr>
      <w:r>
        <w:t>Ankara, Turkey</w:t>
      </w:r>
    </w:p>
    <w:p w:rsidR="00FF386F" w:rsidRDefault="00FF386F" w:rsidP="00537496">
      <w:pPr>
        <w:pStyle w:val="Authornameandaffiliation"/>
      </w:pPr>
    </w:p>
    <w:p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:rsidR="00647F33" w:rsidRDefault="00647F33" w:rsidP="00537496">
      <w:pPr>
        <w:pStyle w:val="Authornameandaffiliation"/>
      </w:pPr>
    </w:p>
    <w:p w:rsidR="00061838" w:rsidRDefault="00B428CC" w:rsidP="00061838">
      <w:pPr>
        <w:pStyle w:val="Abstracttext"/>
      </w:pPr>
      <w:r>
        <w:t xml:space="preserve">Uranium (U) </w:t>
      </w:r>
      <w:r w:rsidR="00061838">
        <w:t xml:space="preserve">and Plutonium (Pu) in spent nuclear fuel are obtained as separate and pure streams by the standard reprocessing method, </w:t>
      </w:r>
      <w:proofErr w:type="spellStart"/>
      <w:r w:rsidR="00061838">
        <w:t>Purex</w:t>
      </w:r>
      <w:proofErr w:type="spellEnd"/>
      <w:r w:rsidR="00061838">
        <w:t xml:space="preserve"> solvent extraction. Economical and technological conditions and safeguard concerns have not allowed the standard </w:t>
      </w:r>
      <w:proofErr w:type="spellStart"/>
      <w:r w:rsidR="00061838">
        <w:t>Purex</w:t>
      </w:r>
      <w:proofErr w:type="spellEnd"/>
      <w:r w:rsidR="00061838">
        <w:t xml:space="preserve"> (and recycling of the recovered materials) to be an integral part of the nuclear fuel cycle. Easier and cheaper methods to recover U and Pu in spent fuel are worthwhile taking into account. Complete co-processing, based on a </w:t>
      </w:r>
      <w:proofErr w:type="spellStart"/>
      <w:r w:rsidR="00061838">
        <w:t>Purex</w:t>
      </w:r>
      <w:proofErr w:type="spellEnd"/>
      <w:r w:rsidR="00061838">
        <w:t xml:space="preserve"> scheme, is probably the easiest way of separating U and Pu from spent fuel; in addition, it is advantageous with regard to safeguards because it does not yield pure Pu. Products of complete co-processing are two separate mixtures: (1) </w:t>
      </w:r>
      <w:proofErr w:type="spellStart"/>
      <w:r w:rsidR="00061838">
        <w:t>U+Pu</w:t>
      </w:r>
      <w:proofErr w:type="spellEnd"/>
      <w:r w:rsidR="00061838">
        <w:t xml:space="preserve"> and (2) Fission Products and Minor Actinides (</w:t>
      </w:r>
      <w:proofErr w:type="spellStart"/>
      <w:r w:rsidR="00061838">
        <w:t>FPs+MAs</w:t>
      </w:r>
      <w:proofErr w:type="spellEnd"/>
      <w:r w:rsidR="00061838">
        <w:t xml:space="preserve">). Because </w:t>
      </w:r>
      <w:proofErr w:type="spellStart"/>
      <w:r w:rsidR="00061838">
        <w:t>U+Pu</w:t>
      </w:r>
      <w:proofErr w:type="spellEnd"/>
      <w:r w:rsidR="00061838">
        <w:t xml:space="preserve"> mixture obtained from spent LWR fuels has a total fissile content of roughly 1.5 weight percent, which is not suitable for LWRs, special approaches are required for recycling in case of complete co-processing. The other product is High Level Waste by definition, which does not contain any isotope usable for energy generation.</w:t>
      </w:r>
    </w:p>
    <w:p w:rsidR="00061838" w:rsidRDefault="00061838" w:rsidP="00061838">
      <w:pPr>
        <w:pStyle w:val="Abstracttext"/>
      </w:pPr>
    </w:p>
    <w:p w:rsidR="00061838" w:rsidRPr="00BD605C" w:rsidRDefault="00061838" w:rsidP="00061838">
      <w:pPr>
        <w:pStyle w:val="Abstracttext"/>
      </w:pPr>
      <w:r>
        <w:t xml:space="preserve">This study focuses on a scenario in which, after a proper pre-cooling period, the complete co-processing is applied, and </w:t>
      </w:r>
      <w:proofErr w:type="spellStart"/>
      <w:r>
        <w:t>U+Pu</w:t>
      </w:r>
      <w:proofErr w:type="spellEnd"/>
      <w:r>
        <w:t xml:space="preserve"> and </w:t>
      </w:r>
      <w:proofErr w:type="spellStart"/>
      <w:r>
        <w:t>FPs+MAs</w:t>
      </w:r>
      <w:proofErr w:type="spellEnd"/>
      <w:r>
        <w:t xml:space="preserve"> are obtained; then, these mixtures are stored: </w:t>
      </w:r>
      <w:proofErr w:type="spellStart"/>
      <w:r>
        <w:t>U+Pu</w:t>
      </w:r>
      <w:proofErr w:type="spellEnd"/>
      <w:r>
        <w:t xml:space="preserve"> as a potential reserve to be utilized in energy production and </w:t>
      </w:r>
      <w:proofErr w:type="spellStart"/>
      <w:r>
        <w:t>FPs+MAs</w:t>
      </w:r>
      <w:proofErr w:type="spellEnd"/>
      <w:r>
        <w:t xml:space="preserve"> as waste to be permanently disposed of, in the middle and/or long run. The purpose is to </w:t>
      </w:r>
      <w:r w:rsidR="001B3590">
        <w:t>i</w:t>
      </w:r>
      <w:r>
        <w:t xml:space="preserve">nvestigate effects of such a scenario on the back-end of the nuclear fuel cycle. Radio-toxicity levels and compositions of </w:t>
      </w:r>
      <w:proofErr w:type="spellStart"/>
      <w:r>
        <w:t>U+Pu</w:t>
      </w:r>
      <w:proofErr w:type="spellEnd"/>
      <w:r>
        <w:t xml:space="preserve"> and </w:t>
      </w:r>
      <w:proofErr w:type="spellStart"/>
      <w:r>
        <w:t>FPs+MAs</w:t>
      </w:r>
      <w:proofErr w:type="spellEnd"/>
      <w:r>
        <w:t xml:space="preserve"> products of the complete co-processing are determined as a function of the lengths of the storage periods (before and after processing), and several options regarding what to do with them in the long term is discussed and compared. </w:t>
      </w:r>
    </w:p>
    <w:p w:rsidR="00647F33" w:rsidRDefault="00F523CA" w:rsidP="00537496">
      <w:pPr>
        <w:pStyle w:val="Heading2"/>
        <w:numPr>
          <w:ilvl w:val="1"/>
          <w:numId w:val="10"/>
        </w:numPr>
      </w:pPr>
      <w:r>
        <w:t>INTRODUCTION</w:t>
      </w:r>
    </w:p>
    <w:p w:rsidR="00056EA0" w:rsidRDefault="00056EA0" w:rsidP="00537496">
      <w:pPr>
        <w:pStyle w:val="BodyText"/>
        <w:rPr>
          <w:lang w:val="en-US"/>
        </w:rPr>
      </w:pPr>
      <w:r w:rsidRPr="00056EA0">
        <w:rPr>
          <w:lang w:val="en-US"/>
        </w:rPr>
        <w:t>Although safe management of spent fuels</w:t>
      </w:r>
      <w:r w:rsidR="00B428CC">
        <w:rPr>
          <w:lang w:val="en-US"/>
        </w:rPr>
        <w:t xml:space="preserve"> </w:t>
      </w:r>
      <w:r w:rsidR="00B428CC" w:rsidRPr="002A155A">
        <w:rPr>
          <w:lang w:val="en-US"/>
        </w:rPr>
        <w:t>(SF)</w:t>
      </w:r>
      <w:r w:rsidRPr="002A155A">
        <w:rPr>
          <w:lang w:val="en-US"/>
        </w:rPr>
        <w:t xml:space="preserve"> </w:t>
      </w:r>
      <w:r w:rsidRPr="00056EA0">
        <w:rPr>
          <w:lang w:val="en-US"/>
        </w:rPr>
        <w:t>generated in nuclear reactors is an important factor for sustainability of nuclear industry, there is no generally accepted solution for this issue up to th</w:t>
      </w:r>
      <w:r w:rsidR="00B428CC">
        <w:rPr>
          <w:lang w:val="en-US"/>
        </w:rPr>
        <w:t xml:space="preserve">e present. Typically, </w:t>
      </w:r>
      <w:r w:rsidR="00B428CC" w:rsidRPr="002A155A">
        <w:rPr>
          <w:lang w:val="en-US"/>
        </w:rPr>
        <w:t>SF</w:t>
      </w:r>
      <w:r w:rsidRPr="00056EA0">
        <w:rPr>
          <w:lang w:val="en-US"/>
        </w:rPr>
        <w:t xml:space="preserve"> discharged from a reactor contains</w:t>
      </w:r>
      <w:r w:rsidR="00B428CC">
        <w:rPr>
          <w:lang w:val="en-US"/>
        </w:rPr>
        <w:t xml:space="preserve"> 95 weight percent (w/o) </w:t>
      </w:r>
      <w:r w:rsidR="00B428CC" w:rsidRPr="00B428CC">
        <w:rPr>
          <w:color w:val="FF0000"/>
          <w:lang w:val="en-US"/>
        </w:rPr>
        <w:t>U</w:t>
      </w:r>
      <w:r w:rsidRPr="002A155A">
        <w:rPr>
          <w:lang w:val="en-US"/>
        </w:rPr>
        <w:t>, 1 w/o P</w:t>
      </w:r>
      <w:r w:rsidR="00B428CC" w:rsidRPr="002A155A">
        <w:rPr>
          <w:lang w:val="en-US"/>
        </w:rPr>
        <w:t>u</w:t>
      </w:r>
      <w:r w:rsidRPr="002A155A">
        <w:rPr>
          <w:lang w:val="en-US"/>
        </w:rPr>
        <w:t xml:space="preserve">, 4 w/o </w:t>
      </w:r>
      <w:r w:rsidR="00B428CC" w:rsidRPr="002A155A">
        <w:rPr>
          <w:lang w:val="en-US"/>
        </w:rPr>
        <w:t>FPs and MAs. Additionally, U in SF</w:t>
      </w:r>
      <w:r w:rsidRPr="002A155A">
        <w:rPr>
          <w:lang w:val="en-US"/>
        </w:rPr>
        <w:t xml:space="preserve"> still has fissile U-235 isotope (slightly mo</w:t>
      </w:r>
      <w:r w:rsidR="00B428CC" w:rsidRPr="002A155A">
        <w:rPr>
          <w:lang w:val="en-US"/>
        </w:rPr>
        <w:t>re than natural U) and Pu in SF</w:t>
      </w:r>
      <w:r w:rsidRPr="002A155A">
        <w:rPr>
          <w:lang w:val="en-US"/>
        </w:rPr>
        <w:t xml:space="preserve"> has a fissile content (Pu-239 and Pu-241) greater than 65 w/</w:t>
      </w:r>
      <w:r w:rsidR="00B428CC" w:rsidRPr="002A155A">
        <w:rPr>
          <w:lang w:val="en-US"/>
        </w:rPr>
        <w:t>o. SF</w:t>
      </w:r>
      <w:r w:rsidRPr="002A155A">
        <w:rPr>
          <w:lang w:val="en-US"/>
        </w:rPr>
        <w:t xml:space="preserve"> can be regarded as waste and sent to dis</w:t>
      </w:r>
      <w:r w:rsidRPr="00056EA0">
        <w:rPr>
          <w:lang w:val="en-US"/>
        </w:rPr>
        <w:t xml:space="preserve">posal or reprocessed </w:t>
      </w:r>
      <w:r w:rsidR="00B428CC">
        <w:rPr>
          <w:lang w:val="en-US"/>
        </w:rPr>
        <w:t>in order to recover valuable U and Pu</w:t>
      </w:r>
      <w:r w:rsidRPr="00056EA0">
        <w:rPr>
          <w:lang w:val="en-US"/>
        </w:rPr>
        <w:t xml:space="preserve"> in it.</w:t>
      </w:r>
    </w:p>
    <w:p w:rsidR="005075D1" w:rsidRPr="005075D1" w:rsidRDefault="00056EA0" w:rsidP="005075D1">
      <w:pPr>
        <w:pStyle w:val="BodyText"/>
      </w:pPr>
      <w:r w:rsidRPr="00056EA0">
        <w:rPr>
          <w:lang w:val="en-US"/>
        </w:rPr>
        <w:t xml:space="preserve">Currently, </w:t>
      </w:r>
      <w:proofErr w:type="spellStart"/>
      <w:r w:rsidRPr="00056EA0">
        <w:rPr>
          <w:lang w:val="en-US"/>
        </w:rPr>
        <w:t>Purex</w:t>
      </w:r>
      <w:proofErr w:type="spellEnd"/>
      <w:r w:rsidRPr="00056EA0">
        <w:rPr>
          <w:lang w:val="en-US"/>
        </w:rPr>
        <w:t xml:space="preserve"> solvent extraction is standard metho</w:t>
      </w:r>
      <w:r w:rsidR="00B428CC">
        <w:rPr>
          <w:lang w:val="en-US"/>
        </w:rPr>
        <w:t>d of reprocessing SF</w:t>
      </w:r>
      <w:r w:rsidRPr="00056EA0">
        <w:rPr>
          <w:lang w:val="en-US"/>
        </w:rPr>
        <w:t xml:space="preserve"> and applicable in industrial scale. In </w:t>
      </w:r>
      <w:r w:rsidR="00B428CC">
        <w:rPr>
          <w:lang w:val="en-US"/>
        </w:rPr>
        <w:t xml:space="preserve">the </w:t>
      </w:r>
      <w:proofErr w:type="spellStart"/>
      <w:r w:rsidR="00B428CC">
        <w:rPr>
          <w:lang w:val="en-US"/>
        </w:rPr>
        <w:t>Purex</w:t>
      </w:r>
      <w:proofErr w:type="spellEnd"/>
      <w:r w:rsidR="00B428CC">
        <w:rPr>
          <w:lang w:val="en-US"/>
        </w:rPr>
        <w:t>, U and Pu</w:t>
      </w:r>
      <w:r w:rsidRPr="00056EA0">
        <w:rPr>
          <w:lang w:val="en-US"/>
        </w:rPr>
        <w:t xml:space="preserve"> in </w:t>
      </w:r>
      <w:r w:rsidR="00B428CC">
        <w:rPr>
          <w:lang w:val="en-US"/>
        </w:rPr>
        <w:t>SF</w:t>
      </w:r>
      <w:r w:rsidRPr="00056EA0">
        <w:rPr>
          <w:lang w:val="en-US"/>
        </w:rPr>
        <w:t xml:space="preserve"> are extracted from </w:t>
      </w:r>
      <w:r w:rsidR="00B428CC">
        <w:rPr>
          <w:lang w:val="en-US"/>
        </w:rPr>
        <w:t xml:space="preserve">FPs and MAs </w:t>
      </w:r>
      <w:r w:rsidRPr="00056EA0">
        <w:rPr>
          <w:lang w:val="en-US"/>
        </w:rPr>
        <w:t>as separate and pure strea</w:t>
      </w:r>
      <w:r w:rsidR="00B428CC">
        <w:rPr>
          <w:lang w:val="en-US"/>
        </w:rPr>
        <w:t>ms. Remaining part of SF</w:t>
      </w:r>
      <w:r w:rsidR="0018665F">
        <w:rPr>
          <w:lang w:val="en-US"/>
        </w:rPr>
        <w:t xml:space="preserve"> is treated as High-Level W</w:t>
      </w:r>
      <w:r w:rsidRPr="00056EA0">
        <w:rPr>
          <w:lang w:val="en-US"/>
        </w:rPr>
        <w:t>aste (HLW). In the standard reprocessing, general approach is based on recycling these two products. U product with 0.85 w/o fissile content can be recycled af</w:t>
      </w:r>
      <w:r w:rsidR="00B428CC">
        <w:rPr>
          <w:lang w:val="en-US"/>
        </w:rPr>
        <w:t>ter the enrichment</w:t>
      </w:r>
      <w:r w:rsidRPr="00056EA0">
        <w:rPr>
          <w:lang w:val="en-US"/>
        </w:rPr>
        <w:t xml:space="preserve"> while Pu product with fissile content greater than 65 w/o can be resent to reactor as mixed oxide fuel (MOX)</w:t>
      </w:r>
      <w:r w:rsidR="00B428CC">
        <w:rPr>
          <w:lang w:val="en-US"/>
        </w:rPr>
        <w:t>,</w:t>
      </w:r>
      <w:r w:rsidRPr="00056EA0">
        <w:rPr>
          <w:lang w:val="en-US"/>
        </w:rPr>
        <w:t xml:space="preserve"> which is produced by blending the Pu stream with fertile </w:t>
      </w:r>
      <w:r w:rsidR="00B428CC">
        <w:rPr>
          <w:lang w:val="en-US"/>
        </w:rPr>
        <w:t xml:space="preserve">a </w:t>
      </w:r>
      <w:r w:rsidRPr="00056EA0">
        <w:rPr>
          <w:lang w:val="en-US"/>
        </w:rPr>
        <w:t xml:space="preserve">material (depleted or natural U). Hence, applying </w:t>
      </w:r>
      <w:r w:rsidR="00B428CC">
        <w:rPr>
          <w:lang w:val="en-US"/>
        </w:rPr>
        <w:t xml:space="preserve">the </w:t>
      </w:r>
      <w:r w:rsidRPr="00056EA0">
        <w:rPr>
          <w:lang w:val="en-US"/>
        </w:rPr>
        <w:t>standard reproces</w:t>
      </w:r>
      <w:r w:rsidR="00B428CC">
        <w:rPr>
          <w:lang w:val="en-US"/>
        </w:rPr>
        <w:t xml:space="preserve">sing </w:t>
      </w:r>
      <w:r w:rsidR="00B428CC" w:rsidRPr="002A155A">
        <w:rPr>
          <w:lang w:val="en-US"/>
        </w:rPr>
        <w:t xml:space="preserve">enhances the </w:t>
      </w:r>
      <w:r w:rsidRPr="002A155A">
        <w:rPr>
          <w:lang w:val="en-US"/>
        </w:rPr>
        <w:t xml:space="preserve">utilization </w:t>
      </w:r>
      <w:r w:rsidR="00B428CC" w:rsidRPr="002A155A">
        <w:rPr>
          <w:lang w:val="en-US"/>
        </w:rPr>
        <w:t xml:space="preserve">of resources </w:t>
      </w:r>
      <w:r w:rsidRPr="00056EA0">
        <w:rPr>
          <w:lang w:val="en-US"/>
        </w:rPr>
        <w:t>and reduces the amount and radiot</w:t>
      </w:r>
      <w:r w:rsidR="00287DB7">
        <w:rPr>
          <w:lang w:val="en-US"/>
        </w:rPr>
        <w:t xml:space="preserve">oxicity of waste to be </w:t>
      </w:r>
      <w:r w:rsidR="00B428CC">
        <w:rPr>
          <w:lang w:val="en-US"/>
        </w:rPr>
        <w:t xml:space="preserve">managed. </w:t>
      </w:r>
      <w:r w:rsidRPr="00056EA0">
        <w:rPr>
          <w:lang w:val="en-US"/>
        </w:rPr>
        <w:t xml:space="preserve">On the other hand, because of the pure Pu product </w:t>
      </w:r>
      <w:r w:rsidR="00B428CC">
        <w:rPr>
          <w:lang w:val="en-US"/>
        </w:rPr>
        <w:t>(</w:t>
      </w:r>
      <w:r w:rsidRPr="00056EA0">
        <w:rPr>
          <w:lang w:val="en-US"/>
        </w:rPr>
        <w:t>with fissile content greater than 65 w/o</w:t>
      </w:r>
      <w:r w:rsidR="00B428CC">
        <w:rPr>
          <w:lang w:val="en-US"/>
        </w:rPr>
        <w:t>)</w:t>
      </w:r>
      <w:r w:rsidRPr="00056EA0">
        <w:rPr>
          <w:lang w:val="en-US"/>
        </w:rPr>
        <w:t xml:space="preserve">, </w:t>
      </w:r>
      <w:r w:rsidR="00B428CC">
        <w:rPr>
          <w:lang w:val="en-US"/>
        </w:rPr>
        <w:t xml:space="preserve">the </w:t>
      </w:r>
      <w:r w:rsidRPr="00056EA0">
        <w:rPr>
          <w:lang w:val="en-US"/>
        </w:rPr>
        <w:t>standard reprocessing has low proliferation resist</w:t>
      </w:r>
      <w:r w:rsidR="00287DB7">
        <w:rPr>
          <w:lang w:val="en-US"/>
        </w:rPr>
        <w:t xml:space="preserve">ance. Therefore, </w:t>
      </w:r>
      <w:r w:rsidRPr="00056EA0">
        <w:rPr>
          <w:lang w:val="en-US"/>
        </w:rPr>
        <w:t xml:space="preserve">alternative solvent extraction techniques </w:t>
      </w:r>
      <w:r w:rsidR="00287DB7" w:rsidRPr="002A155A">
        <w:rPr>
          <w:lang w:val="en-US"/>
        </w:rPr>
        <w:t xml:space="preserve">have been </w:t>
      </w:r>
      <w:r w:rsidRPr="002A155A">
        <w:rPr>
          <w:lang w:val="en-US"/>
        </w:rPr>
        <w:t>consider</w:t>
      </w:r>
      <w:r w:rsidR="00287DB7" w:rsidRPr="002A155A">
        <w:rPr>
          <w:lang w:val="en-US"/>
        </w:rPr>
        <w:t>ed</w:t>
      </w:r>
      <w:r w:rsidRPr="002A155A">
        <w:rPr>
          <w:lang w:val="en-US"/>
        </w:rPr>
        <w:t xml:space="preserve">. </w:t>
      </w:r>
      <w:r w:rsidRPr="00056EA0">
        <w:rPr>
          <w:lang w:val="en-US"/>
        </w:rPr>
        <w:t>Complete co-processing</w:t>
      </w:r>
      <w:r w:rsidR="00287DB7">
        <w:rPr>
          <w:lang w:val="en-US"/>
        </w:rPr>
        <w:t xml:space="preserve"> is one of these </w:t>
      </w:r>
      <w:r w:rsidR="00287DB7" w:rsidRPr="002A155A">
        <w:rPr>
          <w:lang w:val="en-US"/>
        </w:rPr>
        <w:t>techniques, aiming</w:t>
      </w:r>
      <w:r w:rsidRPr="002A155A">
        <w:rPr>
          <w:lang w:val="en-US"/>
        </w:rPr>
        <w:t xml:space="preserve"> t</w:t>
      </w:r>
      <w:r w:rsidR="00287DB7" w:rsidRPr="002A155A">
        <w:rPr>
          <w:lang w:val="en-US"/>
        </w:rPr>
        <w:t xml:space="preserve">o </w:t>
      </w:r>
      <w:r w:rsidR="00287DB7">
        <w:rPr>
          <w:lang w:val="en-US"/>
        </w:rPr>
        <w:t>recover U and Pu in SF</w:t>
      </w:r>
      <w:r w:rsidRPr="00056EA0">
        <w:rPr>
          <w:lang w:val="en-US"/>
        </w:rPr>
        <w:t xml:space="preserve"> as a mixture. In addition to </w:t>
      </w:r>
      <w:proofErr w:type="spellStart"/>
      <w:r w:rsidRPr="00056EA0">
        <w:rPr>
          <w:lang w:val="en-US"/>
        </w:rPr>
        <w:t>U+P</w:t>
      </w:r>
      <w:r w:rsidR="00287DB7">
        <w:rPr>
          <w:lang w:val="en-US"/>
        </w:rPr>
        <w:t>u</w:t>
      </w:r>
      <w:proofErr w:type="spellEnd"/>
      <w:r w:rsidR="00287DB7">
        <w:rPr>
          <w:lang w:val="en-US"/>
        </w:rPr>
        <w:t xml:space="preserve"> mixture, a HLW solution</w:t>
      </w:r>
      <w:r w:rsidR="00287DB7" w:rsidRPr="002A155A">
        <w:rPr>
          <w:lang w:val="en-US"/>
        </w:rPr>
        <w:t xml:space="preserve"> is</w:t>
      </w:r>
      <w:r w:rsidRPr="002A155A">
        <w:rPr>
          <w:lang w:val="en-US"/>
        </w:rPr>
        <w:t xml:space="preserve"> </w:t>
      </w:r>
      <w:r w:rsidRPr="00056EA0">
        <w:rPr>
          <w:lang w:val="en-US"/>
        </w:rPr>
        <w:t>produced d</w:t>
      </w:r>
      <w:r w:rsidR="00287DB7">
        <w:rPr>
          <w:lang w:val="en-US"/>
        </w:rPr>
        <w:t xml:space="preserve">uring complete co-processing. </w:t>
      </w:r>
      <w:proofErr w:type="spellStart"/>
      <w:r w:rsidRPr="00056EA0">
        <w:rPr>
          <w:lang w:val="en-US"/>
        </w:rPr>
        <w:t>U+Pu</w:t>
      </w:r>
      <w:proofErr w:type="spellEnd"/>
      <w:r w:rsidRPr="00056EA0">
        <w:rPr>
          <w:lang w:val="en-US"/>
        </w:rPr>
        <w:t xml:space="preserve"> mixture</w:t>
      </w:r>
      <w:r w:rsidR="00287DB7">
        <w:rPr>
          <w:lang w:val="en-US"/>
        </w:rPr>
        <w:t>, with a total fissile content of</w:t>
      </w:r>
      <w:r w:rsidRPr="00056EA0">
        <w:rPr>
          <w:lang w:val="en-US"/>
        </w:rPr>
        <w:t xml:space="preserve"> roughly 1.5 w/o</w:t>
      </w:r>
      <w:r w:rsidR="00287DB7">
        <w:rPr>
          <w:lang w:val="en-US"/>
        </w:rPr>
        <w:t>, can be recycled in a LWR after</w:t>
      </w:r>
      <w:r w:rsidRPr="00056EA0">
        <w:rPr>
          <w:lang w:val="en-US"/>
        </w:rPr>
        <w:t xml:space="preserve"> blending with a fissile material o</w:t>
      </w:r>
      <w:r w:rsidR="00287DB7">
        <w:rPr>
          <w:lang w:val="en-US"/>
        </w:rPr>
        <w:t xml:space="preserve">r directly sent to a CANDU-type </w:t>
      </w:r>
      <w:r w:rsidRPr="00056EA0">
        <w:rPr>
          <w:lang w:val="en-US"/>
        </w:rPr>
        <w:t>reactor as fuel.</w:t>
      </w:r>
      <w:r w:rsidR="005075D1">
        <w:t xml:space="preserve"> </w:t>
      </w:r>
      <w:r w:rsidRPr="00056EA0">
        <w:rPr>
          <w:lang w:val="en-US"/>
        </w:rPr>
        <w:t xml:space="preserve">Another approach is long term storage of </w:t>
      </w:r>
      <w:proofErr w:type="spellStart"/>
      <w:r w:rsidRPr="00056EA0">
        <w:rPr>
          <w:lang w:val="en-US"/>
        </w:rPr>
        <w:t>U+Pu</w:t>
      </w:r>
      <w:proofErr w:type="spellEnd"/>
      <w:r w:rsidRPr="00056EA0">
        <w:rPr>
          <w:lang w:val="en-US"/>
        </w:rPr>
        <w:t xml:space="preserve"> product and conditioned HLW </w:t>
      </w:r>
      <w:r w:rsidRPr="00056EA0">
        <w:rPr>
          <w:lang w:val="en-US"/>
        </w:rPr>
        <w:lastRenderedPageBreak/>
        <w:t>solution as a waste management strategy. This study aims to observe radiological behavior of the</w:t>
      </w:r>
      <w:r w:rsidR="00287DB7">
        <w:rPr>
          <w:lang w:val="en-US"/>
        </w:rPr>
        <w:t>se two products during the long-</w:t>
      </w:r>
      <w:r w:rsidRPr="00056EA0">
        <w:rPr>
          <w:lang w:val="en-US"/>
        </w:rPr>
        <w:t xml:space="preserve">term storage and discuss advantages and disadvantages </w:t>
      </w:r>
      <w:r w:rsidR="005075D1">
        <w:rPr>
          <w:lang w:val="en-US"/>
        </w:rPr>
        <w:t xml:space="preserve">of </w:t>
      </w:r>
      <w:r w:rsidR="00287DB7">
        <w:rPr>
          <w:lang w:val="en-US"/>
        </w:rPr>
        <w:t xml:space="preserve">the </w:t>
      </w:r>
      <w:r w:rsidRPr="00056EA0">
        <w:rPr>
          <w:lang w:val="en-US"/>
        </w:rPr>
        <w:t>complete co-processing from the point of waste management.</w:t>
      </w:r>
    </w:p>
    <w:p w:rsidR="00C65E60" w:rsidRDefault="007842AA" w:rsidP="007842AA">
      <w:pPr>
        <w:pStyle w:val="Heading2"/>
        <w:numPr>
          <w:ilvl w:val="1"/>
          <w:numId w:val="10"/>
        </w:numPr>
      </w:pPr>
      <w:r>
        <w:t>COMPLETE CO-PROCESSING</w:t>
      </w:r>
    </w:p>
    <w:p w:rsidR="00324058" w:rsidRDefault="00A1751D" w:rsidP="005A38ED">
      <w:pPr>
        <w:pStyle w:val="BodyText"/>
        <w:rPr>
          <w:lang w:val="en-US"/>
        </w:rPr>
      </w:pPr>
      <w:r>
        <w:t xml:space="preserve">In </w:t>
      </w:r>
      <w:r w:rsidR="00287DB7">
        <w:t xml:space="preserve">the </w:t>
      </w:r>
      <w:r>
        <w:t>standard reprocessing, U and Pu are recovered from SF separately</w:t>
      </w:r>
      <w:r w:rsidR="00287DB7">
        <w:t xml:space="preserve"> and in high purity</w:t>
      </w:r>
      <w:r w:rsidR="000A4AE7">
        <w:t xml:space="preserve"> </w:t>
      </w:r>
      <w:r>
        <w:t xml:space="preserve">by </w:t>
      </w:r>
      <w:r w:rsidR="000A4AE7">
        <w:t>apply</w:t>
      </w:r>
      <w:r>
        <w:t>ing a solv</w:t>
      </w:r>
      <w:r w:rsidR="00287DB7">
        <w:t xml:space="preserve">ent extraction method called </w:t>
      </w:r>
      <w:r>
        <w:t>PUREX (</w:t>
      </w:r>
      <w:r w:rsidRPr="00C40A6D">
        <w:rPr>
          <w:lang w:val="en-US"/>
        </w:rPr>
        <w:t>Plutonium Uranium Recovery</w:t>
      </w:r>
      <w:r>
        <w:rPr>
          <w:lang w:val="en-US"/>
        </w:rPr>
        <w:t xml:space="preserve"> </w:t>
      </w:r>
      <w:r w:rsidRPr="00C40A6D">
        <w:rPr>
          <w:lang w:val="en-US"/>
        </w:rPr>
        <w:t>by Extraction</w:t>
      </w:r>
      <w:r>
        <w:rPr>
          <w:lang w:val="en-US"/>
        </w:rPr>
        <w:t>)</w:t>
      </w:r>
      <w:r w:rsidR="000A4AE7">
        <w:rPr>
          <w:lang w:val="en-US"/>
        </w:rPr>
        <w:t xml:space="preserve">. In the </w:t>
      </w:r>
      <w:proofErr w:type="spellStart"/>
      <w:r w:rsidR="000A4AE7">
        <w:rPr>
          <w:lang w:val="en-US"/>
        </w:rPr>
        <w:t>Purex</w:t>
      </w:r>
      <w:proofErr w:type="spellEnd"/>
      <w:r w:rsidR="000A4AE7">
        <w:rPr>
          <w:lang w:val="en-US"/>
        </w:rPr>
        <w:t xml:space="preserve">, by using an organic solvent </w:t>
      </w:r>
      <w:r w:rsidR="008A6A4C">
        <w:rPr>
          <w:lang w:val="en-US"/>
        </w:rPr>
        <w:t>(30 % tri-buty</w:t>
      </w:r>
      <w:r w:rsidR="005A38ED">
        <w:rPr>
          <w:lang w:val="en-US"/>
        </w:rPr>
        <w:t>l</w:t>
      </w:r>
      <w:r w:rsidR="008A6A4C">
        <w:rPr>
          <w:lang w:val="en-US"/>
        </w:rPr>
        <w:t xml:space="preserve"> phosphate in a hydrocarbon)</w:t>
      </w:r>
      <w:r w:rsidR="00287DB7">
        <w:rPr>
          <w:lang w:val="en-US"/>
        </w:rPr>
        <w:t>,</w:t>
      </w:r>
      <w:r w:rsidR="008A6A4C">
        <w:rPr>
          <w:lang w:val="en-US"/>
        </w:rPr>
        <w:t xml:space="preserve"> pure and separate aqueous U and Pu solutions are obtain</w:t>
      </w:r>
      <w:r w:rsidR="00BB45BB">
        <w:rPr>
          <w:lang w:val="en-US"/>
        </w:rPr>
        <w:t>ed</w:t>
      </w:r>
      <w:r w:rsidR="008A6A4C">
        <w:rPr>
          <w:lang w:val="en-US"/>
        </w:rPr>
        <w:t xml:space="preserve"> in three stages: </w:t>
      </w:r>
      <w:r w:rsidR="006043D1">
        <w:rPr>
          <w:lang w:val="en-US"/>
        </w:rPr>
        <w:t>In the first stage</w:t>
      </w:r>
      <w:r w:rsidR="00BB45BB">
        <w:rPr>
          <w:lang w:val="en-US"/>
        </w:rPr>
        <w:t xml:space="preserve"> named</w:t>
      </w:r>
      <w:r w:rsidR="006043D1">
        <w:rPr>
          <w:lang w:val="en-US"/>
        </w:rPr>
        <w:t xml:space="preserve"> “</w:t>
      </w:r>
      <w:r w:rsidR="008A6A4C">
        <w:rPr>
          <w:lang w:val="en-US"/>
        </w:rPr>
        <w:t>Co-decontamination</w:t>
      </w:r>
      <w:r w:rsidR="006043D1">
        <w:rPr>
          <w:lang w:val="en-US"/>
        </w:rPr>
        <w:t>”</w:t>
      </w:r>
      <w:r w:rsidR="008A6A4C">
        <w:rPr>
          <w:lang w:val="en-US"/>
        </w:rPr>
        <w:t xml:space="preserve">, </w:t>
      </w:r>
      <w:r w:rsidR="006043D1">
        <w:rPr>
          <w:lang w:val="en-US"/>
        </w:rPr>
        <w:t xml:space="preserve">U and Pu </w:t>
      </w:r>
      <w:r w:rsidR="00BB45BB">
        <w:rPr>
          <w:lang w:val="en-US"/>
        </w:rPr>
        <w:t>are decontamina</w:t>
      </w:r>
      <w:r w:rsidR="00287DB7">
        <w:rPr>
          <w:lang w:val="en-US"/>
        </w:rPr>
        <w:t>ted from FPs and MAs</w:t>
      </w:r>
      <w:r w:rsidR="00BB45BB">
        <w:rPr>
          <w:lang w:val="en-US"/>
        </w:rPr>
        <w:t xml:space="preserve">. Then, Pu </w:t>
      </w:r>
      <w:r w:rsidR="006F371E">
        <w:rPr>
          <w:lang w:val="en-US"/>
        </w:rPr>
        <w:t>is partitioned from</w:t>
      </w:r>
      <w:r w:rsidR="00BB45BB">
        <w:rPr>
          <w:lang w:val="en-US"/>
        </w:rPr>
        <w:t xml:space="preserve"> </w:t>
      </w:r>
      <w:r w:rsidR="006F371E">
        <w:rPr>
          <w:lang w:val="en-US"/>
        </w:rPr>
        <w:t xml:space="preserve">U in the “Partitioning” stage. </w:t>
      </w:r>
      <w:r w:rsidR="00BA64CA">
        <w:rPr>
          <w:lang w:val="en-US"/>
        </w:rPr>
        <w:t>In</w:t>
      </w:r>
      <w:r w:rsidR="006F371E">
        <w:rPr>
          <w:lang w:val="en-US"/>
        </w:rPr>
        <w:t xml:space="preserve"> </w:t>
      </w:r>
      <w:r w:rsidR="006F371E" w:rsidRPr="002A155A">
        <w:rPr>
          <w:lang w:val="en-US"/>
        </w:rPr>
        <w:t xml:space="preserve">the </w:t>
      </w:r>
      <w:r w:rsidR="00287DB7" w:rsidRPr="002A155A">
        <w:rPr>
          <w:lang w:val="en-US"/>
        </w:rPr>
        <w:t xml:space="preserve">last stage “Stripping”, </w:t>
      </w:r>
      <w:r w:rsidR="006F371E" w:rsidRPr="002A155A">
        <w:rPr>
          <w:lang w:val="en-US"/>
        </w:rPr>
        <w:t>U</w:t>
      </w:r>
      <w:r w:rsidR="00287DB7" w:rsidRPr="002A155A">
        <w:rPr>
          <w:lang w:val="en-US"/>
        </w:rPr>
        <w:t xml:space="preserve"> is </w:t>
      </w:r>
      <w:r w:rsidR="00BA64CA">
        <w:rPr>
          <w:lang w:val="en-US"/>
        </w:rPr>
        <w:t xml:space="preserve">transferred from </w:t>
      </w:r>
      <w:r w:rsidR="00287DB7">
        <w:rPr>
          <w:lang w:val="en-US"/>
        </w:rPr>
        <w:t xml:space="preserve">the </w:t>
      </w:r>
      <w:r w:rsidR="00BA64CA">
        <w:rPr>
          <w:lang w:val="en-US"/>
        </w:rPr>
        <w:t xml:space="preserve">organic phase to </w:t>
      </w:r>
      <w:r w:rsidR="00287DB7">
        <w:rPr>
          <w:lang w:val="en-US"/>
        </w:rPr>
        <w:t>the aqueous</w:t>
      </w:r>
      <w:r w:rsidR="00BA64CA">
        <w:rPr>
          <w:lang w:val="en-US"/>
        </w:rPr>
        <w:t>.</w:t>
      </w:r>
      <w:r w:rsidR="00CA3251">
        <w:rPr>
          <w:lang w:val="en-US"/>
        </w:rPr>
        <w:t xml:space="preserve"> </w:t>
      </w:r>
      <w:r w:rsidR="00E46825">
        <w:rPr>
          <w:lang w:val="en-US"/>
        </w:rPr>
        <w:t>In the</w:t>
      </w:r>
      <w:r w:rsidR="00287DB7">
        <w:rPr>
          <w:lang w:val="en-US"/>
        </w:rPr>
        <w:t xml:space="preserve"> complete co-processing, U </w:t>
      </w:r>
      <w:r w:rsidR="00E46825">
        <w:rPr>
          <w:lang w:val="en-US"/>
        </w:rPr>
        <w:t>and P</w:t>
      </w:r>
      <w:r w:rsidR="00287DB7">
        <w:rPr>
          <w:lang w:val="en-US"/>
        </w:rPr>
        <w:t>u</w:t>
      </w:r>
      <w:r w:rsidR="0081594D">
        <w:rPr>
          <w:lang w:val="en-US"/>
        </w:rPr>
        <w:t xml:space="preserve"> are</w:t>
      </w:r>
      <w:r w:rsidR="00E46825">
        <w:rPr>
          <w:lang w:val="en-US"/>
        </w:rPr>
        <w:t xml:space="preserve"> re</w:t>
      </w:r>
      <w:r w:rsidR="00287DB7">
        <w:rPr>
          <w:lang w:val="en-US"/>
        </w:rPr>
        <w:t>covered together from SF</w:t>
      </w:r>
      <w:r w:rsidR="00E46825">
        <w:rPr>
          <w:lang w:val="en-US"/>
        </w:rPr>
        <w:t>, and so, a simplified form of PUREX</w:t>
      </w:r>
      <w:r w:rsidR="00287DB7">
        <w:rPr>
          <w:lang w:val="en-US"/>
        </w:rPr>
        <w:t xml:space="preserve"> that does not include</w:t>
      </w:r>
      <w:r w:rsidR="006A7BF2">
        <w:rPr>
          <w:lang w:val="en-US"/>
        </w:rPr>
        <w:t xml:space="preserve"> “Partitioning” stage</w:t>
      </w:r>
      <w:r w:rsidR="00E46825">
        <w:rPr>
          <w:lang w:val="en-US"/>
        </w:rPr>
        <w:t xml:space="preserve"> is employed. </w:t>
      </w:r>
      <w:r w:rsidR="005A38ED">
        <w:rPr>
          <w:lang w:val="en-US"/>
        </w:rPr>
        <w:t xml:space="preserve">A flow sheet for </w:t>
      </w:r>
      <w:r w:rsidR="00287DB7">
        <w:rPr>
          <w:lang w:val="en-US"/>
        </w:rPr>
        <w:t xml:space="preserve">the </w:t>
      </w:r>
      <w:r w:rsidR="005A38ED">
        <w:rPr>
          <w:lang w:val="en-US"/>
        </w:rPr>
        <w:t>complete co-processing is shown in Fig.1</w:t>
      </w:r>
      <w:r w:rsidR="0048561B">
        <w:rPr>
          <w:lang w:val="en-US"/>
        </w:rPr>
        <w:t>.</w:t>
      </w:r>
      <w:r w:rsidR="00324058">
        <w:rPr>
          <w:lang w:val="en-US"/>
        </w:rPr>
        <w:t xml:space="preserve"> </w:t>
      </w:r>
    </w:p>
    <w:p w:rsidR="0048561B" w:rsidRDefault="002A155A" w:rsidP="0048561B">
      <w:pPr>
        <w:pStyle w:val="BodyText"/>
        <w:ind w:firstLine="0"/>
        <w:rPr>
          <w:lang w:val="en-US"/>
        </w:rPr>
      </w:pPr>
      <w:r w:rsidRPr="005753D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75A2C4" wp14:editId="3FF21C42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4321175" cy="2465070"/>
            <wp:effectExtent l="0" t="0" r="3175" b="0"/>
            <wp:wrapTight wrapText="bothSides">
              <wp:wrapPolygon edited="0">
                <wp:start x="0" y="0"/>
                <wp:lineTo x="0" y="21366"/>
                <wp:lineTo x="21521" y="21366"/>
                <wp:lineTo x="21521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E4" w:rsidRPr="00292AC0" w:rsidRDefault="00EF30E4" w:rsidP="0048561B">
      <w:pPr>
        <w:pStyle w:val="BodyText"/>
        <w:ind w:firstLine="0"/>
      </w:pPr>
    </w:p>
    <w:p w:rsidR="00EF30E4" w:rsidRDefault="00EF30E4" w:rsidP="00BA64CA">
      <w:pPr>
        <w:pStyle w:val="BodyText"/>
        <w:rPr>
          <w:lang w:val="en-US"/>
        </w:rPr>
      </w:pPr>
    </w:p>
    <w:p w:rsidR="0048561B" w:rsidRPr="0048561B" w:rsidRDefault="00EF30E4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</w:t>
      </w:r>
      <w:r w:rsidR="0048561B" w:rsidRPr="0048561B">
        <w:rPr>
          <w:sz w:val="16"/>
          <w:szCs w:val="16"/>
          <w:lang w:val="en-US"/>
        </w:rPr>
        <w:t>1) aqueous feed solution</w:t>
      </w:r>
    </w:p>
    <w:p w:rsidR="0048561B" w:rsidRPr="0048561B" w:rsidRDefault="00EF30E4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 xml:space="preserve">(2) scrub </w:t>
      </w:r>
      <w:r w:rsidR="0048561B" w:rsidRPr="0048561B">
        <w:rPr>
          <w:sz w:val="16"/>
          <w:szCs w:val="16"/>
          <w:lang w:val="en-US"/>
        </w:rPr>
        <w:t>solution</w:t>
      </w:r>
    </w:p>
    <w:p w:rsidR="0048561B" w:rsidRPr="0048561B" w:rsidRDefault="00EF30E4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(3) aqueous</w:t>
      </w:r>
      <w:r w:rsidR="0048561B" w:rsidRPr="0048561B">
        <w:rPr>
          <w:sz w:val="16"/>
          <w:szCs w:val="16"/>
          <w:lang w:val="en-US"/>
        </w:rPr>
        <w:t xml:space="preserve"> </w:t>
      </w:r>
      <w:r w:rsidRPr="0048561B">
        <w:rPr>
          <w:sz w:val="16"/>
          <w:szCs w:val="16"/>
          <w:lang w:val="en-US"/>
        </w:rPr>
        <w:t>waste solution</w:t>
      </w:r>
    </w:p>
    <w:p w:rsidR="0048561B" w:rsidRPr="0048561B" w:rsidRDefault="00EF30E4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(4) organic solvent</w:t>
      </w:r>
    </w:p>
    <w:p w:rsidR="0048561B" w:rsidRDefault="00EF30E4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 xml:space="preserve">(5) organic product from the </w:t>
      </w:r>
    </w:p>
    <w:p w:rsidR="0048561B" w:rsidRPr="0048561B" w:rsidRDefault="0048561B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</w:t>
      </w:r>
      <w:r w:rsidR="00EF30E4" w:rsidRPr="0048561B">
        <w:rPr>
          <w:sz w:val="16"/>
          <w:szCs w:val="16"/>
          <w:lang w:val="en-US"/>
        </w:rPr>
        <w:t>co-d</w:t>
      </w:r>
      <w:r w:rsidRPr="0048561B">
        <w:rPr>
          <w:sz w:val="16"/>
          <w:szCs w:val="16"/>
          <w:lang w:val="en-US"/>
        </w:rPr>
        <w:t>econtamination</w:t>
      </w:r>
    </w:p>
    <w:p w:rsidR="00EF30E4" w:rsidRPr="0048561B" w:rsidRDefault="0048561B" w:rsidP="0048561B">
      <w:pPr>
        <w:pStyle w:val="BodyText"/>
        <w:ind w:left="567"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(6) strip solution</w:t>
      </w:r>
    </w:p>
    <w:p w:rsidR="0048561B" w:rsidRPr="0048561B" w:rsidRDefault="00EF30E4" w:rsidP="0048561B">
      <w:pPr>
        <w:pStyle w:val="BodyText"/>
        <w:ind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(7) aqueous U + Pu product</w:t>
      </w:r>
    </w:p>
    <w:p w:rsidR="00324058" w:rsidRPr="0048561B" w:rsidRDefault="0048561B" w:rsidP="0048561B">
      <w:pPr>
        <w:pStyle w:val="BodyText"/>
        <w:ind w:firstLine="0"/>
        <w:jc w:val="left"/>
        <w:rPr>
          <w:sz w:val="16"/>
          <w:szCs w:val="16"/>
          <w:lang w:val="en-US"/>
        </w:rPr>
      </w:pPr>
      <w:r w:rsidRPr="0048561B">
        <w:rPr>
          <w:sz w:val="16"/>
          <w:szCs w:val="16"/>
          <w:lang w:val="en-US"/>
        </w:rPr>
        <w:t>(8) used organic solvent</w:t>
      </w:r>
    </w:p>
    <w:p w:rsidR="0048561B" w:rsidRDefault="0048561B" w:rsidP="0048561B">
      <w:pPr>
        <w:pStyle w:val="BodyText"/>
        <w:ind w:firstLine="0"/>
        <w:jc w:val="left"/>
        <w:rPr>
          <w:sz w:val="16"/>
          <w:szCs w:val="16"/>
          <w:lang w:val="en-US"/>
        </w:rPr>
      </w:pPr>
    </w:p>
    <w:p w:rsidR="0048561B" w:rsidRDefault="0048561B" w:rsidP="0048561B">
      <w:pPr>
        <w:pStyle w:val="BodyText"/>
        <w:ind w:firstLine="0"/>
        <w:jc w:val="left"/>
        <w:rPr>
          <w:sz w:val="16"/>
          <w:szCs w:val="16"/>
          <w:lang w:val="en-US"/>
        </w:rPr>
      </w:pPr>
    </w:p>
    <w:p w:rsidR="0048561B" w:rsidRPr="0048561B" w:rsidRDefault="0048561B" w:rsidP="0048561B">
      <w:pPr>
        <w:pStyle w:val="BodyText"/>
        <w:ind w:firstLine="0"/>
        <w:jc w:val="left"/>
        <w:rPr>
          <w:sz w:val="16"/>
          <w:szCs w:val="16"/>
          <w:lang w:val="en-US"/>
        </w:rPr>
      </w:pPr>
    </w:p>
    <w:p w:rsidR="0048561B" w:rsidRDefault="0048561B" w:rsidP="0048561B">
      <w:pPr>
        <w:pStyle w:val="BodyText"/>
        <w:rPr>
          <w:lang w:val="en-US"/>
        </w:rPr>
      </w:pPr>
    </w:p>
    <w:p w:rsidR="0048561B" w:rsidRDefault="0048561B" w:rsidP="0048561B">
      <w:pPr>
        <w:pStyle w:val="BodyText"/>
        <w:rPr>
          <w:lang w:val="en-US"/>
        </w:rPr>
      </w:pPr>
      <w:r>
        <w:rPr>
          <w:lang w:val="en-US"/>
        </w:rPr>
        <w:t xml:space="preserve">                     </w:t>
      </w:r>
      <w:r w:rsidRPr="00EF30E4">
        <w:rPr>
          <w:lang w:val="en-US"/>
        </w:rPr>
        <w:t>Fig. 1. Flow sheet for complete co-processing</w:t>
      </w:r>
      <w:r>
        <w:rPr>
          <w:lang w:val="en-US"/>
        </w:rPr>
        <w:t xml:space="preserve"> [1].</w:t>
      </w:r>
    </w:p>
    <w:p w:rsidR="0048561B" w:rsidRDefault="0048561B" w:rsidP="0048561B">
      <w:pPr>
        <w:pStyle w:val="BodyText"/>
        <w:rPr>
          <w:lang w:val="en-US"/>
        </w:rPr>
      </w:pPr>
    </w:p>
    <w:p w:rsidR="00540492" w:rsidRPr="002A155A" w:rsidRDefault="00D44B95" w:rsidP="00292AC0">
      <w:pPr>
        <w:pStyle w:val="BodyText"/>
      </w:pPr>
      <w:r w:rsidRPr="008658C2">
        <w:t>As i</w:t>
      </w:r>
      <w:r w:rsidR="0081594D" w:rsidRPr="008658C2">
        <w:t xml:space="preserve">n the </w:t>
      </w:r>
      <w:r w:rsidRPr="008658C2">
        <w:t xml:space="preserve">standard reprocessing, </w:t>
      </w:r>
      <w:r w:rsidR="00287DB7">
        <w:t>in order first to separate</w:t>
      </w:r>
      <w:r w:rsidR="008658C2" w:rsidRPr="008658C2">
        <w:t xml:space="preserve"> </w:t>
      </w:r>
      <w:r w:rsidRPr="008658C2">
        <w:t xml:space="preserve">U and Pu from FPs </w:t>
      </w:r>
      <w:r w:rsidR="00287DB7">
        <w:t>and MA</w:t>
      </w:r>
      <w:r w:rsidR="008658C2" w:rsidRPr="008658C2">
        <w:t xml:space="preserve">s, </w:t>
      </w:r>
      <w:r w:rsidR="008658C2" w:rsidRPr="000E0D89">
        <w:t xml:space="preserve">a </w:t>
      </w:r>
      <w:r w:rsidR="008658C2" w:rsidRPr="008658C2">
        <w:t xml:space="preserve">“co-decontamination” stage is applied in </w:t>
      </w:r>
      <w:r w:rsidR="00287DB7">
        <w:t xml:space="preserve">the </w:t>
      </w:r>
      <w:r w:rsidR="008658C2" w:rsidRPr="008658C2">
        <w:t>complete co-</w:t>
      </w:r>
      <w:r w:rsidR="00183C3C" w:rsidRPr="000E0D89">
        <w:t>p</w:t>
      </w:r>
      <w:r w:rsidR="008658C2" w:rsidRPr="008658C2">
        <w:t xml:space="preserve">rocessing. </w:t>
      </w:r>
      <w:r w:rsidR="004D145C" w:rsidRPr="000E0D89">
        <w:t>Then</w:t>
      </w:r>
      <w:r w:rsidR="004D145C" w:rsidRPr="002A155A">
        <w:t xml:space="preserve">, </w:t>
      </w:r>
      <w:r w:rsidR="00A8302B" w:rsidRPr="002A155A">
        <w:t xml:space="preserve">in the co-stripping stage, </w:t>
      </w:r>
      <w:r w:rsidR="004D145C" w:rsidRPr="002A155A">
        <w:t>U and Pu</w:t>
      </w:r>
      <w:r w:rsidR="00A8302B" w:rsidRPr="002A155A">
        <w:t xml:space="preserve"> are</w:t>
      </w:r>
      <w:r w:rsidR="004D145C" w:rsidRPr="002A155A">
        <w:t xml:space="preserve"> wash</w:t>
      </w:r>
      <w:r w:rsidR="00A8302B" w:rsidRPr="002A155A">
        <w:t xml:space="preserve">ed back </w:t>
      </w:r>
      <w:r w:rsidR="004D145C" w:rsidRPr="002A155A">
        <w:t xml:space="preserve">into the aqueous phase. </w:t>
      </w:r>
      <w:r w:rsidR="000E0D89">
        <w:t xml:space="preserve">Aqueous </w:t>
      </w:r>
      <w:proofErr w:type="spellStart"/>
      <w:r w:rsidR="000E0D89" w:rsidRPr="000E0D89">
        <w:t>U+Pu</w:t>
      </w:r>
      <w:proofErr w:type="spellEnd"/>
      <w:r w:rsidR="000E0D89" w:rsidRPr="000E0D89">
        <w:t xml:space="preserve"> </w:t>
      </w:r>
      <w:r w:rsidR="000E0D89">
        <w:t>solution</w:t>
      </w:r>
      <w:r w:rsidR="00A8302B">
        <w:t>, with a total fissile content of roughly 1.5 w/o,</w:t>
      </w:r>
      <w:r w:rsidR="000E0D89">
        <w:t xml:space="preserve"> is one of the products of </w:t>
      </w:r>
      <w:r w:rsidR="00287DB7">
        <w:t xml:space="preserve">the </w:t>
      </w:r>
      <w:r w:rsidR="000E0D89">
        <w:t>complete co-processing</w:t>
      </w:r>
      <w:r w:rsidR="005451BB">
        <w:t xml:space="preserve">. </w:t>
      </w:r>
      <w:r w:rsidR="005451BB" w:rsidRPr="002A155A">
        <w:t>The other product</w:t>
      </w:r>
      <w:r w:rsidR="00A8302B" w:rsidRPr="002A155A">
        <w:t>,</w:t>
      </w:r>
      <w:r w:rsidR="005451BB" w:rsidRPr="002A155A">
        <w:t xml:space="preserve"> </w:t>
      </w:r>
      <w:r w:rsidR="00A8302B" w:rsidRPr="002A155A">
        <w:t>consisting</w:t>
      </w:r>
      <w:r w:rsidR="00812FAF" w:rsidRPr="002A155A">
        <w:t xml:space="preserve"> of FPs and </w:t>
      </w:r>
      <w:r w:rsidR="00A8302B" w:rsidRPr="002A155A">
        <w:t xml:space="preserve">MAs, is </w:t>
      </w:r>
      <w:r w:rsidR="00812FAF" w:rsidRPr="002A155A">
        <w:t>HLW.</w:t>
      </w:r>
    </w:p>
    <w:p w:rsidR="00540492" w:rsidRPr="00A8302B" w:rsidRDefault="00540492" w:rsidP="00540492">
      <w:pPr>
        <w:pStyle w:val="Heading2"/>
        <w:numPr>
          <w:ilvl w:val="1"/>
          <w:numId w:val="10"/>
        </w:numPr>
      </w:pPr>
      <w:r w:rsidRPr="00A8302B">
        <w:t>ANALYSIS</w:t>
      </w:r>
    </w:p>
    <w:p w:rsidR="00A8302B" w:rsidRDefault="00C978F3" w:rsidP="00594A63">
      <w:pPr>
        <w:pStyle w:val="BodyText"/>
      </w:pPr>
      <w:r>
        <w:t xml:space="preserve">The purpose of the study is to investigate the scenario based on </w:t>
      </w:r>
      <w:r w:rsidR="00E8026E">
        <w:t xml:space="preserve">the storage of both </w:t>
      </w:r>
      <w:proofErr w:type="spellStart"/>
      <w:r w:rsidR="00E8026E">
        <w:t>U+Pu</w:t>
      </w:r>
      <w:proofErr w:type="spellEnd"/>
      <w:r w:rsidR="00E8026E">
        <w:t xml:space="preserve"> and FP+MA</w:t>
      </w:r>
      <w:r w:rsidRPr="00812FAF">
        <w:t xml:space="preserve"> </w:t>
      </w:r>
      <w:r>
        <w:t xml:space="preserve">products of </w:t>
      </w:r>
      <w:r w:rsidR="00A8302B">
        <w:t xml:space="preserve">the </w:t>
      </w:r>
      <w:r>
        <w:t>complete co-processing</w:t>
      </w:r>
      <w:r w:rsidR="00A8302B">
        <w:t xml:space="preserve"> of SF</w:t>
      </w:r>
      <w:r w:rsidR="009D436C">
        <w:t xml:space="preserve"> discharged from a typical LWR</w:t>
      </w:r>
      <w:r>
        <w:t xml:space="preserve">. </w:t>
      </w:r>
      <w:r w:rsidR="00BC4AF5">
        <w:t xml:space="preserve">First step of the analysis is determination of isotopic content of </w:t>
      </w:r>
      <w:r w:rsidR="003B79AC">
        <w:t xml:space="preserve">SF </w:t>
      </w:r>
      <w:r w:rsidR="00BC4AF5">
        <w:t xml:space="preserve">discharged from </w:t>
      </w:r>
      <w:r w:rsidR="00A8302B">
        <w:t xml:space="preserve">the </w:t>
      </w:r>
      <w:r w:rsidR="00BC4AF5">
        <w:t xml:space="preserve">reference reactor. </w:t>
      </w:r>
      <w:r w:rsidR="003B626B">
        <w:t>Then,</w:t>
      </w:r>
      <w:r w:rsidR="00A61334">
        <w:t xml:space="preserve"> after a proper </w:t>
      </w:r>
      <w:r w:rsidR="00DB26EA">
        <w:t>pre-</w:t>
      </w:r>
      <w:r w:rsidR="00A61334">
        <w:t>cooling time</w:t>
      </w:r>
      <w:r w:rsidR="003A1733">
        <w:t>,</w:t>
      </w:r>
      <w:r w:rsidR="00590B64">
        <w:t xml:space="preserve"> </w:t>
      </w:r>
      <w:r w:rsidR="00A61334">
        <w:t xml:space="preserve">it is assumed that </w:t>
      </w:r>
      <w:r w:rsidR="00A8302B">
        <w:t>SF</w:t>
      </w:r>
      <w:r w:rsidR="00A61334">
        <w:t xml:space="preserve"> is sent to </w:t>
      </w:r>
      <w:r w:rsidR="00A8302B">
        <w:t xml:space="preserve">the </w:t>
      </w:r>
      <w:r w:rsidR="00A61334">
        <w:t xml:space="preserve">complete co-processing and </w:t>
      </w:r>
      <w:r w:rsidR="00590B64">
        <w:t>almost all</w:t>
      </w:r>
      <w:r w:rsidR="00A8302B">
        <w:t xml:space="preserve"> </w:t>
      </w:r>
      <w:proofErr w:type="spellStart"/>
      <w:r w:rsidR="00A61334">
        <w:t>U+Pu</w:t>
      </w:r>
      <w:proofErr w:type="spellEnd"/>
      <w:r w:rsidR="00A61334">
        <w:t xml:space="preserve"> are separated from </w:t>
      </w:r>
      <w:proofErr w:type="spellStart"/>
      <w:r w:rsidR="00A61334">
        <w:t>FPs+MAs</w:t>
      </w:r>
      <w:proofErr w:type="spellEnd"/>
      <w:r w:rsidR="00A61334">
        <w:t xml:space="preserve">. </w:t>
      </w:r>
      <w:r w:rsidR="00DB26EA">
        <w:t xml:space="preserve">Finally, </w:t>
      </w:r>
      <w:r w:rsidR="00D822BB">
        <w:t>r</w:t>
      </w:r>
      <w:r w:rsidR="00DB26EA">
        <w:t xml:space="preserve">adio-toxicity levels and </w:t>
      </w:r>
      <w:r w:rsidR="00D822BB">
        <w:t xml:space="preserve">isotopic </w:t>
      </w:r>
      <w:r w:rsidR="00DB26EA">
        <w:t>co</w:t>
      </w:r>
      <w:r w:rsidR="00D822BB">
        <w:t xml:space="preserve">ntents </w:t>
      </w:r>
      <w:r w:rsidR="00E8026E">
        <w:t xml:space="preserve">of </w:t>
      </w:r>
      <w:proofErr w:type="spellStart"/>
      <w:r w:rsidR="00E8026E">
        <w:t>U+Pu</w:t>
      </w:r>
      <w:proofErr w:type="spellEnd"/>
      <w:r w:rsidR="00E8026E">
        <w:t xml:space="preserve"> and FP+MA</w:t>
      </w:r>
      <w:r w:rsidR="00DB26EA">
        <w:t xml:space="preserve"> products of the complete co-processing are determined as a function of the lengths of the storage periods after processing. </w:t>
      </w:r>
      <w:r w:rsidR="00A8302B" w:rsidRPr="002A155A">
        <w:t xml:space="preserve">Calculations of </w:t>
      </w:r>
      <w:r w:rsidR="00A8302B">
        <w:t>r</w:t>
      </w:r>
      <w:r w:rsidR="004F3C62">
        <w:t>adioactivity and isotopic content</w:t>
      </w:r>
      <w:r w:rsidR="00A8302B">
        <w:t xml:space="preserve"> </w:t>
      </w:r>
      <w:r w:rsidR="004F3C62">
        <w:t xml:space="preserve">are </w:t>
      </w:r>
      <w:r w:rsidR="006278CC">
        <w:t>carried</w:t>
      </w:r>
      <w:r w:rsidR="004F3C62">
        <w:t xml:space="preserve"> </w:t>
      </w:r>
      <w:r w:rsidR="00A8302B">
        <w:t xml:space="preserve">out by </w:t>
      </w:r>
      <w:r w:rsidR="006278CC">
        <w:t xml:space="preserve">unit cell modelling of </w:t>
      </w:r>
      <w:r w:rsidR="00A8302B">
        <w:t xml:space="preserve">the </w:t>
      </w:r>
      <w:r w:rsidR="006278CC">
        <w:t xml:space="preserve">reference reactor in </w:t>
      </w:r>
      <w:r w:rsidR="004F3C62" w:rsidRPr="004F3C62">
        <w:rPr>
          <w:lang w:val="en-US"/>
        </w:rPr>
        <w:t xml:space="preserve">MONTEBURNS2.0 </w:t>
      </w:r>
      <w:r w:rsidR="004F3C62" w:rsidRPr="004F3C62">
        <w:t>burnup code</w:t>
      </w:r>
      <w:r w:rsidR="006278CC">
        <w:t>.</w:t>
      </w:r>
    </w:p>
    <w:p w:rsidR="009D436C" w:rsidRPr="00A8302B" w:rsidRDefault="00292AC0" w:rsidP="009D436C">
      <w:pPr>
        <w:pStyle w:val="Heading3"/>
      </w:pPr>
      <w:r w:rsidRPr="00A8302B">
        <w:t>Reference Reactor</w:t>
      </w:r>
    </w:p>
    <w:p w:rsidR="006278CC" w:rsidRDefault="006278CC" w:rsidP="006278CC">
      <w:pPr>
        <w:pStyle w:val="BodyText"/>
      </w:pPr>
      <w:r>
        <w:rPr>
          <w:lang w:val="en-US"/>
        </w:rPr>
        <w:t xml:space="preserve">In the analysis, </w:t>
      </w:r>
      <w:r w:rsidR="00A8302B">
        <w:rPr>
          <w:lang w:val="en-US"/>
        </w:rPr>
        <w:t xml:space="preserve">a </w:t>
      </w:r>
      <w:r w:rsidR="009D436C" w:rsidRPr="009D436C">
        <w:rPr>
          <w:lang w:val="en-US"/>
        </w:rPr>
        <w:t>1000-MWe PWR loaded with 3.3 w/o enriched UO</w:t>
      </w:r>
      <w:r w:rsidR="009D436C" w:rsidRPr="00CD0416">
        <w:rPr>
          <w:vertAlign w:val="subscript"/>
          <w:lang w:val="en-US"/>
        </w:rPr>
        <w:t>2</w:t>
      </w:r>
      <w:r w:rsidR="009D436C" w:rsidRPr="009D436C">
        <w:rPr>
          <w:lang w:val="en-US"/>
        </w:rPr>
        <w:t xml:space="preserve"> fuel is taken as the reference reactor. Fuel discharged from </w:t>
      </w:r>
      <w:r w:rsidR="00A8302B">
        <w:rPr>
          <w:lang w:val="en-US"/>
        </w:rPr>
        <w:t xml:space="preserve">the </w:t>
      </w:r>
      <w:r w:rsidR="009D436C" w:rsidRPr="009D436C">
        <w:rPr>
          <w:lang w:val="en-US"/>
        </w:rPr>
        <w:t xml:space="preserve">reference reactor has a burnup of 33000 </w:t>
      </w:r>
      <w:proofErr w:type="spellStart"/>
      <w:r w:rsidR="009D436C" w:rsidRPr="009D436C">
        <w:rPr>
          <w:lang w:val="en-US"/>
        </w:rPr>
        <w:t>MWd</w:t>
      </w:r>
      <w:proofErr w:type="spellEnd"/>
      <w:r w:rsidR="009D436C" w:rsidRPr="009D436C">
        <w:rPr>
          <w:lang w:val="en-US"/>
        </w:rPr>
        <w:t>/</w:t>
      </w:r>
      <w:proofErr w:type="spellStart"/>
      <w:r w:rsidR="009D436C" w:rsidRPr="009D436C">
        <w:rPr>
          <w:lang w:val="en-US"/>
        </w:rPr>
        <w:t>tU</w:t>
      </w:r>
      <w:proofErr w:type="spellEnd"/>
      <w:r w:rsidR="009D436C" w:rsidRPr="009D436C">
        <w:rPr>
          <w:lang w:val="en-US"/>
        </w:rPr>
        <w:t xml:space="preserve"> for 1000 days of irradiation time. The capacity factor and thermal efficiency of the reactor </w:t>
      </w:r>
      <w:r w:rsidR="009D436C" w:rsidRPr="00CD0416">
        <w:rPr>
          <w:lang w:val="en-US"/>
        </w:rPr>
        <w:t>are 80 % and 0.33, respectively.</w:t>
      </w:r>
      <w:r w:rsidRPr="006278CC">
        <w:t xml:space="preserve"> </w:t>
      </w:r>
      <w:r w:rsidR="0059643C">
        <w:t xml:space="preserve">Material properties and </w:t>
      </w:r>
      <w:r w:rsidR="0059643C">
        <w:lastRenderedPageBreak/>
        <w:t xml:space="preserve">geometric data for </w:t>
      </w:r>
      <w:r w:rsidR="00A8302B">
        <w:t xml:space="preserve">the </w:t>
      </w:r>
      <w:r w:rsidR="0059643C">
        <w:t xml:space="preserve">unit cell introduced in OECD/NEA Burnup Credit </w:t>
      </w:r>
      <w:proofErr w:type="spellStart"/>
      <w:r w:rsidR="0059643C">
        <w:t>Calculational</w:t>
      </w:r>
      <w:proofErr w:type="spellEnd"/>
      <w:r w:rsidR="0059643C">
        <w:t xml:space="preserve"> Criticality Benc</w:t>
      </w:r>
      <w:r w:rsidR="00D202B6">
        <w:t>h</w:t>
      </w:r>
      <w:r w:rsidR="00A8302B">
        <w:t>marks are</w:t>
      </w:r>
      <w:r w:rsidR="0059643C">
        <w:t xml:space="preserve"> used in MONTBURNS2.0 modelling </w:t>
      </w:r>
      <w:r w:rsidR="00042B21">
        <w:t>of the problem</w:t>
      </w:r>
      <w:r w:rsidR="00A8302B">
        <w:t>,</w:t>
      </w:r>
      <w:r w:rsidR="00042B21">
        <w:t xml:space="preserve"> </w:t>
      </w:r>
      <w:r w:rsidR="00A8302B">
        <w:t xml:space="preserve">and tabulated in Table 1 </w:t>
      </w:r>
      <w:r w:rsidR="00631228">
        <w:t>[2]</w:t>
      </w:r>
      <w:r w:rsidR="00FC3EE9">
        <w:t>.</w:t>
      </w:r>
    </w:p>
    <w:p w:rsidR="001D3218" w:rsidRDefault="001D3218" w:rsidP="006278CC">
      <w:pPr>
        <w:pStyle w:val="BodyText"/>
      </w:pPr>
    </w:p>
    <w:p w:rsidR="001D3218" w:rsidRDefault="001D3218" w:rsidP="001D3218">
      <w:pPr>
        <w:pStyle w:val="BodyText"/>
        <w:ind w:firstLine="0"/>
      </w:pPr>
      <w:r>
        <w:t>TABLE 1.</w:t>
      </w:r>
      <w:r>
        <w:tab/>
      </w:r>
      <w:r w:rsidR="00ED7338">
        <w:t>PHYSICAL DATA FOR UNIT CELL CALCULATIONS</w:t>
      </w:r>
    </w:p>
    <w:p w:rsidR="001D3218" w:rsidRDefault="001D3218" w:rsidP="006278CC">
      <w:pPr>
        <w:pStyle w:val="BodyText"/>
      </w:pPr>
    </w:p>
    <w:tbl>
      <w:tblPr>
        <w:tblW w:w="8318" w:type="dxa"/>
        <w:tblInd w:w="5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87"/>
        <w:gridCol w:w="732"/>
        <w:gridCol w:w="1723"/>
        <w:gridCol w:w="3384"/>
        <w:gridCol w:w="180"/>
      </w:tblGrid>
      <w:tr w:rsidR="005753DF" w:rsidRPr="00CB3CF0" w:rsidTr="005753DF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D202B6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 xml:space="preserve">           </w:t>
            </w:r>
            <w:r w:rsidR="00631228" w:rsidRPr="00CB3CF0">
              <w:rPr>
                <w:sz w:val="18"/>
                <w:szCs w:val="18"/>
              </w:rPr>
              <w:t>Parameter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D202B6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 xml:space="preserve">                  Data</w:t>
            </w:r>
          </w:p>
        </w:tc>
      </w:tr>
      <w:tr w:rsidR="005753DF" w:rsidRPr="00CB3CF0" w:rsidTr="005753DF">
        <w:trPr>
          <w:gridAfter w:val="1"/>
          <w:wAfter w:w="180" w:type="dxa"/>
        </w:trPr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A8302B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2A155A">
              <w:rPr>
                <w:sz w:val="18"/>
                <w:szCs w:val="18"/>
              </w:rPr>
              <w:t>Chemical form</w:t>
            </w:r>
            <w:r w:rsidR="00631228" w:rsidRPr="002A155A">
              <w:rPr>
                <w:sz w:val="18"/>
                <w:szCs w:val="18"/>
              </w:rPr>
              <w:t xml:space="preserve"> </w:t>
            </w:r>
            <w:r w:rsidR="00631228" w:rsidRPr="00CB3CF0">
              <w:rPr>
                <w:sz w:val="18"/>
                <w:szCs w:val="18"/>
              </w:rPr>
              <w:t>of fuel pellet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Fuel density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Rod pitch</w:t>
            </w:r>
          </w:p>
          <w:p w:rsidR="00631228" w:rsidRPr="00CB3CF0" w:rsidRDefault="00A8302B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 outer d</w:t>
            </w:r>
            <w:r w:rsidR="00631228" w:rsidRPr="00CB3CF0">
              <w:rPr>
                <w:sz w:val="18"/>
                <w:szCs w:val="18"/>
              </w:rPr>
              <w:t>iameter</w:t>
            </w:r>
          </w:p>
          <w:p w:rsidR="00631228" w:rsidRPr="00CB3CF0" w:rsidRDefault="00A8302B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 inner d</w:t>
            </w:r>
            <w:r w:rsidR="00631228" w:rsidRPr="00CB3CF0">
              <w:rPr>
                <w:sz w:val="18"/>
                <w:szCs w:val="18"/>
              </w:rPr>
              <w:t>iameter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Fuel diameter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Active fuel length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Effective fuel temperature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Clad temperature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Clad material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Water temperature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Water density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631228" w:rsidP="00CB3CF0">
            <w:pPr>
              <w:pStyle w:val="BodyText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  <w:vertAlign w:val="subscript"/>
              </w:rPr>
            </w:pPr>
            <w:r w:rsidRPr="00CB3CF0">
              <w:rPr>
                <w:sz w:val="18"/>
                <w:szCs w:val="18"/>
              </w:rPr>
              <w:t>UO</w:t>
            </w:r>
            <w:r w:rsidRPr="00CB3CF0">
              <w:rPr>
                <w:sz w:val="18"/>
                <w:szCs w:val="18"/>
                <w:vertAlign w:val="subscript"/>
              </w:rPr>
              <w:t>2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10.045 g/cm</w:t>
            </w:r>
            <w:r w:rsidRPr="00CB3CF0">
              <w:rPr>
                <w:sz w:val="18"/>
                <w:szCs w:val="18"/>
                <w:vertAlign w:val="superscript"/>
              </w:rPr>
              <w:t>3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1.5586 cm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1.118 cm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0.986 cm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0.9563 cm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347.2 cm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841 K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620 K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proofErr w:type="spellStart"/>
            <w:r w:rsidRPr="00CB3CF0">
              <w:rPr>
                <w:sz w:val="18"/>
                <w:szCs w:val="18"/>
              </w:rPr>
              <w:t>Zircaloy</w:t>
            </w:r>
            <w:proofErr w:type="spellEnd"/>
            <w:r w:rsidRPr="00CB3CF0">
              <w:rPr>
                <w:sz w:val="18"/>
                <w:szCs w:val="18"/>
              </w:rPr>
              <w:t xml:space="preserve"> (97.91 </w:t>
            </w:r>
            <w:proofErr w:type="spellStart"/>
            <w:r w:rsidRPr="00CB3CF0">
              <w:rPr>
                <w:sz w:val="18"/>
                <w:szCs w:val="18"/>
              </w:rPr>
              <w:t>wt</w:t>
            </w:r>
            <w:proofErr w:type="spellEnd"/>
            <w:r w:rsidRPr="00CB3CF0">
              <w:rPr>
                <w:sz w:val="18"/>
                <w:szCs w:val="18"/>
              </w:rPr>
              <w:t xml:space="preserve"> % </w:t>
            </w:r>
            <w:proofErr w:type="spellStart"/>
            <w:r w:rsidRPr="00CB3CF0">
              <w:rPr>
                <w:sz w:val="18"/>
                <w:szCs w:val="18"/>
              </w:rPr>
              <w:t>Zr</w:t>
            </w:r>
            <w:proofErr w:type="spellEnd"/>
            <w:r w:rsidRPr="00CB3CF0">
              <w:rPr>
                <w:sz w:val="18"/>
                <w:szCs w:val="18"/>
              </w:rPr>
              <w:t>,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 xml:space="preserve">      1.59 </w:t>
            </w:r>
            <w:proofErr w:type="spellStart"/>
            <w:r w:rsidRPr="00CB3CF0">
              <w:rPr>
                <w:sz w:val="18"/>
                <w:szCs w:val="18"/>
              </w:rPr>
              <w:t>wt</w:t>
            </w:r>
            <w:proofErr w:type="spellEnd"/>
            <w:r w:rsidRPr="00CB3CF0">
              <w:rPr>
                <w:sz w:val="18"/>
                <w:szCs w:val="18"/>
              </w:rPr>
              <w:t xml:space="preserve"> % Sn, 0.5 </w:t>
            </w:r>
            <w:proofErr w:type="spellStart"/>
            <w:r w:rsidRPr="00CB3CF0">
              <w:rPr>
                <w:sz w:val="18"/>
                <w:szCs w:val="18"/>
              </w:rPr>
              <w:t>wt</w:t>
            </w:r>
            <w:proofErr w:type="spellEnd"/>
            <w:r w:rsidRPr="00CB3CF0">
              <w:rPr>
                <w:sz w:val="18"/>
                <w:szCs w:val="18"/>
              </w:rPr>
              <w:t xml:space="preserve"> % Fe)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558 K</w:t>
            </w:r>
          </w:p>
          <w:p w:rsidR="00631228" w:rsidRPr="00CB3CF0" w:rsidRDefault="00631228" w:rsidP="00CB3CF0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CB3CF0">
              <w:rPr>
                <w:sz w:val="18"/>
                <w:szCs w:val="18"/>
              </w:rPr>
              <w:t>0.7569 g/cm</w:t>
            </w:r>
            <w:r w:rsidRPr="00CB3CF0"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6278CC" w:rsidRDefault="00771AA3" w:rsidP="00CB3CF0">
      <w:pPr>
        <w:pStyle w:val="Heading3"/>
        <w:spacing w:before="360"/>
        <w:ind w:left="86"/>
      </w:pPr>
      <w:r>
        <w:t>Monteburns2.0 Code</w:t>
      </w:r>
    </w:p>
    <w:p w:rsidR="00BC1A48" w:rsidRDefault="006278CC" w:rsidP="00BC1A48">
      <w:pPr>
        <w:pStyle w:val="BodyText"/>
        <w:rPr>
          <w:lang w:val="en-US"/>
        </w:rPr>
      </w:pPr>
      <w:r>
        <w:t>All ana</w:t>
      </w:r>
      <w:r w:rsidR="00B35F75">
        <w:t>lyse</w:t>
      </w:r>
      <w:r>
        <w:t xml:space="preserve">s are performed by </w:t>
      </w:r>
      <w:r w:rsidRPr="004F3C62">
        <w:rPr>
          <w:lang w:val="en-US"/>
        </w:rPr>
        <w:t xml:space="preserve">MONTEBURNS2.0 </w:t>
      </w:r>
      <w:r w:rsidRPr="004F3C62">
        <w:t xml:space="preserve">burnup </w:t>
      </w:r>
      <w:r w:rsidRPr="002A155A">
        <w:t>co</w:t>
      </w:r>
      <w:r w:rsidR="00A8302B" w:rsidRPr="002A155A">
        <w:t xml:space="preserve">de, which </w:t>
      </w:r>
      <w:r w:rsidR="00A8302B">
        <w:t>couples</w:t>
      </w:r>
      <w:r w:rsidRPr="004F3C62">
        <w:t xml:space="preserve"> the MCNP Monte Carlo transport code with the </w:t>
      </w:r>
      <w:r>
        <w:t>burnup/</w:t>
      </w:r>
      <w:r w:rsidRPr="004F3C62">
        <w:t>depletion code ORIGEN2</w:t>
      </w:r>
      <w:r w:rsidRPr="00133112">
        <w:t>.</w:t>
      </w:r>
      <w:r w:rsidR="006174BB" w:rsidRPr="00133112">
        <w:rPr>
          <w:lang w:val="en-US"/>
        </w:rPr>
        <w:t xml:space="preserve"> MONTEBURNS2.0 processes </w:t>
      </w:r>
      <w:r w:rsidR="00A8302B">
        <w:rPr>
          <w:lang w:val="en-US"/>
        </w:rPr>
        <w:t xml:space="preserve">the </w:t>
      </w:r>
      <w:r w:rsidR="006174BB" w:rsidRPr="00133112">
        <w:rPr>
          <w:lang w:val="en-US"/>
        </w:rPr>
        <w:t>input file</w:t>
      </w:r>
      <w:r w:rsidR="00F04050" w:rsidRPr="00133112">
        <w:rPr>
          <w:lang w:val="en-US"/>
        </w:rPr>
        <w:t xml:space="preserve"> containing</w:t>
      </w:r>
      <w:r w:rsidR="006174BB" w:rsidRPr="00133112">
        <w:rPr>
          <w:lang w:val="en-US"/>
        </w:rPr>
        <w:t xml:space="preserve"> </w:t>
      </w:r>
      <w:r w:rsidR="00133112" w:rsidRPr="00133112">
        <w:rPr>
          <w:lang w:val="en-US"/>
        </w:rPr>
        <w:t>geometry</w:t>
      </w:r>
      <w:r w:rsidR="00F04050" w:rsidRPr="00133112">
        <w:rPr>
          <w:lang w:val="en-US"/>
        </w:rPr>
        <w:t xml:space="preserve"> and </w:t>
      </w:r>
      <w:r w:rsidR="00133112">
        <w:rPr>
          <w:lang w:val="en-US"/>
        </w:rPr>
        <w:t>initial material compositions</w:t>
      </w:r>
      <w:r w:rsidR="006174BB" w:rsidRPr="00133112">
        <w:rPr>
          <w:lang w:val="en-US"/>
        </w:rPr>
        <w:t xml:space="preserve">, </w:t>
      </w:r>
      <w:r w:rsidR="00133112">
        <w:rPr>
          <w:lang w:val="en-US"/>
        </w:rPr>
        <w:t xml:space="preserve">power and time intervals, </w:t>
      </w:r>
      <w:r w:rsidR="006174BB" w:rsidRPr="00133112">
        <w:rPr>
          <w:lang w:val="en-US"/>
        </w:rPr>
        <w:t>feed/removal specifications, and other code-specific parameters</w:t>
      </w:r>
      <w:r w:rsidR="00133112" w:rsidRPr="00133112">
        <w:rPr>
          <w:lang w:val="en-US"/>
        </w:rPr>
        <w:t>,</w:t>
      </w:r>
      <w:r w:rsidR="006174BB" w:rsidRPr="00133112">
        <w:rPr>
          <w:lang w:val="en-US"/>
        </w:rPr>
        <w:t xml:space="preserve"> </w:t>
      </w:r>
      <w:r w:rsidR="00133112" w:rsidRPr="00133112">
        <w:rPr>
          <w:lang w:val="en-US"/>
        </w:rPr>
        <w:t>then</w:t>
      </w:r>
      <w:r w:rsidR="006174BB" w:rsidRPr="00133112">
        <w:rPr>
          <w:lang w:val="en-US"/>
        </w:rPr>
        <w:t xml:space="preserve"> produces </w:t>
      </w:r>
      <w:r w:rsidR="00F04050" w:rsidRPr="00133112">
        <w:rPr>
          <w:lang w:val="en-US"/>
        </w:rPr>
        <w:t xml:space="preserve">a large number of criticality and burnup results </w:t>
      </w:r>
      <w:r w:rsidR="00BC1A48" w:rsidRPr="00BC1A48">
        <w:rPr>
          <w:lang w:val="en-US"/>
        </w:rPr>
        <w:t xml:space="preserve">The principle function of MONTEBURNS2.0 is to transfer one-group cross section and flux values </w:t>
      </w:r>
      <w:r w:rsidR="00BC1A48">
        <w:rPr>
          <w:lang w:val="en-US"/>
        </w:rPr>
        <w:t xml:space="preserve">calculated in </w:t>
      </w:r>
      <w:r w:rsidR="00BC1A48" w:rsidRPr="00BC1A48">
        <w:rPr>
          <w:lang w:val="en-US"/>
        </w:rPr>
        <w:t xml:space="preserve">MCNP to ORIGEN2, and then transfer the resulting material compositions (after irradiation and/or decay) </w:t>
      </w:r>
      <w:r w:rsidR="00BC1A48">
        <w:rPr>
          <w:lang w:val="en-US"/>
        </w:rPr>
        <w:t xml:space="preserve">calculated in </w:t>
      </w:r>
      <w:r w:rsidR="00BC1A48" w:rsidRPr="00BC1A48">
        <w:rPr>
          <w:lang w:val="en-US"/>
        </w:rPr>
        <w:t>ORIGEN2 back to MCNP i</w:t>
      </w:r>
      <w:r w:rsidR="00BC1A48">
        <w:rPr>
          <w:lang w:val="en-US"/>
        </w:rPr>
        <w:t xml:space="preserve">n a repeated, cyclic fashion </w:t>
      </w:r>
      <w:r w:rsidR="00FC3EE9" w:rsidRPr="00FC3EE9">
        <w:rPr>
          <w:lang w:val="en-US"/>
        </w:rPr>
        <w:t>[3</w:t>
      </w:r>
      <w:r w:rsidR="00BC1A48" w:rsidRPr="00FC3EE9">
        <w:rPr>
          <w:lang w:val="en-US"/>
        </w:rPr>
        <w:t>].</w:t>
      </w:r>
      <w:r w:rsidR="00FC3EE9">
        <w:rPr>
          <w:lang w:val="en-US"/>
        </w:rPr>
        <w:t xml:space="preserve"> </w:t>
      </w:r>
      <w:r w:rsidR="009A1D99">
        <w:rPr>
          <w:lang w:val="en-US"/>
        </w:rPr>
        <w:t>Fig.1 shows workflow of MONTEBURNS2.0 code.</w:t>
      </w:r>
    </w:p>
    <w:p w:rsidR="00FC3EE9" w:rsidRDefault="00FC3EE9" w:rsidP="00CB3CF0">
      <w:pPr>
        <w:pStyle w:val="BodyText"/>
        <w:ind w:firstLine="0"/>
        <w:rPr>
          <w:lang w:val="en-US"/>
        </w:rPr>
      </w:pPr>
    </w:p>
    <w:p w:rsidR="00FC3EE9" w:rsidRDefault="00FC3EE9" w:rsidP="00FC3EE9">
      <w:pPr>
        <w:pStyle w:val="Body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294972" cy="2182266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02" cy="222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EE9" w:rsidRDefault="00B1561B" w:rsidP="009A1D99">
      <w:pPr>
        <w:pStyle w:val="BodyText"/>
        <w:ind w:firstLine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522605</wp:posOffset>
                </wp:positionH>
                <wp:positionV relativeFrom="paragraph">
                  <wp:posOffset>290830</wp:posOffset>
                </wp:positionV>
                <wp:extent cx="3863340" cy="18542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55A" w:rsidRPr="00802381" w:rsidRDefault="002A155A" w:rsidP="00FC3EE9">
                            <w:pPr>
                              <w:pStyle w:val="Caption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02381">
                              <w:rPr>
                                <w:i/>
                              </w:rPr>
                              <w:t xml:space="preserve">FIG. </w:t>
                            </w:r>
                            <w:r w:rsidRPr="00802381">
                              <w:rPr>
                                <w:i/>
                              </w:rPr>
                              <w:fldChar w:fldCharType="begin"/>
                            </w:r>
                            <w:r w:rsidRPr="00802381">
                              <w:rPr>
                                <w:i/>
                              </w:rPr>
                              <w:instrText xml:space="preserve"> SEQ Figure \* ARABIC </w:instrText>
                            </w:r>
                            <w:r w:rsidRPr="00802381">
                              <w:rPr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noProof/>
                              </w:rPr>
                              <w:t>1</w:t>
                            </w:r>
                            <w:r w:rsidRPr="00802381">
                              <w:rPr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</w:rPr>
                              <w:t xml:space="preserve">. Workflow of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Monteburns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code 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5pt;margin-top:22.9pt;width:304.2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" stroked="f">
                <v:path arrowok="t"/>
                <v:textbox style="mso-fit-shape-to-text:t" inset="0,0,0,0">
                  <w:txbxContent>
                    <w:p w:rsidR="002A155A" w:rsidRPr="00802381" w:rsidRDefault="002A155A" w:rsidP="00FC3EE9">
                      <w:pPr>
                        <w:pStyle w:val="Caption"/>
                        <w:jc w:val="center"/>
                        <w:rPr>
                          <w:i/>
                          <w:sz w:val="20"/>
                        </w:rPr>
                      </w:pPr>
                      <w:r w:rsidRPr="00802381">
                        <w:rPr>
                          <w:i/>
                        </w:rPr>
                        <w:t xml:space="preserve">FIG. </w:t>
                      </w:r>
                      <w:r w:rsidRPr="00802381">
                        <w:rPr>
                          <w:i/>
                        </w:rPr>
                        <w:fldChar w:fldCharType="begin"/>
                      </w:r>
                      <w:r w:rsidRPr="00802381">
                        <w:rPr>
                          <w:i/>
                        </w:rPr>
                        <w:instrText xml:space="preserve"> SEQ Figure \* ARABIC </w:instrText>
                      </w:r>
                      <w:r w:rsidRPr="00802381">
                        <w:rPr>
                          <w:i/>
                        </w:rPr>
                        <w:fldChar w:fldCharType="separate"/>
                      </w:r>
                      <w:r>
                        <w:rPr>
                          <w:i/>
                          <w:noProof/>
                        </w:rPr>
                        <w:t>1</w:t>
                      </w:r>
                      <w:r w:rsidRPr="00802381">
                        <w:rPr>
                          <w:i/>
                        </w:rPr>
                        <w:fldChar w:fldCharType="end"/>
                      </w:r>
                      <w:r>
                        <w:rPr>
                          <w:i/>
                        </w:rPr>
                        <w:t xml:space="preserve">. Workflow of </w:t>
                      </w:r>
                      <w:proofErr w:type="spellStart"/>
                      <w:r>
                        <w:rPr>
                          <w:i/>
                        </w:rPr>
                        <w:t>Monteburns</w:t>
                      </w:r>
                      <w:proofErr w:type="spellEnd"/>
                      <w:r>
                        <w:rPr>
                          <w:i/>
                        </w:rPr>
                        <w:t xml:space="preserve"> code [3]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302B" w:rsidRPr="00BC1A48" w:rsidRDefault="00A8302B" w:rsidP="00BC1A48">
      <w:pPr>
        <w:pStyle w:val="BodyText"/>
        <w:rPr>
          <w:lang w:val="en-US"/>
        </w:rPr>
      </w:pPr>
    </w:p>
    <w:p w:rsidR="00292AC0" w:rsidRDefault="00292AC0" w:rsidP="00292AC0">
      <w:pPr>
        <w:pStyle w:val="Heading3"/>
      </w:pPr>
      <w:r>
        <w:t>Determination of Characteristics of Spent Fuel</w:t>
      </w:r>
      <w:r w:rsidR="0006045A">
        <w:t xml:space="preserve"> and Co-processing Products</w:t>
      </w:r>
    </w:p>
    <w:p w:rsidR="00E32482" w:rsidRPr="002A155A" w:rsidRDefault="004A27F8" w:rsidP="009A1D99">
      <w:pPr>
        <w:pStyle w:val="BodyText"/>
      </w:pPr>
      <w:r>
        <w:t xml:space="preserve">Decay heat and </w:t>
      </w:r>
      <w:r w:rsidR="009D599B">
        <w:t>composition</w:t>
      </w:r>
      <w:r w:rsidR="009D599B" w:rsidRPr="002E31C5">
        <w:t xml:space="preserve"> of </w:t>
      </w:r>
      <w:r w:rsidR="009D599B">
        <w:t xml:space="preserve">fuel enriched to 3.3 w/o and </w:t>
      </w:r>
      <w:r w:rsidR="00B93888" w:rsidRPr="004A27F8">
        <w:t xml:space="preserve">irradiated </w:t>
      </w:r>
      <w:r w:rsidR="00E8026E">
        <w:t xml:space="preserve">to </w:t>
      </w:r>
      <w:r w:rsidR="009D599B" w:rsidRPr="002E31C5">
        <w:t xml:space="preserve">33000 </w:t>
      </w:r>
      <w:proofErr w:type="spellStart"/>
      <w:r w:rsidR="009D599B" w:rsidRPr="002E31C5">
        <w:t>MWd</w:t>
      </w:r>
      <w:proofErr w:type="spellEnd"/>
      <w:r w:rsidR="009D599B" w:rsidRPr="002E31C5">
        <w:t>/</w:t>
      </w:r>
      <w:proofErr w:type="spellStart"/>
      <w:r w:rsidR="009D599B" w:rsidRPr="002E31C5">
        <w:t>tU</w:t>
      </w:r>
      <w:proofErr w:type="spellEnd"/>
      <w:r w:rsidR="009D599B" w:rsidRPr="002E31C5">
        <w:t xml:space="preserve"> </w:t>
      </w:r>
      <w:r w:rsidR="00E8026E">
        <w:t>burnup are</w:t>
      </w:r>
      <w:r w:rsidR="009D599B">
        <w:t xml:space="preserve"> calculated </w:t>
      </w:r>
      <w:r w:rsidR="00E8026E">
        <w:t xml:space="preserve">by using MONTEBURNS2.0. </w:t>
      </w:r>
      <w:r w:rsidR="00E8026E" w:rsidRPr="002A155A">
        <w:t>T</w:t>
      </w:r>
      <w:r w:rsidR="009D599B" w:rsidRPr="002A155A">
        <w:t xml:space="preserve">he composition of </w:t>
      </w:r>
      <w:r w:rsidR="0006045A" w:rsidRPr="002A155A">
        <w:t>one ton</w:t>
      </w:r>
      <w:r w:rsidR="00B93888" w:rsidRPr="002A155A">
        <w:t xml:space="preserve"> of </w:t>
      </w:r>
      <w:r w:rsidR="00E8026E" w:rsidRPr="002A155A">
        <w:t>SF</w:t>
      </w:r>
      <w:r w:rsidR="009D599B" w:rsidRPr="002A155A">
        <w:t xml:space="preserve"> after </w:t>
      </w:r>
      <w:r w:rsidR="001D2179" w:rsidRPr="002A155A">
        <w:t>different</w:t>
      </w:r>
      <w:r w:rsidR="009D599B" w:rsidRPr="002A155A">
        <w:t xml:space="preserve"> cooling period</w:t>
      </w:r>
      <w:r w:rsidR="001D2179" w:rsidRPr="002A155A">
        <w:t>s</w:t>
      </w:r>
      <w:r w:rsidR="00E8026E" w:rsidRPr="002A155A">
        <w:t xml:space="preserve"> is given in Table 2</w:t>
      </w:r>
      <w:r w:rsidR="0006045A" w:rsidRPr="002A155A">
        <w:t>.</w:t>
      </w:r>
      <w:r w:rsidR="00391CF1" w:rsidRPr="002A155A">
        <w:t xml:space="preserve"> </w:t>
      </w:r>
    </w:p>
    <w:p w:rsidR="002A155A" w:rsidRDefault="002A155A" w:rsidP="009A1D99">
      <w:pPr>
        <w:pStyle w:val="BodyText"/>
        <w:rPr>
          <w:color w:val="FF0000"/>
        </w:rPr>
      </w:pPr>
    </w:p>
    <w:p w:rsidR="00594A63" w:rsidRPr="00E8026E" w:rsidRDefault="00594A63" w:rsidP="009A1D99">
      <w:pPr>
        <w:pStyle w:val="BodyText"/>
        <w:rPr>
          <w:color w:val="FF0000"/>
        </w:rPr>
      </w:pPr>
    </w:p>
    <w:p w:rsidR="001B21C1" w:rsidRDefault="001B21C1" w:rsidP="005158E5">
      <w:pPr>
        <w:pStyle w:val="BodyText"/>
        <w:ind w:firstLine="0"/>
      </w:pPr>
    </w:p>
    <w:p w:rsidR="00775C8D" w:rsidRDefault="005158E5" w:rsidP="00617F4E">
      <w:pPr>
        <w:pStyle w:val="BodyText"/>
        <w:ind w:firstLine="0"/>
      </w:pPr>
      <w:r>
        <w:lastRenderedPageBreak/>
        <w:t>TABLE 2</w:t>
      </w:r>
      <w:r w:rsidRPr="001D2179">
        <w:t>.</w:t>
      </w:r>
      <w:r w:rsidRPr="001D2179">
        <w:tab/>
        <w:t>COMPOSITION OF</w:t>
      </w:r>
      <w:r w:rsidR="002F65C1" w:rsidRPr="002A155A">
        <w:t xml:space="preserve"> </w:t>
      </w:r>
      <w:r w:rsidR="00ED3B1C" w:rsidRPr="002A155A">
        <w:t>SF</w:t>
      </w:r>
      <w:r w:rsidRPr="002A155A">
        <w:t xml:space="preserve"> </w:t>
      </w:r>
      <w:r w:rsidR="001D2179">
        <w:t>FOR DIFFERENT COOLING PERIODS</w:t>
      </w:r>
    </w:p>
    <w:p w:rsidR="00617F4E" w:rsidRPr="00775C8D" w:rsidRDefault="00617F4E" w:rsidP="00617F4E">
      <w:pPr>
        <w:pStyle w:val="BodyText"/>
        <w:ind w:firstLine="0"/>
      </w:pP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8"/>
        <w:gridCol w:w="1128"/>
        <w:gridCol w:w="1128"/>
        <w:gridCol w:w="1128"/>
        <w:gridCol w:w="1128"/>
      </w:tblGrid>
      <w:tr w:rsidR="00FF6C3D" w:rsidRPr="003A1EA2" w:rsidTr="003220A6">
        <w:trPr>
          <w:trHeight w:val="195"/>
        </w:trPr>
        <w:tc>
          <w:tcPr>
            <w:tcW w:w="62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F6C3D" w:rsidRPr="003A1EA2" w:rsidRDefault="00FF6C3D" w:rsidP="0007460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3D" w:rsidRPr="003A1EA2" w:rsidRDefault="00FF6C3D" w:rsidP="0007460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                                              Cooling Period (years)</w:t>
            </w:r>
          </w:p>
        </w:tc>
      </w:tr>
      <w:tr w:rsidR="00FF6C3D" w:rsidRPr="003A1EA2" w:rsidTr="00B13A6C">
        <w:trPr>
          <w:trHeight w:val="195"/>
        </w:trPr>
        <w:tc>
          <w:tcPr>
            <w:tcW w:w="62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C3D" w:rsidRPr="003A1EA2" w:rsidRDefault="00FF6C3D" w:rsidP="00AF70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6C3D" w:rsidRPr="003A1EA2" w:rsidRDefault="00FF6C3D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10000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</w:rPr>
              <w:t>U-233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1.85E-03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3.19E-03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5E1089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1.10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E-02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1.43E-02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1.78E-02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843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43A15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.83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E-01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2.74E+00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U-234</w:t>
            </w:r>
          </w:p>
        </w:tc>
        <w:tc>
          <w:tcPr>
            <w:tcW w:w="625" w:type="pct"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1.30E+02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1.31E+02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5E1089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1.36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1.37E+02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1.38E+02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843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1.45E+02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1.43E+02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U-235</w:t>
            </w:r>
          </w:p>
        </w:tc>
        <w:tc>
          <w:tcPr>
            <w:tcW w:w="625" w:type="pct"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7.32E+03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7.32E+03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5E1089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7.33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473C1B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7.33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6C0685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.33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843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843A15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.43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8.05E+03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U-236</w:t>
            </w:r>
          </w:p>
        </w:tc>
        <w:tc>
          <w:tcPr>
            <w:tcW w:w="625" w:type="pct"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3.59E+03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3.59E+03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5E1089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3.60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3.60E+03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3.61E+03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D60ED2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3.78</w:t>
            </w:r>
            <w:r w:rsidR="00FB207F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4.5</w:t>
            </w:r>
            <w:r w:rsidR="00D60ED2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E+03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U-237</w:t>
            </w:r>
          </w:p>
        </w:tc>
        <w:tc>
          <w:tcPr>
            <w:tcW w:w="625" w:type="pct"/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2.54E-05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1.65E-05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5E108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1.48E-06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5.68E-07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2.17E-07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D60ED2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E-11</w:t>
            </w:r>
          </w:p>
        </w:tc>
        <w:tc>
          <w:tcPr>
            <w:tcW w:w="625" w:type="pct"/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1.85E-11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U-238</w:t>
            </w:r>
          </w:p>
        </w:tc>
        <w:tc>
          <w:tcPr>
            <w:tcW w:w="625" w:type="pct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5E108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  <w:tc>
          <w:tcPr>
            <w:tcW w:w="625" w:type="pct"/>
            <w:tcBorders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8.33E+05</w:t>
            </w:r>
          </w:p>
        </w:tc>
      </w:tr>
      <w:tr w:rsidR="00FB207F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U-240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4.39E-13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FB20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4.39E-13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4.3</w:t>
            </w:r>
            <w:r w:rsidR="00473C1B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473C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4.39E-13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6C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6C0685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.3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9E-13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D60ED2" w:rsidRPr="003A1EA2">
              <w:rPr>
                <w:rFonts w:ascii="Times New Roman" w:hAnsi="Times New Roman"/>
                <w:sz w:val="18"/>
                <w:szCs w:val="18"/>
                <w:lang w:val="en-US"/>
              </w:rPr>
              <w:t>.39</w:t>
            </w: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E-13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FB207F" w:rsidRPr="003A1EA2" w:rsidRDefault="00FB207F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4.39E-13</w:t>
            </w:r>
          </w:p>
          <w:p w:rsidR="003A1EA2" w:rsidRPr="003A1EA2" w:rsidRDefault="003A1EA2" w:rsidP="00D60E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A1EA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total</w:t>
            </w:r>
            <w:proofErr w:type="spellEnd"/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8.44E+05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8.46E+05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590B64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A1EA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fissile</w:t>
            </w:r>
            <w:proofErr w:type="spellEnd"/>
            <w:r w:rsidR="00590B64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590B64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0.867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0.867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0.868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0.868E-01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0.868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0.879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0.9522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Pu-237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5.76E-08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3.84E-18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Pu-238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1.28E+01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1.35E+01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9.15E+00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7.82E+00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6.70E+00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8.86E-03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4.73E-15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Pu-239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4.10E+03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4.10E+03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4.09E+03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4.09E+03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4.09E+03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3.99E+03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3.37E+03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Pu-240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1.88E+03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1.88E+03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1.88E+03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1.88E+03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1.87E+03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1.70E+03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9.03E+02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8.20E+02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5.33E+02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4.80E+01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1.83E+01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7.01E+00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9.76E-04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5.98E-04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Pu-242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3.40E+02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3.36E+02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Pu-243</w:t>
            </w:r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3.03E-14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</w:t>
            </w:r>
            <w:r w:rsidRPr="003A1EA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total</w:t>
            </w:r>
            <w:proofErr w:type="spellEnd"/>
          </w:p>
        </w:tc>
        <w:tc>
          <w:tcPr>
            <w:tcW w:w="625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7.16E+03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6.87E+03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6.37E+03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6.34E+03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6.32E+03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6.03E+03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4.61E+03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590B64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Pu</w:t>
            </w:r>
            <w:r w:rsidRPr="003A1EA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fissile</w:t>
            </w:r>
            <w:proofErr w:type="spellEnd"/>
            <w:r w:rsidR="00590B64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590B64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68.88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67.46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64.98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64.83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64.88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66.15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73.13</w:t>
            </w:r>
          </w:p>
        </w:tc>
      </w:tr>
      <w:tr w:rsidR="003A1EA2" w:rsidRPr="003A1EA2" w:rsidTr="00B13A6C">
        <w:trPr>
          <w:trHeight w:hRule="exact" w:val="202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7.16E+02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1.00+03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1.48E+03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1.51E+03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1.52E+03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1.52E+03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3A1EA2" w:rsidRPr="003A1EA2" w:rsidRDefault="003A1EA2" w:rsidP="003A1E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EA2">
              <w:rPr>
                <w:rFonts w:ascii="Times New Roman" w:hAnsi="Times New Roman"/>
                <w:sz w:val="18"/>
                <w:szCs w:val="18"/>
                <w:lang w:val="en-US"/>
              </w:rPr>
              <w:t>1.52E+03</w:t>
            </w:r>
          </w:p>
        </w:tc>
      </w:tr>
    </w:tbl>
    <w:p w:rsidR="0006045A" w:rsidRDefault="00590B64" w:rsidP="00590B6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</w:t>
      </w:r>
      <w:r w:rsidRPr="00590B64">
        <w:rPr>
          <w:sz w:val="16"/>
          <w:szCs w:val="16"/>
          <w:lang w:val="en-US"/>
        </w:rPr>
        <w:t xml:space="preserve">Quantities are in gram per ton of </w:t>
      </w:r>
      <w:r>
        <w:rPr>
          <w:sz w:val="16"/>
          <w:szCs w:val="16"/>
          <w:lang w:val="en-US"/>
        </w:rPr>
        <w:t>spent fuel</w:t>
      </w:r>
      <w:r w:rsidR="00E8026E">
        <w:rPr>
          <w:sz w:val="16"/>
          <w:szCs w:val="16"/>
          <w:lang w:val="en-US"/>
        </w:rPr>
        <w:t>.</w:t>
      </w:r>
    </w:p>
    <w:p w:rsidR="00590B64" w:rsidRPr="00590B64" w:rsidRDefault="00590B64" w:rsidP="00590B64">
      <w:pPr>
        <w:rPr>
          <w:sz w:val="16"/>
          <w:szCs w:val="16"/>
        </w:rPr>
      </w:pPr>
    </w:p>
    <w:p w:rsidR="00590B64" w:rsidRDefault="00E8026E" w:rsidP="00590B64">
      <w:pPr>
        <w:pStyle w:val="BodyText"/>
      </w:pPr>
      <w:r w:rsidRPr="002A155A">
        <w:t xml:space="preserve">The </w:t>
      </w:r>
      <w:r w:rsidR="003A1733" w:rsidRPr="002A155A">
        <w:t>cooling period before co-processing is chosen as 5 yea</w:t>
      </w:r>
      <w:r w:rsidRPr="002A155A">
        <w:t>rs and composition of SF</w:t>
      </w:r>
      <w:r w:rsidR="003A1733" w:rsidRPr="002A155A">
        <w:t xml:space="preserve"> </w:t>
      </w:r>
      <w:r w:rsidR="00E55F49" w:rsidRPr="002A155A">
        <w:t xml:space="preserve">at </w:t>
      </w:r>
      <w:r w:rsidRPr="002A155A">
        <w:t xml:space="preserve">the end of this </w:t>
      </w:r>
      <w:r w:rsidR="00B13A6C" w:rsidRPr="002A155A">
        <w:t>period</w:t>
      </w:r>
      <w:r w:rsidRPr="002A155A">
        <w:t xml:space="preserve"> is obtain</w:t>
      </w:r>
      <w:r w:rsidR="003A1733" w:rsidRPr="002A155A">
        <w:t xml:space="preserve">ed. </w:t>
      </w:r>
      <w:r w:rsidR="003A1733">
        <w:t>Composition, decay heat, radioactivity and radiotoxicity calculati</w:t>
      </w:r>
      <w:r w:rsidR="0018665F">
        <w:t xml:space="preserve">ons </w:t>
      </w:r>
      <w:r w:rsidR="0018665F" w:rsidRPr="002A155A">
        <w:t xml:space="preserve">of </w:t>
      </w:r>
      <w:r w:rsidRPr="002A155A">
        <w:t>FP</w:t>
      </w:r>
      <w:r w:rsidR="0018665F" w:rsidRPr="002A155A">
        <w:t>+MA</w:t>
      </w:r>
      <w:r w:rsidRPr="002A155A">
        <w:t xml:space="preserve"> </w:t>
      </w:r>
      <w:r>
        <w:t xml:space="preserve">and </w:t>
      </w:r>
      <w:proofErr w:type="spellStart"/>
      <w:r>
        <w:t>U+Pu</w:t>
      </w:r>
      <w:proofErr w:type="spellEnd"/>
      <w:r w:rsidR="003A1733">
        <w:t xml:space="preserve"> from </w:t>
      </w:r>
      <w:r>
        <w:t xml:space="preserve">the </w:t>
      </w:r>
      <w:r w:rsidR="003A1733">
        <w:t>complete co-process</w:t>
      </w:r>
      <w:r w:rsidR="00B13A6C">
        <w:t>ing are determined by using the</w:t>
      </w:r>
      <w:r w:rsidR="003A1733">
        <w:t xml:space="preserve"> </w:t>
      </w:r>
      <w:r w:rsidR="00B13A6C">
        <w:t xml:space="preserve">composition of </w:t>
      </w:r>
      <w:r>
        <w:t xml:space="preserve">the </w:t>
      </w:r>
      <w:r w:rsidR="00B13A6C">
        <w:t xml:space="preserve">5-year cooled </w:t>
      </w:r>
      <w:r>
        <w:t>SF</w:t>
      </w:r>
      <w:r w:rsidR="003A1733">
        <w:t xml:space="preserve">. </w:t>
      </w:r>
      <w:r w:rsidR="00590B64">
        <w:t xml:space="preserve">In </w:t>
      </w:r>
      <w:r>
        <w:t xml:space="preserve">the </w:t>
      </w:r>
      <w:r w:rsidR="00590B64">
        <w:t xml:space="preserve">co-processing, it is assumed </w:t>
      </w:r>
      <w:r w:rsidR="00590B64" w:rsidRPr="002A155A">
        <w:t xml:space="preserve">that 99.9 </w:t>
      </w:r>
      <w:r w:rsidRPr="002A155A">
        <w:t xml:space="preserve">% </w:t>
      </w:r>
      <w:r w:rsidR="00590B64" w:rsidRPr="002A155A">
        <w:t>of</w:t>
      </w:r>
      <w:r w:rsidRPr="002A155A">
        <w:t xml:space="preserve"> </w:t>
      </w:r>
      <w:r w:rsidR="00590B64" w:rsidRPr="002A155A">
        <w:t>U and Pu are recovered</w:t>
      </w:r>
      <w:r w:rsidRPr="002A155A">
        <w:t xml:space="preserve"> and the HLW</w:t>
      </w:r>
      <w:r w:rsidR="00590B64" w:rsidRPr="002A155A">
        <w:t xml:space="preserve"> soluti</w:t>
      </w:r>
      <w:r w:rsidRPr="002A155A">
        <w:t>on contain</w:t>
      </w:r>
      <w:r w:rsidR="00590B64" w:rsidRPr="002A155A">
        <w:t>s</w:t>
      </w:r>
      <w:r w:rsidRPr="002A155A">
        <w:t xml:space="preserve"> </w:t>
      </w:r>
      <w:r>
        <w:t xml:space="preserve">all FPs, MAs </w:t>
      </w:r>
      <w:r w:rsidR="00590B64">
        <w:t xml:space="preserve">and </w:t>
      </w:r>
      <w:r>
        <w:t>the residual amount of U and Pu (</w:t>
      </w:r>
      <w:r w:rsidR="00590B64">
        <w:t>0.1</w:t>
      </w:r>
      <w:r>
        <w:t xml:space="preserve"> %</w:t>
      </w:r>
      <w:r w:rsidR="00590B64">
        <w:t>).</w:t>
      </w:r>
      <w:r w:rsidR="003A1733">
        <w:t xml:space="preserve"> </w:t>
      </w:r>
      <w:r w:rsidR="00590B64" w:rsidRPr="00590B64">
        <w:t xml:space="preserve">Table </w:t>
      </w:r>
      <w:r>
        <w:t xml:space="preserve">3 and </w:t>
      </w:r>
      <w:r w:rsidR="00590B64">
        <w:t>4</w:t>
      </w:r>
      <w:r w:rsidR="00590B64" w:rsidRPr="00590B64">
        <w:t xml:space="preserve"> </w:t>
      </w:r>
      <w:r w:rsidR="00590B64">
        <w:t>represent</w:t>
      </w:r>
      <w:r w:rsidR="00590B64" w:rsidRPr="00590B64">
        <w:t xml:space="preserve"> the</w:t>
      </w:r>
      <w:r w:rsidR="00083ED5">
        <w:t xml:space="preserve"> actinide</w:t>
      </w:r>
      <w:r w:rsidR="00590B64" w:rsidRPr="00590B64">
        <w:t xml:space="preserve"> composition</w:t>
      </w:r>
      <w:r w:rsidR="00590B64">
        <w:t>s</w:t>
      </w:r>
      <w:r w:rsidR="00590B64" w:rsidRPr="00590B64">
        <w:t xml:space="preserve"> of </w:t>
      </w:r>
      <w:r>
        <w:t>the two</w:t>
      </w:r>
      <w:r w:rsidR="00590B64">
        <w:t xml:space="preserve"> products obtained from </w:t>
      </w:r>
      <w:r>
        <w:t xml:space="preserve">the </w:t>
      </w:r>
      <w:r w:rsidR="00590B64">
        <w:t xml:space="preserve">co-processing of </w:t>
      </w:r>
      <w:r>
        <w:t>one ton SF</w:t>
      </w:r>
      <w:r w:rsidR="00590B64">
        <w:t>.</w:t>
      </w:r>
      <w:r w:rsidR="00590B64" w:rsidRPr="00590B64">
        <w:t xml:space="preserve"> </w:t>
      </w:r>
    </w:p>
    <w:p w:rsidR="00590B64" w:rsidRDefault="00590B64" w:rsidP="00590B64">
      <w:pPr>
        <w:pStyle w:val="BodyText"/>
        <w:ind w:firstLine="0"/>
      </w:pPr>
    </w:p>
    <w:p w:rsidR="00590B64" w:rsidRPr="00590B64" w:rsidRDefault="00010B9C" w:rsidP="00590B64">
      <w:pPr>
        <w:pStyle w:val="BodyText"/>
        <w:ind w:firstLine="0"/>
      </w:pPr>
      <w:r>
        <w:t>TABLE 3</w:t>
      </w:r>
      <w:r w:rsidR="00590B64" w:rsidRPr="00590B64">
        <w:t>.</w:t>
      </w:r>
      <w:r w:rsidR="00590B64" w:rsidRPr="00590B64">
        <w:tab/>
        <w:t xml:space="preserve">COMPOSITION OF </w:t>
      </w:r>
      <w:proofErr w:type="spellStart"/>
      <w:r w:rsidR="00590B64" w:rsidRPr="00590B64">
        <w:t>U+Pu</w:t>
      </w:r>
      <w:proofErr w:type="spellEnd"/>
      <w:r w:rsidR="00590B64" w:rsidRPr="00590B64">
        <w:t xml:space="preserve"> </w:t>
      </w:r>
      <w:r w:rsidR="00E8026E" w:rsidRPr="002A155A">
        <w:t>PRODUCT</w:t>
      </w:r>
      <w:r w:rsidR="00E8026E">
        <w:t xml:space="preserve"> </w:t>
      </w:r>
      <w:r w:rsidR="00590B64" w:rsidRPr="00590B64">
        <w:t>FOR DIFFERENT COOLING PERIODS</w:t>
      </w:r>
    </w:p>
    <w:p w:rsidR="00590B64" w:rsidRDefault="00DC234B" w:rsidP="00590B64">
      <w:pPr>
        <w:rPr>
          <w:sz w:val="20"/>
          <w:lang w:val="en-US"/>
        </w:rPr>
      </w:pPr>
      <w:r>
        <w:fldChar w:fldCharType="begin"/>
      </w:r>
      <w:r w:rsidR="00590B64">
        <w:instrText xml:space="preserve"> LINK Excel.Sheet.8 C:\\Users\\Banu\\Desktop\\upu-comp-mod.xls Sayfa1!R4C2:R75C16 \a \f 5 \h  \* MERGEFORMAT </w:instrText>
      </w:r>
      <w:r>
        <w:fldChar w:fldCharType="separate"/>
      </w:r>
    </w:p>
    <w:tbl>
      <w:tblPr>
        <w:tblStyle w:val="TableGrid"/>
        <w:tblW w:w="8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084"/>
        <w:gridCol w:w="1162"/>
        <w:gridCol w:w="1084"/>
        <w:gridCol w:w="1084"/>
        <w:gridCol w:w="1162"/>
        <w:gridCol w:w="1084"/>
      </w:tblGrid>
      <w:tr w:rsidR="001F0A28" w:rsidRPr="001F0A28" w:rsidTr="001F0A28">
        <w:trPr>
          <w:trHeight w:val="143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noWrap/>
          </w:tcPr>
          <w:p w:rsidR="001F0A28" w:rsidRPr="001F0A28" w:rsidRDefault="001F0A28" w:rsidP="00010B9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0338C1" w:rsidP="00AF7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="001F0A28" w:rsidRPr="001F0A28">
              <w:rPr>
                <w:sz w:val="18"/>
                <w:szCs w:val="18"/>
              </w:rPr>
              <w:t>Cooling period (years)</w:t>
            </w:r>
          </w:p>
        </w:tc>
      </w:tr>
      <w:tr w:rsidR="001F0A28" w:rsidRPr="001F0A28" w:rsidTr="001F0A28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0A28" w:rsidRPr="001F0A28" w:rsidRDefault="001F0A2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10000</w:t>
            </w:r>
          </w:p>
        </w:tc>
      </w:tr>
      <w:tr w:rsidR="00590B64" w:rsidRPr="001F0A28" w:rsidTr="001F0A28">
        <w:trPr>
          <w:trHeight w:val="143"/>
        </w:trPr>
        <w:tc>
          <w:tcPr>
            <w:tcW w:w="1080" w:type="dxa"/>
            <w:tcBorders>
              <w:top w:val="single" w:sz="4" w:space="0" w:color="auto"/>
            </w:tcBorders>
            <w:noWrap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2.44</w:t>
            </w:r>
            <w:r w:rsidR="00590B64" w:rsidRPr="001F0A28">
              <w:rPr>
                <w:sz w:val="18"/>
                <w:szCs w:val="18"/>
              </w:rPr>
              <w:t>E-03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2.45</w:t>
            </w:r>
            <w:r w:rsidR="00590B64" w:rsidRPr="001F0A28">
              <w:rPr>
                <w:sz w:val="18"/>
                <w:szCs w:val="18"/>
              </w:rPr>
              <w:t>E-03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2.76</w:t>
            </w:r>
            <w:r w:rsidR="00590B64" w:rsidRPr="001F0A28">
              <w:rPr>
                <w:sz w:val="18"/>
                <w:szCs w:val="18"/>
              </w:rPr>
              <w:t>E-03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3.09</w:t>
            </w:r>
            <w:r w:rsidR="00590B64" w:rsidRPr="001F0A28">
              <w:rPr>
                <w:sz w:val="18"/>
                <w:szCs w:val="18"/>
              </w:rPr>
              <w:t>E-03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590B64" w:rsidRPr="001F0A28" w:rsidRDefault="002D2A9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3.52</w:t>
            </w:r>
            <w:r w:rsidR="00590B64" w:rsidRPr="001F0A28">
              <w:rPr>
                <w:sz w:val="18"/>
                <w:szCs w:val="18"/>
              </w:rPr>
              <w:t>E-03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1.06</w:t>
            </w:r>
            <w:r w:rsidR="00590B64" w:rsidRPr="001F0A28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1.94</w:t>
            </w:r>
            <w:r w:rsidR="00590B64" w:rsidRPr="001F0A28">
              <w:rPr>
                <w:sz w:val="18"/>
                <w:szCs w:val="18"/>
              </w:rPr>
              <w:t>E+00</w:t>
            </w:r>
          </w:p>
        </w:tc>
      </w:tr>
      <w:tr w:rsidR="00590B64" w:rsidRPr="001F0A28" w:rsidTr="001F0A28">
        <w:trPr>
          <w:trHeight w:val="143"/>
        </w:trPr>
        <w:tc>
          <w:tcPr>
            <w:tcW w:w="1080" w:type="dxa"/>
            <w:noWrap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U-234</w:t>
            </w:r>
          </w:p>
        </w:tc>
        <w:tc>
          <w:tcPr>
            <w:tcW w:w="990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1.31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1.32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162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1.36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1.37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noWrap/>
          </w:tcPr>
          <w:p w:rsidR="00590B64" w:rsidRPr="001F0A28" w:rsidRDefault="002D2A9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1.38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162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1.44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1.42</w:t>
            </w:r>
            <w:r w:rsidR="00590B64" w:rsidRPr="001F0A28">
              <w:rPr>
                <w:sz w:val="18"/>
                <w:szCs w:val="18"/>
              </w:rPr>
              <w:t>E+02</w:t>
            </w:r>
          </w:p>
        </w:tc>
      </w:tr>
      <w:tr w:rsidR="00590B64" w:rsidRPr="001F0A28" w:rsidTr="001F0A28">
        <w:trPr>
          <w:trHeight w:val="134"/>
        </w:trPr>
        <w:tc>
          <w:tcPr>
            <w:tcW w:w="1080" w:type="dxa"/>
            <w:noWrap/>
            <w:hideMark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U-235</w:t>
            </w:r>
          </w:p>
        </w:tc>
        <w:tc>
          <w:tcPr>
            <w:tcW w:w="990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7.32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7.32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162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7.33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7.33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2D2A98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7.33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162" w:type="dxa"/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7.43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8.32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</w:tr>
      <w:tr w:rsidR="00590B64" w:rsidRPr="001F0A28" w:rsidTr="001F0A28">
        <w:trPr>
          <w:trHeight w:val="116"/>
        </w:trPr>
        <w:tc>
          <w:tcPr>
            <w:tcW w:w="1080" w:type="dxa"/>
            <w:noWrap/>
            <w:hideMark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U-236</w:t>
            </w:r>
          </w:p>
        </w:tc>
        <w:tc>
          <w:tcPr>
            <w:tcW w:w="990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3.59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3.59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162" w:type="dxa"/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3.60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3.6</w:t>
            </w:r>
            <w:r w:rsidR="00B93C80" w:rsidRPr="001F0A28">
              <w:rPr>
                <w:sz w:val="18"/>
                <w:szCs w:val="18"/>
              </w:rPr>
              <w:t>1</w:t>
            </w:r>
            <w:r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C348D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3.61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162" w:type="dxa"/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3.78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4.80</w:t>
            </w:r>
            <w:r w:rsidR="00590B64" w:rsidRPr="001F0A28">
              <w:rPr>
                <w:sz w:val="18"/>
                <w:szCs w:val="18"/>
              </w:rPr>
              <w:t>E+03</w:t>
            </w:r>
          </w:p>
        </w:tc>
      </w:tr>
      <w:tr w:rsidR="00590B64" w:rsidRPr="001F0A28" w:rsidTr="001F0A28">
        <w:trPr>
          <w:trHeight w:val="116"/>
        </w:trPr>
        <w:tc>
          <w:tcPr>
            <w:tcW w:w="1080" w:type="dxa"/>
            <w:noWrap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U-237</w:t>
            </w:r>
          </w:p>
        </w:tc>
        <w:tc>
          <w:tcPr>
            <w:tcW w:w="990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2.00</w:t>
            </w:r>
            <w:r w:rsidR="00590B64" w:rsidRPr="001F0A28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1.29</w:t>
            </w:r>
            <w:r w:rsidR="00590B64" w:rsidRPr="001F0A28">
              <w:rPr>
                <w:sz w:val="18"/>
                <w:szCs w:val="18"/>
              </w:rPr>
              <w:t>E-05</w:t>
            </w:r>
          </w:p>
        </w:tc>
        <w:tc>
          <w:tcPr>
            <w:tcW w:w="1162" w:type="dxa"/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1.16</w:t>
            </w:r>
            <w:r w:rsidR="00590B64" w:rsidRPr="001F0A28">
              <w:rPr>
                <w:sz w:val="18"/>
                <w:szCs w:val="18"/>
              </w:rPr>
              <w:t>E-06</w:t>
            </w:r>
          </w:p>
        </w:tc>
        <w:tc>
          <w:tcPr>
            <w:tcW w:w="1084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4.47</w:t>
            </w:r>
            <w:r w:rsidR="00590B64" w:rsidRPr="001F0A28">
              <w:rPr>
                <w:sz w:val="18"/>
                <w:szCs w:val="18"/>
              </w:rPr>
              <w:t>E-07</w:t>
            </w:r>
          </w:p>
        </w:tc>
        <w:tc>
          <w:tcPr>
            <w:tcW w:w="1084" w:type="dxa"/>
            <w:noWrap/>
          </w:tcPr>
          <w:p w:rsidR="00590B64" w:rsidRPr="001F0A28" w:rsidRDefault="00C348D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1.70</w:t>
            </w:r>
            <w:r w:rsidR="00590B64" w:rsidRPr="001F0A28">
              <w:rPr>
                <w:sz w:val="18"/>
                <w:szCs w:val="18"/>
              </w:rPr>
              <w:t>E-07</w:t>
            </w:r>
          </w:p>
        </w:tc>
        <w:tc>
          <w:tcPr>
            <w:tcW w:w="1162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0.0</w:t>
            </w:r>
          </w:p>
        </w:tc>
      </w:tr>
      <w:tr w:rsidR="00590B64" w:rsidRPr="001F0A28" w:rsidTr="001F0A28">
        <w:trPr>
          <w:trHeight w:val="197"/>
        </w:trPr>
        <w:tc>
          <w:tcPr>
            <w:tcW w:w="1080" w:type="dxa"/>
            <w:tcBorders>
              <w:bottom w:val="nil"/>
            </w:tcBorders>
            <w:noWrap/>
            <w:hideMark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U-238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162" w:type="dxa"/>
            <w:tcBorders>
              <w:bottom w:val="nil"/>
            </w:tcBorders>
            <w:noWrap/>
            <w:hideMark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590B64" w:rsidRPr="001F0A28" w:rsidRDefault="00C348D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162" w:type="dxa"/>
            <w:tcBorders>
              <w:bottom w:val="nil"/>
            </w:tcBorders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8.33</w:t>
            </w:r>
            <w:r w:rsidR="00590B64" w:rsidRPr="001F0A28">
              <w:rPr>
                <w:sz w:val="18"/>
                <w:szCs w:val="18"/>
              </w:rPr>
              <w:t>E+05</w:t>
            </w:r>
          </w:p>
        </w:tc>
      </w:tr>
      <w:tr w:rsidR="00590B64" w:rsidRPr="001F0A28" w:rsidTr="001F0A28">
        <w:trPr>
          <w:trHeight w:val="207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590B64" w:rsidRPr="001F0A28" w:rsidRDefault="00590B64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U-240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4.38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590B64" w:rsidRPr="001F0A28" w:rsidRDefault="00010B9C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590B64" w:rsidRPr="001F0A28" w:rsidRDefault="00C348D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590B64" w:rsidRPr="001F0A28" w:rsidRDefault="00B93C80" w:rsidP="00AF7080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B93C80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4.39</w:t>
            </w:r>
            <w:r w:rsidR="00590B64" w:rsidRPr="001F0A28">
              <w:rPr>
                <w:sz w:val="18"/>
                <w:szCs w:val="18"/>
              </w:rPr>
              <w:t>E-13</w:t>
            </w:r>
          </w:p>
        </w:tc>
      </w:tr>
      <w:tr w:rsidR="001F0A28" w:rsidRPr="001F0A28" w:rsidTr="001F0A28">
        <w:trPr>
          <w:trHeight w:val="197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1F0A28">
              <w:rPr>
                <w:sz w:val="18"/>
                <w:szCs w:val="18"/>
                <w:vertAlign w:val="subscript"/>
              </w:rPr>
              <w:t>total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8.44E+05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8.44E+05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8.44E+05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8.44E+05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8.44E+05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8.45E+05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8.46E+05</w:t>
            </w:r>
          </w:p>
        </w:tc>
      </w:tr>
      <w:tr w:rsidR="001F0A28" w:rsidRPr="001F0A28" w:rsidTr="001F0A28">
        <w:trPr>
          <w:trHeight w:val="197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1F0A28">
              <w:rPr>
                <w:sz w:val="18"/>
                <w:szCs w:val="18"/>
                <w:vertAlign w:val="subscript"/>
              </w:rPr>
              <w:t>fissile</w:t>
            </w:r>
            <w:proofErr w:type="spellEnd"/>
            <w:r>
              <w:rPr>
                <w:sz w:val="18"/>
                <w:szCs w:val="18"/>
              </w:rPr>
              <w:t xml:space="preserve"> (%)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0.867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0.867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0.868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0.868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0.868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0.879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0.983</w:t>
            </w:r>
          </w:p>
        </w:tc>
      </w:tr>
      <w:tr w:rsidR="001F0A28" w:rsidRPr="001F0A28" w:rsidTr="001F0A28">
        <w:trPr>
          <w:trHeight w:val="161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Pu-239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4.10E+03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4.09E+03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4.09E+03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4.09E+03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4.08E+03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3.98E+03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3.08E+03</w:t>
            </w:r>
          </w:p>
        </w:tc>
      </w:tr>
      <w:tr w:rsidR="001F0A28" w:rsidRPr="001F0A28" w:rsidTr="001F0A28">
        <w:trPr>
          <w:trHeight w:val="152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Pu-240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1.88E+03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1.881E+03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1.87E+03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1.86E+03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1.86E+03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1.69E+03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6.52E+02</w:t>
            </w:r>
          </w:p>
        </w:tc>
      </w:tr>
      <w:tr w:rsidR="001F0A28" w:rsidRPr="001F0A28" w:rsidTr="001F0A28">
        <w:trPr>
          <w:trHeight w:val="170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Pu-241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6.45E+02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4.18E+02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3.77E+01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1.44E+01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5.51E+00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7.55E-18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0.0</w:t>
            </w:r>
          </w:p>
        </w:tc>
      </w:tr>
      <w:tr w:rsidR="001F0A28" w:rsidRPr="001F0A28" w:rsidTr="001F0A28">
        <w:trPr>
          <w:trHeight w:val="161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Pu-242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3.40E+02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3.34E+02</w:t>
            </w:r>
          </w:p>
        </w:tc>
      </w:tr>
      <w:tr w:rsidR="001F0A28" w:rsidRPr="001F0A28" w:rsidTr="001F0A28">
        <w:trPr>
          <w:trHeight w:val="143"/>
        </w:trPr>
        <w:tc>
          <w:tcPr>
            <w:tcW w:w="108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proofErr w:type="spellStart"/>
            <w:r w:rsidRPr="001F0A28">
              <w:rPr>
                <w:sz w:val="18"/>
                <w:szCs w:val="18"/>
              </w:rPr>
              <w:t>Pu</w:t>
            </w:r>
            <w:r w:rsidRPr="001F0A28">
              <w:rPr>
                <w:sz w:val="18"/>
                <w:szCs w:val="18"/>
                <w:vertAlign w:val="subscript"/>
              </w:rPr>
              <w:t>tot</w:t>
            </w:r>
            <w:proofErr w:type="spellEnd"/>
            <w:r w:rsidRPr="001F0A28">
              <w:rPr>
                <w:sz w:val="18"/>
                <w:szCs w:val="18"/>
                <w:vertAlign w:val="subscript"/>
              </w:rPr>
              <w:tab/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6.98E+03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6.74E+03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6.35E+03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6.32E+03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6.30E+03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6.01E+03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4.06E+03</w:t>
            </w:r>
          </w:p>
        </w:tc>
      </w:tr>
      <w:tr w:rsidR="001F0A28" w:rsidRPr="001F0A28" w:rsidTr="001F0A28">
        <w:trPr>
          <w:trHeight w:val="143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proofErr w:type="spellStart"/>
            <w:r w:rsidRPr="001F0A28">
              <w:rPr>
                <w:sz w:val="18"/>
                <w:szCs w:val="18"/>
              </w:rPr>
              <w:t>Pu</w:t>
            </w:r>
            <w:r w:rsidRPr="001F0A28">
              <w:rPr>
                <w:sz w:val="18"/>
                <w:szCs w:val="18"/>
                <w:vertAlign w:val="subscript"/>
              </w:rPr>
              <w:t>fissile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F0A28">
              <w:rPr>
                <w:sz w:val="18"/>
                <w:szCs w:val="18"/>
              </w:rPr>
              <w:t>(%)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68.00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66.90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65.00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65.00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64.90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66.20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75.70</w:t>
            </w:r>
          </w:p>
        </w:tc>
      </w:tr>
      <w:tr w:rsidR="001F0A28" w:rsidRPr="001F0A28" w:rsidTr="001F0A28">
        <w:trPr>
          <w:trHeight w:val="143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MAs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3.18E+01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2.58E+02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6.39E+02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6.61E+02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6.69E+02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6.68E+02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F0A28" w:rsidRPr="001F0A28" w:rsidRDefault="001F0A28" w:rsidP="001F0A28">
            <w:pPr>
              <w:rPr>
                <w:sz w:val="18"/>
                <w:szCs w:val="18"/>
              </w:rPr>
            </w:pPr>
            <w:r w:rsidRPr="001F0A28">
              <w:rPr>
                <w:sz w:val="18"/>
                <w:szCs w:val="18"/>
              </w:rPr>
              <w:t>6.64E+02</w:t>
            </w:r>
          </w:p>
        </w:tc>
      </w:tr>
    </w:tbl>
    <w:p w:rsidR="001F0A28" w:rsidRDefault="00DC234B" w:rsidP="001F0A28">
      <w:pPr>
        <w:rPr>
          <w:sz w:val="16"/>
          <w:szCs w:val="16"/>
          <w:lang w:val="en-US"/>
        </w:rPr>
      </w:pPr>
      <w:r>
        <w:fldChar w:fldCharType="end"/>
      </w:r>
      <w:r w:rsidR="001F0A28">
        <w:rPr>
          <w:sz w:val="16"/>
          <w:szCs w:val="16"/>
          <w:lang w:val="en-US"/>
        </w:rPr>
        <w:t xml:space="preserve">    </w:t>
      </w:r>
      <w:r w:rsidR="001F0A28" w:rsidRPr="00590B64">
        <w:rPr>
          <w:sz w:val="16"/>
          <w:szCs w:val="16"/>
          <w:lang w:val="en-US"/>
        </w:rPr>
        <w:t xml:space="preserve">Quantities are in gram per ton of </w:t>
      </w:r>
      <w:r w:rsidR="001F0A28">
        <w:rPr>
          <w:sz w:val="16"/>
          <w:szCs w:val="16"/>
          <w:lang w:val="en-US"/>
        </w:rPr>
        <w:t>spent fuel</w:t>
      </w:r>
      <w:r w:rsidR="00AF7080">
        <w:rPr>
          <w:sz w:val="16"/>
          <w:szCs w:val="16"/>
          <w:lang w:val="en-US"/>
        </w:rPr>
        <w:t xml:space="preserve"> co-processed</w:t>
      </w:r>
    </w:p>
    <w:p w:rsidR="00590B64" w:rsidRDefault="00590B64" w:rsidP="00590B64">
      <w:pPr>
        <w:pStyle w:val="BodyText"/>
      </w:pPr>
    </w:p>
    <w:p w:rsidR="00590B64" w:rsidRDefault="00590B64" w:rsidP="00590B64">
      <w:pPr>
        <w:pStyle w:val="BodyText"/>
      </w:pPr>
    </w:p>
    <w:p w:rsidR="00083ED5" w:rsidRDefault="00083ED5" w:rsidP="00010B9C">
      <w:pPr>
        <w:spacing w:before="120" w:after="120" w:line="276" w:lineRule="auto"/>
        <w:rPr>
          <w:sz w:val="20"/>
        </w:rPr>
      </w:pPr>
    </w:p>
    <w:p w:rsidR="00C65C0F" w:rsidRDefault="00C65C0F" w:rsidP="00010B9C">
      <w:pPr>
        <w:spacing w:before="120" w:after="120" w:line="276" w:lineRule="auto"/>
        <w:rPr>
          <w:sz w:val="20"/>
        </w:rPr>
      </w:pPr>
    </w:p>
    <w:p w:rsidR="00C65C0F" w:rsidRDefault="00C65C0F" w:rsidP="00010B9C">
      <w:pPr>
        <w:spacing w:before="120" w:after="120" w:line="276" w:lineRule="auto"/>
        <w:rPr>
          <w:sz w:val="20"/>
        </w:rPr>
      </w:pPr>
    </w:p>
    <w:p w:rsidR="00C65C0F" w:rsidRDefault="00C65C0F" w:rsidP="00010B9C">
      <w:pPr>
        <w:spacing w:before="120" w:after="120" w:line="276" w:lineRule="auto"/>
        <w:rPr>
          <w:sz w:val="20"/>
        </w:rPr>
      </w:pPr>
    </w:p>
    <w:p w:rsidR="00C65C0F" w:rsidRDefault="00C65C0F" w:rsidP="00010B9C">
      <w:pPr>
        <w:spacing w:before="120" w:after="120" w:line="276" w:lineRule="auto"/>
        <w:rPr>
          <w:sz w:val="20"/>
        </w:rPr>
      </w:pPr>
    </w:p>
    <w:p w:rsidR="00010B9C" w:rsidRPr="00AF7080" w:rsidRDefault="00083ED5" w:rsidP="00AF7080">
      <w:pPr>
        <w:spacing w:before="120" w:after="120" w:line="276" w:lineRule="auto"/>
        <w:rPr>
          <w:sz w:val="20"/>
          <w:lang w:val="en-US"/>
        </w:rPr>
      </w:pPr>
      <w:r>
        <w:rPr>
          <w:sz w:val="20"/>
        </w:rPr>
        <w:lastRenderedPageBreak/>
        <w:t>TABLE 4</w:t>
      </w:r>
      <w:r w:rsidR="00010B9C" w:rsidRPr="00BE7F60">
        <w:rPr>
          <w:sz w:val="20"/>
        </w:rPr>
        <w:t>.</w:t>
      </w:r>
      <w:r w:rsidR="00010B9C" w:rsidRPr="00BE7F60">
        <w:rPr>
          <w:sz w:val="20"/>
        </w:rPr>
        <w:tab/>
      </w:r>
      <w:r w:rsidR="00010B9C">
        <w:rPr>
          <w:sz w:val="20"/>
        </w:rPr>
        <w:t>COMPOSITION</w:t>
      </w:r>
      <w:r w:rsidR="00010B9C" w:rsidRPr="00BE7F60">
        <w:rPr>
          <w:sz w:val="20"/>
        </w:rPr>
        <w:t xml:space="preserve"> OF </w:t>
      </w:r>
      <w:r w:rsidR="00010B9C" w:rsidRPr="002A155A">
        <w:rPr>
          <w:sz w:val="20"/>
        </w:rPr>
        <w:t>FP</w:t>
      </w:r>
      <w:r w:rsidR="00E8026E" w:rsidRPr="002A155A">
        <w:rPr>
          <w:sz w:val="20"/>
        </w:rPr>
        <w:t>+MA</w:t>
      </w:r>
      <w:r w:rsidR="00010B9C" w:rsidRPr="002A155A">
        <w:rPr>
          <w:sz w:val="20"/>
        </w:rPr>
        <w:t xml:space="preserve"> </w:t>
      </w:r>
      <w:r w:rsidR="00E8026E" w:rsidRPr="002A155A">
        <w:rPr>
          <w:sz w:val="20"/>
        </w:rPr>
        <w:t xml:space="preserve">PRODUCT </w:t>
      </w:r>
      <w:r w:rsidR="00010B9C" w:rsidRPr="00BE7F60">
        <w:rPr>
          <w:sz w:val="20"/>
        </w:rPr>
        <w:t>FOR DIFFERENT COOLING PERIODS</w:t>
      </w:r>
      <w:r w:rsidR="00E8026E">
        <w:rPr>
          <w:sz w:val="20"/>
        </w:rPr>
        <w:t xml:space="preserve"> </w:t>
      </w:r>
    </w:p>
    <w:tbl>
      <w:tblPr>
        <w:tblW w:w="5000" w:type="pct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100"/>
        <w:gridCol w:w="1100"/>
        <w:gridCol w:w="1099"/>
        <w:gridCol w:w="1099"/>
        <w:gridCol w:w="1099"/>
        <w:gridCol w:w="1099"/>
        <w:gridCol w:w="1105"/>
      </w:tblGrid>
      <w:tr w:rsidR="00010B9C" w:rsidRPr="003220A6" w:rsidTr="003220A6">
        <w:trPr>
          <w:trHeight w:val="184"/>
        </w:trPr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426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3220A6" w:rsidP="000338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eastAsia="tr-TR"/>
              </w:rPr>
              <w:t xml:space="preserve">                                               </w:t>
            </w:r>
            <w:r w:rsidR="000338C1">
              <w:rPr>
                <w:sz w:val="18"/>
                <w:szCs w:val="18"/>
                <w:lang w:eastAsia="tr-TR"/>
              </w:rPr>
              <w:t xml:space="preserve">                </w:t>
            </w:r>
            <w:r w:rsidR="00010B9C" w:rsidRPr="003220A6">
              <w:rPr>
                <w:sz w:val="18"/>
                <w:szCs w:val="18"/>
                <w:lang w:eastAsia="tr-TR"/>
              </w:rPr>
              <w:t>Cooling Period (years)</w:t>
            </w:r>
          </w:p>
        </w:tc>
      </w:tr>
      <w:tr w:rsidR="00010B9C" w:rsidRPr="003220A6" w:rsidTr="009705A4">
        <w:trPr>
          <w:trHeight w:val="184"/>
        </w:trPr>
        <w:tc>
          <w:tcPr>
            <w:tcW w:w="734" w:type="pct"/>
            <w:vMerge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1000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10B9C" w:rsidRPr="003220A6" w:rsidRDefault="00010B9C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10000</w:t>
            </w:r>
          </w:p>
        </w:tc>
      </w:tr>
      <w:tr w:rsidR="00010B9C" w:rsidRPr="003220A6" w:rsidTr="009705A4">
        <w:trPr>
          <w:trHeight w:val="184"/>
        </w:trPr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0B9C" w:rsidRPr="003220A6" w:rsidRDefault="00083ED5" w:rsidP="00AF70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Americium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68E+02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65E+02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50E+02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38E+02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9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69E+01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hideMark/>
          </w:tcPr>
          <w:p w:rsidR="00010B9C" w:rsidRPr="003220A6" w:rsidRDefault="00010B9C" w:rsidP="00AF7080">
            <w:pPr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 w:rsidR="000338C1"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36E+01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Curium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32E+01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9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61E+00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04E+00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33E+00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00E+00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6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51E-01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3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00E-01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Californium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6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07E-07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5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65E-07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4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71E-07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4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52E-07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4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34E-07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87E-08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25E-11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Neptunium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4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13E-13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31E-15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43E-17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43E-17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6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66E-18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0</w:t>
            </w:r>
            <w:r>
              <w:rPr>
                <w:sz w:val="18"/>
                <w:szCs w:val="18"/>
                <w:lang w:val="tr-TR" w:eastAsia="tr-TR"/>
              </w:rPr>
              <w:t>.0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0</w:t>
            </w:r>
            <w:r>
              <w:rPr>
                <w:sz w:val="18"/>
                <w:szCs w:val="18"/>
                <w:lang w:val="tr-TR" w:eastAsia="tr-TR"/>
              </w:rPr>
              <w:t>.0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Berkelium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3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66E-09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98E-12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10E-17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10E-17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4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04E-18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0</w:t>
            </w:r>
            <w:r>
              <w:rPr>
                <w:sz w:val="18"/>
                <w:szCs w:val="18"/>
                <w:lang w:val="tr-TR" w:eastAsia="tr-TR"/>
              </w:rPr>
              <w:t>.0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0</w:t>
            </w:r>
            <w:r>
              <w:rPr>
                <w:sz w:val="18"/>
                <w:szCs w:val="18"/>
                <w:lang w:val="tr-TR" w:eastAsia="tr-TR"/>
              </w:rPr>
              <w:t>.0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02764E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44E+02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46E+02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8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62E+02</w:t>
            </w:r>
          </w:p>
        </w:tc>
      </w:tr>
      <w:tr w:rsidR="009705A4" w:rsidRPr="003220A6" w:rsidTr="009705A4">
        <w:trPr>
          <w:trHeight w:val="184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Pu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7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46E+00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08E+01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80E+01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88E+01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93E+01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2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29E+01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705A4" w:rsidRPr="003220A6" w:rsidRDefault="009705A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3220A6">
              <w:rPr>
                <w:sz w:val="18"/>
                <w:szCs w:val="18"/>
                <w:lang w:val="tr-TR" w:eastAsia="tr-TR"/>
              </w:rPr>
              <w:t>3</w:t>
            </w:r>
            <w:r>
              <w:rPr>
                <w:sz w:val="18"/>
                <w:szCs w:val="18"/>
                <w:lang w:val="tr-TR" w:eastAsia="tr-TR"/>
              </w:rPr>
              <w:t>.</w:t>
            </w:r>
            <w:r w:rsidRPr="003220A6">
              <w:rPr>
                <w:sz w:val="18"/>
                <w:szCs w:val="18"/>
                <w:lang w:val="tr-TR" w:eastAsia="tr-TR"/>
              </w:rPr>
              <w:t>93E+01</w:t>
            </w:r>
          </w:p>
        </w:tc>
      </w:tr>
      <w:tr w:rsidR="00594A63" w:rsidRPr="003220A6" w:rsidTr="009705A4">
        <w:trPr>
          <w:trHeight w:val="184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594A63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FPs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</w:t>
            </w:r>
            <w:r w:rsidR="000F08A4">
              <w:rPr>
                <w:sz w:val="18"/>
                <w:szCs w:val="18"/>
                <w:lang w:val="tr-TR" w:eastAsia="tr-TR"/>
              </w:rPr>
              <w:t>E+0</w:t>
            </w:r>
            <w:r w:rsidR="00AA473E">
              <w:rPr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</w:t>
            </w:r>
            <w:r w:rsidR="000F08A4">
              <w:rPr>
                <w:sz w:val="18"/>
                <w:szCs w:val="18"/>
                <w:lang w:val="tr-TR" w:eastAsia="tr-TR"/>
              </w:rPr>
              <w:t>E+0</w:t>
            </w:r>
            <w:r>
              <w:rPr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</w:t>
            </w:r>
            <w:r w:rsidR="000F08A4">
              <w:rPr>
                <w:sz w:val="18"/>
                <w:szCs w:val="18"/>
                <w:lang w:val="tr-TR" w:eastAsia="tr-TR"/>
              </w:rPr>
              <w:t>E+0</w:t>
            </w:r>
            <w:r>
              <w:rPr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</w:t>
            </w:r>
            <w:r w:rsidR="000F08A4">
              <w:rPr>
                <w:sz w:val="18"/>
                <w:szCs w:val="18"/>
                <w:lang w:val="tr-TR" w:eastAsia="tr-TR"/>
              </w:rPr>
              <w:t>E+0</w:t>
            </w:r>
            <w:r>
              <w:rPr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3.84E+04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3.84E+04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94A63" w:rsidRPr="003220A6" w:rsidRDefault="007B0694" w:rsidP="009705A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3.84E+04</w:t>
            </w:r>
          </w:p>
        </w:tc>
      </w:tr>
    </w:tbl>
    <w:p w:rsidR="00010B9C" w:rsidRDefault="00AF7080" w:rsidP="00010B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</w:t>
      </w:r>
      <w:r w:rsidRPr="00590B64">
        <w:rPr>
          <w:sz w:val="16"/>
          <w:szCs w:val="16"/>
          <w:lang w:val="en-US"/>
        </w:rPr>
        <w:t xml:space="preserve">Quantities are in gram per ton of </w:t>
      </w:r>
      <w:r>
        <w:rPr>
          <w:sz w:val="16"/>
          <w:szCs w:val="16"/>
          <w:lang w:val="en-US"/>
        </w:rPr>
        <w:t>spent fuel co-processed</w:t>
      </w:r>
    </w:p>
    <w:p w:rsidR="000F08A4" w:rsidRDefault="000F08A4" w:rsidP="00010B9C">
      <w:pPr>
        <w:rPr>
          <w:rFonts w:ascii="Courier New" w:hAnsi="Courier New" w:cs="Courier New"/>
          <w:lang w:val="en-US"/>
        </w:rPr>
      </w:pPr>
    </w:p>
    <w:p w:rsidR="0080328A" w:rsidRPr="003C6BCC" w:rsidRDefault="005A3DA1" w:rsidP="003C6BCC">
      <w:pPr>
        <w:ind w:firstLine="567"/>
        <w:jc w:val="both"/>
        <w:rPr>
          <w:sz w:val="20"/>
        </w:rPr>
      </w:pPr>
      <w:r w:rsidRPr="005A3DA1">
        <w:rPr>
          <w:sz w:val="20"/>
        </w:rPr>
        <w:t xml:space="preserve">Decay heat </w:t>
      </w:r>
      <w:r w:rsidR="0018665F">
        <w:rPr>
          <w:sz w:val="20"/>
        </w:rPr>
        <w:t xml:space="preserve">generation rates of </w:t>
      </w:r>
      <w:r w:rsidR="0018665F" w:rsidRPr="002A155A">
        <w:rPr>
          <w:sz w:val="20"/>
        </w:rPr>
        <w:t>SF</w:t>
      </w:r>
      <w:r w:rsidR="0002764E" w:rsidRPr="002A155A">
        <w:rPr>
          <w:sz w:val="20"/>
        </w:rPr>
        <w:t xml:space="preserve">, </w:t>
      </w:r>
      <w:r w:rsidR="0018665F" w:rsidRPr="002A155A">
        <w:rPr>
          <w:sz w:val="20"/>
        </w:rPr>
        <w:t>FP+MA</w:t>
      </w:r>
      <w:r w:rsidR="0002764E" w:rsidRPr="002A155A">
        <w:rPr>
          <w:sz w:val="20"/>
        </w:rPr>
        <w:t xml:space="preserve"> and </w:t>
      </w:r>
      <w:proofErr w:type="spellStart"/>
      <w:r w:rsidR="0018665F">
        <w:rPr>
          <w:sz w:val="20"/>
        </w:rPr>
        <w:t>U+Pu</w:t>
      </w:r>
      <w:proofErr w:type="spellEnd"/>
      <w:r w:rsidR="0018665F">
        <w:rPr>
          <w:sz w:val="20"/>
        </w:rPr>
        <w:t xml:space="preserve"> </w:t>
      </w:r>
      <w:r w:rsidR="0002764E">
        <w:rPr>
          <w:sz w:val="20"/>
        </w:rPr>
        <w:t xml:space="preserve">change with </w:t>
      </w:r>
      <w:r w:rsidR="0002764E" w:rsidRPr="002A155A">
        <w:rPr>
          <w:sz w:val="20"/>
        </w:rPr>
        <w:t>cooling time</w:t>
      </w:r>
      <w:r w:rsidR="0018665F" w:rsidRPr="002A155A">
        <w:rPr>
          <w:sz w:val="20"/>
        </w:rPr>
        <w:t xml:space="preserve">, and </w:t>
      </w:r>
      <w:r w:rsidR="0002764E" w:rsidRPr="002A155A">
        <w:rPr>
          <w:sz w:val="20"/>
        </w:rPr>
        <w:t xml:space="preserve">an </w:t>
      </w:r>
      <w:r w:rsidR="0002764E">
        <w:rPr>
          <w:sz w:val="20"/>
        </w:rPr>
        <w:t>important parameter with regard to storage</w:t>
      </w:r>
      <w:r w:rsidR="003C6BCC" w:rsidRPr="003C6BCC">
        <w:rPr>
          <w:sz w:val="20"/>
        </w:rPr>
        <w:t xml:space="preserve"> </w:t>
      </w:r>
      <w:r w:rsidR="003C6BCC">
        <w:rPr>
          <w:sz w:val="20"/>
        </w:rPr>
        <w:t>and disposal</w:t>
      </w:r>
      <w:r w:rsidR="000C1833">
        <w:rPr>
          <w:sz w:val="20"/>
        </w:rPr>
        <w:t xml:space="preserve">. </w:t>
      </w:r>
      <w:r w:rsidR="003C6BCC">
        <w:rPr>
          <w:sz w:val="20"/>
        </w:rPr>
        <w:t>Heat removal systems needed at storage and di</w:t>
      </w:r>
      <w:r w:rsidR="0018665F">
        <w:rPr>
          <w:sz w:val="20"/>
        </w:rPr>
        <w:t xml:space="preserve">sposal density of wastes are affected by the </w:t>
      </w:r>
      <w:r w:rsidR="003C6BCC">
        <w:rPr>
          <w:sz w:val="20"/>
        </w:rPr>
        <w:t xml:space="preserve">heat </w:t>
      </w:r>
      <w:r w:rsidR="0018665F">
        <w:rPr>
          <w:sz w:val="20"/>
        </w:rPr>
        <w:t xml:space="preserve">generation </w:t>
      </w:r>
      <w:r w:rsidR="003C6BCC">
        <w:rPr>
          <w:sz w:val="20"/>
        </w:rPr>
        <w:t>rate of materials to be stored or disposed</w:t>
      </w:r>
      <w:r w:rsidR="0018665F">
        <w:rPr>
          <w:sz w:val="20"/>
        </w:rPr>
        <w:t xml:space="preserve"> of</w:t>
      </w:r>
      <w:r w:rsidR="003C6BCC">
        <w:rPr>
          <w:sz w:val="20"/>
        </w:rPr>
        <w:t xml:space="preserve">. </w:t>
      </w:r>
      <w:r w:rsidR="000C1833">
        <w:rPr>
          <w:sz w:val="20"/>
        </w:rPr>
        <w:t>Therefore,</w:t>
      </w:r>
      <w:r w:rsidR="0002764E">
        <w:rPr>
          <w:sz w:val="20"/>
        </w:rPr>
        <w:t xml:space="preserve"> </w:t>
      </w:r>
      <w:r w:rsidR="000C1833">
        <w:rPr>
          <w:sz w:val="20"/>
        </w:rPr>
        <w:t>decay heat</w:t>
      </w:r>
      <w:r w:rsidR="0018665F">
        <w:rPr>
          <w:sz w:val="20"/>
        </w:rPr>
        <w:t xml:space="preserve"> rates of SF</w:t>
      </w:r>
      <w:r w:rsidR="000C1833">
        <w:rPr>
          <w:sz w:val="20"/>
        </w:rPr>
        <w:t xml:space="preserve">, </w:t>
      </w:r>
      <w:r w:rsidR="0018665F">
        <w:rPr>
          <w:sz w:val="20"/>
        </w:rPr>
        <w:t>FP+MA</w:t>
      </w:r>
      <w:r w:rsidR="000C1833">
        <w:rPr>
          <w:sz w:val="20"/>
        </w:rPr>
        <w:t xml:space="preserve"> and </w:t>
      </w:r>
      <w:proofErr w:type="spellStart"/>
      <w:r w:rsidR="000C1833">
        <w:rPr>
          <w:sz w:val="20"/>
        </w:rPr>
        <w:t>U+P</w:t>
      </w:r>
      <w:r w:rsidR="00BA4DEC">
        <w:rPr>
          <w:sz w:val="20"/>
        </w:rPr>
        <w:t>u</w:t>
      </w:r>
      <w:proofErr w:type="spellEnd"/>
      <w:r w:rsidR="000C1833">
        <w:rPr>
          <w:sz w:val="20"/>
        </w:rPr>
        <w:t xml:space="preserve"> are determined and compared in Fig.2.</w:t>
      </w:r>
      <w:r w:rsidR="0002764E">
        <w:rPr>
          <w:sz w:val="20"/>
        </w:rPr>
        <w:t xml:space="preserve"> </w:t>
      </w:r>
    </w:p>
    <w:p w:rsidR="0080328A" w:rsidRDefault="00F04659" w:rsidP="00F04659">
      <w:pPr>
        <w:pStyle w:val="BodyText"/>
        <w:ind w:firstLine="0"/>
        <w:jc w:val="center"/>
      </w:pPr>
      <w:r w:rsidRPr="00F04659">
        <w:rPr>
          <w:noProof/>
          <w:lang w:val="en-US"/>
        </w:rPr>
        <w:drawing>
          <wp:inline distT="0" distB="0" distL="0" distR="0">
            <wp:extent cx="4791265" cy="3386938"/>
            <wp:effectExtent l="0" t="0" r="0" b="4445"/>
            <wp:docPr id="3" name="Picture 3" descr="F:\coprocessing-c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processing-coo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83" cy="34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59" w:rsidRDefault="00F04659" w:rsidP="008931C4">
      <w:pPr>
        <w:pStyle w:val="Caption"/>
        <w:jc w:val="center"/>
        <w:rPr>
          <w:i/>
        </w:rPr>
      </w:pPr>
      <w:r>
        <w:rPr>
          <w:i/>
        </w:rPr>
        <w:t>Fig2</w:t>
      </w:r>
      <w:r w:rsidR="0018665F">
        <w:rPr>
          <w:i/>
        </w:rPr>
        <w:t xml:space="preserve">. Decay heat rates of </w:t>
      </w:r>
      <w:r w:rsidR="0018665F" w:rsidRPr="002A155A">
        <w:rPr>
          <w:i/>
        </w:rPr>
        <w:t>SF</w:t>
      </w:r>
      <w:r w:rsidRPr="002A155A">
        <w:rPr>
          <w:i/>
        </w:rPr>
        <w:t xml:space="preserve">, </w:t>
      </w:r>
      <w:r w:rsidR="0018665F" w:rsidRPr="002A155A">
        <w:rPr>
          <w:i/>
        </w:rPr>
        <w:t>FP+MA</w:t>
      </w:r>
      <w:r w:rsidRPr="002A155A">
        <w:rPr>
          <w:i/>
        </w:rPr>
        <w:t xml:space="preserve"> </w:t>
      </w:r>
      <w:r>
        <w:rPr>
          <w:i/>
        </w:rPr>
        <w:t xml:space="preserve">and </w:t>
      </w:r>
      <w:proofErr w:type="spellStart"/>
      <w:r>
        <w:rPr>
          <w:i/>
        </w:rPr>
        <w:t>U+Pu</w:t>
      </w:r>
      <w:proofErr w:type="spellEnd"/>
    </w:p>
    <w:p w:rsidR="00BA4DEC" w:rsidRDefault="00BA4DEC" w:rsidP="000C1833">
      <w:pPr>
        <w:pStyle w:val="BodyText"/>
        <w:ind w:firstLine="0"/>
      </w:pPr>
    </w:p>
    <w:p w:rsidR="003F382C" w:rsidRDefault="00B41C49" w:rsidP="003F382C">
      <w:pPr>
        <w:pStyle w:val="BodyText"/>
      </w:pPr>
      <w:r>
        <w:t>In order to observe the impact of co-processing of spent fuel on the r</w:t>
      </w:r>
      <w:r w:rsidR="006D7BC7">
        <w:t xml:space="preserve">adiological hazard of </w:t>
      </w:r>
      <w:r>
        <w:t>materials/wastes to be stored or disposed, radioactivity and ingestio</w:t>
      </w:r>
      <w:r w:rsidR="00ED3B1C">
        <w:t xml:space="preserve">n radiotoxicity of </w:t>
      </w:r>
      <w:proofErr w:type="spellStart"/>
      <w:r w:rsidR="00ED3B1C">
        <w:t>U+Pu</w:t>
      </w:r>
      <w:proofErr w:type="spellEnd"/>
      <w:r w:rsidR="00ED3B1C">
        <w:t xml:space="preserve"> and </w:t>
      </w:r>
      <w:r w:rsidRPr="002A155A">
        <w:t>FP</w:t>
      </w:r>
      <w:r w:rsidR="00ED3B1C" w:rsidRPr="002A155A">
        <w:t>+MA</w:t>
      </w:r>
      <w:r w:rsidRPr="002A155A">
        <w:t xml:space="preserve"> </w:t>
      </w:r>
      <w:r>
        <w:t>products are determined for different cooling periods.</w:t>
      </w:r>
    </w:p>
    <w:p w:rsidR="003F382C" w:rsidRPr="002A155A" w:rsidRDefault="00B41C49" w:rsidP="000C1833">
      <w:pPr>
        <w:pStyle w:val="BodyText"/>
        <w:ind w:firstLine="0"/>
      </w:pPr>
      <w:r>
        <w:t xml:space="preserve"> </w:t>
      </w:r>
      <w:r w:rsidR="003F382C">
        <w:tab/>
      </w:r>
      <w:r w:rsidR="001F4E8F">
        <w:t>Table</w:t>
      </w:r>
      <w:r w:rsidR="00BA4DEC">
        <w:t xml:space="preserve"> 5 shows change of r</w:t>
      </w:r>
      <w:r w:rsidR="00ED3B1C">
        <w:t>adioactivity level of SF during long-</w:t>
      </w:r>
      <w:r w:rsidR="00BA4DEC">
        <w:t>term storage.</w:t>
      </w:r>
      <w:r w:rsidR="00ED3B1C">
        <w:t xml:space="preserve"> The radioactivity of SF</w:t>
      </w:r>
      <w:r w:rsidR="00BA4DEC">
        <w:t xml:space="preserve"> at storage periods </w:t>
      </w:r>
      <w:r w:rsidR="001164D0">
        <w:t>shorter</w:t>
      </w:r>
      <w:r w:rsidR="00BA4DEC">
        <w:t xml:space="preserve"> than 100 years is determined mainly by FPs.</w:t>
      </w:r>
      <w:r w:rsidR="00ED3B1C">
        <w:t xml:space="preserve"> For </w:t>
      </w:r>
      <w:r w:rsidR="00ED3B1C" w:rsidRPr="002A155A">
        <w:t>long</w:t>
      </w:r>
      <w:r w:rsidR="001F4E8F" w:rsidRPr="002A155A">
        <w:t>er storage periods, the contribution of FPs will decrease while the radioactivity of MAs reduces slowly. Table 6 and Table 7 represent the radioa</w:t>
      </w:r>
      <w:r w:rsidR="00ED3B1C" w:rsidRPr="002A155A">
        <w:t xml:space="preserve">ctivity levels for </w:t>
      </w:r>
      <w:proofErr w:type="spellStart"/>
      <w:r w:rsidR="00ED3B1C" w:rsidRPr="002A155A">
        <w:t>U+Pu</w:t>
      </w:r>
      <w:proofErr w:type="spellEnd"/>
      <w:r w:rsidR="00ED3B1C" w:rsidRPr="002A155A">
        <w:t xml:space="preserve"> and </w:t>
      </w:r>
      <w:r w:rsidR="001F4E8F" w:rsidRPr="002A155A">
        <w:t>FP</w:t>
      </w:r>
      <w:r w:rsidR="00ED3B1C" w:rsidRPr="002A155A">
        <w:t>+MA</w:t>
      </w:r>
      <w:r w:rsidR="001F4E8F" w:rsidRPr="002A155A">
        <w:t xml:space="preserve"> products for different storage periods respectively. </w:t>
      </w:r>
      <w:r w:rsidR="001164D0" w:rsidRPr="002A155A">
        <w:t xml:space="preserve">According to </w:t>
      </w:r>
      <w:r w:rsidR="00ED3B1C" w:rsidRPr="002A155A">
        <w:t xml:space="preserve">the data </w:t>
      </w:r>
      <w:r w:rsidR="001164D0" w:rsidRPr="002A155A">
        <w:t xml:space="preserve">in Table 6, </w:t>
      </w:r>
      <w:r w:rsidR="00ED3B1C" w:rsidRPr="002A155A">
        <w:t xml:space="preserve">the </w:t>
      </w:r>
      <w:r w:rsidR="001164D0" w:rsidRPr="002A155A">
        <w:t>t</w:t>
      </w:r>
      <w:r w:rsidR="001F4E8F" w:rsidRPr="002A155A">
        <w:t xml:space="preserve">otal radioactivity level of </w:t>
      </w:r>
      <w:proofErr w:type="spellStart"/>
      <w:r w:rsidR="001F4E8F" w:rsidRPr="002A155A">
        <w:t>U+Pu</w:t>
      </w:r>
      <w:proofErr w:type="spellEnd"/>
      <w:r w:rsidR="001F4E8F" w:rsidRPr="002A155A">
        <w:t xml:space="preserve"> </w:t>
      </w:r>
      <w:r w:rsidR="00ED3B1C" w:rsidRPr="002A155A">
        <w:t xml:space="preserve">is </w:t>
      </w:r>
      <w:r w:rsidR="007B0605" w:rsidRPr="002A155A">
        <w:t>roughly</w:t>
      </w:r>
      <w:r w:rsidR="00B477C4" w:rsidRPr="002A155A">
        <w:t xml:space="preserve">10 times less than </w:t>
      </w:r>
      <w:r w:rsidR="00ED3B1C" w:rsidRPr="002A155A">
        <w:t xml:space="preserve">that of SF </w:t>
      </w:r>
      <w:r w:rsidR="00B477C4" w:rsidRPr="002A155A">
        <w:t>for s</w:t>
      </w:r>
      <w:r w:rsidR="00ED3B1C" w:rsidRPr="002A155A">
        <w:t xml:space="preserve">torage periods between 10 </w:t>
      </w:r>
      <w:r w:rsidR="00B477C4" w:rsidRPr="002A155A">
        <w:t xml:space="preserve">and 100 years. Additionally, </w:t>
      </w:r>
      <w:r w:rsidR="00ED3B1C" w:rsidRPr="002A155A">
        <w:t xml:space="preserve">as </w:t>
      </w:r>
      <w:r w:rsidR="001164D0" w:rsidRPr="002A155A">
        <w:t xml:space="preserve">can be observed from Table 8, </w:t>
      </w:r>
      <w:r w:rsidR="00B477C4" w:rsidRPr="002A155A">
        <w:t>FP</w:t>
      </w:r>
      <w:r w:rsidR="00ED3B1C" w:rsidRPr="002A155A">
        <w:t>+MA</w:t>
      </w:r>
      <w:r w:rsidR="00B477C4" w:rsidRPr="002A155A">
        <w:t xml:space="preserve"> pro</w:t>
      </w:r>
      <w:r w:rsidR="00ED3B1C" w:rsidRPr="002A155A">
        <w:t xml:space="preserve">duct has a radioactivity level </w:t>
      </w:r>
      <w:r w:rsidR="00B477C4" w:rsidRPr="002A155A">
        <w:t xml:space="preserve">10 </w:t>
      </w:r>
      <w:r w:rsidR="00ED3B1C" w:rsidRPr="002A155A">
        <w:t xml:space="preserve">% </w:t>
      </w:r>
      <w:r w:rsidR="00B477C4" w:rsidRPr="002A155A">
        <w:t xml:space="preserve">less </w:t>
      </w:r>
      <w:r w:rsidR="001164D0" w:rsidRPr="002A155A">
        <w:t>compared to</w:t>
      </w:r>
      <w:r w:rsidR="00ED3B1C" w:rsidRPr="002A155A">
        <w:t xml:space="preserve"> SF</w:t>
      </w:r>
      <w:r w:rsidR="00B477C4" w:rsidRPr="002A155A">
        <w:t xml:space="preserve"> for storage period</w:t>
      </w:r>
      <w:r w:rsidR="003F382C" w:rsidRPr="002A155A">
        <w:t>s</w:t>
      </w:r>
      <w:r w:rsidR="00B477C4" w:rsidRPr="002A155A">
        <w:t xml:space="preserve"> </w:t>
      </w:r>
      <w:r w:rsidR="00CC1C4B" w:rsidRPr="002A155A">
        <w:t xml:space="preserve">shorter </w:t>
      </w:r>
      <w:r w:rsidR="00B477C4" w:rsidRPr="002A155A">
        <w:t>than 100 years.</w:t>
      </w:r>
      <w:r w:rsidR="001164D0" w:rsidRPr="002A155A">
        <w:t xml:space="preserve"> </w:t>
      </w:r>
    </w:p>
    <w:p w:rsidR="002A155A" w:rsidRDefault="001164D0" w:rsidP="00C65C0F">
      <w:pPr>
        <w:pStyle w:val="BodyText"/>
      </w:pPr>
      <w:r>
        <w:t>I</w:t>
      </w:r>
      <w:r w:rsidR="00C2742D">
        <w:t>ngestio</w:t>
      </w:r>
      <w:r w:rsidR="00ED3B1C">
        <w:t xml:space="preserve">n radiotoxicities </w:t>
      </w:r>
      <w:r w:rsidR="00ED3B1C" w:rsidRPr="002A155A">
        <w:t xml:space="preserve">for SF, </w:t>
      </w:r>
      <w:r w:rsidR="00C2742D" w:rsidRPr="002A155A">
        <w:t>FP</w:t>
      </w:r>
      <w:r w:rsidR="00ED3B1C" w:rsidRPr="002A155A">
        <w:t xml:space="preserve">+MA and </w:t>
      </w:r>
      <w:proofErr w:type="spellStart"/>
      <w:r w:rsidR="00ED3B1C" w:rsidRPr="002A155A">
        <w:t>U+Pu</w:t>
      </w:r>
      <w:proofErr w:type="spellEnd"/>
      <w:r w:rsidR="00ED3B1C" w:rsidRPr="002A155A">
        <w:t xml:space="preserve"> at long-</w:t>
      </w:r>
      <w:r w:rsidR="00C2742D" w:rsidRPr="002A155A">
        <w:t>term storage are shown in Table</w:t>
      </w:r>
      <w:r w:rsidR="00690E6C" w:rsidRPr="002A155A">
        <w:t>s</w:t>
      </w:r>
      <w:r w:rsidR="00ED3B1C" w:rsidRPr="002A155A">
        <w:t xml:space="preserve"> 8, 9</w:t>
      </w:r>
      <w:r w:rsidR="00C2742D" w:rsidRPr="002A155A">
        <w:t xml:space="preserve"> </w:t>
      </w:r>
      <w:r w:rsidR="00ED3B1C" w:rsidRPr="002A155A">
        <w:t>and</w:t>
      </w:r>
      <w:r w:rsidR="00C2742D" w:rsidRPr="002A155A">
        <w:t xml:space="preserve">10. According to </w:t>
      </w:r>
      <w:r w:rsidR="00ED3B1C" w:rsidRPr="002A155A">
        <w:t xml:space="preserve">the </w:t>
      </w:r>
      <w:r w:rsidR="00C2742D" w:rsidRPr="002A155A">
        <w:t xml:space="preserve">data presented in Table 8, </w:t>
      </w:r>
      <w:r w:rsidR="00ED3B1C" w:rsidRPr="002A155A">
        <w:t xml:space="preserve">the </w:t>
      </w:r>
      <w:r w:rsidR="00C2742D" w:rsidRPr="002A155A">
        <w:t xml:space="preserve">radiotoxicity of </w:t>
      </w:r>
      <w:r w:rsidR="00ED3B1C" w:rsidRPr="002A155A">
        <w:t>SF will reduce in small extents</w:t>
      </w:r>
      <w:r w:rsidR="00C2742D" w:rsidRPr="002A155A">
        <w:t xml:space="preserve"> at the storage periods shorter than 100 years.</w:t>
      </w:r>
      <w:r w:rsidR="00690E6C" w:rsidRPr="002A155A">
        <w:t xml:space="preserve"> </w:t>
      </w:r>
      <w:r w:rsidR="003C41C4" w:rsidRPr="002A155A">
        <w:t>A</w:t>
      </w:r>
      <w:r w:rsidR="00ED3B1C" w:rsidRPr="002A155A">
        <w:t xml:space="preserve">s </w:t>
      </w:r>
      <w:r w:rsidR="00690E6C" w:rsidRPr="002A155A">
        <w:t xml:space="preserve">can be observed from Table 9, </w:t>
      </w:r>
      <w:r w:rsidR="00ED3B1C" w:rsidRPr="002A155A">
        <w:t xml:space="preserve">the </w:t>
      </w:r>
      <w:r w:rsidR="00690E6C" w:rsidRPr="002A155A">
        <w:t xml:space="preserve">radiotoxicity of </w:t>
      </w:r>
      <w:proofErr w:type="spellStart"/>
      <w:r w:rsidR="00690E6C" w:rsidRPr="002A155A">
        <w:t>U+Pu</w:t>
      </w:r>
      <w:proofErr w:type="spellEnd"/>
      <w:r w:rsidR="00690E6C" w:rsidRPr="002A155A">
        <w:t xml:space="preserve"> increases up to cooling periods of 80 years, and shows a decrease be</w:t>
      </w:r>
      <w:r w:rsidR="002A155A" w:rsidRPr="002A155A">
        <w:t>tween 80 and 100 years</w:t>
      </w:r>
      <w:r w:rsidR="00690E6C" w:rsidRPr="002A155A">
        <w:t xml:space="preserve">. </w:t>
      </w:r>
      <w:r w:rsidR="003C41C4" w:rsidRPr="002A155A">
        <w:t xml:space="preserve">On the other hand, </w:t>
      </w:r>
      <w:r w:rsidR="00ED3B1C" w:rsidRPr="002A155A">
        <w:t xml:space="preserve">the radiotoxicity of </w:t>
      </w:r>
      <w:r w:rsidR="003C41C4" w:rsidRPr="002A155A">
        <w:t>FP</w:t>
      </w:r>
      <w:r w:rsidR="00ED3B1C" w:rsidRPr="002A155A">
        <w:t>+MA</w:t>
      </w:r>
      <w:r w:rsidR="003C41C4" w:rsidRPr="002A155A">
        <w:t xml:space="preserve"> remains nearly </w:t>
      </w:r>
      <w:r w:rsidR="00ED3B1C" w:rsidRPr="002A155A">
        <w:t>the same in all the</w:t>
      </w:r>
      <w:r w:rsidR="003C41C4" w:rsidRPr="002A155A">
        <w:t xml:space="preserve"> storage periods studied.</w:t>
      </w:r>
    </w:p>
    <w:p w:rsidR="00C2742D" w:rsidRDefault="00C2742D" w:rsidP="001F4E8F">
      <w:pPr>
        <w:pStyle w:val="BodyText"/>
        <w:ind w:firstLine="0"/>
      </w:pPr>
    </w:p>
    <w:p w:rsidR="00203264" w:rsidRPr="00617F4E" w:rsidRDefault="00035E5D" w:rsidP="001F4E8F">
      <w:pPr>
        <w:pStyle w:val="BodyText"/>
        <w:ind w:firstLine="0"/>
      </w:pPr>
      <w:r>
        <w:t>TABLE 5</w:t>
      </w:r>
      <w:r w:rsidR="00346D80" w:rsidRPr="00346D80">
        <w:t>.</w:t>
      </w:r>
      <w:r w:rsidR="00346D80" w:rsidRPr="00346D80">
        <w:tab/>
      </w:r>
      <w:r w:rsidR="00346D80">
        <w:t>RADIOACTIVITY</w:t>
      </w:r>
      <w:r w:rsidR="00346D80" w:rsidRPr="00346D80">
        <w:t xml:space="preserve"> OF</w:t>
      </w:r>
      <w:r w:rsidR="00346D80">
        <w:t xml:space="preserve"> </w:t>
      </w:r>
      <w:r w:rsidR="00ED3B1C" w:rsidRPr="002A155A">
        <w:t>SF</w:t>
      </w:r>
      <w:r w:rsidR="00346D80" w:rsidRPr="00346D80">
        <w:t xml:space="preserve"> FOR DIFFERENT COOLING PERIODS</w:t>
      </w:r>
      <w:r w:rsidR="00DC234B" w:rsidRPr="00D35983">
        <w:rPr>
          <w:rFonts w:eastAsia="Calibri"/>
          <w:sz w:val="16"/>
          <w:szCs w:val="16"/>
          <w:lang w:val="en-US"/>
        </w:rPr>
        <w:fldChar w:fldCharType="begin"/>
      </w:r>
      <w:r w:rsidR="00203264" w:rsidRPr="00D35983">
        <w:rPr>
          <w:rFonts w:eastAsia="Calibri"/>
          <w:sz w:val="16"/>
          <w:szCs w:val="16"/>
          <w:lang w:val="en-US"/>
        </w:rPr>
        <w:instrText xml:space="preserve"> LINK </w:instrText>
      </w:r>
      <w:r w:rsidR="0048561B">
        <w:rPr>
          <w:rFonts w:eastAsia="Calibri"/>
          <w:sz w:val="16"/>
          <w:szCs w:val="16"/>
          <w:lang w:val="en-US"/>
        </w:rPr>
        <w:instrText xml:space="preserve">Excel.Sheet.8 C:\\Users\\Banu\\ajans-sf-radio_modified.xls Sayfa1!R4C2:R75C16 </w:instrText>
      </w:r>
      <w:r w:rsidR="00203264" w:rsidRPr="00D35983">
        <w:rPr>
          <w:rFonts w:eastAsia="Calibri"/>
          <w:sz w:val="16"/>
          <w:szCs w:val="16"/>
          <w:lang w:val="en-US"/>
        </w:rPr>
        <w:instrText xml:space="preserve">\a \f 5 \h  \* MERGEFORMAT </w:instrText>
      </w:r>
      <w:r w:rsidR="00DC234B" w:rsidRPr="00D35983">
        <w:rPr>
          <w:rFonts w:eastAsia="Calibri"/>
          <w:sz w:val="16"/>
          <w:szCs w:val="16"/>
          <w:lang w:val="en-US"/>
        </w:rPr>
        <w:fldChar w:fldCharType="separate"/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084"/>
        <w:gridCol w:w="1084"/>
        <w:gridCol w:w="1084"/>
        <w:gridCol w:w="1158"/>
        <w:gridCol w:w="1170"/>
        <w:gridCol w:w="1084"/>
        <w:gridCol w:w="1166"/>
      </w:tblGrid>
      <w:tr w:rsidR="0080328A" w:rsidRPr="00035E5D" w:rsidTr="0080328A">
        <w:trPr>
          <w:trHeight w:val="58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 xml:space="preserve">                                                                Cooling Period (years)</w:t>
            </w:r>
          </w:p>
        </w:tc>
      </w:tr>
      <w:tr w:rsidR="0080328A" w:rsidRPr="00035E5D" w:rsidTr="0080328A">
        <w:trPr>
          <w:trHeight w:val="58"/>
        </w:trPr>
        <w:tc>
          <w:tcPr>
            <w:tcW w:w="1096" w:type="dxa"/>
            <w:vMerge/>
            <w:tcBorders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2F65C1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 xml:space="preserve">     </w:t>
            </w:r>
            <w:r w:rsidR="00346D80" w:rsidRPr="00035E5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035E5D" w:rsidRDefault="00346D80" w:rsidP="00D359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035E5D">
              <w:rPr>
                <w:sz w:val="18"/>
                <w:szCs w:val="18"/>
                <w:lang w:val="en-US"/>
              </w:rPr>
              <w:t>10000</w:t>
            </w:r>
          </w:p>
        </w:tc>
      </w:tr>
      <w:tr w:rsidR="0080328A" w:rsidRPr="00035E5D" w:rsidTr="0080328A">
        <w:trPr>
          <w:trHeight w:val="197"/>
        </w:trPr>
        <w:tc>
          <w:tcPr>
            <w:tcW w:w="1096" w:type="dxa"/>
            <w:tcBorders>
              <w:top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035E5D" w:rsidRDefault="007B4198" w:rsidP="00346D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1.79</w:t>
            </w:r>
            <w:r w:rsidR="00346D80" w:rsidRPr="00035E5D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035E5D" w:rsidRDefault="00346D80" w:rsidP="007B419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3.0</w:t>
            </w:r>
            <w:r w:rsidR="007B4198" w:rsidRPr="00035E5D">
              <w:rPr>
                <w:sz w:val="18"/>
                <w:szCs w:val="18"/>
              </w:rPr>
              <w:t>8</w:t>
            </w:r>
            <w:r w:rsidRPr="00035E5D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035E5D" w:rsidRDefault="007B4198" w:rsidP="00346D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1.06</w:t>
            </w:r>
            <w:r w:rsidR="00346D80" w:rsidRPr="00035E5D">
              <w:rPr>
                <w:sz w:val="18"/>
                <w:szCs w:val="18"/>
              </w:rPr>
              <w:t>E-04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noWrap/>
          </w:tcPr>
          <w:p w:rsidR="00346D80" w:rsidRPr="00035E5D" w:rsidRDefault="00346D80" w:rsidP="007B419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1.38E-04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:rsidR="00346D80" w:rsidRPr="00035E5D" w:rsidRDefault="00346D80" w:rsidP="007B419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1.72E-04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035E5D" w:rsidRDefault="00346D80" w:rsidP="007B419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2.7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E-03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</w:tcPr>
          <w:p w:rsidR="00346D80" w:rsidRPr="00035E5D" w:rsidRDefault="00035E5D" w:rsidP="00035E5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2.66</w:t>
            </w:r>
            <w:r w:rsidR="00346D80" w:rsidRPr="00035E5D">
              <w:rPr>
                <w:sz w:val="18"/>
                <w:szCs w:val="18"/>
              </w:rPr>
              <w:t>E-02</w:t>
            </w:r>
          </w:p>
        </w:tc>
      </w:tr>
      <w:tr w:rsidR="0080328A" w:rsidRPr="00035E5D" w:rsidTr="0080328A">
        <w:trPr>
          <w:trHeight w:val="81"/>
        </w:trPr>
        <w:tc>
          <w:tcPr>
            <w:tcW w:w="109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U-234</w:t>
            </w:r>
          </w:p>
        </w:tc>
        <w:tc>
          <w:tcPr>
            <w:tcW w:w="1084" w:type="dxa"/>
            <w:noWrap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8.16</w:t>
            </w:r>
            <w:r w:rsidR="00346D80"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8.22E-01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8.49E-01</w:t>
            </w:r>
          </w:p>
        </w:tc>
        <w:tc>
          <w:tcPr>
            <w:tcW w:w="1158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8.58E-01</w:t>
            </w:r>
          </w:p>
        </w:tc>
        <w:tc>
          <w:tcPr>
            <w:tcW w:w="1170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8.65E-01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9.0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6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8.9</w:t>
            </w:r>
            <w:r w:rsidR="00035E5D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E-01</w:t>
            </w:r>
          </w:p>
        </w:tc>
      </w:tr>
      <w:tr w:rsidR="0080328A" w:rsidRPr="00035E5D" w:rsidTr="0080328A">
        <w:trPr>
          <w:trHeight w:val="68"/>
        </w:trPr>
        <w:tc>
          <w:tcPr>
            <w:tcW w:w="1096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U-235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1.58</w:t>
            </w:r>
            <w:r w:rsidR="00346D80" w:rsidRPr="00035E5D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1.58E-02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1.58E-02</w:t>
            </w:r>
          </w:p>
        </w:tc>
        <w:tc>
          <w:tcPr>
            <w:tcW w:w="1158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1.58E-02</w:t>
            </w:r>
          </w:p>
        </w:tc>
        <w:tc>
          <w:tcPr>
            <w:tcW w:w="1170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1.58E-02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1.60E-02</w:t>
            </w:r>
          </w:p>
        </w:tc>
        <w:tc>
          <w:tcPr>
            <w:tcW w:w="1166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1.74E-02</w:t>
            </w:r>
          </w:p>
        </w:tc>
      </w:tr>
      <w:tr w:rsidR="0080328A" w:rsidRPr="00035E5D" w:rsidTr="0080328A">
        <w:trPr>
          <w:trHeight w:val="68"/>
        </w:trPr>
        <w:tc>
          <w:tcPr>
            <w:tcW w:w="1096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U-236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2.32</w:t>
            </w:r>
            <w:r w:rsidR="00346D80"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</w:t>
            </w:r>
            <w:r w:rsidR="007B4198" w:rsidRPr="00035E5D">
              <w:rPr>
                <w:sz w:val="18"/>
                <w:szCs w:val="18"/>
              </w:rPr>
              <w:t>3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3</w:t>
            </w:r>
            <w:r w:rsidRPr="00035E5D">
              <w:rPr>
                <w:sz w:val="18"/>
                <w:szCs w:val="18"/>
              </w:rPr>
              <w:t>3E-01</w:t>
            </w:r>
          </w:p>
        </w:tc>
        <w:tc>
          <w:tcPr>
            <w:tcW w:w="1158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</w:t>
            </w:r>
            <w:r w:rsidR="007B4198" w:rsidRPr="00035E5D">
              <w:rPr>
                <w:sz w:val="18"/>
                <w:szCs w:val="18"/>
              </w:rPr>
              <w:t>3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70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2.4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66" w:type="dxa"/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2.9</w:t>
            </w:r>
            <w:r w:rsidR="007B4198" w:rsidRPr="00035E5D">
              <w:rPr>
                <w:sz w:val="18"/>
                <w:szCs w:val="18"/>
              </w:rPr>
              <w:t>6</w:t>
            </w:r>
            <w:r w:rsidRPr="00035E5D">
              <w:rPr>
                <w:sz w:val="18"/>
                <w:szCs w:val="18"/>
              </w:rPr>
              <w:t>E-01</w:t>
            </w:r>
          </w:p>
        </w:tc>
      </w:tr>
      <w:tr w:rsidR="0080328A" w:rsidRPr="00035E5D" w:rsidTr="0080328A">
        <w:trPr>
          <w:trHeight w:val="68"/>
        </w:trPr>
        <w:tc>
          <w:tcPr>
            <w:tcW w:w="109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U-237</w:t>
            </w:r>
          </w:p>
        </w:tc>
        <w:tc>
          <w:tcPr>
            <w:tcW w:w="1084" w:type="dxa"/>
            <w:noWrap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2.07</w:t>
            </w:r>
            <w:r w:rsidR="00346D80" w:rsidRPr="00035E5D">
              <w:rPr>
                <w:sz w:val="18"/>
                <w:szCs w:val="18"/>
              </w:rPr>
              <w:t>E+00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1.34E+00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1.21E-01</w:t>
            </w:r>
          </w:p>
        </w:tc>
        <w:tc>
          <w:tcPr>
            <w:tcW w:w="1158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4.6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E-02</w:t>
            </w:r>
          </w:p>
        </w:tc>
        <w:tc>
          <w:tcPr>
            <w:tcW w:w="1170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1.77E-02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2.4</w:t>
            </w:r>
            <w:r w:rsidR="007B4198" w:rsidRPr="00035E5D">
              <w:rPr>
                <w:sz w:val="18"/>
                <w:szCs w:val="18"/>
              </w:rPr>
              <w:t>6</w:t>
            </w:r>
            <w:r w:rsidRPr="00035E5D">
              <w:rPr>
                <w:sz w:val="18"/>
                <w:szCs w:val="18"/>
              </w:rPr>
              <w:t>E-06</w:t>
            </w:r>
          </w:p>
        </w:tc>
        <w:tc>
          <w:tcPr>
            <w:tcW w:w="116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1.51E-06</w:t>
            </w:r>
          </w:p>
        </w:tc>
      </w:tr>
      <w:tr w:rsidR="0080328A" w:rsidRPr="00035E5D" w:rsidTr="0080328A">
        <w:trPr>
          <w:trHeight w:val="68"/>
        </w:trPr>
        <w:tc>
          <w:tcPr>
            <w:tcW w:w="109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U-238</w:t>
            </w:r>
          </w:p>
        </w:tc>
        <w:tc>
          <w:tcPr>
            <w:tcW w:w="1084" w:type="dxa"/>
            <w:noWrap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2.80</w:t>
            </w:r>
            <w:r w:rsidR="00346D80"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58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70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66" w:type="dxa"/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035E5D" w:rsidRPr="00035E5D">
              <w:rPr>
                <w:sz w:val="18"/>
                <w:szCs w:val="18"/>
              </w:rPr>
              <w:t>80</w:t>
            </w:r>
            <w:r w:rsidRPr="00035E5D">
              <w:rPr>
                <w:sz w:val="18"/>
                <w:szCs w:val="18"/>
              </w:rPr>
              <w:t>E-01</w:t>
            </w:r>
          </w:p>
        </w:tc>
      </w:tr>
      <w:tr w:rsidR="0080328A" w:rsidRPr="00035E5D" w:rsidTr="0080328A">
        <w:trPr>
          <w:trHeight w:val="68"/>
        </w:trPr>
        <w:tc>
          <w:tcPr>
            <w:tcW w:w="1096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U-240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</w:t>
            </w:r>
            <w:r w:rsidR="00346D80" w:rsidRPr="00035E5D">
              <w:rPr>
                <w:sz w:val="18"/>
                <w:szCs w:val="18"/>
              </w:rPr>
              <w:t>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4.07E-07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4.07E-07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4.07E-07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4.06E-07</w:t>
            </w:r>
          </w:p>
        </w:tc>
      </w:tr>
      <w:tr w:rsidR="0080328A" w:rsidRPr="00035E5D" w:rsidTr="0080328A">
        <w:trPr>
          <w:trHeight w:val="107"/>
        </w:trPr>
        <w:tc>
          <w:tcPr>
            <w:tcW w:w="1096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Pu-237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6.96</w:t>
            </w:r>
            <w:r w:rsidR="00346D80" w:rsidRPr="00035E5D">
              <w:rPr>
                <w:sz w:val="18"/>
                <w:szCs w:val="18"/>
              </w:rPr>
              <w:t>E-04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4.6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E-14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0.0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0.0</w:t>
            </w:r>
          </w:p>
        </w:tc>
      </w:tr>
      <w:tr w:rsidR="0080328A" w:rsidRPr="00035E5D" w:rsidTr="0080328A">
        <w:trPr>
          <w:trHeight w:val="81"/>
        </w:trPr>
        <w:tc>
          <w:tcPr>
            <w:tcW w:w="109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Pu-238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2.20</w:t>
            </w:r>
            <w:r w:rsidR="00346D80"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</w:t>
            </w:r>
            <w:r w:rsidR="007B4198" w:rsidRPr="00035E5D">
              <w:rPr>
                <w:sz w:val="18"/>
                <w:szCs w:val="18"/>
              </w:rPr>
              <w:t>1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1.56E+02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1.34E+02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1.14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1.51E-01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8.09E-14</w:t>
            </w:r>
          </w:p>
        </w:tc>
      </w:tr>
      <w:tr w:rsidR="0080328A" w:rsidRPr="00035E5D" w:rsidTr="0080328A">
        <w:trPr>
          <w:trHeight w:val="153"/>
        </w:trPr>
        <w:tc>
          <w:tcPr>
            <w:tcW w:w="109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Pu-239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2.5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2.5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2.5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2.5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2.5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2.4</w:t>
            </w:r>
            <w:r w:rsidR="007B4198" w:rsidRPr="00035E5D">
              <w:rPr>
                <w:sz w:val="18"/>
                <w:szCs w:val="18"/>
              </w:rPr>
              <w:t>8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2.10E+02</w:t>
            </w:r>
          </w:p>
        </w:tc>
      </w:tr>
      <w:tr w:rsidR="0080328A" w:rsidRPr="00035E5D" w:rsidTr="0080328A">
        <w:trPr>
          <w:trHeight w:val="117"/>
        </w:trPr>
        <w:tc>
          <w:tcPr>
            <w:tcW w:w="109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Pu-240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4.28E+02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4.29E+02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4.29E+02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4.28E+02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4.27E+02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3.88E+02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2.06E+02</w:t>
            </w:r>
          </w:p>
        </w:tc>
      </w:tr>
      <w:tr w:rsidR="0080328A" w:rsidRPr="00035E5D" w:rsidTr="0080328A">
        <w:trPr>
          <w:trHeight w:val="180"/>
        </w:trPr>
        <w:tc>
          <w:tcPr>
            <w:tcW w:w="109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Pu-241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8.45E+04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5.49</w:t>
            </w:r>
            <w:r w:rsidR="00346D80" w:rsidRPr="00035E5D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4.9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E+03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1.89E+03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7.2</w:t>
            </w:r>
            <w:r w:rsidR="007B4198" w:rsidRPr="00035E5D">
              <w:rPr>
                <w:sz w:val="18"/>
                <w:szCs w:val="18"/>
              </w:rPr>
              <w:t>3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7B4198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1.01</w:t>
            </w:r>
            <w:r w:rsidR="00346D80"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6.16E-02</w:t>
            </w:r>
          </w:p>
        </w:tc>
      </w:tr>
      <w:tr w:rsidR="0080328A" w:rsidRPr="00035E5D" w:rsidTr="0080328A">
        <w:trPr>
          <w:trHeight w:val="153"/>
        </w:trPr>
        <w:tc>
          <w:tcPr>
            <w:tcW w:w="109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Pu-242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1.30E+00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1.30E+00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1.29E+00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hideMark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1.28E+00</w:t>
            </w:r>
          </w:p>
        </w:tc>
      </w:tr>
      <w:tr w:rsidR="0080328A" w:rsidRPr="00035E5D" w:rsidTr="0080328A">
        <w:trPr>
          <w:trHeight w:val="162"/>
        </w:trPr>
        <w:tc>
          <w:tcPr>
            <w:tcW w:w="1096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Pu-243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</w:t>
            </w:r>
            <w:r w:rsidR="007B4198" w:rsidRPr="00035E5D">
              <w:rPr>
                <w:sz w:val="18"/>
                <w:szCs w:val="18"/>
              </w:rPr>
              <w:t>9</w:t>
            </w:r>
            <w:r w:rsidRPr="00035E5D">
              <w:rPr>
                <w:sz w:val="18"/>
                <w:szCs w:val="18"/>
              </w:rPr>
              <w:t>E-08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noWrap/>
          </w:tcPr>
          <w:p w:rsidR="00346D80" w:rsidRPr="00035E5D" w:rsidRDefault="00346D80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7.88E-08</w:t>
            </w:r>
          </w:p>
        </w:tc>
      </w:tr>
      <w:tr w:rsidR="0080328A" w:rsidRPr="00035E5D" w:rsidTr="0080328A">
        <w:trPr>
          <w:trHeight w:val="58"/>
        </w:trPr>
        <w:tc>
          <w:tcPr>
            <w:tcW w:w="1096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Americium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14327E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</w:t>
            </w:r>
            <w:r w:rsidR="007B4198" w:rsidRPr="00035E5D">
              <w:rPr>
                <w:sz w:val="18"/>
                <w:szCs w:val="18"/>
              </w:rPr>
              <w:t>40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14327E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1.2</w:t>
            </w:r>
            <w:r w:rsidR="007B4198" w:rsidRPr="00035E5D">
              <w:rPr>
                <w:sz w:val="18"/>
                <w:szCs w:val="18"/>
              </w:rPr>
              <w:t>2</w:t>
            </w:r>
            <w:r w:rsidRPr="00035E5D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2.70E+03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2.71E+03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2.66E+03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6.44E+02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</w:tcPr>
          <w:p w:rsidR="00346D80" w:rsidRPr="00035E5D" w:rsidRDefault="006A76D1" w:rsidP="00035E5D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6.3</w:t>
            </w:r>
            <w:r w:rsidR="00035E5D" w:rsidRPr="00035E5D">
              <w:rPr>
                <w:sz w:val="18"/>
                <w:szCs w:val="18"/>
              </w:rPr>
              <w:t>3</w:t>
            </w:r>
            <w:r w:rsidRPr="00035E5D">
              <w:rPr>
                <w:sz w:val="18"/>
                <w:szCs w:val="18"/>
              </w:rPr>
              <w:t>E+00</w:t>
            </w:r>
          </w:p>
        </w:tc>
      </w:tr>
      <w:tr w:rsidR="0080328A" w:rsidRPr="00035E5D" w:rsidTr="0080328A">
        <w:trPr>
          <w:trHeight w:val="143"/>
        </w:trPr>
        <w:tc>
          <w:tcPr>
            <w:tcW w:w="1096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Neptunium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3.40E-01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3.4</w:t>
            </w:r>
            <w:r w:rsidR="007B4198" w:rsidRPr="00035E5D">
              <w:rPr>
                <w:sz w:val="18"/>
                <w:szCs w:val="18"/>
              </w:rPr>
              <w:t>2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3.7</w:t>
            </w:r>
            <w:r w:rsidR="007B4198" w:rsidRPr="00035E5D">
              <w:rPr>
                <w:sz w:val="18"/>
                <w:szCs w:val="18"/>
              </w:rPr>
              <w:t>6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3.9</w:t>
            </w:r>
            <w:r w:rsidR="007B4198" w:rsidRPr="00035E5D">
              <w:rPr>
                <w:sz w:val="18"/>
                <w:szCs w:val="18"/>
              </w:rPr>
              <w:t>2</w:t>
            </w:r>
            <w:r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4.08E-01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8.11E-01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9.3</w:t>
            </w:r>
            <w:r w:rsidR="00035E5D" w:rsidRPr="00035E5D">
              <w:rPr>
                <w:sz w:val="18"/>
                <w:szCs w:val="18"/>
              </w:rPr>
              <w:t>8</w:t>
            </w:r>
            <w:r w:rsidRPr="00035E5D">
              <w:rPr>
                <w:sz w:val="18"/>
                <w:szCs w:val="18"/>
              </w:rPr>
              <w:t>E-01</w:t>
            </w:r>
          </w:p>
        </w:tc>
      </w:tr>
      <w:tr w:rsidR="0080328A" w:rsidRPr="00035E5D" w:rsidTr="0080328A">
        <w:trPr>
          <w:trHeight w:val="179"/>
        </w:trPr>
        <w:tc>
          <w:tcPr>
            <w:tcW w:w="1096" w:type="dxa"/>
            <w:tcBorders>
              <w:top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Curium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6.7</w:t>
            </w:r>
            <w:r w:rsidR="007B4198" w:rsidRPr="00035E5D">
              <w:rPr>
                <w:sz w:val="18"/>
                <w:szCs w:val="18"/>
              </w:rPr>
              <w:t>2</w:t>
            </w:r>
            <w:r w:rsidRPr="00035E5D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8.69E+02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1.3</w:t>
            </w:r>
            <w:r w:rsidR="007B4198" w:rsidRPr="00035E5D">
              <w:rPr>
                <w:sz w:val="18"/>
                <w:szCs w:val="18"/>
              </w:rPr>
              <w:t>1</w:t>
            </w:r>
            <w:r w:rsidRPr="00035E5D">
              <w:rPr>
                <w:sz w:val="18"/>
                <w:szCs w:val="18"/>
              </w:rPr>
              <w:t>E+02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6.22E+01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3.00E+01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7B4198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1.47</w:t>
            </w:r>
            <w:r w:rsidR="006A76D1" w:rsidRPr="00035E5D">
              <w:rPr>
                <w:sz w:val="18"/>
                <w:szCs w:val="18"/>
              </w:rPr>
              <w:t>E-01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</w:tcPr>
          <w:p w:rsidR="00346D80" w:rsidRPr="006569A6" w:rsidRDefault="0014327E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7.0</w:t>
            </w:r>
            <w:r w:rsidR="00035E5D" w:rsidRPr="00035E5D">
              <w:rPr>
                <w:sz w:val="18"/>
                <w:szCs w:val="18"/>
              </w:rPr>
              <w:t>1</w:t>
            </w:r>
            <w:r w:rsidRPr="00035E5D">
              <w:rPr>
                <w:sz w:val="18"/>
                <w:szCs w:val="18"/>
              </w:rPr>
              <w:t>E-02</w:t>
            </w:r>
          </w:p>
        </w:tc>
      </w:tr>
      <w:tr w:rsidR="0080328A" w:rsidRPr="00035E5D" w:rsidTr="0080328A">
        <w:trPr>
          <w:trHeight w:val="23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Berkelium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3.1</w:t>
            </w:r>
            <w:r w:rsidR="007B4198" w:rsidRPr="006569A6">
              <w:rPr>
                <w:sz w:val="18"/>
                <w:szCs w:val="18"/>
              </w:rPr>
              <w:t>3</w:t>
            </w:r>
            <w:r w:rsidRPr="006569A6">
              <w:rPr>
                <w:sz w:val="18"/>
                <w:szCs w:val="18"/>
              </w:rPr>
              <w:t>E-04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2.5</w:t>
            </w:r>
            <w:r w:rsidR="007B4198" w:rsidRPr="006569A6">
              <w:rPr>
                <w:sz w:val="18"/>
                <w:szCs w:val="18"/>
              </w:rPr>
              <w:t>4</w:t>
            </w:r>
            <w:r w:rsidRPr="006569A6">
              <w:rPr>
                <w:sz w:val="18"/>
                <w:szCs w:val="18"/>
              </w:rPr>
              <w:t>E-07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1.77E-14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6.48E-15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6.48E-15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0.0</w:t>
            </w:r>
          </w:p>
        </w:tc>
      </w:tr>
      <w:tr w:rsidR="0080328A" w:rsidRPr="00035E5D" w:rsidTr="0080328A">
        <w:trPr>
          <w:trHeight w:val="5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6A76D1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Californium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2.47E-05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1.0</w:t>
            </w:r>
            <w:r w:rsidR="007B4198" w:rsidRPr="00035E5D">
              <w:rPr>
                <w:sz w:val="18"/>
                <w:szCs w:val="18"/>
              </w:rPr>
              <w:t>5</w:t>
            </w:r>
            <w:r w:rsidRPr="00035E5D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2.33E-06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1.9</w:t>
            </w:r>
            <w:r w:rsidR="007B4198" w:rsidRPr="00035E5D">
              <w:rPr>
                <w:sz w:val="18"/>
                <w:szCs w:val="18"/>
              </w:rPr>
              <w:t>2</w:t>
            </w:r>
            <w:r w:rsidRPr="00035E5D">
              <w:rPr>
                <w:sz w:val="18"/>
                <w:szCs w:val="18"/>
              </w:rPr>
              <w:t>E-06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1.7</w:t>
            </w:r>
            <w:r w:rsidR="007B4198" w:rsidRPr="00035E5D">
              <w:rPr>
                <w:sz w:val="18"/>
                <w:szCs w:val="18"/>
              </w:rPr>
              <w:t>4</w:t>
            </w:r>
            <w:r w:rsidRPr="00035E5D">
              <w:rPr>
                <w:sz w:val="18"/>
                <w:szCs w:val="18"/>
              </w:rPr>
              <w:t>E-06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3.0</w:t>
            </w:r>
            <w:r w:rsidR="007B4198" w:rsidRPr="00035E5D">
              <w:rPr>
                <w:sz w:val="18"/>
                <w:szCs w:val="18"/>
              </w:rPr>
              <w:t>8</w:t>
            </w:r>
            <w:r w:rsidRPr="00035E5D">
              <w:rPr>
                <w:sz w:val="18"/>
                <w:szCs w:val="18"/>
              </w:rPr>
              <w:t>E-07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6D80" w:rsidRPr="006569A6" w:rsidRDefault="00B95767" w:rsidP="006569A6">
            <w:pPr>
              <w:rPr>
                <w:sz w:val="18"/>
                <w:szCs w:val="18"/>
              </w:rPr>
            </w:pPr>
            <w:r w:rsidRPr="00035E5D">
              <w:rPr>
                <w:sz w:val="18"/>
                <w:szCs w:val="18"/>
              </w:rPr>
              <w:t>3.64E-10</w:t>
            </w:r>
          </w:p>
        </w:tc>
      </w:tr>
      <w:tr w:rsidR="0080328A" w:rsidRPr="00035E5D" w:rsidTr="0080328A">
        <w:trPr>
          <w:trHeight w:val="5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6569A6" w:rsidRDefault="00276200" w:rsidP="0065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 w:rsidRPr="0080328A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</w:rPr>
              <w:t>6</w:t>
            </w:r>
            <w:r w:rsidRPr="0080328A">
              <w:rPr>
                <w:sz w:val="18"/>
                <w:szCs w:val="18"/>
              </w:rPr>
              <w:t>E+06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  <w:r w:rsidRPr="0080328A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 w:rsidRPr="0080328A">
              <w:rPr>
                <w:sz w:val="18"/>
                <w:szCs w:val="18"/>
              </w:rPr>
              <w:t>7.5</w:t>
            </w:r>
            <w:r>
              <w:rPr>
                <w:sz w:val="18"/>
                <w:szCs w:val="18"/>
              </w:rPr>
              <w:t>5</w:t>
            </w:r>
            <w:r w:rsidRPr="0080328A">
              <w:rPr>
                <w:sz w:val="18"/>
                <w:szCs w:val="18"/>
              </w:rPr>
              <w:t>E+04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 w:rsidRPr="0080328A">
              <w:rPr>
                <w:sz w:val="18"/>
                <w:szCs w:val="18"/>
              </w:rPr>
              <w:t>4.72E+04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 w:rsidRPr="0080328A">
              <w:rPr>
                <w:sz w:val="18"/>
                <w:szCs w:val="18"/>
              </w:rPr>
              <w:t>2.9</w:t>
            </w:r>
            <w:r>
              <w:rPr>
                <w:sz w:val="18"/>
                <w:szCs w:val="18"/>
              </w:rPr>
              <w:t>6</w:t>
            </w:r>
            <w:r w:rsidRPr="0080328A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 w:rsidRPr="0080328A">
              <w:rPr>
                <w:sz w:val="18"/>
                <w:szCs w:val="18"/>
              </w:rPr>
              <w:t>1.99E+01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6200" w:rsidRPr="00035E5D" w:rsidRDefault="0080328A" w:rsidP="008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  <w:r w:rsidRPr="0080328A">
              <w:rPr>
                <w:sz w:val="18"/>
                <w:szCs w:val="18"/>
              </w:rPr>
              <w:t>E+01</w:t>
            </w:r>
          </w:p>
        </w:tc>
      </w:tr>
      <w:tr w:rsidR="0080328A" w:rsidRPr="00035E5D" w:rsidTr="0080328A">
        <w:trPr>
          <w:trHeight w:val="58"/>
        </w:trPr>
        <w:tc>
          <w:tcPr>
            <w:tcW w:w="1096" w:type="dxa"/>
            <w:tcBorders>
              <w:top w:val="single" w:sz="4" w:space="0" w:color="auto"/>
            </w:tcBorders>
            <w:noWrap/>
          </w:tcPr>
          <w:p w:rsidR="00346D80" w:rsidRPr="006569A6" w:rsidRDefault="00346D80" w:rsidP="006569A6">
            <w:pPr>
              <w:rPr>
                <w:sz w:val="18"/>
                <w:szCs w:val="18"/>
              </w:rPr>
            </w:pPr>
            <w:r w:rsidRPr="006569A6">
              <w:rPr>
                <w:sz w:val="18"/>
                <w:szCs w:val="18"/>
              </w:rPr>
              <w:t>Total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65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  <w:r w:rsidRPr="00276200">
              <w:rPr>
                <w:sz w:val="18"/>
                <w:szCs w:val="18"/>
              </w:rPr>
              <w:t>E+06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65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</w:t>
            </w:r>
            <w:r w:rsidRPr="00276200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65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8.43</w:t>
            </w:r>
            <w:r w:rsidRPr="00276200">
              <w:rPr>
                <w:sz w:val="18"/>
                <w:szCs w:val="18"/>
              </w:rPr>
              <w:t>E+04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65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5.29</w:t>
            </w:r>
            <w:r w:rsidRPr="00276200">
              <w:rPr>
                <w:sz w:val="18"/>
                <w:szCs w:val="18"/>
              </w:rPr>
              <w:t>E+04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346D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  <w:r w:rsidRPr="00276200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346D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  <w:r w:rsidRPr="00276200">
              <w:rPr>
                <w:sz w:val="18"/>
                <w:szCs w:val="18"/>
              </w:rPr>
              <w:t>E+03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</w:tcPr>
          <w:p w:rsidR="00346D80" w:rsidRPr="006569A6" w:rsidRDefault="00276200" w:rsidP="00346D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  <w:r w:rsidRPr="00276200">
              <w:rPr>
                <w:sz w:val="18"/>
                <w:szCs w:val="18"/>
              </w:rPr>
              <w:t>E+02</w:t>
            </w:r>
          </w:p>
        </w:tc>
      </w:tr>
    </w:tbl>
    <w:p w:rsidR="004B1E27" w:rsidRDefault="00DC234B" w:rsidP="00F04659">
      <w:pPr>
        <w:rPr>
          <w:sz w:val="16"/>
          <w:szCs w:val="16"/>
          <w:lang w:val="en-US"/>
        </w:rPr>
      </w:pPr>
      <w:r w:rsidRPr="00D35983">
        <w:rPr>
          <w:rFonts w:eastAsia="Calibri"/>
          <w:sz w:val="16"/>
          <w:szCs w:val="16"/>
          <w:lang w:val="en-US"/>
        </w:rPr>
        <w:fldChar w:fldCharType="end"/>
      </w:r>
      <w:r w:rsidR="006569A6" w:rsidRPr="006569A6">
        <w:rPr>
          <w:sz w:val="16"/>
          <w:szCs w:val="16"/>
          <w:lang w:val="en-US"/>
        </w:rPr>
        <w:t xml:space="preserve"> </w:t>
      </w:r>
      <w:r w:rsidR="006569A6">
        <w:rPr>
          <w:sz w:val="16"/>
          <w:szCs w:val="16"/>
          <w:lang w:val="en-US"/>
        </w:rPr>
        <w:t>Radioactivity unit is Ci</w:t>
      </w:r>
    </w:p>
    <w:p w:rsidR="00F04659" w:rsidRDefault="00F04659" w:rsidP="00F04659">
      <w:pPr>
        <w:rPr>
          <w:sz w:val="16"/>
          <w:szCs w:val="16"/>
          <w:lang w:val="en-US"/>
        </w:rPr>
      </w:pPr>
    </w:p>
    <w:p w:rsidR="00B477C4" w:rsidRPr="00F04659" w:rsidRDefault="00B477C4" w:rsidP="00F04659">
      <w:pPr>
        <w:rPr>
          <w:sz w:val="16"/>
          <w:szCs w:val="16"/>
          <w:lang w:val="en-US"/>
        </w:rPr>
      </w:pPr>
    </w:p>
    <w:p w:rsidR="006569A6" w:rsidRPr="00051099" w:rsidRDefault="006569A6" w:rsidP="006569A6">
      <w:pPr>
        <w:spacing w:before="120" w:after="120" w:line="276" w:lineRule="auto"/>
        <w:rPr>
          <w:sz w:val="20"/>
        </w:rPr>
      </w:pPr>
      <w:r>
        <w:rPr>
          <w:sz w:val="20"/>
        </w:rPr>
        <w:t>TABLE 6</w:t>
      </w:r>
      <w:r w:rsidRPr="00051099">
        <w:rPr>
          <w:sz w:val="20"/>
        </w:rPr>
        <w:t>.</w:t>
      </w:r>
      <w:r w:rsidRPr="00051099">
        <w:rPr>
          <w:sz w:val="20"/>
        </w:rPr>
        <w:tab/>
      </w:r>
      <w:r>
        <w:rPr>
          <w:sz w:val="20"/>
        </w:rPr>
        <w:t xml:space="preserve">RADIOACTIVITY </w:t>
      </w:r>
      <w:r w:rsidRPr="00051099">
        <w:rPr>
          <w:sz w:val="20"/>
        </w:rPr>
        <w:t xml:space="preserve">OF </w:t>
      </w:r>
      <w:proofErr w:type="spellStart"/>
      <w:r w:rsidRPr="00051099">
        <w:rPr>
          <w:sz w:val="20"/>
        </w:rPr>
        <w:t>U+Pu</w:t>
      </w:r>
      <w:proofErr w:type="spellEnd"/>
      <w:r w:rsidRPr="00051099">
        <w:rPr>
          <w:sz w:val="20"/>
        </w:rPr>
        <w:t xml:space="preserve"> FOR DIFFERENT COOLING PERIODS</w:t>
      </w:r>
      <w:r w:rsidR="00DC234B">
        <w:rPr>
          <w:sz w:val="20"/>
        </w:rPr>
        <w:fldChar w:fldCharType="begin"/>
      </w:r>
      <w:r>
        <w:rPr>
          <w:sz w:val="20"/>
        </w:rPr>
        <w:instrText xml:space="preserve"> LINK Excel.Sheet.8 C:\\Users\\Banu\\Desktop\\upu-radio_mod.xls Sayfa1!R4C2:R75C16 \a \f 5 \h  \* MERGEFORMAT </w:instrText>
      </w:r>
      <w:r w:rsidR="00DC234B">
        <w:rPr>
          <w:sz w:val="20"/>
        </w:rPr>
        <w:fldChar w:fldCharType="separate"/>
      </w:r>
    </w:p>
    <w:tbl>
      <w:tblPr>
        <w:tblStyle w:val="TableGrid"/>
        <w:tblW w:w="8393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084"/>
        <w:gridCol w:w="1084"/>
        <w:gridCol w:w="1084"/>
        <w:gridCol w:w="1084"/>
        <w:gridCol w:w="1084"/>
        <w:gridCol w:w="1084"/>
        <w:gridCol w:w="1084"/>
      </w:tblGrid>
      <w:tr w:rsidR="006569A6" w:rsidRPr="004B1E27" w:rsidTr="004B5283">
        <w:trPr>
          <w:trHeight w:val="233"/>
        </w:trPr>
        <w:tc>
          <w:tcPr>
            <w:tcW w:w="805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  <w:gridSpan w:val="7"/>
            <w:tcBorders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 xml:space="preserve">                                                         Cooling Period (years)</w:t>
            </w:r>
          </w:p>
        </w:tc>
      </w:tr>
      <w:tr w:rsidR="006569A6" w:rsidRPr="004B1E27" w:rsidTr="004B5283">
        <w:trPr>
          <w:trHeight w:val="1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10000</w:t>
            </w:r>
          </w:p>
        </w:tc>
      </w:tr>
      <w:tr w:rsidR="006569A6" w:rsidRPr="004B1E27" w:rsidTr="004B5283">
        <w:trPr>
          <w:trHeight w:val="161"/>
        </w:trPr>
        <w:tc>
          <w:tcPr>
            <w:tcW w:w="805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2.37</w:t>
            </w:r>
            <w:r w:rsidR="006569A6" w:rsidRPr="004B1E27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2.37</w:t>
            </w:r>
            <w:r w:rsidR="006569A6" w:rsidRPr="004B1E27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2.6</w:t>
            </w:r>
            <w:r w:rsidR="004B1E27" w:rsidRPr="004B1E27">
              <w:rPr>
                <w:sz w:val="18"/>
                <w:szCs w:val="18"/>
              </w:rPr>
              <w:t>7</w:t>
            </w:r>
            <w:r w:rsidRPr="004B1E27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2.9</w:t>
            </w:r>
            <w:r w:rsidR="004B1E27">
              <w:rPr>
                <w:sz w:val="18"/>
                <w:szCs w:val="18"/>
              </w:rPr>
              <w:t>9</w:t>
            </w:r>
            <w:r w:rsidRPr="004B1E27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3.41E-05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1.01E-03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1.88E-02</w:t>
            </w:r>
          </w:p>
        </w:tc>
      </w:tr>
      <w:tr w:rsidR="006569A6" w:rsidRPr="004B1E27" w:rsidTr="004B5283">
        <w:trPr>
          <w:trHeight w:val="153"/>
        </w:trPr>
        <w:tc>
          <w:tcPr>
            <w:tcW w:w="805" w:type="dxa"/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U-234</w:t>
            </w:r>
          </w:p>
        </w:tc>
        <w:tc>
          <w:tcPr>
            <w:tcW w:w="1084" w:type="dxa"/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8.20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8.25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8.51E-01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8.59E-01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8.66E-01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9.0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8.8</w:t>
            </w:r>
            <w:r w:rsidR="004B1E27">
              <w:rPr>
                <w:sz w:val="18"/>
                <w:szCs w:val="18"/>
              </w:rPr>
              <w:t>8</w:t>
            </w:r>
            <w:r w:rsidRPr="004B1E27">
              <w:rPr>
                <w:sz w:val="18"/>
                <w:szCs w:val="18"/>
              </w:rPr>
              <w:t>E-01</w:t>
            </w:r>
          </w:p>
        </w:tc>
      </w:tr>
      <w:tr w:rsidR="006569A6" w:rsidRPr="004B1E27" w:rsidTr="004B5283">
        <w:trPr>
          <w:trHeight w:val="144"/>
        </w:trPr>
        <w:tc>
          <w:tcPr>
            <w:tcW w:w="805" w:type="dxa"/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U-235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1.58</w:t>
            </w:r>
            <w:r w:rsidR="006569A6" w:rsidRPr="004B1E27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1.58</w:t>
            </w:r>
            <w:r w:rsidR="006569A6" w:rsidRPr="004B1E27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1.58E-02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1.58E-02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1.58E-02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1.60E-02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1.80E-02</w:t>
            </w:r>
          </w:p>
        </w:tc>
      </w:tr>
      <w:tr w:rsidR="006569A6" w:rsidRPr="004B1E27" w:rsidTr="004B5283">
        <w:trPr>
          <w:trHeight w:val="135"/>
        </w:trPr>
        <w:tc>
          <w:tcPr>
            <w:tcW w:w="805" w:type="dxa"/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U-236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2.33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2.33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</w:t>
            </w:r>
            <w:r w:rsidR="004B1E27" w:rsidRPr="004B1E27">
              <w:rPr>
                <w:sz w:val="18"/>
                <w:szCs w:val="18"/>
              </w:rPr>
              <w:t>3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2.4</w:t>
            </w:r>
            <w:r w:rsidR="004B1E27">
              <w:rPr>
                <w:sz w:val="18"/>
                <w:szCs w:val="18"/>
              </w:rPr>
              <w:t>5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</w:tr>
      <w:tr w:rsidR="006569A6" w:rsidRPr="004B1E27" w:rsidTr="004B5283">
        <w:trPr>
          <w:trHeight w:val="135"/>
        </w:trPr>
        <w:tc>
          <w:tcPr>
            <w:tcW w:w="805" w:type="dxa"/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U-237</w:t>
            </w:r>
          </w:p>
        </w:tc>
        <w:tc>
          <w:tcPr>
            <w:tcW w:w="1084" w:type="dxa"/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1.63</w:t>
            </w:r>
            <w:r w:rsidR="006569A6" w:rsidRPr="004B1E27">
              <w:rPr>
                <w:sz w:val="18"/>
                <w:szCs w:val="18"/>
              </w:rPr>
              <w:t>E+00</w:t>
            </w:r>
          </w:p>
        </w:tc>
        <w:tc>
          <w:tcPr>
            <w:tcW w:w="1084" w:type="dxa"/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1.06</w:t>
            </w:r>
            <w:r w:rsidR="006569A6" w:rsidRPr="004B1E27">
              <w:rPr>
                <w:sz w:val="18"/>
                <w:szCs w:val="18"/>
              </w:rPr>
              <w:t>E+00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9.5</w:t>
            </w:r>
            <w:r w:rsidR="004B1E27" w:rsidRP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3.64E-02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1.39E-02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0.00</w:t>
            </w:r>
          </w:p>
        </w:tc>
      </w:tr>
      <w:tr w:rsidR="006569A6" w:rsidRPr="004B1E27" w:rsidTr="004B5283">
        <w:trPr>
          <w:trHeight w:val="135"/>
        </w:trPr>
        <w:tc>
          <w:tcPr>
            <w:tcW w:w="805" w:type="dxa"/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U-238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2.80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2.80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</w:t>
            </w:r>
            <w:r w:rsidR="004B1E27" w:rsidRPr="004B1E27">
              <w:rPr>
                <w:sz w:val="18"/>
                <w:szCs w:val="18"/>
              </w:rPr>
              <w:t>80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  <w:r w:rsidR="006569A6"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</w:t>
            </w:r>
            <w:r w:rsidR="004B1E27">
              <w:rPr>
                <w:sz w:val="18"/>
                <w:szCs w:val="18"/>
              </w:rPr>
              <w:t>80</w:t>
            </w:r>
            <w:r w:rsidRPr="004B1E27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</w:t>
            </w:r>
            <w:r w:rsidR="004B1E27">
              <w:rPr>
                <w:sz w:val="18"/>
                <w:szCs w:val="18"/>
              </w:rPr>
              <w:t>80</w:t>
            </w:r>
            <w:r w:rsidRPr="004B1E27">
              <w:rPr>
                <w:sz w:val="18"/>
                <w:szCs w:val="18"/>
              </w:rPr>
              <w:t>E-01</w:t>
            </w:r>
          </w:p>
        </w:tc>
      </w:tr>
      <w:tr w:rsidR="006569A6" w:rsidRPr="004B1E27" w:rsidTr="004B5283">
        <w:trPr>
          <w:trHeight w:val="135"/>
        </w:trPr>
        <w:tc>
          <w:tcPr>
            <w:tcW w:w="805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U-240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</w:t>
            </w:r>
            <w:r w:rsidR="006569A6" w:rsidRPr="004B1E27">
              <w:rPr>
                <w:sz w:val="18"/>
                <w:szCs w:val="18"/>
              </w:rPr>
              <w:t>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</w:t>
            </w:r>
            <w:r w:rsidR="006569A6" w:rsidRPr="004B1E27">
              <w:rPr>
                <w:sz w:val="18"/>
                <w:szCs w:val="18"/>
              </w:rPr>
              <w:t>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4.07E-07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4.0</w:t>
            </w:r>
            <w:r w:rsidR="004B1E27">
              <w:rPr>
                <w:sz w:val="18"/>
                <w:szCs w:val="18"/>
              </w:rPr>
              <w:t>7</w:t>
            </w:r>
            <w:r w:rsidRPr="004B1E27">
              <w:rPr>
                <w:sz w:val="18"/>
                <w:szCs w:val="18"/>
              </w:rPr>
              <w:t>E-07</w:t>
            </w:r>
          </w:p>
        </w:tc>
      </w:tr>
      <w:tr w:rsidR="006569A6" w:rsidRPr="004B1E27" w:rsidTr="004B5283">
        <w:trPr>
          <w:trHeight w:val="197"/>
        </w:trPr>
        <w:tc>
          <w:tcPr>
            <w:tcW w:w="805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Pu-237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1.78</w:t>
            </w:r>
            <w:r w:rsidR="006569A6" w:rsidRPr="004B1E27">
              <w:rPr>
                <w:sz w:val="18"/>
                <w:szCs w:val="18"/>
              </w:rPr>
              <w:t>E-13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3.53</w:t>
            </w:r>
            <w:r w:rsidR="006569A6" w:rsidRPr="004B1E27">
              <w:rPr>
                <w:sz w:val="18"/>
                <w:szCs w:val="18"/>
              </w:rPr>
              <w:t>E-14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</w:tr>
      <w:tr w:rsidR="006569A6" w:rsidRPr="004B1E27" w:rsidTr="004B5283">
        <w:trPr>
          <w:trHeight w:val="99"/>
        </w:trPr>
        <w:tc>
          <w:tcPr>
            <w:tcW w:w="805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Pu-238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2.39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2.22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1.49E+02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1.27E+02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</w:t>
            </w:r>
            <w:r w:rsidR="004B1E27">
              <w:rPr>
                <w:sz w:val="18"/>
                <w:szCs w:val="18"/>
              </w:rPr>
              <w:t>10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8.9</w:t>
            </w:r>
            <w:r w:rsidR="004B1E27">
              <w:rPr>
                <w:sz w:val="18"/>
                <w:szCs w:val="18"/>
              </w:rPr>
              <w:t>7</w:t>
            </w:r>
            <w:r w:rsidRPr="004B1E27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</w:tr>
      <w:tr w:rsidR="006569A6" w:rsidRPr="004B1E27" w:rsidTr="004B5283">
        <w:trPr>
          <w:trHeight w:val="90"/>
        </w:trPr>
        <w:tc>
          <w:tcPr>
            <w:tcW w:w="805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Pu-239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2.55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2.55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2.5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2.5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2.5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2.4</w:t>
            </w:r>
            <w:r w:rsidR="004B1E27">
              <w:rPr>
                <w:sz w:val="18"/>
                <w:szCs w:val="18"/>
              </w:rPr>
              <w:t>8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1.91E+02</w:t>
            </w:r>
          </w:p>
        </w:tc>
      </w:tr>
      <w:tr w:rsidR="006569A6" w:rsidRPr="004B1E27" w:rsidTr="004B5283">
        <w:trPr>
          <w:trHeight w:val="90"/>
        </w:trPr>
        <w:tc>
          <w:tcPr>
            <w:tcW w:w="805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Pu-240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4.29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4.28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4.26E+02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4.25E+02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4.24E+02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3.85E+02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1.48E+02</w:t>
            </w:r>
          </w:p>
        </w:tc>
      </w:tr>
      <w:tr w:rsidR="006569A6" w:rsidRPr="004B1E27" w:rsidTr="004B5283">
        <w:trPr>
          <w:trHeight w:val="180"/>
        </w:trPr>
        <w:tc>
          <w:tcPr>
            <w:tcW w:w="805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Pu-241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6.65</w:t>
            </w:r>
            <w:r w:rsidR="006569A6" w:rsidRPr="004B1E27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4.31</w:t>
            </w:r>
            <w:r w:rsidR="006569A6" w:rsidRPr="004B1E27">
              <w:rPr>
                <w:sz w:val="18"/>
                <w:szCs w:val="18"/>
              </w:rPr>
              <w:t>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3.89E+03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1.48E+03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5.67E+02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</w:t>
            </w:r>
            <w:r w:rsidR="006569A6" w:rsidRPr="004B1E27">
              <w:rPr>
                <w:sz w:val="18"/>
                <w:szCs w:val="18"/>
              </w:rPr>
              <w:t>E-16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</w:tr>
      <w:tr w:rsidR="006569A6" w:rsidRPr="004B1E27" w:rsidTr="004B5283">
        <w:trPr>
          <w:trHeight w:val="162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Pu-242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1.30</w:t>
            </w:r>
            <w:r w:rsidR="006569A6" w:rsidRPr="004B1E27">
              <w:rPr>
                <w:sz w:val="18"/>
                <w:szCs w:val="18"/>
              </w:rPr>
              <w:t>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1.30</w:t>
            </w:r>
            <w:r w:rsidR="006569A6" w:rsidRPr="004B1E27">
              <w:rPr>
                <w:sz w:val="18"/>
                <w:szCs w:val="18"/>
              </w:rPr>
              <w:t>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1.30E+00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1.29E+00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1.27E+00</w:t>
            </w:r>
          </w:p>
        </w:tc>
      </w:tr>
      <w:tr w:rsidR="006569A6" w:rsidRPr="004B1E27" w:rsidTr="004B5283">
        <w:trPr>
          <w:trHeight w:val="152"/>
        </w:trPr>
        <w:tc>
          <w:tcPr>
            <w:tcW w:w="805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Americium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1.10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8.79</w:t>
            </w:r>
            <w:r w:rsidR="006569A6"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2.05E+03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2.06E+03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2.03E+03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4.8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2.6</w:t>
            </w:r>
            <w:r w:rsidR="004B1E27">
              <w:rPr>
                <w:sz w:val="18"/>
                <w:szCs w:val="18"/>
              </w:rPr>
              <w:t>4</w:t>
            </w:r>
            <w:r w:rsidRPr="004B1E27">
              <w:rPr>
                <w:sz w:val="18"/>
                <w:szCs w:val="18"/>
              </w:rPr>
              <w:t>E-04</w:t>
            </w:r>
          </w:p>
        </w:tc>
      </w:tr>
      <w:tr w:rsidR="006569A6" w:rsidRPr="004B1E27" w:rsidTr="004B5283">
        <w:trPr>
          <w:trHeight w:val="14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4B1E27" w:rsidP="004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1.83</w:t>
            </w:r>
            <w:r w:rsidR="006569A6" w:rsidRPr="004B1E27">
              <w:rPr>
                <w:sz w:val="18"/>
                <w:szCs w:val="18"/>
              </w:rPr>
              <w:t>E-05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1.54</w:t>
            </w:r>
            <w:r w:rsidR="006569A6" w:rsidRPr="004B1E27">
              <w:rPr>
                <w:sz w:val="18"/>
                <w:szCs w:val="18"/>
              </w:rPr>
              <w:t>E-03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2.9</w:t>
            </w:r>
            <w:r w:rsidR="004B1E27">
              <w:rPr>
                <w:sz w:val="18"/>
                <w:szCs w:val="18"/>
              </w:rPr>
              <w:t>3</w:t>
            </w:r>
            <w:r w:rsidRPr="004B1E27">
              <w:rPr>
                <w:sz w:val="18"/>
                <w:szCs w:val="18"/>
              </w:rPr>
              <w:t>E-02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4.26E-02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5.58E-02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3.71E-01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4.6</w:t>
            </w:r>
            <w:r w:rsidR="004B1E27">
              <w:rPr>
                <w:sz w:val="18"/>
                <w:szCs w:val="18"/>
              </w:rPr>
              <w:t>8</w:t>
            </w:r>
            <w:r w:rsidRPr="004B1E27">
              <w:rPr>
                <w:sz w:val="18"/>
                <w:szCs w:val="18"/>
              </w:rPr>
              <w:t>E-01</w:t>
            </w:r>
          </w:p>
        </w:tc>
      </w:tr>
      <w:tr w:rsidR="006569A6" w:rsidRPr="004B1E27" w:rsidTr="004B5283">
        <w:trPr>
          <w:trHeight w:val="12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4B1E27" w:rsidP="004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2.46</w:t>
            </w:r>
            <w:r w:rsidR="006569A6" w:rsidRPr="004B1E27">
              <w:rPr>
                <w:sz w:val="18"/>
                <w:szCs w:val="18"/>
              </w:rPr>
              <w:t>E-16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5.25</w:t>
            </w:r>
            <w:r w:rsidR="006569A6" w:rsidRPr="004B1E27">
              <w:rPr>
                <w:sz w:val="18"/>
                <w:szCs w:val="18"/>
              </w:rPr>
              <w:t>E-15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1.34E-14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1.38E-14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1.39E-14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1.24E-14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3.31E-15</w:t>
            </w:r>
          </w:p>
        </w:tc>
      </w:tr>
      <w:tr w:rsidR="006569A6" w:rsidRPr="004B1E27" w:rsidTr="004B5283">
        <w:trPr>
          <w:trHeight w:val="11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4B1E27" w:rsidP="004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Berkelium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1.08</w:t>
            </w:r>
            <w:r w:rsidR="006569A6" w:rsidRPr="004B1E27">
              <w:rPr>
                <w:sz w:val="18"/>
                <w:szCs w:val="18"/>
              </w:rPr>
              <w:t>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1.53</w:t>
            </w:r>
            <w:r w:rsidR="006569A6" w:rsidRPr="004B1E27">
              <w:rPr>
                <w:sz w:val="18"/>
                <w:szCs w:val="18"/>
              </w:rPr>
              <w:t>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1.53E-14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1.53E-14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9.2</w:t>
            </w:r>
            <w:r w:rsidR="004B1E27">
              <w:rPr>
                <w:sz w:val="18"/>
                <w:szCs w:val="18"/>
              </w:rPr>
              <w:t>8</w:t>
            </w:r>
            <w:r w:rsidRPr="004B1E27">
              <w:rPr>
                <w:sz w:val="18"/>
                <w:szCs w:val="18"/>
              </w:rPr>
              <w:t>E-15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</w:tr>
      <w:tr w:rsidR="006569A6" w:rsidRPr="004B1E27" w:rsidTr="004B5283">
        <w:trPr>
          <w:trHeight w:val="188"/>
        </w:trPr>
        <w:tc>
          <w:tcPr>
            <w:tcW w:w="805" w:type="dxa"/>
            <w:tcBorders>
              <w:top w:val="single" w:sz="4" w:space="0" w:color="auto"/>
            </w:tcBorders>
            <w:noWrap/>
          </w:tcPr>
          <w:p w:rsidR="006569A6" w:rsidRPr="004B1E27" w:rsidRDefault="004B1E27" w:rsidP="004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Californium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2.96</w:t>
            </w:r>
            <w:r w:rsidR="006569A6" w:rsidRPr="004B1E27">
              <w:rPr>
                <w:sz w:val="18"/>
                <w:szCs w:val="18"/>
              </w:rPr>
              <w:t>E-12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532563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3.17</w:t>
            </w:r>
            <w:r w:rsidR="006569A6" w:rsidRPr="004B1E27">
              <w:rPr>
                <w:sz w:val="18"/>
                <w:szCs w:val="18"/>
              </w:rPr>
              <w:t>E-12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2.389E-13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9.4</w:t>
            </w:r>
            <w:r w:rsidR="004B1E27">
              <w:rPr>
                <w:sz w:val="18"/>
                <w:szCs w:val="18"/>
              </w:rPr>
              <w:t>5</w:t>
            </w:r>
            <w:r w:rsidRPr="004B1E27">
              <w:rPr>
                <w:sz w:val="18"/>
                <w:szCs w:val="18"/>
              </w:rPr>
              <w:t>E-14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3.89E-14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4B1E27" w:rsidP="004B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6.71</w:t>
            </w:r>
            <w:r w:rsidR="006569A6" w:rsidRPr="004B1E27">
              <w:rPr>
                <w:sz w:val="18"/>
                <w:szCs w:val="18"/>
              </w:rPr>
              <w:t>E-16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6569A6" w:rsidRPr="004B1E27" w:rsidRDefault="006569A6" w:rsidP="004B1E27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0.0</w:t>
            </w:r>
          </w:p>
        </w:tc>
      </w:tr>
      <w:tr w:rsidR="006569A6" w:rsidRPr="004B1E27" w:rsidTr="004B5283">
        <w:trPr>
          <w:trHeight w:val="179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569A6" w:rsidP="004B5283">
            <w:pPr>
              <w:rPr>
                <w:sz w:val="18"/>
                <w:szCs w:val="18"/>
              </w:rPr>
            </w:pPr>
            <w:r w:rsidRPr="004B1E27">
              <w:rPr>
                <w:sz w:val="18"/>
                <w:szCs w:val="18"/>
              </w:rPr>
              <w:t>Total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6.74E+04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4.49E+04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6.77E+03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4.36E+03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3.39E+03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1.13E+03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69A6" w:rsidRPr="004B1E27" w:rsidRDefault="00617F4E" w:rsidP="004B5283">
            <w:pPr>
              <w:rPr>
                <w:sz w:val="18"/>
                <w:szCs w:val="18"/>
              </w:rPr>
            </w:pPr>
            <w:r w:rsidRPr="00617F4E">
              <w:rPr>
                <w:sz w:val="18"/>
                <w:szCs w:val="18"/>
              </w:rPr>
              <w:t>3.44E+02</w:t>
            </w:r>
          </w:p>
        </w:tc>
      </w:tr>
    </w:tbl>
    <w:p w:rsidR="006569A6" w:rsidRDefault="00DC234B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  <w:r>
        <w:rPr>
          <w:sz w:val="20"/>
        </w:rPr>
        <w:fldChar w:fldCharType="end"/>
      </w:r>
      <w:r w:rsidR="006569A6" w:rsidRPr="006569A6">
        <w:rPr>
          <w:sz w:val="16"/>
          <w:szCs w:val="16"/>
          <w:lang w:val="en-US"/>
        </w:rPr>
        <w:t xml:space="preserve"> </w:t>
      </w:r>
      <w:r w:rsidR="006569A6">
        <w:rPr>
          <w:sz w:val="16"/>
          <w:szCs w:val="16"/>
          <w:lang w:val="en-US"/>
        </w:rPr>
        <w:t>Radioactivity unit is Ci</w:t>
      </w: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color w:val="FF0000"/>
          <w:sz w:val="24"/>
          <w:szCs w:val="24"/>
          <w:lang w:val="en-US"/>
        </w:rPr>
      </w:pPr>
    </w:p>
    <w:p w:rsidR="00594A63" w:rsidRDefault="00594A63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2742D" w:rsidRDefault="00C2742D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2A155A" w:rsidRDefault="002A155A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CB3CF0" w:rsidRDefault="00CB3CF0" w:rsidP="00617F4E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</w:p>
    <w:p w:rsidR="006569A6" w:rsidRPr="00617F4E" w:rsidRDefault="006569A6" w:rsidP="00617F4E">
      <w:pPr>
        <w:spacing w:before="120" w:after="120" w:line="276" w:lineRule="auto"/>
        <w:rPr>
          <w:sz w:val="20"/>
        </w:rPr>
      </w:pPr>
      <w:r>
        <w:rPr>
          <w:sz w:val="20"/>
        </w:rPr>
        <w:lastRenderedPageBreak/>
        <w:t>TABLE 7</w:t>
      </w:r>
      <w:r w:rsidRPr="009B6B54">
        <w:rPr>
          <w:sz w:val="20"/>
        </w:rPr>
        <w:t>.</w:t>
      </w:r>
      <w:r w:rsidRPr="009B6B54">
        <w:rPr>
          <w:sz w:val="20"/>
        </w:rPr>
        <w:tab/>
      </w:r>
      <w:r>
        <w:rPr>
          <w:sz w:val="20"/>
        </w:rPr>
        <w:t>RADIOACTIVITY</w:t>
      </w:r>
      <w:r w:rsidR="00ED3B1C">
        <w:rPr>
          <w:sz w:val="20"/>
        </w:rPr>
        <w:t xml:space="preserve"> OF </w:t>
      </w:r>
      <w:r w:rsidR="00ED3B1C" w:rsidRPr="002A155A">
        <w:rPr>
          <w:sz w:val="20"/>
        </w:rPr>
        <w:t>FP+MA</w:t>
      </w:r>
      <w:r w:rsidRPr="002A155A">
        <w:rPr>
          <w:sz w:val="20"/>
        </w:rPr>
        <w:t xml:space="preserve"> </w:t>
      </w:r>
      <w:r w:rsidRPr="009B6B54">
        <w:rPr>
          <w:sz w:val="20"/>
        </w:rPr>
        <w:t>FOR DIFFERENT COOLING PERIODS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8"/>
        <w:gridCol w:w="1128"/>
        <w:gridCol w:w="1128"/>
        <w:gridCol w:w="1128"/>
        <w:gridCol w:w="1128"/>
      </w:tblGrid>
      <w:tr w:rsidR="006569A6" w:rsidRPr="0022092B" w:rsidTr="00594A63">
        <w:trPr>
          <w:trHeight w:val="143"/>
        </w:trPr>
        <w:tc>
          <w:tcPr>
            <w:tcW w:w="625" w:type="pct"/>
            <w:vMerge w:val="restar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4375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eastAsia="tr-TR"/>
              </w:rPr>
              <w:t>Cooling Period (years)</w:t>
            </w:r>
          </w:p>
        </w:tc>
      </w:tr>
      <w:tr w:rsidR="0022092B" w:rsidRPr="0022092B" w:rsidTr="00594A63">
        <w:trPr>
          <w:trHeight w:val="107"/>
        </w:trPr>
        <w:tc>
          <w:tcPr>
            <w:tcW w:w="625" w:type="pct"/>
            <w:vMerge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10000</w:t>
            </w:r>
          </w:p>
        </w:tc>
      </w:tr>
      <w:tr w:rsidR="0022092B" w:rsidRPr="0022092B" w:rsidTr="00594A63">
        <w:trPr>
          <w:trHeight w:val="134"/>
        </w:trPr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45E-06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43E-05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8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72E-05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17E-04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47E-04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74E-03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97E-02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8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8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9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35E-04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9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92E-04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06E-03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37E-03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36E-03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58E-05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58E-05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58E-05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58E-05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58E-05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62E-05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96E-05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U-236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33E-04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33E-04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36E-04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38E-04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24E-04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8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35E-04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U-237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63E-03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06E-03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9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90E-05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65E-05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46E-06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18E-06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U-238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80E-04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U-240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08E-10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19E-10</w:t>
            </w:r>
          </w:p>
        </w:tc>
      </w:tr>
      <w:tr w:rsidR="0022092B" w:rsidRPr="0022092B" w:rsidTr="00594A63">
        <w:trPr>
          <w:trHeight w:val="143"/>
        </w:trPr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Pu-238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02E-01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52E-01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9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67E-01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08E+00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15E+00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5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72E-02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9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22E-17</w:t>
            </w:r>
          </w:p>
        </w:tc>
      </w:tr>
      <w:tr w:rsidR="0022092B" w:rsidRPr="0022092B" w:rsidTr="00594A63">
        <w:trPr>
          <w:trHeight w:val="117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Pu-239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55E-01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60E-01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83E-01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91E-01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98E-01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5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82E-01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10E+00</w:t>
            </w:r>
          </w:p>
        </w:tc>
      </w:tr>
      <w:tr w:rsidR="0022092B" w:rsidRPr="0022092B" w:rsidTr="00594A63">
        <w:trPr>
          <w:trHeight w:val="180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Pu-240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5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37E-01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34E+00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01E+00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16E+00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22E+00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99E+00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14E+00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65E+01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31E+01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99E+00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59E+00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75E-01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01E-01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82E-02</w:t>
            </w:r>
          </w:p>
        </w:tc>
      </w:tr>
      <w:tr w:rsidR="0022092B" w:rsidRPr="0022092B" w:rsidTr="00594A63">
        <w:trPr>
          <w:trHeight w:val="126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Pu-242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30E-03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31E-03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35E-03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36E-03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37E-03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53E-03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69E-03</w:t>
            </w:r>
          </w:p>
        </w:tc>
      </w:tr>
      <w:tr w:rsidR="0022092B" w:rsidRPr="0022092B" w:rsidTr="00594A63">
        <w:trPr>
          <w:trHeight w:val="68"/>
        </w:trPr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Pu-243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88E-08</w:t>
            </w:r>
          </w:p>
        </w:tc>
      </w:tr>
      <w:tr w:rsidR="0022092B" w:rsidRPr="0022092B" w:rsidTr="00594A63">
        <w:trPr>
          <w:trHeight w:val="58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Americium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29E+02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19E+02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65E+02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45E+02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25E+02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55E+02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75E+00</w:t>
            </w:r>
          </w:p>
        </w:tc>
      </w:tr>
      <w:tr w:rsidR="0022092B" w:rsidRPr="0022092B" w:rsidTr="00594A63">
        <w:trPr>
          <w:trHeight w:val="116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Neptunium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41E-01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43E-01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50E-01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53E-01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56E-01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51E-04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0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00E+00</w:t>
            </w:r>
          </w:p>
        </w:tc>
      </w:tr>
      <w:tr w:rsidR="0022092B" w:rsidRPr="0022092B" w:rsidTr="00594A63">
        <w:trPr>
          <w:trHeight w:val="58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Curium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02E+03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18E+02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09E+02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5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18E+01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51E+01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41E-01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70E-01</w:t>
            </w:r>
          </w:p>
        </w:tc>
      </w:tr>
      <w:tr w:rsidR="0022092B" w:rsidRPr="0022092B" w:rsidTr="00594A63">
        <w:trPr>
          <w:trHeight w:val="58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Berkelium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00E-06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89E-09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81E-14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81E-14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62E-15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0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00E+00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0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00E+00</w:t>
            </w:r>
          </w:p>
        </w:tc>
      </w:tr>
      <w:tr w:rsidR="0022092B" w:rsidRPr="0022092B" w:rsidTr="00594A63">
        <w:trPr>
          <w:trHeight w:val="58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Californium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43E-05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7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92E-06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19E-06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86E-06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70E-06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05E-07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56E-11</w:t>
            </w:r>
          </w:p>
        </w:tc>
      </w:tr>
      <w:tr w:rsidR="0022092B" w:rsidRPr="0022092B" w:rsidTr="00594A63">
        <w:trPr>
          <w:trHeight w:val="58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ED75E7" w:rsidRDefault="0022092B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FPs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2.20E+05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6.71E+04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4.19E+04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2.63E+04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1.59E+01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9.66E+00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92B" w:rsidRPr="0022092B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0.0</w:t>
            </w:r>
          </w:p>
        </w:tc>
      </w:tr>
      <w:tr w:rsidR="0022092B" w:rsidRPr="0022092B" w:rsidTr="00594A63">
        <w:trPr>
          <w:trHeight w:val="116"/>
        </w:trPr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ED75E7" w:rsidRDefault="00ED75E7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ED75E7">
              <w:rPr>
                <w:sz w:val="18"/>
                <w:szCs w:val="18"/>
                <w:lang w:val="tr-TR" w:eastAsia="tr-TR"/>
              </w:rPr>
              <w:t>T</w:t>
            </w:r>
            <w:r w:rsidR="006569A6" w:rsidRPr="00ED75E7">
              <w:rPr>
                <w:sz w:val="18"/>
                <w:szCs w:val="18"/>
                <w:lang w:val="tr-TR" w:eastAsia="tr-TR"/>
              </w:rPr>
              <w:t>otal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56E+05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28E+05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6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81E+04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4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28E+04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2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71E+04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1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88E+02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9A6" w:rsidRPr="0022092B" w:rsidRDefault="006569A6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22092B">
              <w:rPr>
                <w:sz w:val="18"/>
                <w:szCs w:val="18"/>
                <w:lang w:val="tr-TR" w:eastAsia="tr-TR"/>
              </w:rPr>
              <w:t>3</w:t>
            </w:r>
            <w:r w:rsidR="0022092B">
              <w:rPr>
                <w:sz w:val="18"/>
                <w:szCs w:val="18"/>
                <w:lang w:val="tr-TR" w:eastAsia="tr-TR"/>
              </w:rPr>
              <w:t>.</w:t>
            </w:r>
            <w:r w:rsidRPr="0022092B">
              <w:rPr>
                <w:sz w:val="18"/>
                <w:szCs w:val="18"/>
                <w:lang w:val="tr-TR" w:eastAsia="tr-TR"/>
              </w:rPr>
              <w:t>07E+01</w:t>
            </w:r>
          </w:p>
        </w:tc>
      </w:tr>
    </w:tbl>
    <w:p w:rsidR="00594A63" w:rsidRPr="00594A63" w:rsidRDefault="0022092B" w:rsidP="00594A63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Radioactivity unit is Ci</w:t>
      </w:r>
    </w:p>
    <w:p w:rsidR="002F65C1" w:rsidRPr="00ED75E7" w:rsidRDefault="002F65C1" w:rsidP="00594A63">
      <w:pPr>
        <w:spacing w:before="240" w:after="120" w:line="276" w:lineRule="auto"/>
        <w:rPr>
          <w:sz w:val="20"/>
        </w:rPr>
      </w:pPr>
      <w:r>
        <w:rPr>
          <w:sz w:val="20"/>
        </w:rPr>
        <w:t xml:space="preserve">TABLE </w:t>
      </w:r>
      <w:r w:rsidR="006569A6">
        <w:rPr>
          <w:sz w:val="20"/>
        </w:rPr>
        <w:t>8.</w:t>
      </w:r>
      <w:r w:rsidRPr="002F65C1">
        <w:rPr>
          <w:sz w:val="20"/>
        </w:rPr>
        <w:tab/>
      </w:r>
      <w:r>
        <w:rPr>
          <w:sz w:val="20"/>
        </w:rPr>
        <w:t xml:space="preserve">INGESTION </w:t>
      </w:r>
      <w:r w:rsidR="00ED3B1C" w:rsidRPr="002A155A">
        <w:rPr>
          <w:sz w:val="20"/>
        </w:rPr>
        <w:t>RADIO</w:t>
      </w:r>
      <w:r w:rsidRPr="002A155A">
        <w:rPr>
          <w:sz w:val="20"/>
        </w:rPr>
        <w:t>TO</w:t>
      </w:r>
      <w:r>
        <w:rPr>
          <w:sz w:val="20"/>
        </w:rPr>
        <w:t>XICITY</w:t>
      </w:r>
      <w:r w:rsidRPr="002F65C1">
        <w:rPr>
          <w:sz w:val="20"/>
        </w:rPr>
        <w:t xml:space="preserve"> </w:t>
      </w:r>
      <w:r w:rsidR="00745A6A">
        <w:rPr>
          <w:sz w:val="20"/>
        </w:rPr>
        <w:t xml:space="preserve">OF </w:t>
      </w:r>
      <w:r w:rsidR="00ED3B1C" w:rsidRPr="002A155A">
        <w:rPr>
          <w:sz w:val="20"/>
        </w:rPr>
        <w:t>SF</w:t>
      </w:r>
      <w:r w:rsidRPr="002F65C1">
        <w:rPr>
          <w:sz w:val="20"/>
        </w:rPr>
        <w:t xml:space="preserve"> FOR DIFFERENT COOLING PERIODS</w:t>
      </w:r>
      <w:r w:rsidR="00DC234B" w:rsidRPr="002F65C1">
        <w:rPr>
          <w:sz w:val="16"/>
          <w:szCs w:val="16"/>
          <w:lang w:val="en-US"/>
        </w:rPr>
        <w:fldChar w:fldCharType="begin"/>
      </w:r>
      <w:r w:rsidRPr="002F65C1">
        <w:rPr>
          <w:sz w:val="16"/>
          <w:szCs w:val="16"/>
          <w:lang w:val="en-US"/>
        </w:rPr>
        <w:instrText xml:space="preserve"> LINK </w:instrText>
      </w:r>
      <w:r w:rsidR="0048561B">
        <w:rPr>
          <w:sz w:val="16"/>
          <w:szCs w:val="16"/>
          <w:lang w:val="en-US"/>
        </w:rPr>
        <w:instrText xml:space="preserve">Excel.Sheet.8 C:\\Users\\Banu\\ajans-sf-tox-mod.xls Sayfa1!R4C2:R76C16 </w:instrText>
      </w:r>
      <w:r w:rsidRPr="002F65C1">
        <w:rPr>
          <w:sz w:val="16"/>
          <w:szCs w:val="16"/>
          <w:lang w:val="en-US"/>
        </w:rPr>
        <w:instrText xml:space="preserve">\a \f 5 \h  \* MERGEFORMAT </w:instrText>
      </w:r>
      <w:r w:rsidR="00DC234B" w:rsidRPr="002F65C1">
        <w:rPr>
          <w:sz w:val="16"/>
          <w:szCs w:val="16"/>
          <w:lang w:val="en-US"/>
        </w:rPr>
        <w:fldChar w:fldCharType="separate"/>
      </w:r>
    </w:p>
    <w:tbl>
      <w:tblPr>
        <w:tblStyle w:val="TableGrid"/>
        <w:tblW w:w="86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084"/>
        <w:gridCol w:w="1084"/>
        <w:gridCol w:w="1084"/>
        <w:gridCol w:w="1158"/>
        <w:gridCol w:w="1084"/>
        <w:gridCol w:w="1084"/>
        <w:gridCol w:w="1162"/>
      </w:tblGrid>
      <w:tr w:rsidR="00264FB5" w:rsidRPr="00264FB5" w:rsidTr="004B5283">
        <w:trPr>
          <w:trHeight w:val="188"/>
        </w:trPr>
        <w:tc>
          <w:tcPr>
            <w:tcW w:w="945" w:type="dxa"/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 xml:space="preserve">                                                                Cooling Period (years)</w:t>
            </w:r>
          </w:p>
        </w:tc>
      </w:tr>
      <w:tr w:rsidR="00264FB5" w:rsidRPr="00264FB5" w:rsidTr="009173A5">
        <w:trPr>
          <w:trHeight w:val="170"/>
        </w:trPr>
        <w:tc>
          <w:tcPr>
            <w:tcW w:w="945" w:type="dxa"/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F65C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10000</w:t>
            </w:r>
          </w:p>
        </w:tc>
      </w:tr>
      <w:tr w:rsidR="00264FB5" w:rsidRPr="00264FB5" w:rsidTr="009173A5">
        <w:trPr>
          <w:trHeight w:val="152"/>
        </w:trPr>
        <w:tc>
          <w:tcPr>
            <w:tcW w:w="945" w:type="dxa"/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U-233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5.98-01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1.02E+00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3.53E+00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4.6</w:t>
            </w:r>
            <w:r w:rsidR="00264FB5" w:rsidRPr="00264FB5">
              <w:rPr>
                <w:sz w:val="18"/>
                <w:szCs w:val="18"/>
                <w:lang w:val="en-US"/>
              </w:rPr>
              <w:t>2</w:t>
            </w:r>
            <w:r w:rsidRPr="00264FB5">
              <w:rPr>
                <w:sz w:val="18"/>
                <w:szCs w:val="18"/>
                <w:lang w:val="en-US"/>
              </w:rPr>
              <w:t>E+00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5.75E+00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9.12</w:t>
            </w:r>
            <w:r w:rsidR="001A581D" w:rsidRPr="00264FB5">
              <w:rPr>
                <w:sz w:val="18"/>
                <w:szCs w:val="18"/>
                <w:lang w:val="en-US"/>
              </w:rPr>
              <w:t>E+01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8.87</w:t>
            </w:r>
            <w:r w:rsidR="001A581D" w:rsidRPr="00264FB5">
              <w:rPr>
                <w:sz w:val="18"/>
                <w:szCs w:val="18"/>
                <w:lang w:val="en-US"/>
              </w:rPr>
              <w:t>E+02</w:t>
            </w:r>
          </w:p>
        </w:tc>
      </w:tr>
      <w:tr w:rsidR="00264FB5" w:rsidRPr="00264FB5" w:rsidTr="009173A5">
        <w:trPr>
          <w:trHeight w:val="153"/>
        </w:trPr>
        <w:tc>
          <w:tcPr>
            <w:tcW w:w="945" w:type="dxa"/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U-234</w:t>
            </w:r>
          </w:p>
        </w:tc>
        <w:tc>
          <w:tcPr>
            <w:tcW w:w="1084" w:type="dxa"/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2.7</w:t>
            </w:r>
            <w:r w:rsidR="00745A6A" w:rsidRPr="00264FB5">
              <w:rPr>
                <w:sz w:val="18"/>
                <w:szCs w:val="18"/>
                <w:lang w:val="en-US"/>
              </w:rPr>
              <w:t>2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084" w:type="dxa"/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2.7</w:t>
            </w:r>
            <w:r w:rsidR="00745A6A" w:rsidRPr="00264FB5">
              <w:rPr>
                <w:sz w:val="18"/>
                <w:szCs w:val="18"/>
                <w:lang w:val="en-US"/>
              </w:rPr>
              <w:t>4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084" w:type="dxa"/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2.8</w:t>
            </w:r>
            <w:r w:rsidR="00264FB5" w:rsidRPr="00264FB5">
              <w:rPr>
                <w:sz w:val="18"/>
                <w:szCs w:val="18"/>
                <w:lang w:val="en-US"/>
              </w:rPr>
              <w:t>3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158" w:type="dxa"/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2.8</w:t>
            </w:r>
            <w:r w:rsidR="00264FB5" w:rsidRPr="00264FB5">
              <w:rPr>
                <w:sz w:val="18"/>
                <w:szCs w:val="18"/>
                <w:lang w:val="en-US"/>
              </w:rPr>
              <w:t>6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084" w:type="dxa"/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2.8</w:t>
            </w:r>
            <w:r w:rsidR="00264FB5" w:rsidRPr="00264FB5">
              <w:rPr>
                <w:sz w:val="18"/>
                <w:szCs w:val="18"/>
                <w:lang w:val="en-US"/>
              </w:rPr>
              <w:t>9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084" w:type="dxa"/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3.0</w:t>
            </w:r>
            <w:r w:rsidR="00264FB5" w:rsidRPr="00264FB5">
              <w:rPr>
                <w:sz w:val="18"/>
                <w:szCs w:val="18"/>
                <w:lang w:val="en-US"/>
              </w:rPr>
              <w:t>2</w:t>
            </w:r>
            <w:r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162" w:type="dxa"/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2.99</w:t>
            </w:r>
            <w:r w:rsidR="001A581D" w:rsidRPr="00264FB5">
              <w:rPr>
                <w:sz w:val="18"/>
                <w:szCs w:val="18"/>
                <w:lang w:val="en-US"/>
              </w:rPr>
              <w:t>E+04</w:t>
            </w:r>
          </w:p>
        </w:tc>
      </w:tr>
      <w:tr w:rsidR="00264FB5" w:rsidRPr="00264FB5" w:rsidTr="009173A5">
        <w:trPr>
          <w:trHeight w:val="153"/>
        </w:trPr>
        <w:tc>
          <w:tcPr>
            <w:tcW w:w="945" w:type="dxa"/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U-235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745A6A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5.27</w:t>
            </w:r>
            <w:r w:rsidR="001A581D"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5.2</w:t>
            </w:r>
            <w:r w:rsidR="00745A6A" w:rsidRPr="00264FB5">
              <w:rPr>
                <w:sz w:val="18"/>
                <w:szCs w:val="18"/>
                <w:lang w:val="en-US"/>
              </w:rPr>
              <w:t>8</w:t>
            </w:r>
            <w:r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5.2</w:t>
            </w:r>
            <w:r w:rsidR="00264FB5" w:rsidRPr="00264FB5">
              <w:rPr>
                <w:sz w:val="18"/>
                <w:szCs w:val="18"/>
                <w:lang w:val="en-US"/>
              </w:rPr>
              <w:t>8</w:t>
            </w:r>
            <w:r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158" w:type="dxa"/>
            <w:noWrap/>
            <w:hideMark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5.2</w:t>
            </w:r>
            <w:r w:rsidR="00264FB5" w:rsidRPr="00264FB5">
              <w:rPr>
                <w:sz w:val="18"/>
                <w:szCs w:val="18"/>
                <w:lang w:val="en-US"/>
              </w:rPr>
              <w:t>8</w:t>
            </w:r>
            <w:r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5.28</w:t>
            </w:r>
            <w:r w:rsidR="001A581D"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5.36</w:t>
            </w:r>
            <w:r w:rsidR="001A581D"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162" w:type="dxa"/>
            <w:noWrap/>
            <w:hideMark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5.80E+02</w:t>
            </w:r>
          </w:p>
        </w:tc>
      </w:tr>
      <w:tr w:rsidR="00264FB5" w:rsidRPr="00264FB5" w:rsidTr="009173A5">
        <w:trPr>
          <w:trHeight w:val="225"/>
        </w:trPr>
        <w:tc>
          <w:tcPr>
            <w:tcW w:w="945" w:type="dxa"/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U-236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745A6A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7.75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745A6A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7.76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7.78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158" w:type="dxa"/>
            <w:noWrap/>
            <w:hideMark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</w:t>
            </w:r>
            <w:r w:rsidR="00264FB5" w:rsidRPr="00264FB5">
              <w:rPr>
                <w:sz w:val="18"/>
                <w:szCs w:val="18"/>
                <w:lang w:val="en-US"/>
              </w:rPr>
              <w:t>9</w:t>
            </w:r>
            <w:r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7.79E+03</w:t>
            </w:r>
          </w:p>
        </w:tc>
        <w:tc>
          <w:tcPr>
            <w:tcW w:w="1084" w:type="dxa"/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8.15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162" w:type="dxa"/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9.85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</w:tr>
      <w:tr w:rsidR="00264FB5" w:rsidRPr="00264FB5" w:rsidTr="009173A5">
        <w:trPr>
          <w:trHeight w:val="189"/>
        </w:trPr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U-238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745A6A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4B5283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</w:t>
            </w:r>
            <w:r w:rsidR="001A581D" w:rsidRPr="00264FB5">
              <w:rPr>
                <w:sz w:val="18"/>
                <w:szCs w:val="18"/>
                <w:lang w:val="en-US"/>
              </w:rPr>
              <w:t>.</w:t>
            </w:r>
            <w:r w:rsidRPr="00264FB5">
              <w:rPr>
                <w:sz w:val="18"/>
                <w:szCs w:val="18"/>
                <w:lang w:val="en-US"/>
              </w:rPr>
              <w:t>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264FB5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7.00</w:t>
            </w:r>
            <w:r w:rsidR="001A581D" w:rsidRPr="00264FB5">
              <w:rPr>
                <w:sz w:val="18"/>
                <w:szCs w:val="18"/>
                <w:lang w:val="en-US"/>
              </w:rPr>
              <w:t>E+03</w:t>
            </w:r>
          </w:p>
        </w:tc>
      </w:tr>
      <w:tr w:rsidR="00264FB5" w:rsidRPr="00264FB5" w:rsidTr="009173A5">
        <w:trPr>
          <w:trHeight w:val="161"/>
        </w:trPr>
        <w:tc>
          <w:tcPr>
            <w:tcW w:w="945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Pu-238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</w:t>
            </w:r>
            <w:r w:rsidR="00745A6A" w:rsidRPr="00264FB5">
              <w:rPr>
                <w:sz w:val="18"/>
                <w:szCs w:val="18"/>
                <w:lang w:val="en-US"/>
              </w:rPr>
              <w:t>40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4B528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4.6</w:t>
            </w:r>
            <w:r w:rsidR="004B5283" w:rsidRPr="00264FB5">
              <w:rPr>
                <w:sz w:val="18"/>
                <w:szCs w:val="18"/>
                <w:lang w:val="en-US"/>
              </w:rPr>
              <w:t>3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3.1</w:t>
            </w:r>
            <w:r w:rsidR="00264FB5" w:rsidRPr="00264FB5">
              <w:rPr>
                <w:sz w:val="18"/>
                <w:szCs w:val="18"/>
                <w:lang w:val="en-US"/>
              </w:rPr>
              <w:t>3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2.6</w:t>
            </w:r>
            <w:r w:rsidR="00264FB5" w:rsidRPr="00264FB5">
              <w:rPr>
                <w:sz w:val="18"/>
                <w:szCs w:val="18"/>
                <w:lang w:val="en-US"/>
              </w:rPr>
              <w:t>8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2.29</w:t>
            </w:r>
            <w:r w:rsidR="001A581D"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3.04</w:t>
            </w:r>
            <w:r w:rsidR="001A581D" w:rsidRPr="00264FB5">
              <w:rPr>
                <w:sz w:val="18"/>
                <w:szCs w:val="18"/>
                <w:lang w:val="en-US"/>
              </w:rPr>
              <w:t>E+04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1.62E-08</w:t>
            </w:r>
          </w:p>
        </w:tc>
      </w:tr>
      <w:tr w:rsidR="00264FB5" w:rsidRPr="00264FB5" w:rsidTr="009173A5">
        <w:trPr>
          <w:trHeight w:val="72"/>
        </w:trPr>
        <w:tc>
          <w:tcPr>
            <w:tcW w:w="945" w:type="dxa"/>
            <w:tcBorders>
              <w:top w:val="nil"/>
              <w:bottom w:val="nil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Pu-239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</w:t>
            </w:r>
            <w:r w:rsidR="00745A6A" w:rsidRPr="00264FB5">
              <w:rPr>
                <w:sz w:val="18"/>
                <w:szCs w:val="18"/>
                <w:lang w:val="en-US"/>
              </w:rPr>
              <w:t>10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</w:t>
            </w:r>
            <w:r w:rsidR="004B5283" w:rsidRPr="00264FB5">
              <w:rPr>
                <w:sz w:val="18"/>
                <w:szCs w:val="18"/>
                <w:lang w:val="en-US"/>
              </w:rPr>
              <w:t>10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5.0</w:t>
            </w:r>
            <w:r w:rsidR="00264FB5" w:rsidRPr="00264FB5">
              <w:rPr>
                <w:sz w:val="18"/>
                <w:szCs w:val="18"/>
                <w:lang w:val="en-US"/>
              </w:rPr>
              <w:t>9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5.09</w:t>
            </w:r>
            <w:r w:rsidR="001A581D"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5.0</w:t>
            </w:r>
            <w:r w:rsidR="00264FB5" w:rsidRPr="00264FB5">
              <w:rPr>
                <w:sz w:val="18"/>
                <w:szCs w:val="18"/>
                <w:lang w:val="en-US"/>
              </w:rPr>
              <w:t>8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4.9</w:t>
            </w:r>
            <w:r w:rsidR="00264FB5" w:rsidRPr="00264FB5">
              <w:rPr>
                <w:sz w:val="18"/>
                <w:szCs w:val="18"/>
                <w:lang w:val="en-US"/>
              </w:rPr>
              <w:t>6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4.20E+07</w:t>
            </w:r>
          </w:p>
        </w:tc>
      </w:tr>
      <w:tr w:rsidR="00264FB5" w:rsidRPr="00264FB5" w:rsidTr="009173A5">
        <w:trPr>
          <w:trHeight w:val="162"/>
        </w:trPr>
        <w:tc>
          <w:tcPr>
            <w:tcW w:w="945" w:type="dxa"/>
            <w:tcBorders>
              <w:top w:val="nil"/>
              <w:bottom w:val="nil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Pu-240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8.57E+07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8.58E+07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8.57E+07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8.56E+07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8.54E+07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7.76E+07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4.11E+07</w:t>
            </w:r>
          </w:p>
        </w:tc>
      </w:tr>
      <w:tr w:rsidR="00264FB5" w:rsidRPr="00264FB5" w:rsidTr="009173A5">
        <w:trPr>
          <w:trHeight w:val="162"/>
        </w:trPr>
        <w:tc>
          <w:tcPr>
            <w:tcW w:w="945" w:type="dxa"/>
            <w:tcBorders>
              <w:top w:val="nil"/>
              <w:bottom w:val="nil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Pu-241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4.23E+08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2.7</w:t>
            </w:r>
            <w:r w:rsidR="00264FB5" w:rsidRPr="00264FB5">
              <w:rPr>
                <w:sz w:val="18"/>
                <w:szCs w:val="18"/>
                <w:lang w:val="en-US"/>
              </w:rPr>
              <w:t>4</w:t>
            </w:r>
            <w:r w:rsidRPr="00264FB5">
              <w:rPr>
                <w:sz w:val="18"/>
                <w:szCs w:val="18"/>
                <w:lang w:val="en-US"/>
              </w:rPr>
              <w:t>E+08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2.4</w:t>
            </w:r>
            <w:r w:rsidR="00264FB5" w:rsidRPr="00264FB5">
              <w:rPr>
                <w:sz w:val="18"/>
                <w:szCs w:val="18"/>
                <w:lang w:val="en-US"/>
              </w:rPr>
              <w:t>7</w:t>
            </w:r>
            <w:r w:rsidRPr="00264FB5">
              <w:rPr>
                <w:sz w:val="18"/>
                <w:szCs w:val="18"/>
                <w:lang w:val="en-US"/>
              </w:rPr>
              <w:t>E+07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9.45</w:t>
            </w:r>
            <w:r w:rsidR="001A581D" w:rsidRPr="00264FB5">
              <w:rPr>
                <w:sz w:val="18"/>
                <w:szCs w:val="18"/>
                <w:lang w:val="en-US"/>
              </w:rPr>
              <w:t>E+06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3.61E+06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5.0</w:t>
            </w:r>
            <w:r w:rsidR="00264FB5" w:rsidRPr="00264FB5">
              <w:rPr>
                <w:sz w:val="18"/>
                <w:szCs w:val="18"/>
                <w:lang w:val="en-US"/>
              </w:rPr>
              <w:t>3</w:t>
            </w:r>
            <w:r w:rsidRPr="00264FB5">
              <w:rPr>
                <w:sz w:val="18"/>
                <w:szCs w:val="18"/>
                <w:lang w:val="en-US"/>
              </w:rPr>
              <w:t>E+02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3.08</w:t>
            </w:r>
            <w:r w:rsidR="001A581D" w:rsidRPr="00264FB5">
              <w:rPr>
                <w:sz w:val="18"/>
                <w:szCs w:val="18"/>
                <w:lang w:val="en-US"/>
              </w:rPr>
              <w:t>E+02</w:t>
            </w:r>
          </w:p>
        </w:tc>
      </w:tr>
      <w:tr w:rsidR="00264FB5" w:rsidRPr="00264FB5" w:rsidTr="009173A5">
        <w:trPr>
          <w:trHeight w:val="153"/>
        </w:trPr>
        <w:tc>
          <w:tcPr>
            <w:tcW w:w="945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Pu-242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</w:t>
            </w:r>
            <w:r w:rsidR="00745A6A" w:rsidRPr="00264FB5">
              <w:rPr>
                <w:sz w:val="18"/>
                <w:szCs w:val="18"/>
                <w:lang w:val="en-US"/>
              </w:rPr>
              <w:t>60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</w:t>
            </w:r>
            <w:r w:rsidR="00264FB5" w:rsidRPr="00264FB5">
              <w:rPr>
                <w:sz w:val="18"/>
                <w:szCs w:val="18"/>
                <w:lang w:val="en-US"/>
              </w:rPr>
              <w:t>60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</w:t>
            </w:r>
            <w:r w:rsidR="00264FB5" w:rsidRPr="00264FB5">
              <w:rPr>
                <w:sz w:val="18"/>
                <w:szCs w:val="18"/>
                <w:lang w:val="en-US"/>
              </w:rPr>
              <w:t>60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</w:t>
            </w:r>
            <w:r w:rsidR="00264FB5" w:rsidRPr="00264FB5">
              <w:rPr>
                <w:sz w:val="18"/>
                <w:szCs w:val="18"/>
                <w:lang w:val="en-US"/>
              </w:rPr>
              <w:t>60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</w:t>
            </w:r>
            <w:r w:rsidR="00264FB5" w:rsidRPr="00264FB5">
              <w:rPr>
                <w:sz w:val="18"/>
                <w:szCs w:val="18"/>
                <w:lang w:val="en-US"/>
              </w:rPr>
              <w:t>60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2.60</w:t>
            </w:r>
            <w:r w:rsidR="001A581D"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2.57</w:t>
            </w:r>
            <w:r w:rsidR="001A581D" w:rsidRPr="00264FB5">
              <w:rPr>
                <w:sz w:val="18"/>
                <w:szCs w:val="18"/>
                <w:lang w:val="en-US"/>
              </w:rPr>
              <w:t>E+05</w:t>
            </w:r>
          </w:p>
        </w:tc>
      </w:tr>
      <w:tr w:rsidR="00264FB5" w:rsidRPr="00264FB5" w:rsidTr="009173A5">
        <w:trPr>
          <w:trHeight w:val="134"/>
        </w:trPr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9173A5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Americium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5.99E+07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3.04E+08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6.74E+08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6.78E+08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6.66E+08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1.61E+08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1A581D" w:rsidRPr="00264FB5" w:rsidRDefault="001A581D" w:rsidP="009173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1.58E+06</w:t>
            </w:r>
          </w:p>
        </w:tc>
      </w:tr>
      <w:tr w:rsidR="00264FB5" w:rsidRPr="00264FB5" w:rsidTr="009173A5">
        <w:trPr>
          <w:trHeight w:val="17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9173A5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Neptunium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1.0</w:t>
            </w:r>
            <w:r w:rsidR="00745A6A" w:rsidRPr="00264FB5">
              <w:rPr>
                <w:sz w:val="18"/>
                <w:szCs w:val="18"/>
                <w:lang w:val="en-US"/>
              </w:rPr>
              <w:t>9</w:t>
            </w:r>
            <w:r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</w:t>
            </w:r>
            <w:r w:rsidR="00264FB5" w:rsidRPr="00264FB5">
              <w:rPr>
                <w:sz w:val="18"/>
                <w:szCs w:val="18"/>
                <w:lang w:val="en-US"/>
              </w:rPr>
              <w:t>1</w:t>
            </w:r>
            <w:r w:rsidRPr="00264FB5">
              <w:rPr>
                <w:sz w:val="18"/>
                <w:szCs w:val="18"/>
                <w:lang w:val="en-US"/>
              </w:rPr>
              <w:t>0E+05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1.22</w:t>
            </w:r>
            <w:r w:rsidR="001A581D"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1.27E+05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1.33E+05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2.71</w:t>
            </w:r>
            <w:r w:rsidR="001A581D" w:rsidRPr="00264FB5">
              <w:rPr>
                <w:sz w:val="18"/>
                <w:szCs w:val="18"/>
                <w:lang w:val="en-US"/>
              </w:rPr>
              <w:t>E+05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3.13</w:t>
            </w:r>
            <w:r w:rsidR="001A581D" w:rsidRPr="00264FB5">
              <w:rPr>
                <w:sz w:val="18"/>
                <w:szCs w:val="18"/>
                <w:lang w:val="en-US"/>
              </w:rPr>
              <w:t>E+05</w:t>
            </w:r>
          </w:p>
        </w:tc>
      </w:tr>
      <w:tr w:rsidR="00264FB5" w:rsidRPr="00264FB5" w:rsidTr="009173A5">
        <w:trPr>
          <w:trHeight w:val="153"/>
        </w:trPr>
        <w:tc>
          <w:tcPr>
            <w:tcW w:w="945" w:type="dxa"/>
            <w:tcBorders>
              <w:bottom w:val="single" w:sz="4" w:space="0" w:color="auto"/>
            </w:tcBorders>
            <w:noWrap/>
          </w:tcPr>
          <w:p w:rsidR="001A581D" w:rsidRPr="00264FB5" w:rsidRDefault="001A581D" w:rsidP="009173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C</w:t>
            </w:r>
            <w:r w:rsidR="009173A5" w:rsidRPr="00264FB5">
              <w:rPr>
                <w:sz w:val="18"/>
                <w:szCs w:val="18"/>
                <w:lang w:val="en-US"/>
              </w:rPr>
              <w:t>alifornium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4.</w:t>
            </w:r>
            <w:r w:rsidR="00745A6A" w:rsidRPr="00264FB5">
              <w:rPr>
                <w:sz w:val="18"/>
                <w:szCs w:val="18"/>
              </w:rPr>
              <w:t>50</w:t>
            </w:r>
            <w:r w:rsidRPr="00264FB5">
              <w:rPr>
                <w:sz w:val="18"/>
                <w:szCs w:val="18"/>
              </w:rPr>
              <w:t>E+08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1.24E+08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1.8</w:t>
            </w:r>
            <w:r w:rsidR="00264FB5" w:rsidRPr="00264FB5">
              <w:rPr>
                <w:sz w:val="18"/>
                <w:szCs w:val="18"/>
              </w:rPr>
              <w:t>7</w:t>
            </w:r>
            <w:r w:rsidRPr="00264FB5">
              <w:rPr>
                <w:sz w:val="18"/>
                <w:szCs w:val="18"/>
              </w:rPr>
              <w:t>E+07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8.79E+06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4.17E+06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1.27E+03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1A581D" w:rsidRPr="00264FB5" w:rsidRDefault="009173A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</w:rPr>
              <w:t>1.70E-09</w:t>
            </w:r>
          </w:p>
        </w:tc>
      </w:tr>
      <w:tr w:rsidR="00264FB5" w:rsidRPr="00264FB5" w:rsidTr="009173A5">
        <w:trPr>
          <w:trHeight w:val="179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4B5283" w:rsidP="001A58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T</w:t>
            </w:r>
            <w:r w:rsidR="009173A5" w:rsidRPr="00264FB5">
              <w:rPr>
                <w:sz w:val="18"/>
                <w:szCs w:val="18"/>
                <w:lang w:val="en-US"/>
              </w:rPr>
              <w:t>otal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745A6A" w:rsidP="00745A6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1.1</w:t>
            </w:r>
            <w:r w:rsidR="001A581D" w:rsidRPr="00264FB5">
              <w:rPr>
                <w:sz w:val="18"/>
                <w:szCs w:val="18"/>
                <w:lang w:val="en-US"/>
              </w:rPr>
              <w:t>4E+09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8.8</w:t>
            </w:r>
            <w:r w:rsidR="00264FB5" w:rsidRPr="00264FB5">
              <w:rPr>
                <w:sz w:val="18"/>
                <w:szCs w:val="18"/>
                <w:lang w:val="en-US"/>
              </w:rPr>
              <w:t>6</w:t>
            </w:r>
            <w:r w:rsidRPr="00264FB5">
              <w:rPr>
                <w:sz w:val="18"/>
                <w:szCs w:val="18"/>
                <w:lang w:val="en-US"/>
              </w:rPr>
              <w:t>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8.8</w:t>
            </w:r>
            <w:r w:rsidR="00264FB5" w:rsidRPr="00264FB5">
              <w:rPr>
                <w:sz w:val="18"/>
                <w:szCs w:val="18"/>
                <w:lang w:val="en-US"/>
              </w:rPr>
              <w:t>6</w:t>
            </w:r>
            <w:r w:rsidRPr="00264FB5">
              <w:rPr>
                <w:sz w:val="18"/>
                <w:szCs w:val="18"/>
                <w:lang w:val="en-US"/>
              </w:rPr>
              <w:t>E+08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8.60E+08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8.34E+08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264FB5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2.89</w:t>
            </w:r>
            <w:r w:rsidR="001A581D" w:rsidRPr="00264FB5">
              <w:rPr>
                <w:sz w:val="18"/>
                <w:szCs w:val="18"/>
                <w:lang w:val="en-US"/>
              </w:rPr>
              <w:t>E+08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581D" w:rsidRPr="00264FB5" w:rsidRDefault="001A581D" w:rsidP="00264FB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264FB5">
              <w:rPr>
                <w:sz w:val="18"/>
                <w:szCs w:val="18"/>
                <w:lang w:val="en-US"/>
              </w:rPr>
              <w:t>8.53E+07</w:t>
            </w:r>
          </w:p>
        </w:tc>
      </w:tr>
    </w:tbl>
    <w:p w:rsidR="00594A63" w:rsidRPr="00594A63" w:rsidRDefault="00DC234B" w:rsidP="00594A63">
      <w:pPr>
        <w:overflowPunct/>
        <w:autoSpaceDE/>
        <w:autoSpaceDN/>
        <w:adjustRightInd/>
        <w:textAlignment w:val="auto"/>
        <w:rPr>
          <w:sz w:val="16"/>
          <w:szCs w:val="16"/>
          <w:lang w:val="en-US"/>
        </w:rPr>
      </w:pPr>
      <w:r w:rsidRPr="002F65C1">
        <w:rPr>
          <w:sz w:val="16"/>
          <w:szCs w:val="16"/>
          <w:lang w:val="en-US"/>
        </w:rPr>
        <w:fldChar w:fldCharType="end"/>
      </w:r>
      <w:r w:rsidR="00264FB5" w:rsidRPr="006006F3">
        <w:rPr>
          <w:sz w:val="16"/>
          <w:szCs w:val="16"/>
          <w:lang w:val="en-US"/>
        </w:rPr>
        <w:t xml:space="preserve">Radiotoxicity </w:t>
      </w:r>
      <w:r w:rsidR="006006F3">
        <w:rPr>
          <w:sz w:val="16"/>
          <w:szCs w:val="16"/>
          <w:lang w:val="en-US"/>
        </w:rPr>
        <w:t xml:space="preserve">in </w:t>
      </w:r>
      <w:r w:rsidR="006006F3" w:rsidRPr="006006F3">
        <w:rPr>
          <w:sz w:val="16"/>
          <w:szCs w:val="16"/>
          <w:lang w:val="en-US"/>
        </w:rPr>
        <w:t>m</w:t>
      </w:r>
      <w:r w:rsidR="006006F3" w:rsidRPr="006006F3">
        <w:rPr>
          <w:sz w:val="16"/>
          <w:szCs w:val="16"/>
          <w:vertAlign w:val="superscript"/>
          <w:lang w:val="en-US"/>
        </w:rPr>
        <w:t>3</w:t>
      </w:r>
      <w:r w:rsidR="006006F3" w:rsidRPr="006006F3">
        <w:rPr>
          <w:sz w:val="16"/>
          <w:szCs w:val="16"/>
          <w:lang w:val="en-US"/>
        </w:rPr>
        <w:t xml:space="preserve"> water</w:t>
      </w:r>
    </w:p>
    <w:p w:rsidR="00B32C43" w:rsidRPr="00925A83" w:rsidRDefault="006569A6" w:rsidP="00594A63">
      <w:pPr>
        <w:spacing w:before="240" w:after="120"/>
        <w:rPr>
          <w:sz w:val="20"/>
          <w:lang w:val="en-US"/>
        </w:rPr>
      </w:pPr>
      <w:r w:rsidRPr="00925A83">
        <w:rPr>
          <w:sz w:val="20"/>
        </w:rPr>
        <w:t>TABLE 9</w:t>
      </w:r>
      <w:r w:rsidR="00BE7F60" w:rsidRPr="00925A83">
        <w:rPr>
          <w:sz w:val="20"/>
        </w:rPr>
        <w:t>.</w:t>
      </w:r>
      <w:r w:rsidR="00BE7F60" w:rsidRPr="00925A83">
        <w:rPr>
          <w:sz w:val="20"/>
        </w:rPr>
        <w:tab/>
        <w:t xml:space="preserve">INGESTION RADIOTOXICITY OF </w:t>
      </w:r>
      <w:proofErr w:type="spellStart"/>
      <w:r w:rsidR="00BE7F60" w:rsidRPr="00925A83">
        <w:rPr>
          <w:sz w:val="20"/>
        </w:rPr>
        <w:t>U+Pu</w:t>
      </w:r>
      <w:proofErr w:type="spellEnd"/>
      <w:r w:rsidR="00BE7F60" w:rsidRPr="00925A83">
        <w:rPr>
          <w:sz w:val="20"/>
        </w:rPr>
        <w:t xml:space="preserve"> FOR DIFFERENT COOLING PERIODS</w:t>
      </w:r>
      <w:r w:rsidR="00DC234B" w:rsidRPr="00D431A9">
        <w:rPr>
          <w:sz w:val="20"/>
        </w:rPr>
        <w:fldChar w:fldCharType="begin"/>
      </w:r>
      <w:r w:rsidR="00B32C43" w:rsidRPr="00925A83">
        <w:rPr>
          <w:sz w:val="20"/>
        </w:rPr>
        <w:instrText xml:space="preserve"> LINK </w:instrText>
      </w:r>
      <w:r w:rsidR="0048561B" w:rsidRPr="00925A83">
        <w:rPr>
          <w:sz w:val="20"/>
        </w:rPr>
        <w:instrText xml:space="preserve">Excel.Sheet.8 C:\\Users\\Banu\\Desktop\\upu-tox-mod.xls Sayfa1!R4C2:R76C16 </w:instrText>
      </w:r>
      <w:r w:rsidR="00B32C43" w:rsidRPr="00925A83">
        <w:rPr>
          <w:sz w:val="20"/>
        </w:rPr>
        <w:instrText xml:space="preserve">\a \f 5 \h  \* MERGEFORMAT </w:instrText>
      </w:r>
      <w:r w:rsidR="00DC234B" w:rsidRPr="00D431A9">
        <w:rPr>
          <w:sz w:val="20"/>
        </w:rPr>
        <w:fldChar w:fldCharType="separate"/>
      </w:r>
    </w:p>
    <w:tbl>
      <w:tblPr>
        <w:tblStyle w:val="TableGri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1300"/>
        <w:gridCol w:w="1299"/>
        <w:gridCol w:w="1276"/>
        <w:gridCol w:w="1134"/>
        <w:gridCol w:w="1084"/>
        <w:gridCol w:w="1084"/>
        <w:gridCol w:w="1234"/>
      </w:tblGrid>
      <w:tr w:rsidR="00D431A9" w:rsidRPr="005248C8" w:rsidTr="00484D1D">
        <w:trPr>
          <w:trHeight w:val="234"/>
        </w:trPr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</w:p>
        </w:tc>
        <w:tc>
          <w:tcPr>
            <w:tcW w:w="841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Cooling Period (years)</w:t>
            </w:r>
          </w:p>
        </w:tc>
      </w:tr>
      <w:tr w:rsidR="00D431A9" w:rsidRPr="005248C8" w:rsidTr="00484D1D">
        <w:trPr>
          <w:trHeight w:val="138"/>
        </w:trPr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31A9" w:rsidRPr="005248C8" w:rsidRDefault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10000</w:t>
            </w:r>
          </w:p>
        </w:tc>
      </w:tr>
      <w:tr w:rsidR="00D431A9" w:rsidRPr="005248C8" w:rsidTr="00484D1D">
        <w:trPr>
          <w:trHeight w:val="70"/>
        </w:trPr>
        <w:tc>
          <w:tcPr>
            <w:tcW w:w="940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U-233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</w:t>
            </w:r>
            <w:r w:rsidR="00B13A6C" w:rsidRPr="005248C8">
              <w:rPr>
                <w:sz w:val="18"/>
                <w:szCs w:val="18"/>
              </w:rPr>
              <w:t>88</w:t>
            </w:r>
            <w:r w:rsidRPr="005248C8">
              <w:rPr>
                <w:sz w:val="18"/>
                <w:szCs w:val="18"/>
              </w:rPr>
              <w:t>E-01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7.89E-01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</w:t>
            </w:r>
            <w:r w:rsidR="00265944" w:rsidRPr="005248C8">
              <w:rPr>
                <w:sz w:val="18"/>
                <w:szCs w:val="18"/>
              </w:rPr>
              <w:t>90</w:t>
            </w:r>
            <w:r w:rsidRPr="005248C8">
              <w:rPr>
                <w:sz w:val="18"/>
                <w:szCs w:val="18"/>
              </w:rPr>
              <w:t>E-01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9.9</w:t>
            </w:r>
            <w:r w:rsidR="00265944" w:rsidRPr="005248C8">
              <w:rPr>
                <w:sz w:val="18"/>
                <w:szCs w:val="18"/>
              </w:rPr>
              <w:t>5</w:t>
            </w:r>
            <w:r w:rsidRPr="005248C8">
              <w:rPr>
                <w:sz w:val="18"/>
                <w:szCs w:val="18"/>
              </w:rPr>
              <w:t>E-01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1.13E+00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3.39</w:t>
            </w:r>
            <w:r w:rsidR="00D431A9" w:rsidRPr="005248C8">
              <w:rPr>
                <w:sz w:val="18"/>
                <w:szCs w:val="18"/>
              </w:rPr>
              <w:t>E+01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6.26E+02</w:t>
            </w:r>
          </w:p>
        </w:tc>
      </w:tr>
      <w:tr w:rsidR="00D431A9" w:rsidRPr="005248C8" w:rsidTr="00484D1D">
        <w:trPr>
          <w:trHeight w:val="80"/>
        </w:trPr>
        <w:tc>
          <w:tcPr>
            <w:tcW w:w="940" w:type="dxa"/>
            <w:tcBorders>
              <w:top w:val="nil"/>
              <w:bottom w:val="nil"/>
            </w:tcBorders>
            <w:noWrap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U-234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B13A6C" w:rsidRPr="005248C8">
              <w:rPr>
                <w:sz w:val="18"/>
                <w:szCs w:val="18"/>
              </w:rPr>
              <w:t>74</w:t>
            </w:r>
            <w:r w:rsidRPr="005248C8">
              <w:rPr>
                <w:sz w:val="18"/>
                <w:szCs w:val="18"/>
              </w:rPr>
              <w:t>E+04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noWrap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2.7</w:t>
            </w:r>
            <w:r w:rsidR="00B13A6C" w:rsidRPr="005248C8">
              <w:rPr>
                <w:sz w:val="18"/>
                <w:szCs w:val="18"/>
              </w:rPr>
              <w:t>5</w:t>
            </w:r>
            <w:r w:rsidRPr="005248C8">
              <w:rPr>
                <w:sz w:val="18"/>
                <w:szCs w:val="18"/>
              </w:rPr>
              <w:t>E+04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2.84</w:t>
            </w:r>
            <w:r w:rsidR="00D431A9" w:rsidRPr="005248C8">
              <w:rPr>
                <w:sz w:val="18"/>
                <w:szCs w:val="18"/>
              </w:rPr>
              <w:t>E+04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2.87</w:t>
            </w:r>
            <w:r w:rsidR="00D431A9" w:rsidRPr="005248C8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2.8</w:t>
            </w:r>
            <w:r w:rsidR="00265944" w:rsidRPr="005248C8">
              <w:rPr>
                <w:sz w:val="18"/>
                <w:szCs w:val="18"/>
              </w:rPr>
              <w:t>9</w:t>
            </w:r>
            <w:r w:rsidRPr="005248C8">
              <w:rPr>
                <w:sz w:val="18"/>
                <w:szCs w:val="18"/>
              </w:rPr>
              <w:t>E+04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3.01E+04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2.9</w:t>
            </w:r>
            <w:r w:rsidR="00D431A9" w:rsidRPr="005248C8">
              <w:rPr>
                <w:sz w:val="18"/>
                <w:szCs w:val="18"/>
              </w:rPr>
              <w:t>6E+04</w:t>
            </w:r>
          </w:p>
        </w:tc>
      </w:tr>
      <w:tr w:rsidR="00D431A9" w:rsidRPr="005248C8" w:rsidTr="00484D1D">
        <w:trPr>
          <w:trHeight w:val="172"/>
        </w:trPr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U-235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5.2</w:t>
            </w:r>
            <w:r w:rsidR="00B13A6C" w:rsidRPr="005248C8">
              <w:rPr>
                <w:sz w:val="18"/>
                <w:szCs w:val="18"/>
              </w:rPr>
              <w:t>7</w:t>
            </w:r>
            <w:r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5.2</w:t>
            </w:r>
            <w:r w:rsidR="00B13A6C" w:rsidRPr="005248C8">
              <w:rPr>
                <w:sz w:val="18"/>
                <w:szCs w:val="18"/>
              </w:rPr>
              <w:t>8</w:t>
            </w:r>
            <w:r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5.28</w:t>
            </w:r>
            <w:r w:rsidR="00D431A9"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5.28</w:t>
            </w:r>
            <w:r w:rsidR="00D431A9"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5.28</w:t>
            </w:r>
            <w:r w:rsidR="00D431A9" w:rsidRPr="005248C8">
              <w:rPr>
                <w:sz w:val="18"/>
                <w:szCs w:val="18"/>
              </w:rPr>
              <w:t>+02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5.36</w:t>
            </w:r>
            <w:r w:rsidR="00D431A9"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5.99E+02</w:t>
            </w:r>
          </w:p>
        </w:tc>
      </w:tr>
      <w:tr w:rsidR="00D431A9" w:rsidRPr="005248C8" w:rsidTr="00B13A6C">
        <w:trPr>
          <w:trHeight w:val="70"/>
        </w:trPr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U-236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</w:t>
            </w:r>
            <w:r w:rsidR="00B13A6C" w:rsidRPr="005248C8">
              <w:rPr>
                <w:sz w:val="18"/>
                <w:szCs w:val="18"/>
              </w:rPr>
              <w:t>76</w:t>
            </w:r>
            <w:r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7.76E+03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7.78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7.78E+03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7.80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8.15E+03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hideMark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1.04</w:t>
            </w:r>
            <w:r w:rsidR="00D431A9" w:rsidRPr="005248C8">
              <w:rPr>
                <w:sz w:val="18"/>
                <w:szCs w:val="18"/>
              </w:rPr>
              <w:t>E+04</w:t>
            </w:r>
          </w:p>
        </w:tc>
      </w:tr>
      <w:tr w:rsidR="00D431A9" w:rsidRPr="005248C8" w:rsidTr="00484D1D">
        <w:trPr>
          <w:trHeight w:val="138"/>
        </w:trPr>
        <w:tc>
          <w:tcPr>
            <w:tcW w:w="9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U-238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</w:t>
            </w:r>
            <w:r w:rsidR="00B13A6C" w:rsidRPr="005248C8">
              <w:rPr>
                <w:sz w:val="18"/>
                <w:szCs w:val="18"/>
              </w:rPr>
              <w:t>70</w:t>
            </w:r>
            <w:r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</w:t>
            </w:r>
            <w:r w:rsidR="00B13A6C" w:rsidRPr="005248C8">
              <w:rPr>
                <w:sz w:val="18"/>
                <w:szCs w:val="18"/>
              </w:rPr>
              <w:t>70</w:t>
            </w:r>
            <w:r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</w:t>
            </w:r>
            <w:r w:rsidR="00265944" w:rsidRPr="005248C8">
              <w:rPr>
                <w:sz w:val="18"/>
                <w:szCs w:val="18"/>
              </w:rPr>
              <w:t>70</w:t>
            </w:r>
            <w:r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</w:t>
            </w:r>
            <w:r w:rsidR="00265944" w:rsidRPr="005248C8">
              <w:rPr>
                <w:sz w:val="18"/>
                <w:szCs w:val="18"/>
              </w:rPr>
              <w:t>70</w:t>
            </w:r>
            <w:r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7.00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7.00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31A9" w:rsidRPr="005248C8" w:rsidRDefault="005248C8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7.00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</w:tr>
      <w:tr w:rsidR="00D431A9" w:rsidRPr="005248C8" w:rsidTr="00B13A6C">
        <w:trPr>
          <w:trHeight w:val="201"/>
        </w:trPr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Pu-238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4.7</w:t>
            </w:r>
            <w:r w:rsidR="00B13A6C" w:rsidRPr="005248C8">
              <w:rPr>
                <w:sz w:val="18"/>
                <w:szCs w:val="18"/>
              </w:rPr>
              <w:t>7</w:t>
            </w:r>
            <w:r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4.4</w:t>
            </w:r>
            <w:r w:rsidR="00B13A6C" w:rsidRPr="005248C8">
              <w:rPr>
                <w:sz w:val="18"/>
                <w:szCs w:val="18"/>
              </w:rPr>
              <w:t>4</w:t>
            </w:r>
            <w:r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2.70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2.56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2.18E+07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1.79E+04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hideMark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0.0</w:t>
            </w:r>
          </w:p>
        </w:tc>
      </w:tr>
      <w:tr w:rsidR="00D431A9" w:rsidRPr="005248C8" w:rsidTr="00484D1D">
        <w:trPr>
          <w:trHeight w:val="146"/>
        </w:trPr>
        <w:tc>
          <w:tcPr>
            <w:tcW w:w="940" w:type="dxa"/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Pu-239</w:t>
            </w:r>
          </w:p>
        </w:tc>
        <w:tc>
          <w:tcPr>
            <w:tcW w:w="1300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</w:t>
            </w:r>
            <w:r w:rsidR="00B13A6C" w:rsidRPr="005248C8">
              <w:rPr>
                <w:sz w:val="18"/>
                <w:szCs w:val="18"/>
              </w:rPr>
              <w:t>10</w:t>
            </w:r>
            <w:r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99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</w:t>
            </w:r>
            <w:r w:rsidR="00B13A6C" w:rsidRPr="005248C8">
              <w:rPr>
                <w:sz w:val="18"/>
                <w:szCs w:val="18"/>
              </w:rPr>
              <w:t>10</w:t>
            </w:r>
            <w:r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76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5.09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13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5.08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5.08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4.95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34" w:type="dxa"/>
            <w:noWrap/>
            <w:hideMark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3.82E+07</w:t>
            </w:r>
          </w:p>
        </w:tc>
      </w:tr>
      <w:tr w:rsidR="00D431A9" w:rsidRPr="005248C8" w:rsidTr="00484D1D">
        <w:trPr>
          <w:trHeight w:val="207"/>
        </w:trPr>
        <w:tc>
          <w:tcPr>
            <w:tcW w:w="940" w:type="dxa"/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Pu-240</w:t>
            </w:r>
          </w:p>
        </w:tc>
        <w:tc>
          <w:tcPr>
            <w:tcW w:w="1300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8.57E+07</w:t>
            </w:r>
          </w:p>
        </w:tc>
        <w:tc>
          <w:tcPr>
            <w:tcW w:w="1299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8.56E+07</w:t>
            </w:r>
          </w:p>
        </w:tc>
        <w:tc>
          <w:tcPr>
            <w:tcW w:w="1276" w:type="dxa"/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8.52E+07</w:t>
            </w:r>
          </w:p>
        </w:tc>
        <w:tc>
          <w:tcPr>
            <w:tcW w:w="1134" w:type="dxa"/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8.50E+07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8.48E+07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7.72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34" w:type="dxa"/>
            <w:noWrap/>
            <w:hideMark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2.98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</w:tr>
      <w:tr w:rsidR="00D431A9" w:rsidRPr="005248C8" w:rsidTr="00484D1D">
        <w:trPr>
          <w:trHeight w:val="197"/>
        </w:trPr>
        <w:tc>
          <w:tcPr>
            <w:tcW w:w="940" w:type="dxa"/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Pu-241</w:t>
            </w:r>
          </w:p>
        </w:tc>
        <w:tc>
          <w:tcPr>
            <w:tcW w:w="1300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3.</w:t>
            </w:r>
            <w:r w:rsidR="00B13A6C" w:rsidRPr="005248C8">
              <w:rPr>
                <w:sz w:val="18"/>
                <w:szCs w:val="18"/>
              </w:rPr>
              <w:t>33</w:t>
            </w:r>
            <w:r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299" w:type="dxa"/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2.15E+08</w:t>
            </w:r>
          </w:p>
        </w:tc>
        <w:tc>
          <w:tcPr>
            <w:tcW w:w="1276" w:type="dxa"/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1.94E+07</w:t>
            </w:r>
          </w:p>
        </w:tc>
        <w:tc>
          <w:tcPr>
            <w:tcW w:w="113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7.43</w:t>
            </w:r>
            <w:r w:rsidR="00D431A9" w:rsidRPr="005248C8">
              <w:rPr>
                <w:sz w:val="18"/>
                <w:szCs w:val="18"/>
              </w:rPr>
              <w:t>E+06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2.84</w:t>
            </w:r>
            <w:r w:rsidR="00D431A9" w:rsidRPr="005248C8">
              <w:rPr>
                <w:sz w:val="18"/>
                <w:szCs w:val="18"/>
              </w:rPr>
              <w:t>E+06</w:t>
            </w:r>
          </w:p>
        </w:tc>
        <w:tc>
          <w:tcPr>
            <w:tcW w:w="1084" w:type="dxa"/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3.88E-12</w:t>
            </w:r>
          </w:p>
        </w:tc>
        <w:tc>
          <w:tcPr>
            <w:tcW w:w="1234" w:type="dxa"/>
            <w:noWrap/>
            <w:hideMark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0.0</w:t>
            </w:r>
          </w:p>
        </w:tc>
      </w:tr>
      <w:tr w:rsidR="00D431A9" w:rsidRPr="005248C8" w:rsidTr="00484D1D">
        <w:trPr>
          <w:trHeight w:val="173"/>
        </w:trPr>
        <w:tc>
          <w:tcPr>
            <w:tcW w:w="940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D431A9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Pu-242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B13A6C" w:rsidRPr="005248C8">
              <w:rPr>
                <w:sz w:val="18"/>
                <w:szCs w:val="18"/>
              </w:rPr>
              <w:t>60</w:t>
            </w:r>
            <w:r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B13A6C" w:rsidRPr="005248C8">
              <w:rPr>
                <w:sz w:val="18"/>
                <w:szCs w:val="18"/>
              </w:rPr>
              <w:t>60</w:t>
            </w:r>
            <w:r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265944" w:rsidRPr="005248C8">
              <w:rPr>
                <w:sz w:val="18"/>
                <w:szCs w:val="18"/>
              </w:rPr>
              <w:t>60</w:t>
            </w:r>
            <w:r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265944" w:rsidRPr="005248C8">
              <w:rPr>
                <w:sz w:val="18"/>
                <w:szCs w:val="18"/>
              </w:rPr>
              <w:t>60</w:t>
            </w:r>
            <w:r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2.60</w:t>
            </w:r>
            <w:r w:rsidR="00D431A9"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2.60</w:t>
            </w:r>
            <w:r w:rsidR="00D431A9" w:rsidRPr="005248C8">
              <w:rPr>
                <w:sz w:val="18"/>
                <w:szCs w:val="18"/>
              </w:rPr>
              <w:t>E+05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2.5</w:t>
            </w:r>
            <w:r w:rsidR="005248C8" w:rsidRPr="005248C8">
              <w:rPr>
                <w:sz w:val="18"/>
                <w:szCs w:val="18"/>
              </w:rPr>
              <w:t>6</w:t>
            </w:r>
            <w:r w:rsidRPr="005248C8">
              <w:rPr>
                <w:sz w:val="18"/>
                <w:szCs w:val="18"/>
              </w:rPr>
              <w:t>E+05</w:t>
            </w:r>
          </w:p>
        </w:tc>
      </w:tr>
      <w:tr w:rsidR="00D431A9" w:rsidRPr="005248C8" w:rsidTr="00925A83">
        <w:trPr>
          <w:trHeight w:val="153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3F382C" w:rsidP="00D4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Americium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2.7</w:t>
            </w:r>
            <w:r w:rsidR="00B13A6C" w:rsidRPr="005248C8">
              <w:rPr>
                <w:sz w:val="18"/>
                <w:szCs w:val="18"/>
              </w:rPr>
              <w:t>3</w:t>
            </w:r>
            <w:r w:rsidRPr="005248C8">
              <w:rPr>
                <w:sz w:val="18"/>
                <w:szCs w:val="18"/>
              </w:rPr>
              <w:t>E+07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</w:t>
            </w:r>
            <w:r w:rsidR="00B13A6C" w:rsidRPr="005248C8">
              <w:rPr>
                <w:sz w:val="18"/>
                <w:szCs w:val="18"/>
              </w:rPr>
              <w:t>20</w:t>
            </w:r>
            <w:r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5.12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5.16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5.07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1.21E+08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6.5</w:t>
            </w:r>
            <w:r w:rsidR="00D431A9" w:rsidRPr="005248C8">
              <w:rPr>
                <w:sz w:val="18"/>
                <w:szCs w:val="18"/>
              </w:rPr>
              <w:t>9E+01</w:t>
            </w:r>
          </w:p>
        </w:tc>
      </w:tr>
      <w:tr w:rsidR="00D431A9" w:rsidRPr="005248C8" w:rsidTr="00925A83">
        <w:trPr>
          <w:trHeight w:val="143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3F382C" w:rsidP="00D4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Neptunium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6.11E+00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5.1</w:t>
            </w:r>
            <w:r w:rsidR="00B13A6C" w:rsidRPr="005248C8">
              <w:rPr>
                <w:sz w:val="18"/>
                <w:szCs w:val="18"/>
              </w:rPr>
              <w:t>6</w:t>
            </w:r>
            <w:r w:rsidRPr="005248C8">
              <w:rPr>
                <w:sz w:val="18"/>
                <w:szCs w:val="18"/>
              </w:rPr>
              <w:t>E+02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9.75</w:t>
            </w:r>
            <w:r w:rsidR="00D431A9" w:rsidRPr="005248C8">
              <w:rPr>
                <w:sz w:val="18"/>
                <w:szCs w:val="18"/>
              </w:rPr>
              <w:t>E+03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1.42E+04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1.86E+04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1.23E+05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31A9" w:rsidRPr="005248C8" w:rsidRDefault="00D431A9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1.56E+05</w:t>
            </w:r>
          </w:p>
        </w:tc>
      </w:tr>
      <w:tr w:rsidR="00D431A9" w:rsidRPr="005248C8" w:rsidTr="00925A83">
        <w:trPr>
          <w:trHeight w:val="82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925A83" w:rsidP="0092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5.</w:t>
            </w:r>
            <w:r w:rsidR="00B13A6C" w:rsidRPr="005248C8">
              <w:rPr>
                <w:sz w:val="18"/>
                <w:szCs w:val="18"/>
              </w:rPr>
              <w:t>45</w:t>
            </w:r>
            <w:r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D431A9" w:rsidP="00B13A6C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6.16E+08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6.98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6.85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6.68</w:t>
            </w:r>
            <w:r w:rsidR="00D431A9" w:rsidRPr="005248C8">
              <w:rPr>
                <w:sz w:val="18"/>
                <w:szCs w:val="18"/>
              </w:rPr>
              <w:t>E+08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265944" w:rsidP="00265944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2.4</w:t>
            </w:r>
            <w:r w:rsidR="00D431A9" w:rsidRPr="005248C8">
              <w:rPr>
                <w:sz w:val="18"/>
                <w:szCs w:val="18"/>
              </w:rPr>
              <w:t>8E+08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31A9" w:rsidRPr="005248C8" w:rsidRDefault="005248C8" w:rsidP="005248C8">
            <w:pPr>
              <w:rPr>
                <w:sz w:val="18"/>
                <w:szCs w:val="18"/>
              </w:rPr>
            </w:pPr>
            <w:r w:rsidRPr="005248C8">
              <w:rPr>
                <w:sz w:val="18"/>
                <w:szCs w:val="18"/>
              </w:rPr>
              <w:t>6.84</w:t>
            </w:r>
            <w:r w:rsidR="00D431A9" w:rsidRPr="005248C8">
              <w:rPr>
                <w:sz w:val="18"/>
                <w:szCs w:val="18"/>
              </w:rPr>
              <w:t>E+07</w:t>
            </w:r>
          </w:p>
        </w:tc>
      </w:tr>
    </w:tbl>
    <w:p w:rsidR="006006F3" w:rsidRPr="006006F3" w:rsidRDefault="00DC234B" w:rsidP="006006F3">
      <w:pPr>
        <w:rPr>
          <w:sz w:val="16"/>
          <w:szCs w:val="16"/>
          <w:lang w:val="en-US"/>
        </w:rPr>
      </w:pPr>
      <w:r w:rsidRPr="00D431A9">
        <w:rPr>
          <w:sz w:val="16"/>
          <w:szCs w:val="16"/>
        </w:rPr>
        <w:fldChar w:fldCharType="end"/>
      </w:r>
      <w:r w:rsidR="006006F3" w:rsidRPr="006006F3">
        <w:rPr>
          <w:sz w:val="16"/>
          <w:szCs w:val="16"/>
          <w:lang w:val="en-US"/>
        </w:rPr>
        <w:t xml:space="preserve"> Radiotoxicity in m</w:t>
      </w:r>
      <w:r w:rsidR="006006F3" w:rsidRPr="006006F3">
        <w:rPr>
          <w:sz w:val="16"/>
          <w:szCs w:val="16"/>
          <w:vertAlign w:val="superscript"/>
          <w:lang w:val="en-US"/>
        </w:rPr>
        <w:t>3</w:t>
      </w:r>
      <w:r w:rsidR="006006F3" w:rsidRPr="006006F3">
        <w:rPr>
          <w:sz w:val="16"/>
          <w:szCs w:val="16"/>
          <w:lang w:val="en-US"/>
        </w:rPr>
        <w:t xml:space="preserve"> water</w:t>
      </w:r>
    </w:p>
    <w:p w:rsidR="00A85C28" w:rsidRDefault="00A85C28" w:rsidP="005B7C9F">
      <w:pPr>
        <w:rPr>
          <w:sz w:val="16"/>
          <w:szCs w:val="16"/>
        </w:rPr>
      </w:pPr>
    </w:p>
    <w:p w:rsidR="005B7C9F" w:rsidRDefault="005B7C9F" w:rsidP="005B7C9F">
      <w:pPr>
        <w:rPr>
          <w:rFonts w:ascii="Courier New" w:hAnsi="Courier New" w:cs="Courier New"/>
          <w:lang w:val="en-US"/>
        </w:rPr>
      </w:pPr>
    </w:p>
    <w:p w:rsidR="007455A4" w:rsidRPr="00925A83" w:rsidRDefault="007455A4" w:rsidP="007455A4">
      <w:pPr>
        <w:rPr>
          <w:sz w:val="20"/>
        </w:rPr>
      </w:pPr>
      <w:r w:rsidRPr="00925A83">
        <w:rPr>
          <w:sz w:val="20"/>
        </w:rPr>
        <w:lastRenderedPageBreak/>
        <w:t xml:space="preserve">TABLE </w:t>
      </w:r>
      <w:r w:rsidR="006569A6" w:rsidRPr="00925A83">
        <w:rPr>
          <w:sz w:val="20"/>
        </w:rPr>
        <w:t>10</w:t>
      </w:r>
      <w:r w:rsidRPr="00925A83">
        <w:rPr>
          <w:sz w:val="20"/>
        </w:rPr>
        <w:t>.</w:t>
      </w:r>
      <w:r w:rsidRPr="00925A83">
        <w:rPr>
          <w:sz w:val="20"/>
        </w:rPr>
        <w:tab/>
        <w:t>ING</w:t>
      </w:r>
      <w:r w:rsidR="00351357">
        <w:rPr>
          <w:sz w:val="20"/>
        </w:rPr>
        <w:t xml:space="preserve">ESTION RADIOTOXICIITY OF </w:t>
      </w:r>
      <w:r w:rsidR="00351357" w:rsidRPr="002A155A">
        <w:rPr>
          <w:sz w:val="20"/>
        </w:rPr>
        <w:t>FP+MA</w:t>
      </w:r>
      <w:r w:rsidRPr="002A155A">
        <w:rPr>
          <w:sz w:val="20"/>
        </w:rPr>
        <w:t xml:space="preserve"> </w:t>
      </w:r>
      <w:r w:rsidRPr="00925A83">
        <w:rPr>
          <w:sz w:val="20"/>
        </w:rPr>
        <w:t>FOR DIFFERENT COOLING PERIODS</w:t>
      </w:r>
    </w:p>
    <w:p w:rsidR="005B7C9F" w:rsidRDefault="005B7C9F" w:rsidP="005B7C9F"/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  <w:gridCol w:w="1241"/>
        <w:gridCol w:w="1428"/>
        <w:gridCol w:w="1134"/>
        <w:gridCol w:w="1134"/>
        <w:gridCol w:w="1116"/>
        <w:gridCol w:w="847"/>
      </w:tblGrid>
      <w:tr w:rsidR="00D16551" w:rsidRPr="00A56EEF" w:rsidTr="006006F3">
        <w:trPr>
          <w:trHeight w:val="60"/>
        </w:trPr>
        <w:tc>
          <w:tcPr>
            <w:tcW w:w="532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446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6C6434">
              <w:rPr>
                <w:sz w:val="20"/>
                <w:lang w:eastAsia="tr-TR"/>
              </w:rPr>
              <w:t>Cooling Period (years)</w:t>
            </w:r>
          </w:p>
        </w:tc>
      </w:tr>
      <w:tr w:rsidR="00D16551" w:rsidRPr="00A56EEF" w:rsidTr="006006F3">
        <w:trPr>
          <w:trHeight w:val="60"/>
        </w:trPr>
        <w:tc>
          <w:tcPr>
            <w:tcW w:w="532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1000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6551" w:rsidRPr="00A56EEF" w:rsidRDefault="00D16551" w:rsidP="00A56EE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10000</w:t>
            </w:r>
          </w:p>
        </w:tc>
      </w:tr>
      <w:tr w:rsidR="00D16551" w:rsidRPr="00A56EEF" w:rsidTr="006006F3">
        <w:trPr>
          <w:trHeight w:val="60"/>
        </w:trPr>
        <w:tc>
          <w:tcPr>
            <w:tcW w:w="53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U-233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4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83E-02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4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77E-01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2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91E+00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3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90E+00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4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91E+00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79E+01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6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57E+02</w:t>
            </w:r>
          </w:p>
        </w:tc>
      </w:tr>
      <w:tr w:rsidR="00D16551" w:rsidRPr="00A56EEF" w:rsidTr="006006F3">
        <w:trPr>
          <w:trHeight w:val="187"/>
        </w:trPr>
        <w:tc>
          <w:tcPr>
            <w:tcW w:w="532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U-234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2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74E+01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2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77E+01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3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12E+01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3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30E+01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3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52E+01</w:t>
            </w:r>
          </w:p>
        </w:tc>
        <w:tc>
          <w:tcPr>
            <w:tcW w:w="618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90E+01</w:t>
            </w:r>
          </w:p>
        </w:tc>
        <w:tc>
          <w:tcPr>
            <w:tcW w:w="469" w:type="pct"/>
            <w:shd w:val="clear" w:color="auto" w:fill="FFFFFF" w:themeFill="background1"/>
            <w:noWrap/>
            <w:vAlign w:val="center"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85E+01</w:t>
            </w:r>
          </w:p>
        </w:tc>
      </w:tr>
      <w:tr w:rsidR="00D16551" w:rsidRPr="00A56EEF" w:rsidTr="006006F3">
        <w:trPr>
          <w:trHeight w:val="70"/>
        </w:trPr>
        <w:tc>
          <w:tcPr>
            <w:tcW w:w="532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U-235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27E-01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28E-01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28E-01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28E-01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28E-01</w:t>
            </w:r>
          </w:p>
        </w:tc>
        <w:tc>
          <w:tcPr>
            <w:tcW w:w="61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5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42E-01</w:t>
            </w:r>
          </w:p>
        </w:tc>
        <w:tc>
          <w:tcPr>
            <w:tcW w:w="469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9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87E-01</w:t>
            </w:r>
          </w:p>
        </w:tc>
      </w:tr>
      <w:tr w:rsidR="00D16551" w:rsidRPr="00A56EEF" w:rsidTr="006006F3">
        <w:trPr>
          <w:trHeight w:val="154"/>
        </w:trPr>
        <w:tc>
          <w:tcPr>
            <w:tcW w:w="532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U-236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75E+00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75E+00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87E+00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93E+00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8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618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1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08E+01</w:t>
            </w:r>
          </w:p>
        </w:tc>
        <w:tc>
          <w:tcPr>
            <w:tcW w:w="469" w:type="pct"/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2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79E+01</w:t>
            </w:r>
          </w:p>
        </w:tc>
      </w:tr>
      <w:tr w:rsidR="00D16551" w:rsidRPr="00A56EEF" w:rsidTr="006006F3">
        <w:trPr>
          <w:trHeight w:val="80"/>
        </w:trPr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U-238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925A83" w:rsidRDefault="00D16551" w:rsidP="00925A83">
            <w:pPr>
              <w:rPr>
                <w:sz w:val="18"/>
                <w:szCs w:val="18"/>
              </w:rPr>
            </w:pPr>
            <w:r w:rsidRPr="00925A83">
              <w:rPr>
                <w:sz w:val="18"/>
                <w:szCs w:val="18"/>
              </w:rPr>
              <w:t>7</w:t>
            </w:r>
            <w:r w:rsidR="003C41C4">
              <w:rPr>
                <w:sz w:val="18"/>
                <w:szCs w:val="18"/>
              </w:rPr>
              <w:t>.</w:t>
            </w:r>
            <w:r w:rsidRPr="00925A83">
              <w:rPr>
                <w:sz w:val="18"/>
                <w:szCs w:val="18"/>
              </w:rPr>
              <w:t>00E+00</w:t>
            </w:r>
          </w:p>
        </w:tc>
      </w:tr>
      <w:tr w:rsidR="00D16551" w:rsidRPr="00A56EEF" w:rsidTr="006006F3">
        <w:trPr>
          <w:trHeight w:val="203"/>
        </w:trPr>
        <w:tc>
          <w:tcPr>
            <w:tcW w:w="53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Pu-238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6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03E+04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9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05E+04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93E+05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16E+05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31E+05</w:t>
            </w: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14E+04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84E-11</w:t>
            </w:r>
          </w:p>
        </w:tc>
      </w:tr>
      <w:tr w:rsidR="00D16551" w:rsidRPr="00A56EEF" w:rsidTr="006006F3">
        <w:trPr>
          <w:trHeight w:val="131"/>
        </w:trPr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Pu-239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11E+04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21E+04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65E+04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80E+04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95E+04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16E+05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4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20E+05</w:t>
            </w:r>
          </w:p>
        </w:tc>
      </w:tr>
      <w:tr w:rsidR="00D16551" w:rsidRPr="00A56EEF" w:rsidTr="006006F3">
        <w:trPr>
          <w:trHeight w:val="121"/>
        </w:trPr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Pu-240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08E+05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69E+05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6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01E+05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6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31E+05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6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44E+05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96E+05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30E+05</w:t>
            </w:r>
          </w:p>
        </w:tc>
      </w:tr>
      <w:tr w:rsidR="00D16551" w:rsidRPr="00A56EEF" w:rsidTr="006006F3">
        <w:trPr>
          <w:trHeight w:val="70"/>
        </w:trPr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Pu-241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32E+05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16E+05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00E+04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7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96E+03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37E+03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5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02E+02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41E+02</w:t>
            </w:r>
          </w:p>
        </w:tc>
      </w:tr>
      <w:tr w:rsidR="00D16551" w:rsidRPr="00A56EEF" w:rsidTr="006006F3">
        <w:trPr>
          <w:trHeight w:val="80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Pu-242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60E+02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62E+02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70E+02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73E+02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75E+02</w:t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06E+02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37E+02</w:t>
            </w:r>
          </w:p>
        </w:tc>
      </w:tr>
      <w:tr w:rsidR="00D16551" w:rsidRPr="00A56EEF" w:rsidTr="006006F3">
        <w:trPr>
          <w:trHeight w:val="60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925A83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Americium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680C2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680C2F">
              <w:rPr>
                <w:sz w:val="18"/>
                <w:szCs w:val="18"/>
                <w:lang w:val="tr-TR" w:eastAsia="tr-TR"/>
              </w:rPr>
              <w:t>82E+08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D16551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D16551">
              <w:rPr>
                <w:sz w:val="18"/>
                <w:szCs w:val="18"/>
                <w:lang w:val="tr-TR" w:eastAsia="tr-TR"/>
              </w:rPr>
              <w:t>80E+08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D16551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D16551">
              <w:rPr>
                <w:sz w:val="18"/>
                <w:szCs w:val="18"/>
                <w:lang w:val="tr-TR" w:eastAsia="tr-TR"/>
              </w:rPr>
              <w:t>67E+08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60</w:t>
            </w:r>
            <w:r w:rsidRPr="00A56EEF">
              <w:rPr>
                <w:sz w:val="18"/>
                <w:szCs w:val="18"/>
                <w:lang w:val="tr-TR" w:eastAsia="tr-TR"/>
              </w:rPr>
              <w:t>E+08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55</w:t>
            </w:r>
            <w:r w:rsidRPr="00A56EEF">
              <w:rPr>
                <w:sz w:val="18"/>
                <w:szCs w:val="18"/>
                <w:lang w:val="tr-TR" w:eastAsia="tr-TR"/>
              </w:rPr>
              <w:t>E+08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88</w:t>
            </w:r>
            <w:r w:rsidRPr="00A56EEF">
              <w:rPr>
                <w:sz w:val="18"/>
                <w:szCs w:val="18"/>
                <w:lang w:val="tr-TR" w:eastAsia="tr-TR"/>
              </w:rPr>
              <w:t>E+07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18</w:t>
            </w:r>
            <w:r w:rsidRPr="00A56EEF">
              <w:rPr>
                <w:sz w:val="18"/>
                <w:szCs w:val="18"/>
                <w:lang w:val="tr-TR" w:eastAsia="tr-TR"/>
              </w:rPr>
              <w:t>E+04</w:t>
            </w:r>
          </w:p>
        </w:tc>
      </w:tr>
      <w:tr w:rsidR="00D16551" w:rsidRPr="00A56EEF" w:rsidTr="006006F3">
        <w:trPr>
          <w:trHeight w:val="65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925A83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Neptunium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09E+05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10E+05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13E+05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14E+05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15E+05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47E+05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56E+05</w:t>
            </w:r>
          </w:p>
        </w:tc>
      </w:tr>
      <w:tr w:rsidR="00D16551" w:rsidRPr="00A56EEF" w:rsidTr="006006F3">
        <w:trPr>
          <w:trHeight w:val="140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925A83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Curium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45</w:t>
            </w:r>
            <w:r w:rsidRPr="00A56EEF">
              <w:rPr>
                <w:sz w:val="18"/>
                <w:szCs w:val="18"/>
                <w:lang w:val="tr-TR" w:eastAsia="tr-TR"/>
              </w:rPr>
              <w:t>E+08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03</w:t>
            </w:r>
            <w:r w:rsidRPr="00A56EEF">
              <w:rPr>
                <w:sz w:val="18"/>
                <w:szCs w:val="18"/>
                <w:lang w:val="tr-TR" w:eastAsia="tr-TR"/>
              </w:rPr>
              <w:t>E+08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54</w:t>
            </w:r>
            <w:r w:rsidRPr="00A56EEF">
              <w:rPr>
                <w:sz w:val="18"/>
                <w:szCs w:val="18"/>
                <w:lang w:val="tr-TR" w:eastAsia="tr-TR"/>
              </w:rPr>
              <w:t>E+07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7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30</w:t>
            </w:r>
            <w:r w:rsidRPr="00A56EEF">
              <w:rPr>
                <w:sz w:val="18"/>
                <w:szCs w:val="18"/>
                <w:lang w:val="tr-TR" w:eastAsia="tr-TR"/>
              </w:rPr>
              <w:t>E+06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48</w:t>
            </w:r>
            <w:r w:rsidRPr="00A56EEF">
              <w:rPr>
                <w:sz w:val="18"/>
                <w:szCs w:val="18"/>
                <w:lang w:val="tr-TR" w:eastAsia="tr-TR"/>
              </w:rPr>
              <w:t>E+06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>
              <w:rPr>
                <w:sz w:val="18"/>
                <w:szCs w:val="18"/>
                <w:lang w:val="tr-TR" w:eastAsia="tr-TR"/>
              </w:rPr>
              <w:t>24E+03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0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00E+00</w:t>
            </w:r>
          </w:p>
        </w:tc>
      </w:tr>
      <w:tr w:rsidR="00D16551" w:rsidRPr="00A56EEF" w:rsidTr="006006F3">
        <w:trPr>
          <w:trHeight w:val="71"/>
        </w:trPr>
        <w:tc>
          <w:tcPr>
            <w:tcW w:w="53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18"/>
                <w:szCs w:val="18"/>
                <w:lang w:val="tr-TR" w:eastAsia="tr-TR"/>
              </w:rPr>
            </w:pPr>
            <w:r w:rsidRPr="00925A83">
              <w:rPr>
                <w:color w:val="000000" w:themeColor="text1"/>
                <w:sz w:val="18"/>
                <w:szCs w:val="18"/>
                <w:lang w:val="tr-TR" w:eastAsia="tr-TR"/>
              </w:rPr>
              <w:t> </w:t>
            </w:r>
            <w:r w:rsidR="00925A83" w:rsidRPr="00925A83">
              <w:rPr>
                <w:color w:val="000000" w:themeColor="text1"/>
                <w:sz w:val="18"/>
                <w:szCs w:val="18"/>
                <w:lang w:val="tr-TR" w:eastAsia="tr-TR"/>
              </w:rPr>
              <w:t>Total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28E+08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84E+08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83E+08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69E+08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1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60E+08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3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98E+07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551" w:rsidRPr="00A56EEF" w:rsidRDefault="00D16551" w:rsidP="00D1655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r-TR" w:eastAsia="tr-TR"/>
              </w:rPr>
            </w:pPr>
            <w:r w:rsidRPr="00A56EEF">
              <w:rPr>
                <w:sz w:val="18"/>
                <w:szCs w:val="18"/>
                <w:lang w:val="tr-TR" w:eastAsia="tr-TR"/>
              </w:rPr>
              <w:t>2</w:t>
            </w:r>
            <w:r w:rsidR="003C41C4">
              <w:rPr>
                <w:sz w:val="18"/>
                <w:szCs w:val="18"/>
                <w:lang w:val="tr-TR" w:eastAsia="tr-TR"/>
              </w:rPr>
              <w:t>.</w:t>
            </w:r>
            <w:r w:rsidRPr="00A56EEF">
              <w:rPr>
                <w:sz w:val="18"/>
                <w:szCs w:val="18"/>
                <w:lang w:val="tr-TR" w:eastAsia="tr-TR"/>
              </w:rPr>
              <w:t>04E+06</w:t>
            </w:r>
          </w:p>
        </w:tc>
      </w:tr>
    </w:tbl>
    <w:p w:rsidR="00351357" w:rsidRDefault="006006F3" w:rsidP="006006F3">
      <w:pPr>
        <w:rPr>
          <w:sz w:val="16"/>
          <w:szCs w:val="16"/>
          <w:lang w:val="en-US"/>
        </w:rPr>
      </w:pPr>
      <w:r w:rsidRPr="006006F3">
        <w:rPr>
          <w:sz w:val="16"/>
          <w:szCs w:val="16"/>
          <w:lang w:val="en-US"/>
        </w:rPr>
        <w:t>Radiotoxicity in m</w:t>
      </w:r>
      <w:r w:rsidRPr="006006F3">
        <w:rPr>
          <w:sz w:val="16"/>
          <w:szCs w:val="16"/>
          <w:vertAlign w:val="superscript"/>
          <w:lang w:val="en-US"/>
        </w:rPr>
        <w:t>3</w:t>
      </w:r>
      <w:r w:rsidRPr="006006F3">
        <w:rPr>
          <w:sz w:val="16"/>
          <w:szCs w:val="16"/>
          <w:lang w:val="en-US"/>
        </w:rPr>
        <w:t xml:space="preserve"> water</w:t>
      </w:r>
    </w:p>
    <w:p w:rsidR="003C41C4" w:rsidRDefault="00D81BD9" w:rsidP="00351357">
      <w:pPr>
        <w:pStyle w:val="Heading2"/>
        <w:numPr>
          <w:ilvl w:val="0"/>
          <w:numId w:val="42"/>
        </w:numPr>
      </w:pPr>
      <w:r>
        <w:t>CONCLUSION</w:t>
      </w:r>
    </w:p>
    <w:p w:rsidR="003C41C4" w:rsidRDefault="007C237D" w:rsidP="003C41C4">
      <w:pPr>
        <w:pStyle w:val="BodyText"/>
      </w:pPr>
      <w:r>
        <w:t>According to the decay heat, radioactivity an</w:t>
      </w:r>
      <w:r w:rsidR="00351357">
        <w:t xml:space="preserve">d radiotoxicity data for </w:t>
      </w:r>
      <w:r w:rsidR="00351357" w:rsidRPr="002A155A">
        <w:t>FP+MA</w:t>
      </w:r>
      <w:r w:rsidRPr="002A155A">
        <w:t xml:space="preserve"> and </w:t>
      </w:r>
      <w:proofErr w:type="spellStart"/>
      <w:r w:rsidRPr="002A155A">
        <w:t>U+Pu</w:t>
      </w:r>
      <w:proofErr w:type="spellEnd"/>
      <w:r w:rsidRPr="002A155A">
        <w:t xml:space="preserve"> presented </w:t>
      </w:r>
      <w:r w:rsidR="00351357" w:rsidRPr="002A155A">
        <w:t>above, it can be concluded that</w:t>
      </w:r>
      <w:r w:rsidRPr="002A155A">
        <w:t xml:space="preserve"> </w:t>
      </w:r>
      <w:r w:rsidR="00351357" w:rsidRPr="002A155A">
        <w:t xml:space="preserve">the </w:t>
      </w:r>
      <w:r w:rsidRPr="002A155A">
        <w:t>complete co-processing can be a valuable option as a waste management strategy. Particularly, for storage periods between 80 to 100 years</w:t>
      </w:r>
      <w:r w:rsidR="006006F3" w:rsidRPr="002A155A">
        <w:t>,</w:t>
      </w:r>
      <w:r w:rsidR="00351357" w:rsidRPr="002A155A">
        <w:t xml:space="preserve"> separate storage of FP+MA and </w:t>
      </w:r>
      <w:proofErr w:type="spellStart"/>
      <w:r w:rsidR="00351357" w:rsidRPr="002A155A">
        <w:t>U+Pu</w:t>
      </w:r>
      <w:proofErr w:type="spellEnd"/>
      <w:r w:rsidR="00351357" w:rsidRPr="002A155A">
        <w:t xml:space="preserve"> presents advantage</w:t>
      </w:r>
      <w:r w:rsidRPr="002A155A">
        <w:t xml:space="preserve">s with regard to </w:t>
      </w:r>
      <w:r w:rsidR="00351357" w:rsidRPr="002A155A">
        <w:t>the radiological risks</w:t>
      </w:r>
      <w:r w:rsidRPr="002A155A">
        <w:t xml:space="preserve">. </w:t>
      </w:r>
      <w:r w:rsidR="006006F3" w:rsidRPr="002A155A">
        <w:t>At th</w:t>
      </w:r>
      <w:r w:rsidR="00351357" w:rsidRPr="002A155A">
        <w:t>e same time, decay heats of these</w:t>
      </w:r>
      <w:r w:rsidR="006006F3" w:rsidRPr="002A155A">
        <w:t xml:space="preserve"> two product</w:t>
      </w:r>
      <w:r w:rsidR="00351357" w:rsidRPr="002A155A">
        <w:t xml:space="preserve">s </w:t>
      </w:r>
      <w:r w:rsidR="00F83A48">
        <w:t>are very different from each other up to nearly 100 years</w:t>
      </w:r>
      <w:r w:rsidR="006006F3" w:rsidRPr="002A155A">
        <w:t>, and as a result, the storage/disposal space and heat removal systems needed will decrease</w:t>
      </w:r>
      <w:r w:rsidR="006006F3">
        <w:t>.</w:t>
      </w:r>
      <w:r w:rsidR="00F83A48">
        <w:rPr>
          <w:color w:val="FF0000"/>
        </w:rPr>
        <w:t xml:space="preserve"> </w:t>
      </w:r>
      <w:r w:rsidR="00D848D9" w:rsidRPr="00F83A48">
        <w:t>Besides, when the potential product (</w:t>
      </w:r>
      <w:proofErr w:type="spellStart"/>
      <w:r w:rsidR="00D848D9" w:rsidRPr="00F83A48">
        <w:t>U+Pu</w:t>
      </w:r>
      <w:proofErr w:type="spellEnd"/>
      <w:r w:rsidR="00D848D9" w:rsidRPr="00F83A48">
        <w:t>) and waste (FP+MA) were separated from each other at a relatively</w:t>
      </w:r>
      <w:r w:rsidR="00190ED0" w:rsidRPr="00F83A48">
        <w:t xml:space="preserve"> early stage of</w:t>
      </w:r>
      <w:r w:rsidR="00D848D9" w:rsidRPr="00F83A48">
        <w:t xml:space="preserve"> the back-end</w:t>
      </w:r>
      <w:r w:rsidR="00190ED0" w:rsidRPr="00F83A48">
        <w:t xml:space="preserve"> in</w:t>
      </w:r>
      <w:r w:rsidR="00D848D9" w:rsidRPr="00F83A48">
        <w:t xml:space="preserve"> the </w:t>
      </w:r>
      <w:r w:rsidR="00190ED0" w:rsidRPr="00F83A48">
        <w:t>cycle</w:t>
      </w:r>
      <w:r w:rsidR="00D848D9" w:rsidRPr="00F83A48">
        <w:t>, it would be possible to make practically meaningful and fruitful plans regarding what to do with each of them in the short and/or long run. It is a subject of further study to investigate the strategies yielding optimum outcomes</w:t>
      </w:r>
      <w:r w:rsidR="00190ED0" w:rsidRPr="00F83A48">
        <w:t xml:space="preserve"> for the back-end of the nuclear fuel cycle.</w:t>
      </w:r>
      <w:r w:rsidR="00711527">
        <w:rPr>
          <w:color w:val="FF0000"/>
        </w:rPr>
        <w:t xml:space="preserve"> </w:t>
      </w:r>
      <w:r w:rsidR="00D848D9">
        <w:rPr>
          <w:color w:val="FF0000"/>
        </w:rPr>
        <w:t xml:space="preserve">     </w:t>
      </w:r>
      <w:r w:rsidR="001024B8">
        <w:rPr>
          <w:color w:val="FF0000"/>
        </w:rPr>
        <w:t xml:space="preserve">   </w:t>
      </w:r>
      <w:r w:rsidR="00351357">
        <w:rPr>
          <w:color w:val="FF0000"/>
        </w:rPr>
        <w:t xml:space="preserve">   </w:t>
      </w:r>
    </w:p>
    <w:p w:rsidR="00D26ADA" w:rsidRPr="00285755" w:rsidRDefault="00D26ADA" w:rsidP="003C41C4">
      <w:pPr>
        <w:pStyle w:val="Heading2"/>
        <w:numPr>
          <w:ilvl w:val="0"/>
          <w:numId w:val="42"/>
        </w:numPr>
      </w:pPr>
      <w:r>
        <w:t>References</w:t>
      </w:r>
    </w:p>
    <w:p w:rsidR="00285755" w:rsidRDefault="006006F3" w:rsidP="00537496">
      <w:pPr>
        <w:pStyle w:val="Referencelist"/>
      </w:pPr>
      <w:r>
        <w:t xml:space="preserve">O. H. </w:t>
      </w:r>
      <w:proofErr w:type="spellStart"/>
      <w:r w:rsidR="00324058">
        <w:t>Zabunoğlu</w:t>
      </w:r>
      <w:proofErr w:type="spellEnd"/>
      <w:r w:rsidR="007429E4">
        <w:t xml:space="preserve">, L. </w:t>
      </w:r>
      <w:proofErr w:type="spellStart"/>
      <w:r w:rsidR="007429E4">
        <w:t>O</w:t>
      </w:r>
      <w:r w:rsidR="00324058">
        <w:t>zdemir</w:t>
      </w:r>
      <w:proofErr w:type="spellEnd"/>
      <w:r w:rsidR="007429E4">
        <w:t xml:space="preserve">, </w:t>
      </w:r>
      <w:proofErr w:type="spellStart"/>
      <w:r w:rsidR="007429E4">
        <w:t>Purex</w:t>
      </w:r>
      <w:proofErr w:type="spellEnd"/>
      <w:r w:rsidR="007429E4">
        <w:t xml:space="preserve"> co-processing of spent LWR fuels: flow sheet, Annals of Nuclear Energy 32, 151-152, 2005</w:t>
      </w:r>
    </w:p>
    <w:p w:rsidR="00B35F75" w:rsidRPr="00B35F75" w:rsidRDefault="00B35F75" w:rsidP="002E31C5">
      <w:pPr>
        <w:pStyle w:val="Referencelist"/>
      </w:pPr>
      <w:r>
        <w:t xml:space="preserve">OECD/NEA </w:t>
      </w:r>
      <w:r w:rsidRPr="00B35F75">
        <w:t xml:space="preserve">Burnup Credit </w:t>
      </w:r>
      <w:proofErr w:type="spellStart"/>
      <w:r w:rsidRPr="00B35F75">
        <w:t>Calculational</w:t>
      </w:r>
      <w:proofErr w:type="spellEnd"/>
      <w:r>
        <w:t xml:space="preserve"> </w:t>
      </w:r>
      <w:r w:rsidRPr="00B35F75">
        <w:t>Criticality Benchmark</w:t>
      </w:r>
      <w:r>
        <w:t xml:space="preserve"> </w:t>
      </w:r>
      <w:r w:rsidRPr="00B35F75">
        <w:t>Phase I-B Results</w:t>
      </w:r>
      <w:r>
        <w:t xml:space="preserve"> </w:t>
      </w:r>
      <w:r w:rsidRPr="00B35F75">
        <w:t xml:space="preserve">M. D. M. D. </w:t>
      </w:r>
      <w:proofErr w:type="spellStart"/>
      <w:r w:rsidRPr="00B35F75">
        <w:t>DeHarts</w:t>
      </w:r>
      <w:proofErr w:type="spellEnd"/>
      <w:r>
        <w:t xml:space="preserve"> </w:t>
      </w:r>
      <w:r w:rsidRPr="00B35F75">
        <w:t>M. C. Brady</w:t>
      </w:r>
      <w:r>
        <w:t xml:space="preserve"> </w:t>
      </w:r>
      <w:r w:rsidRPr="00B35F75">
        <w:t>C. V. Parks</w:t>
      </w:r>
    </w:p>
    <w:p w:rsidR="00B35F75" w:rsidRPr="005B5D05" w:rsidRDefault="00B35F75" w:rsidP="00B35F75">
      <w:pPr>
        <w:pStyle w:val="Referencelist"/>
        <w:rPr>
          <w:rFonts w:eastAsia="Calibri"/>
          <w:lang w:val="en-US"/>
        </w:rPr>
      </w:pPr>
      <w:r w:rsidRPr="005B5D05">
        <w:rPr>
          <w:rFonts w:eastAsia="Calibri"/>
          <w:lang w:val="en-US"/>
        </w:rPr>
        <w:t>D.L. Poston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H.R. </w:t>
      </w:r>
      <w:proofErr w:type="spellStart"/>
      <w:r w:rsidRPr="005B5D05">
        <w:rPr>
          <w:rFonts w:eastAsia="Calibri"/>
          <w:lang w:val="en-US"/>
        </w:rPr>
        <w:t>Trellue</w:t>
      </w:r>
      <w:proofErr w:type="spellEnd"/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User’s Manual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Version 2.0 for MONTEBURNS Version1.0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LA-UR-99-4999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Los Alamos National Laboratory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New Mexico</w:t>
      </w:r>
      <w:r w:rsidR="00D431A9">
        <w:rPr>
          <w:rFonts w:eastAsia="Calibri"/>
          <w:lang w:val="en-US"/>
        </w:rPr>
        <w:t>.</w:t>
      </w:r>
      <w:r w:rsidRPr="005B5D05">
        <w:rPr>
          <w:rFonts w:eastAsia="Calibri"/>
          <w:lang w:val="en-US"/>
        </w:rPr>
        <w:t xml:space="preserve"> 1999.</w:t>
      </w:r>
    </w:p>
    <w:p w:rsidR="001B3590" w:rsidRPr="00662532" w:rsidRDefault="001B3590" w:rsidP="008F1AF8">
      <w:pPr>
        <w:pStyle w:val="Referencelist"/>
        <w:numPr>
          <w:ilvl w:val="0"/>
          <w:numId w:val="0"/>
        </w:numPr>
        <w:ind w:left="360"/>
      </w:pPr>
      <w:bookmarkStart w:id="0" w:name="_GoBack"/>
      <w:bookmarkEnd w:id="0"/>
    </w:p>
    <w:sectPr w:rsidR="001B3590" w:rsidRPr="00662532" w:rsidSect="00D30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B9" w:rsidRDefault="00003EB9">
      <w:r>
        <w:separator/>
      </w:r>
    </w:p>
  </w:endnote>
  <w:endnote w:type="continuationSeparator" w:id="0">
    <w:p w:rsidR="00003EB9" w:rsidRDefault="000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GBP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5A" w:rsidRDefault="002A155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2A155A" w:rsidRDefault="002A155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5A" w:rsidRDefault="002A155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2A155A" w:rsidRPr="00037321" w:rsidRDefault="002A155A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7B0694">
      <w:rPr>
        <w:rFonts w:ascii="Times New Roman" w:hAnsi="Times New Roman" w:cs="Times New Roman"/>
        <w:noProof/>
        <w:sz w:val="20"/>
      </w:rPr>
      <w:t>7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2A155A">
      <w:trPr>
        <w:cantSplit/>
      </w:trPr>
      <w:tc>
        <w:tcPr>
          <w:tcW w:w="4644" w:type="dxa"/>
        </w:tcPr>
        <w:p w:rsidR="002A155A" w:rsidRDefault="002A155A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2A155A" w:rsidRDefault="002A155A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2A155A" w:rsidRDefault="002A155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2A155A" w:rsidRDefault="002A155A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2A155A" w:rsidRDefault="002A155A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sf-okul-20-02-rev.docx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B9" w:rsidRDefault="00003EB9">
      <w:r>
        <w:t>___________________________________________________________________________</w:t>
      </w:r>
    </w:p>
  </w:footnote>
  <w:footnote w:type="continuationSeparator" w:id="0">
    <w:p w:rsidR="00003EB9" w:rsidRDefault="00003EB9">
      <w:r>
        <w:t>___________________________________________________________________________</w:t>
      </w:r>
    </w:p>
  </w:footnote>
  <w:footnote w:type="continuationNotice" w:id="1">
    <w:p w:rsidR="00003EB9" w:rsidRDefault="00003E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5A" w:rsidRDefault="002A155A" w:rsidP="00CF7AF3">
    <w:pPr>
      <w:pStyle w:val="Runninghead"/>
    </w:pPr>
    <w:r>
      <w:tab/>
      <w:t>IAEA-CN-272/13</w:t>
    </w:r>
  </w:p>
  <w:p w:rsidR="002A155A" w:rsidRDefault="002A155A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:rsidR="002A155A" w:rsidRDefault="002A155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5A" w:rsidRDefault="002A155A" w:rsidP="00B82FA5">
    <w:pPr>
      <w:pStyle w:val="Runninghead"/>
    </w:pPr>
    <w:r>
      <w:t>BULUT ACAR and ZABUNOGLU</w:t>
    </w:r>
  </w:p>
  <w:p w:rsidR="002A155A" w:rsidRPr="005753DF" w:rsidRDefault="002A155A" w:rsidP="00037321">
    <w:pPr>
      <w:jc w:val="center"/>
      <w:rPr>
        <w:color w:val="BFBFB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2A155A">
      <w:trPr>
        <w:cantSplit/>
        <w:trHeight w:val="716"/>
      </w:trPr>
      <w:tc>
        <w:tcPr>
          <w:tcW w:w="979" w:type="dxa"/>
          <w:vMerge w:val="restart"/>
        </w:tcPr>
        <w:p w:rsidR="002A155A" w:rsidRDefault="002A155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2A155A" w:rsidRDefault="002A155A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2A155A" w:rsidRDefault="002A155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2A155A" w:rsidRDefault="002A155A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2A155A">
      <w:trPr>
        <w:cantSplit/>
        <w:trHeight w:val="167"/>
      </w:trPr>
      <w:tc>
        <w:tcPr>
          <w:tcW w:w="979" w:type="dxa"/>
          <w:vMerge/>
        </w:tcPr>
        <w:p w:rsidR="002A155A" w:rsidRDefault="002A155A">
          <w:pPr>
            <w:spacing w:before="57"/>
          </w:pPr>
        </w:p>
      </w:tc>
      <w:tc>
        <w:tcPr>
          <w:tcW w:w="3638" w:type="dxa"/>
          <w:vAlign w:val="bottom"/>
        </w:tcPr>
        <w:p w:rsidR="002A155A" w:rsidRDefault="002A155A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2A155A" w:rsidRDefault="002A155A">
          <w:pPr>
            <w:pStyle w:val="Heading9"/>
            <w:spacing w:before="0" w:after="10"/>
          </w:pPr>
        </w:p>
      </w:tc>
    </w:tr>
  </w:tbl>
  <w:p w:rsidR="002A155A" w:rsidRDefault="002A15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7EA"/>
    <w:multiLevelType w:val="hybridMultilevel"/>
    <w:tmpl w:val="ECAC34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3A0A"/>
    <w:multiLevelType w:val="hybridMultilevel"/>
    <w:tmpl w:val="AA9EF6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D8FA943C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9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1B33A68"/>
    <w:multiLevelType w:val="hybridMultilevel"/>
    <w:tmpl w:val="333843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25418"/>
    <w:multiLevelType w:val="multilevel"/>
    <w:tmpl w:val="B3D685B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2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9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8"/>
    <w:lvlOverride w:ilvl="0">
      <w:startOverride w:val="1"/>
    </w:lvlOverride>
  </w:num>
  <w:num w:numId="38">
    <w:abstractNumId w:val="8"/>
  </w:num>
  <w:num w:numId="39">
    <w:abstractNumId w:val="6"/>
  </w:num>
  <w:num w:numId="40">
    <w:abstractNumId w:val="14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3EB9"/>
    <w:rsid w:val="00010B9C"/>
    <w:rsid w:val="000229AB"/>
    <w:rsid w:val="0002569A"/>
    <w:rsid w:val="0002764E"/>
    <w:rsid w:val="000338C1"/>
    <w:rsid w:val="00034140"/>
    <w:rsid w:val="00035E5D"/>
    <w:rsid w:val="00037321"/>
    <w:rsid w:val="00042B21"/>
    <w:rsid w:val="00051099"/>
    <w:rsid w:val="00056EA0"/>
    <w:rsid w:val="0006045A"/>
    <w:rsid w:val="00061838"/>
    <w:rsid w:val="000644CC"/>
    <w:rsid w:val="0007460A"/>
    <w:rsid w:val="00083ED5"/>
    <w:rsid w:val="000A0299"/>
    <w:rsid w:val="000A4AE7"/>
    <w:rsid w:val="000B3A6A"/>
    <w:rsid w:val="000C1833"/>
    <w:rsid w:val="000C45EE"/>
    <w:rsid w:val="000D52EB"/>
    <w:rsid w:val="000E0D89"/>
    <w:rsid w:val="000F08A4"/>
    <w:rsid w:val="000F7E94"/>
    <w:rsid w:val="001024B8"/>
    <w:rsid w:val="001119D6"/>
    <w:rsid w:val="001164D0"/>
    <w:rsid w:val="001308F2"/>
    <w:rsid w:val="001313E8"/>
    <w:rsid w:val="00133112"/>
    <w:rsid w:val="0013655C"/>
    <w:rsid w:val="0014327E"/>
    <w:rsid w:val="00181612"/>
    <w:rsid w:val="00183C3C"/>
    <w:rsid w:val="0018665F"/>
    <w:rsid w:val="00190ED0"/>
    <w:rsid w:val="00195E9D"/>
    <w:rsid w:val="001A581D"/>
    <w:rsid w:val="001A66CD"/>
    <w:rsid w:val="001B21C1"/>
    <w:rsid w:val="001B2C2C"/>
    <w:rsid w:val="001B3590"/>
    <w:rsid w:val="001C58F5"/>
    <w:rsid w:val="001D2179"/>
    <w:rsid w:val="001D3218"/>
    <w:rsid w:val="001D4AF4"/>
    <w:rsid w:val="001D5CEE"/>
    <w:rsid w:val="001E45A8"/>
    <w:rsid w:val="001E7174"/>
    <w:rsid w:val="001F0A28"/>
    <w:rsid w:val="001F4E8F"/>
    <w:rsid w:val="001F5E20"/>
    <w:rsid w:val="00203264"/>
    <w:rsid w:val="002071D9"/>
    <w:rsid w:val="0022092B"/>
    <w:rsid w:val="00256822"/>
    <w:rsid w:val="00264FB5"/>
    <w:rsid w:val="0026512E"/>
    <w:rsid w:val="0026525A"/>
    <w:rsid w:val="00265944"/>
    <w:rsid w:val="00274790"/>
    <w:rsid w:val="00276200"/>
    <w:rsid w:val="002807D3"/>
    <w:rsid w:val="00285755"/>
    <w:rsid w:val="00287DB7"/>
    <w:rsid w:val="00292AC0"/>
    <w:rsid w:val="002A155A"/>
    <w:rsid w:val="002A1F9C"/>
    <w:rsid w:val="002B1B3B"/>
    <w:rsid w:val="002B29C2"/>
    <w:rsid w:val="002B5926"/>
    <w:rsid w:val="002C4208"/>
    <w:rsid w:val="002D096E"/>
    <w:rsid w:val="002D2A98"/>
    <w:rsid w:val="002D78C6"/>
    <w:rsid w:val="002E0717"/>
    <w:rsid w:val="002E31C5"/>
    <w:rsid w:val="002E42E6"/>
    <w:rsid w:val="002F0C5F"/>
    <w:rsid w:val="002F65C1"/>
    <w:rsid w:val="003071DE"/>
    <w:rsid w:val="003220A6"/>
    <w:rsid w:val="00324058"/>
    <w:rsid w:val="00326245"/>
    <w:rsid w:val="00337288"/>
    <w:rsid w:val="0034128A"/>
    <w:rsid w:val="00345AFA"/>
    <w:rsid w:val="00346D80"/>
    <w:rsid w:val="00351357"/>
    <w:rsid w:val="00352688"/>
    <w:rsid w:val="00352DE1"/>
    <w:rsid w:val="00360356"/>
    <w:rsid w:val="003665D3"/>
    <w:rsid w:val="00367BD3"/>
    <w:rsid w:val="003728E6"/>
    <w:rsid w:val="00376297"/>
    <w:rsid w:val="00383904"/>
    <w:rsid w:val="0038510C"/>
    <w:rsid w:val="00391CF1"/>
    <w:rsid w:val="003A1733"/>
    <w:rsid w:val="003A1EA2"/>
    <w:rsid w:val="003B5352"/>
    <w:rsid w:val="003B5E0E"/>
    <w:rsid w:val="003B626B"/>
    <w:rsid w:val="003B79AC"/>
    <w:rsid w:val="003C41C4"/>
    <w:rsid w:val="003C6BCC"/>
    <w:rsid w:val="003C7FAC"/>
    <w:rsid w:val="003D255A"/>
    <w:rsid w:val="003F382C"/>
    <w:rsid w:val="003F49D7"/>
    <w:rsid w:val="00403539"/>
    <w:rsid w:val="00416949"/>
    <w:rsid w:val="00421B07"/>
    <w:rsid w:val="00424D96"/>
    <w:rsid w:val="004370D8"/>
    <w:rsid w:val="00472C43"/>
    <w:rsid w:val="00473C1B"/>
    <w:rsid w:val="004751FD"/>
    <w:rsid w:val="00475524"/>
    <w:rsid w:val="00484D1D"/>
    <w:rsid w:val="0048561B"/>
    <w:rsid w:val="004A27F8"/>
    <w:rsid w:val="004B1E27"/>
    <w:rsid w:val="004B5283"/>
    <w:rsid w:val="004B7233"/>
    <w:rsid w:val="004C147E"/>
    <w:rsid w:val="004C5AF4"/>
    <w:rsid w:val="004C5C62"/>
    <w:rsid w:val="004D145C"/>
    <w:rsid w:val="004E6806"/>
    <w:rsid w:val="004F3C62"/>
    <w:rsid w:val="004F6A00"/>
    <w:rsid w:val="005075D1"/>
    <w:rsid w:val="005158E5"/>
    <w:rsid w:val="005248C8"/>
    <w:rsid w:val="00532563"/>
    <w:rsid w:val="00537496"/>
    <w:rsid w:val="00540492"/>
    <w:rsid w:val="00544ED3"/>
    <w:rsid w:val="005451BB"/>
    <w:rsid w:val="005714D2"/>
    <w:rsid w:val="005753DF"/>
    <w:rsid w:val="0058477B"/>
    <w:rsid w:val="0058654F"/>
    <w:rsid w:val="00590B64"/>
    <w:rsid w:val="00594A63"/>
    <w:rsid w:val="00594D10"/>
    <w:rsid w:val="0059643C"/>
    <w:rsid w:val="005964EB"/>
    <w:rsid w:val="00596ACA"/>
    <w:rsid w:val="005A38ED"/>
    <w:rsid w:val="005A3DA1"/>
    <w:rsid w:val="005B7C9F"/>
    <w:rsid w:val="005C40BA"/>
    <w:rsid w:val="005E1089"/>
    <w:rsid w:val="005E39BC"/>
    <w:rsid w:val="005E495E"/>
    <w:rsid w:val="005F00A0"/>
    <w:rsid w:val="006006F3"/>
    <w:rsid w:val="006043D1"/>
    <w:rsid w:val="006174BB"/>
    <w:rsid w:val="00617F4E"/>
    <w:rsid w:val="00620A72"/>
    <w:rsid w:val="006230CE"/>
    <w:rsid w:val="006278CC"/>
    <w:rsid w:val="00631228"/>
    <w:rsid w:val="00634AA6"/>
    <w:rsid w:val="00647F33"/>
    <w:rsid w:val="00652E3D"/>
    <w:rsid w:val="00654BDD"/>
    <w:rsid w:val="006569A6"/>
    <w:rsid w:val="00662532"/>
    <w:rsid w:val="006652D7"/>
    <w:rsid w:val="00676F6E"/>
    <w:rsid w:val="00680C2F"/>
    <w:rsid w:val="00690E6C"/>
    <w:rsid w:val="006A53FA"/>
    <w:rsid w:val="006A5A13"/>
    <w:rsid w:val="006A76D1"/>
    <w:rsid w:val="006A7BF2"/>
    <w:rsid w:val="006B2274"/>
    <w:rsid w:val="006C0685"/>
    <w:rsid w:val="006C6434"/>
    <w:rsid w:val="006C6547"/>
    <w:rsid w:val="006D7894"/>
    <w:rsid w:val="006D7BC7"/>
    <w:rsid w:val="006E1230"/>
    <w:rsid w:val="006F371E"/>
    <w:rsid w:val="006F515A"/>
    <w:rsid w:val="00702468"/>
    <w:rsid w:val="00711527"/>
    <w:rsid w:val="00711562"/>
    <w:rsid w:val="00713B88"/>
    <w:rsid w:val="00717C6F"/>
    <w:rsid w:val="007429E4"/>
    <w:rsid w:val="007445DA"/>
    <w:rsid w:val="007455A4"/>
    <w:rsid w:val="00745A6A"/>
    <w:rsid w:val="00765839"/>
    <w:rsid w:val="00771AA3"/>
    <w:rsid w:val="0077209D"/>
    <w:rsid w:val="00775C8D"/>
    <w:rsid w:val="007842AA"/>
    <w:rsid w:val="00797359"/>
    <w:rsid w:val="007A033F"/>
    <w:rsid w:val="007B0605"/>
    <w:rsid w:val="007B0694"/>
    <w:rsid w:val="007B3B36"/>
    <w:rsid w:val="007B4198"/>
    <w:rsid w:val="007B4FD1"/>
    <w:rsid w:val="007C237D"/>
    <w:rsid w:val="007C3500"/>
    <w:rsid w:val="007D32AB"/>
    <w:rsid w:val="007D4A13"/>
    <w:rsid w:val="007E392F"/>
    <w:rsid w:val="007F5EC2"/>
    <w:rsid w:val="007F7CCD"/>
    <w:rsid w:val="00802381"/>
    <w:rsid w:val="0080328A"/>
    <w:rsid w:val="00806DFA"/>
    <w:rsid w:val="00812FAF"/>
    <w:rsid w:val="0081594D"/>
    <w:rsid w:val="00823B22"/>
    <w:rsid w:val="00823E8B"/>
    <w:rsid w:val="00831445"/>
    <w:rsid w:val="00831CCF"/>
    <w:rsid w:val="00843A15"/>
    <w:rsid w:val="008539C9"/>
    <w:rsid w:val="00862EEE"/>
    <w:rsid w:val="008658C2"/>
    <w:rsid w:val="008830F0"/>
    <w:rsid w:val="00883848"/>
    <w:rsid w:val="008931C4"/>
    <w:rsid w:val="00897ED5"/>
    <w:rsid w:val="008A4D32"/>
    <w:rsid w:val="008A6A4C"/>
    <w:rsid w:val="008B0D10"/>
    <w:rsid w:val="008B2C59"/>
    <w:rsid w:val="008B6BB9"/>
    <w:rsid w:val="008C33EE"/>
    <w:rsid w:val="008C50E3"/>
    <w:rsid w:val="008D7216"/>
    <w:rsid w:val="008F1AF8"/>
    <w:rsid w:val="0090387E"/>
    <w:rsid w:val="00911543"/>
    <w:rsid w:val="009173A5"/>
    <w:rsid w:val="00917B3F"/>
    <w:rsid w:val="0092271D"/>
    <w:rsid w:val="00925A83"/>
    <w:rsid w:val="00936DF9"/>
    <w:rsid w:val="0094679A"/>
    <w:rsid w:val="009519C9"/>
    <w:rsid w:val="00956A0C"/>
    <w:rsid w:val="009705A4"/>
    <w:rsid w:val="00982DF1"/>
    <w:rsid w:val="009A1D99"/>
    <w:rsid w:val="009A7A36"/>
    <w:rsid w:val="009A7F00"/>
    <w:rsid w:val="009B4BEB"/>
    <w:rsid w:val="009B6B54"/>
    <w:rsid w:val="009D0B86"/>
    <w:rsid w:val="009D436C"/>
    <w:rsid w:val="009D599B"/>
    <w:rsid w:val="009E02A2"/>
    <w:rsid w:val="009E0D5B"/>
    <w:rsid w:val="009E1558"/>
    <w:rsid w:val="009F3AB8"/>
    <w:rsid w:val="009F3B5F"/>
    <w:rsid w:val="00A000CF"/>
    <w:rsid w:val="00A02F4A"/>
    <w:rsid w:val="00A1751D"/>
    <w:rsid w:val="00A42898"/>
    <w:rsid w:val="00A50591"/>
    <w:rsid w:val="00A56EEF"/>
    <w:rsid w:val="00A61334"/>
    <w:rsid w:val="00A630FE"/>
    <w:rsid w:val="00A67ABC"/>
    <w:rsid w:val="00A8302B"/>
    <w:rsid w:val="00A85C28"/>
    <w:rsid w:val="00A957D7"/>
    <w:rsid w:val="00AA473E"/>
    <w:rsid w:val="00AB06A1"/>
    <w:rsid w:val="00AB0869"/>
    <w:rsid w:val="00AB6ACE"/>
    <w:rsid w:val="00AC5A3A"/>
    <w:rsid w:val="00AD4691"/>
    <w:rsid w:val="00AD7833"/>
    <w:rsid w:val="00AF7080"/>
    <w:rsid w:val="00B11D0F"/>
    <w:rsid w:val="00B13A6C"/>
    <w:rsid w:val="00B1561B"/>
    <w:rsid w:val="00B32C43"/>
    <w:rsid w:val="00B35F75"/>
    <w:rsid w:val="00B41C49"/>
    <w:rsid w:val="00B428CC"/>
    <w:rsid w:val="00B477C4"/>
    <w:rsid w:val="00B545E3"/>
    <w:rsid w:val="00B61198"/>
    <w:rsid w:val="00B61459"/>
    <w:rsid w:val="00B677CE"/>
    <w:rsid w:val="00B77372"/>
    <w:rsid w:val="00B82FA5"/>
    <w:rsid w:val="00B93888"/>
    <w:rsid w:val="00B93C80"/>
    <w:rsid w:val="00B95767"/>
    <w:rsid w:val="00BA20EF"/>
    <w:rsid w:val="00BA4DEC"/>
    <w:rsid w:val="00BA64CA"/>
    <w:rsid w:val="00BB45BB"/>
    <w:rsid w:val="00BC1A48"/>
    <w:rsid w:val="00BC4AF5"/>
    <w:rsid w:val="00BC64E9"/>
    <w:rsid w:val="00BC7404"/>
    <w:rsid w:val="00BD0859"/>
    <w:rsid w:val="00BD1400"/>
    <w:rsid w:val="00BD605C"/>
    <w:rsid w:val="00BD6477"/>
    <w:rsid w:val="00BE2A76"/>
    <w:rsid w:val="00BE7F60"/>
    <w:rsid w:val="00C12117"/>
    <w:rsid w:val="00C1531E"/>
    <w:rsid w:val="00C2742D"/>
    <w:rsid w:val="00C348D0"/>
    <w:rsid w:val="00C37E5D"/>
    <w:rsid w:val="00C40A6D"/>
    <w:rsid w:val="00C44696"/>
    <w:rsid w:val="00C65C0F"/>
    <w:rsid w:val="00C65E60"/>
    <w:rsid w:val="00C7445A"/>
    <w:rsid w:val="00C978F3"/>
    <w:rsid w:val="00CA3251"/>
    <w:rsid w:val="00CB3CF0"/>
    <w:rsid w:val="00CC1C4B"/>
    <w:rsid w:val="00CD0416"/>
    <w:rsid w:val="00CD2DEF"/>
    <w:rsid w:val="00CE5A52"/>
    <w:rsid w:val="00CE6F15"/>
    <w:rsid w:val="00CF1596"/>
    <w:rsid w:val="00CF7AF3"/>
    <w:rsid w:val="00D16551"/>
    <w:rsid w:val="00D202B6"/>
    <w:rsid w:val="00D26ADA"/>
    <w:rsid w:val="00D30986"/>
    <w:rsid w:val="00D35983"/>
    <w:rsid w:val="00D35A78"/>
    <w:rsid w:val="00D431A9"/>
    <w:rsid w:val="00D44B95"/>
    <w:rsid w:val="00D51C9A"/>
    <w:rsid w:val="00D555A1"/>
    <w:rsid w:val="00D60ED2"/>
    <w:rsid w:val="00D64DC2"/>
    <w:rsid w:val="00D81BD9"/>
    <w:rsid w:val="00D822BB"/>
    <w:rsid w:val="00D848D9"/>
    <w:rsid w:val="00DA4395"/>
    <w:rsid w:val="00DA46CA"/>
    <w:rsid w:val="00DB26EA"/>
    <w:rsid w:val="00DC234B"/>
    <w:rsid w:val="00DC4B43"/>
    <w:rsid w:val="00DD234B"/>
    <w:rsid w:val="00DD4DFF"/>
    <w:rsid w:val="00DD531F"/>
    <w:rsid w:val="00DE12DE"/>
    <w:rsid w:val="00DE283F"/>
    <w:rsid w:val="00DF21EB"/>
    <w:rsid w:val="00DF3E37"/>
    <w:rsid w:val="00E106E6"/>
    <w:rsid w:val="00E20E70"/>
    <w:rsid w:val="00E228EF"/>
    <w:rsid w:val="00E25B68"/>
    <w:rsid w:val="00E278C6"/>
    <w:rsid w:val="00E32482"/>
    <w:rsid w:val="00E36662"/>
    <w:rsid w:val="00E46825"/>
    <w:rsid w:val="00E55F49"/>
    <w:rsid w:val="00E61E1F"/>
    <w:rsid w:val="00E67DCE"/>
    <w:rsid w:val="00E727DE"/>
    <w:rsid w:val="00E74F01"/>
    <w:rsid w:val="00E8026E"/>
    <w:rsid w:val="00E84003"/>
    <w:rsid w:val="00E870F9"/>
    <w:rsid w:val="00EA516E"/>
    <w:rsid w:val="00EC10FC"/>
    <w:rsid w:val="00ED3B1C"/>
    <w:rsid w:val="00ED7338"/>
    <w:rsid w:val="00ED75E7"/>
    <w:rsid w:val="00ED795D"/>
    <w:rsid w:val="00EE0041"/>
    <w:rsid w:val="00EE29B9"/>
    <w:rsid w:val="00EF30E4"/>
    <w:rsid w:val="00F004EE"/>
    <w:rsid w:val="00F04050"/>
    <w:rsid w:val="00F04659"/>
    <w:rsid w:val="00F079D0"/>
    <w:rsid w:val="00F21DA7"/>
    <w:rsid w:val="00F30A91"/>
    <w:rsid w:val="00F3161B"/>
    <w:rsid w:val="00F42E23"/>
    <w:rsid w:val="00F457DB"/>
    <w:rsid w:val="00F45EEE"/>
    <w:rsid w:val="00F46616"/>
    <w:rsid w:val="00F47E8A"/>
    <w:rsid w:val="00F51E9C"/>
    <w:rsid w:val="00F523CA"/>
    <w:rsid w:val="00F626A4"/>
    <w:rsid w:val="00F74A9D"/>
    <w:rsid w:val="00F83A48"/>
    <w:rsid w:val="00F91D1D"/>
    <w:rsid w:val="00FB207F"/>
    <w:rsid w:val="00FB2D0D"/>
    <w:rsid w:val="00FB551D"/>
    <w:rsid w:val="00FC3EE9"/>
    <w:rsid w:val="00FF386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7D1CB"/>
  <w15:docId w15:val="{4961796B-7F70-412B-B000-E1A80EA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9" w:qFormat="1"/>
    <w:lsdException w:name="heading 2" w:locked="0" w:uiPriority="4" w:qFormat="1"/>
    <w:lsdException w:name="heading 3" w:locked="0" w:semiHidden="1" w:uiPriority="4" w:unhideWhenUsed="1" w:qFormat="1"/>
    <w:lsdException w:name="heading 4" w:locked="0" w:semiHidden="1" w:uiPriority="4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uiPriority="99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9"/>
    <w:rsid w:val="00E61E1F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Heading1">
    <w:name w:val="heading 1"/>
    <w:aliases w:val="Paper title"/>
    <w:next w:val="Subtitle"/>
    <w:uiPriority w:val="9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aliases w:val="1st level paper heading"/>
    <w:next w:val="BodyText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val="en-GB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val="en-GB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rsid w:val="00DC234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rsid w:val="00DC234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rsid w:val="00DC234B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rsid w:val="00DC234B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rsid w:val="00DC234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val="en-GB"/>
    </w:rPr>
  </w:style>
  <w:style w:type="paragraph" w:styleId="BodyTextIndent">
    <w:name w:val="Body Text Indent"/>
    <w:basedOn w:val="BodyText"/>
    <w:uiPriority w:val="49"/>
    <w:locked/>
    <w:rsid w:val="00DC234B"/>
    <w:pPr>
      <w:ind w:left="1134" w:hanging="675"/>
    </w:pPr>
  </w:style>
  <w:style w:type="paragraph" w:customStyle="1" w:styleId="BodyTextMultiline">
    <w:name w:val="Body Text Multiline"/>
    <w:basedOn w:val="BodyText"/>
    <w:locked/>
    <w:rsid w:val="00DC234B"/>
    <w:pPr>
      <w:numPr>
        <w:numId w:val="1"/>
      </w:numPr>
    </w:pPr>
  </w:style>
  <w:style w:type="paragraph" w:customStyle="1" w:styleId="BodyTextSummary">
    <w:name w:val="Body Text Summary"/>
    <w:uiPriority w:val="49"/>
    <w:locked/>
    <w:rsid w:val="00DC234B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/>
    </w:rPr>
  </w:style>
  <w:style w:type="paragraph" w:styleId="Caption">
    <w:name w:val="caption"/>
    <w:next w:val="Normal"/>
    <w:uiPriority w:val="35"/>
    <w:qFormat/>
    <w:rsid w:val="00DC234B"/>
    <w:pPr>
      <w:spacing w:after="85"/>
    </w:pPr>
    <w:rPr>
      <w:bCs/>
      <w:sz w:val="18"/>
    </w:rPr>
  </w:style>
  <w:style w:type="paragraph" w:styleId="Footer">
    <w:name w:val="footer"/>
    <w:basedOn w:val="Normal"/>
    <w:link w:val="FooterChar"/>
    <w:uiPriority w:val="99"/>
    <w:locked/>
    <w:rsid w:val="00DC234B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rsid w:val="00DC234B"/>
    <w:pPr>
      <w:tabs>
        <w:tab w:val="left" w:pos="459"/>
      </w:tabs>
      <w:spacing w:before="142"/>
      <w:ind w:left="459"/>
      <w:jc w:val="both"/>
    </w:pPr>
    <w:rPr>
      <w:sz w:val="18"/>
      <w:lang w:val="en-GB"/>
    </w:rPr>
  </w:style>
  <w:style w:type="paragraph" w:styleId="Header">
    <w:name w:val="header"/>
    <w:next w:val="BodyText"/>
    <w:uiPriority w:val="49"/>
    <w:locked/>
    <w:rsid w:val="00DC234B"/>
    <w:pPr>
      <w:spacing w:after="85"/>
    </w:pPr>
    <w:rPr>
      <w:sz w:val="18"/>
    </w:rPr>
  </w:style>
  <w:style w:type="paragraph" w:customStyle="1" w:styleId="ListBulleted">
    <w:name w:val="List Bulleted"/>
    <w:uiPriority w:val="7"/>
    <w:qFormat/>
    <w:locked/>
    <w:rsid w:val="00DC234B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rsid w:val="00DC234B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/>
    </w:rPr>
  </w:style>
  <w:style w:type="paragraph" w:customStyle="1" w:styleId="zyxConfid2Red">
    <w:name w:val="zyxConfid2Red"/>
    <w:basedOn w:val="Normal"/>
    <w:uiPriority w:val="49"/>
    <w:locked/>
    <w:rsid w:val="00DC234B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rsid w:val="00DC234B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/>
    </w:rPr>
  </w:style>
  <w:style w:type="paragraph" w:customStyle="1" w:styleId="zyxConfidBlack">
    <w:name w:val="zyxConfidBlack"/>
    <w:basedOn w:val="zyxConfidRed"/>
    <w:uiPriority w:val="49"/>
    <w:locked/>
    <w:rsid w:val="00DC234B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rsid w:val="00DC234B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rsid w:val="00DC234B"/>
    <w:pPr>
      <w:spacing w:after="60" w:line="280" w:lineRule="exact"/>
      <w:ind w:left="113"/>
    </w:pPr>
    <w:rPr>
      <w:sz w:val="22"/>
      <w:lang w:val="en-GB"/>
    </w:rPr>
  </w:style>
  <w:style w:type="paragraph" w:customStyle="1" w:styleId="zyxFillIn">
    <w:name w:val="zyxFill_In"/>
    <w:basedOn w:val="zyxPrePrint"/>
    <w:uiPriority w:val="49"/>
    <w:locked/>
    <w:rsid w:val="00DC234B"/>
    <w:rPr>
      <w:b/>
    </w:rPr>
  </w:style>
  <w:style w:type="paragraph" w:customStyle="1" w:styleId="zyxLogo">
    <w:name w:val="zyxLogo"/>
    <w:basedOn w:val="Normal"/>
    <w:uiPriority w:val="49"/>
    <w:locked/>
    <w:rsid w:val="00DC234B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rsid w:val="00DC234B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rsid w:val="00DC234B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rsid w:val="00DC234B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locked/>
    <w:rsid w:val="00DC234B"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</w:rPr>
  </w:style>
  <w:style w:type="paragraph" w:customStyle="1" w:styleId="AgendaList">
    <w:name w:val="Agenda List"/>
    <w:uiPriority w:val="49"/>
    <w:locked/>
    <w:rsid w:val="00DC234B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/>
    </w:rPr>
  </w:style>
  <w:style w:type="paragraph" w:customStyle="1" w:styleId="zyxClassification1">
    <w:name w:val="zyxClassification1"/>
    <w:basedOn w:val="BodyText"/>
    <w:uiPriority w:val="49"/>
    <w:locked/>
    <w:rsid w:val="00DC234B"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rsid w:val="00DC23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</w:style>
  <w:style w:type="character" w:customStyle="1" w:styleId="RunningheadChar">
    <w:name w:val="Running head Cha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val="en-GB"/>
    </w:rPr>
  </w:style>
  <w:style w:type="character" w:customStyle="1" w:styleId="FigurecaptionChar">
    <w:name w:val="Figure caption 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link w:val="Tabletext"/>
    <w:uiPriority w:val="49"/>
    <w:rsid w:val="00883848"/>
    <w:rPr>
      <w:lang w:eastAsia="en-US"/>
    </w:rPr>
  </w:style>
  <w:style w:type="paragraph" w:customStyle="1" w:styleId="Default">
    <w:name w:val="Default"/>
    <w:rsid w:val="00A67ABC"/>
    <w:pPr>
      <w:autoSpaceDE w:val="0"/>
      <w:autoSpaceDN w:val="0"/>
      <w:adjustRightInd w:val="0"/>
    </w:pPr>
    <w:rPr>
      <w:rFonts w:ascii="FEGBPK+TimesNewRoman" w:hAnsi="FEGBPK+TimesNewRoman" w:cs="FEGBPK+TimesNew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49"/>
    <w:locked/>
    <w:rsid w:val="001F5E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5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D8C62D03-B319-480F-BFFF-8F22C0B2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8</Pages>
  <Words>3736</Words>
  <Characters>21296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Banu</cp:lastModifiedBy>
  <cp:revision>2</cp:revision>
  <cp:lastPrinted>2019-02-19T13:01:00Z</cp:lastPrinted>
  <dcterms:created xsi:type="dcterms:W3CDTF">2019-02-22T12:07:00Z</dcterms:created>
  <dcterms:modified xsi:type="dcterms:W3CDTF">2019-02-22T12:07:00Z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