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25378" w14:textId="08165DD3" w:rsidR="006E3DD4" w:rsidRPr="00F365DD" w:rsidRDefault="00B34742" w:rsidP="00931CCC">
      <w:pPr>
        <w:jc w:val="center"/>
        <w:rPr>
          <w:rFonts w:ascii="Times New Roman" w:eastAsia="Times New Roman" w:hAnsi="Times New Roman" w:cs="Times New Roman"/>
          <w:b/>
          <w:bCs/>
          <w:color w:val="000000"/>
          <w:sz w:val="44"/>
          <w:shd w:val="clear" w:color="auto" w:fill="FFFFFF"/>
        </w:rPr>
      </w:pPr>
      <w:r w:rsidRPr="00F365DD">
        <w:rPr>
          <w:rFonts w:ascii="Times New Roman" w:eastAsia="Times New Roman" w:hAnsi="Times New Roman" w:cs="Times New Roman"/>
          <w:b/>
          <w:bCs/>
          <w:color w:val="000000"/>
          <w:sz w:val="44"/>
          <w:shd w:val="clear" w:color="auto" w:fill="FFFFFF"/>
        </w:rPr>
        <w:t>Educating Policy Students in Nuclear Forensics</w:t>
      </w:r>
    </w:p>
    <w:p w14:paraId="2D9906D9" w14:textId="77777777" w:rsidR="00931CCC" w:rsidRDefault="00931CCC" w:rsidP="00931CCC">
      <w:pPr>
        <w:jc w:val="center"/>
        <w:rPr>
          <w:rFonts w:ascii="Times New Roman" w:eastAsia="Times New Roman" w:hAnsi="Times New Roman" w:cs="Times New Roman"/>
          <w:b/>
          <w:bCs/>
          <w:color w:val="000000"/>
          <w:shd w:val="clear" w:color="auto" w:fill="FFFFFF"/>
        </w:rPr>
      </w:pPr>
    </w:p>
    <w:p w14:paraId="62A88E05" w14:textId="6C866757" w:rsidR="00931CCC" w:rsidRPr="00F365DD" w:rsidRDefault="00931CCC" w:rsidP="00931CCC">
      <w:pPr>
        <w:jc w:val="center"/>
        <w:rPr>
          <w:rFonts w:ascii="Times New Roman" w:eastAsia="Times New Roman" w:hAnsi="Times New Roman" w:cs="Times New Roman"/>
          <w:b/>
          <w:bCs/>
          <w:color w:val="000000"/>
          <w:shd w:val="clear" w:color="auto" w:fill="FFFFFF"/>
        </w:rPr>
      </w:pPr>
      <w:r w:rsidRPr="00F365DD">
        <w:rPr>
          <w:rFonts w:ascii="Times New Roman" w:eastAsia="Times New Roman" w:hAnsi="Times New Roman" w:cs="Times New Roman"/>
          <w:b/>
          <w:bCs/>
          <w:color w:val="000000"/>
          <w:sz w:val="32"/>
          <w:shd w:val="clear" w:color="auto" w:fill="FFFFFF"/>
        </w:rPr>
        <w:t>George M</w:t>
      </w:r>
      <w:r w:rsidR="00557BAA">
        <w:rPr>
          <w:rFonts w:ascii="Times New Roman" w:eastAsia="Times New Roman" w:hAnsi="Times New Roman" w:cs="Times New Roman"/>
          <w:b/>
          <w:bCs/>
          <w:color w:val="000000"/>
          <w:sz w:val="32"/>
          <w:shd w:val="clear" w:color="auto" w:fill="FFFFFF"/>
        </w:rPr>
        <w:t>.</w:t>
      </w:r>
      <w:r w:rsidRPr="00F365DD">
        <w:rPr>
          <w:rFonts w:ascii="Times New Roman" w:eastAsia="Times New Roman" w:hAnsi="Times New Roman" w:cs="Times New Roman"/>
          <w:b/>
          <w:bCs/>
          <w:color w:val="000000"/>
          <w:sz w:val="32"/>
          <w:shd w:val="clear" w:color="auto" w:fill="FFFFFF"/>
        </w:rPr>
        <w:t xml:space="preserve"> Moore PhD</w:t>
      </w:r>
      <w:r w:rsidR="00557BAA">
        <w:rPr>
          <w:rFonts w:ascii="Times New Roman" w:eastAsia="Times New Roman" w:hAnsi="Times New Roman" w:cs="Times New Roman"/>
          <w:b/>
          <w:bCs/>
          <w:color w:val="000000"/>
          <w:sz w:val="32"/>
          <w:shd w:val="clear" w:color="auto" w:fill="FFFFFF"/>
        </w:rPr>
        <w:t>,</w:t>
      </w:r>
      <w:r w:rsidR="004252CF" w:rsidRPr="00F365DD">
        <w:rPr>
          <w:rFonts w:ascii="Times New Roman" w:eastAsia="Times New Roman" w:hAnsi="Times New Roman" w:cs="Times New Roman"/>
          <w:b/>
          <w:bCs/>
          <w:color w:val="000000"/>
          <w:sz w:val="32"/>
          <w:shd w:val="clear" w:color="auto" w:fill="FFFFFF"/>
        </w:rPr>
        <w:t xml:space="preserve"> JD</w:t>
      </w:r>
      <w:r w:rsidR="00557BAA">
        <w:rPr>
          <w:rFonts w:ascii="Times New Roman" w:eastAsia="Times New Roman" w:hAnsi="Times New Roman" w:cs="Times New Roman"/>
          <w:b/>
          <w:bCs/>
          <w:color w:val="000000"/>
          <w:sz w:val="32"/>
          <w:shd w:val="clear" w:color="auto" w:fill="FFFFFF"/>
        </w:rPr>
        <w:t>,</w:t>
      </w:r>
      <w:r w:rsidR="004252CF" w:rsidRPr="00F365DD">
        <w:rPr>
          <w:rFonts w:ascii="Times New Roman" w:eastAsia="Times New Roman" w:hAnsi="Times New Roman" w:cs="Times New Roman"/>
          <w:b/>
          <w:bCs/>
          <w:color w:val="000000"/>
          <w:sz w:val="32"/>
          <w:shd w:val="clear" w:color="auto" w:fill="FFFFFF"/>
        </w:rPr>
        <w:t xml:space="preserve"> PE</w:t>
      </w:r>
    </w:p>
    <w:p w14:paraId="775D31D3" w14:textId="77777777" w:rsidR="00931CCC" w:rsidRDefault="00931CCC" w:rsidP="00931CCC">
      <w:pPr>
        <w:jc w:val="center"/>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b/>
          <w:bCs/>
          <w:color w:val="000000"/>
          <w:shd w:val="clear" w:color="auto" w:fill="FFFFFF"/>
        </w:rPr>
        <w:t>Scientist in Residence</w:t>
      </w:r>
    </w:p>
    <w:p w14:paraId="4D4D6DF4" w14:textId="77777777" w:rsidR="00931CCC" w:rsidRDefault="00931CCC" w:rsidP="00931CCC">
      <w:pPr>
        <w:jc w:val="center"/>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b/>
          <w:bCs/>
          <w:color w:val="000000"/>
          <w:shd w:val="clear" w:color="auto" w:fill="FFFFFF"/>
        </w:rPr>
        <w:t>James Martin Center for Nonproliferation Studies</w:t>
      </w:r>
    </w:p>
    <w:p w14:paraId="2E7FFEB0" w14:textId="77777777" w:rsidR="00931CCC" w:rsidRDefault="00931CCC" w:rsidP="00931CCC">
      <w:pPr>
        <w:jc w:val="center"/>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b/>
          <w:bCs/>
          <w:color w:val="000000"/>
          <w:shd w:val="clear" w:color="auto" w:fill="FFFFFF"/>
        </w:rPr>
        <w:t>Monterey Institute of International Relations</w:t>
      </w:r>
    </w:p>
    <w:p w14:paraId="7F5A5FA1" w14:textId="77777777" w:rsidR="00931CCC" w:rsidRDefault="00931CCC" w:rsidP="00931CCC">
      <w:pPr>
        <w:jc w:val="center"/>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b/>
          <w:bCs/>
          <w:color w:val="000000"/>
          <w:shd w:val="clear" w:color="auto" w:fill="FFFFFF"/>
        </w:rPr>
        <w:t>A Graduate School of Middlebury College</w:t>
      </w:r>
    </w:p>
    <w:p w14:paraId="7EDDFCD7" w14:textId="2539D206" w:rsidR="0055734E" w:rsidRDefault="0055734E" w:rsidP="00931CCC">
      <w:pPr>
        <w:jc w:val="center"/>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b/>
          <w:bCs/>
          <w:color w:val="000000"/>
          <w:shd w:val="clear" w:color="auto" w:fill="FFFFFF"/>
        </w:rPr>
        <w:t>gmoore@miis.edu</w:t>
      </w:r>
    </w:p>
    <w:p w14:paraId="49139E72" w14:textId="77777777" w:rsidR="00931CCC" w:rsidRDefault="00931CCC" w:rsidP="00931CCC">
      <w:pPr>
        <w:jc w:val="center"/>
        <w:rPr>
          <w:rFonts w:ascii="Times New Roman" w:eastAsia="Times New Roman" w:hAnsi="Times New Roman" w:cs="Times New Roman"/>
          <w:b/>
          <w:bCs/>
          <w:color w:val="000000"/>
          <w:shd w:val="clear" w:color="auto" w:fill="FFFFFF"/>
        </w:rPr>
      </w:pPr>
    </w:p>
    <w:p w14:paraId="10B2581B" w14:textId="26B80C5F" w:rsidR="00931CCC" w:rsidRPr="006E3DD4" w:rsidRDefault="00834743" w:rsidP="00834743">
      <w:pPr>
        <w:tabs>
          <w:tab w:val="left" w:pos="7880"/>
        </w:tabs>
        <w:rPr>
          <w:rFonts w:ascii="Times New Roman" w:eastAsia="Times New Roman" w:hAnsi="Times New Roman" w:cs="Times New Roman"/>
        </w:rPr>
      </w:pPr>
      <w:r>
        <w:rPr>
          <w:rFonts w:ascii="Times New Roman" w:eastAsia="Times New Roman" w:hAnsi="Times New Roman" w:cs="Times New Roman"/>
        </w:rPr>
        <w:tab/>
      </w:r>
    </w:p>
    <w:p w14:paraId="1E927088" w14:textId="733F698A" w:rsidR="00A42A82" w:rsidRPr="005A6923" w:rsidRDefault="009E05FF" w:rsidP="00A42A82">
      <w:pPr>
        <w:rPr>
          <w:rFonts w:ascii="Times New Roman" w:hAnsi="Times New Roman" w:cs="Times New Roman"/>
          <w:sz w:val="32"/>
        </w:rPr>
      </w:pPr>
      <w:r w:rsidRPr="005A6923">
        <w:rPr>
          <w:rFonts w:ascii="Times New Roman" w:hAnsi="Times New Roman" w:cs="Times New Roman"/>
          <w:b/>
          <w:sz w:val="32"/>
        </w:rPr>
        <w:t>Introduction</w:t>
      </w:r>
      <w:r w:rsidR="00A42A82" w:rsidRPr="005A6923">
        <w:rPr>
          <w:rFonts w:ascii="Times New Roman" w:hAnsi="Times New Roman" w:cs="Times New Roman"/>
          <w:b/>
          <w:sz w:val="32"/>
        </w:rPr>
        <w:t>:</w:t>
      </w:r>
      <w:r w:rsidR="00A42A82" w:rsidRPr="005A6923">
        <w:rPr>
          <w:rFonts w:ascii="Times New Roman" w:hAnsi="Times New Roman" w:cs="Times New Roman"/>
          <w:sz w:val="32"/>
        </w:rPr>
        <w:t xml:space="preserve"> </w:t>
      </w:r>
    </w:p>
    <w:p w14:paraId="1010BE88" w14:textId="77777777" w:rsidR="00A42A82" w:rsidRPr="005A6923" w:rsidRDefault="00A42A82" w:rsidP="00A42A82">
      <w:pPr>
        <w:rPr>
          <w:rFonts w:ascii="Times New Roman" w:hAnsi="Times New Roman" w:cs="Times New Roman"/>
          <w:sz w:val="32"/>
        </w:rPr>
      </w:pPr>
    </w:p>
    <w:p w14:paraId="4D90C1D0" w14:textId="13EBB77D" w:rsidR="00B34742" w:rsidRDefault="00557BAA" w:rsidP="00A42A82">
      <w:pPr>
        <w:rPr>
          <w:rFonts w:ascii="Times New Roman" w:hAnsi="Times New Roman" w:cs="Times New Roman"/>
          <w:color w:val="222222"/>
          <w:szCs w:val="20"/>
          <w:shd w:val="clear" w:color="auto" w:fill="FFFFFF"/>
        </w:rPr>
      </w:pPr>
      <w:r>
        <w:rPr>
          <w:rFonts w:ascii="Times New Roman" w:hAnsi="Times New Roman" w:cs="Times New Roman"/>
          <w:color w:val="222222"/>
          <w:szCs w:val="20"/>
          <w:shd w:val="clear" w:color="auto" w:fill="FFFFFF"/>
        </w:rPr>
        <w:t>T</w:t>
      </w:r>
      <w:r w:rsidR="000E1331">
        <w:rPr>
          <w:rFonts w:ascii="Times New Roman" w:hAnsi="Times New Roman" w:cs="Times New Roman"/>
          <w:color w:val="222222"/>
          <w:szCs w:val="20"/>
          <w:shd w:val="clear" w:color="auto" w:fill="FFFFFF"/>
        </w:rPr>
        <w:t>he subject of nuclear f</w:t>
      </w:r>
      <w:r w:rsidR="00B34742">
        <w:rPr>
          <w:rFonts w:ascii="Times New Roman" w:hAnsi="Times New Roman" w:cs="Times New Roman"/>
          <w:color w:val="222222"/>
          <w:szCs w:val="20"/>
          <w:shd w:val="clear" w:color="auto" w:fill="FFFFFF"/>
        </w:rPr>
        <w:t>orensics has only attracted significant public attention in the 21</w:t>
      </w:r>
      <w:r w:rsidR="00B34742" w:rsidRPr="00B34742">
        <w:rPr>
          <w:rFonts w:ascii="Times New Roman" w:hAnsi="Times New Roman" w:cs="Times New Roman"/>
          <w:color w:val="222222"/>
          <w:szCs w:val="20"/>
          <w:shd w:val="clear" w:color="auto" w:fill="FFFFFF"/>
          <w:vertAlign w:val="superscript"/>
        </w:rPr>
        <w:t>st</w:t>
      </w:r>
      <w:r>
        <w:rPr>
          <w:rFonts w:ascii="Times New Roman" w:hAnsi="Times New Roman" w:cs="Times New Roman"/>
          <w:color w:val="222222"/>
          <w:szCs w:val="20"/>
          <w:shd w:val="clear" w:color="auto" w:fill="FFFFFF"/>
        </w:rPr>
        <w:t xml:space="preserve"> century although its origins arguably date from the first nuclear weapons program almost seventy years ago.</w:t>
      </w:r>
    </w:p>
    <w:p w14:paraId="47EE103A" w14:textId="77777777" w:rsidR="00B34742" w:rsidRDefault="00B34742" w:rsidP="00A42A82">
      <w:pPr>
        <w:rPr>
          <w:rFonts w:ascii="Times New Roman" w:hAnsi="Times New Roman" w:cs="Times New Roman"/>
          <w:color w:val="222222"/>
          <w:szCs w:val="20"/>
          <w:shd w:val="clear" w:color="auto" w:fill="FFFFFF"/>
        </w:rPr>
      </w:pPr>
    </w:p>
    <w:p w14:paraId="30F0F4B0" w14:textId="4C0BAE73" w:rsidR="000E1331" w:rsidRDefault="00557BAA" w:rsidP="00A42A82">
      <w:pPr>
        <w:rPr>
          <w:rFonts w:ascii="Times New Roman" w:hAnsi="Times New Roman" w:cs="Times New Roman"/>
          <w:color w:val="222222"/>
          <w:szCs w:val="20"/>
          <w:shd w:val="clear" w:color="auto" w:fill="FFFFFF"/>
        </w:rPr>
      </w:pPr>
      <w:r>
        <w:rPr>
          <w:rFonts w:ascii="Times New Roman" w:hAnsi="Times New Roman" w:cs="Times New Roman"/>
          <w:color w:val="222222"/>
          <w:szCs w:val="20"/>
          <w:shd w:val="clear" w:color="auto" w:fill="FFFFFF"/>
        </w:rPr>
        <w:t>Currently n</w:t>
      </w:r>
      <w:r w:rsidR="00B34742">
        <w:rPr>
          <w:rFonts w:ascii="Times New Roman" w:hAnsi="Times New Roman" w:cs="Times New Roman"/>
          <w:color w:val="222222"/>
          <w:szCs w:val="20"/>
          <w:shd w:val="clear" w:color="auto" w:fill="FFFFFF"/>
        </w:rPr>
        <w:t xml:space="preserve">uclear </w:t>
      </w:r>
      <w:r w:rsidR="000E1331">
        <w:rPr>
          <w:rFonts w:ascii="Times New Roman" w:hAnsi="Times New Roman" w:cs="Times New Roman"/>
          <w:color w:val="222222"/>
          <w:szCs w:val="20"/>
          <w:shd w:val="clear" w:color="auto" w:fill="FFFFFF"/>
        </w:rPr>
        <w:t>f</w:t>
      </w:r>
      <w:r w:rsidR="00B34742" w:rsidRPr="00B34742">
        <w:rPr>
          <w:rFonts w:ascii="Times New Roman" w:hAnsi="Times New Roman" w:cs="Times New Roman"/>
          <w:color w:val="222222"/>
          <w:szCs w:val="20"/>
          <w:shd w:val="clear" w:color="auto" w:fill="FFFFFF"/>
        </w:rPr>
        <w:t xml:space="preserve">orensics </w:t>
      </w:r>
      <w:r w:rsidR="00B34742">
        <w:rPr>
          <w:rFonts w:ascii="Times New Roman" w:hAnsi="Times New Roman" w:cs="Times New Roman"/>
          <w:color w:val="222222"/>
          <w:szCs w:val="20"/>
          <w:shd w:val="clear" w:color="auto" w:fill="FFFFFF"/>
        </w:rPr>
        <w:t>is</w:t>
      </w:r>
      <w:r w:rsidR="00A93920">
        <w:rPr>
          <w:rFonts w:ascii="Times New Roman" w:hAnsi="Times New Roman" w:cs="Times New Roman"/>
          <w:color w:val="222222"/>
          <w:szCs w:val="20"/>
          <w:shd w:val="clear" w:color="auto" w:fill="FFFFFF"/>
        </w:rPr>
        <w:t xml:space="preserve"> </w:t>
      </w:r>
      <w:r w:rsidR="00B34742" w:rsidRPr="00B34742">
        <w:rPr>
          <w:rFonts w:ascii="Times New Roman" w:hAnsi="Times New Roman" w:cs="Times New Roman"/>
          <w:color w:val="222222"/>
          <w:szCs w:val="20"/>
          <w:shd w:val="clear" w:color="auto" w:fill="FFFFFF"/>
        </w:rPr>
        <w:t>receiv</w:t>
      </w:r>
      <w:r w:rsidR="00B34742">
        <w:rPr>
          <w:rFonts w:ascii="Times New Roman" w:hAnsi="Times New Roman" w:cs="Times New Roman"/>
          <w:color w:val="222222"/>
          <w:szCs w:val="20"/>
          <w:shd w:val="clear" w:color="auto" w:fill="FFFFFF"/>
        </w:rPr>
        <w:t>ing</w:t>
      </w:r>
      <w:r w:rsidR="00B34742" w:rsidRPr="00B34742">
        <w:rPr>
          <w:rFonts w:ascii="Times New Roman" w:hAnsi="Times New Roman" w:cs="Times New Roman"/>
          <w:color w:val="222222"/>
          <w:szCs w:val="20"/>
          <w:shd w:val="clear" w:color="auto" w:fill="FFFFFF"/>
        </w:rPr>
        <w:t xml:space="preserve"> a significant amount of attent</w:t>
      </w:r>
      <w:r w:rsidR="00C45675">
        <w:rPr>
          <w:rFonts w:ascii="Times New Roman" w:hAnsi="Times New Roman" w:cs="Times New Roman"/>
          <w:color w:val="222222"/>
          <w:szCs w:val="20"/>
          <w:shd w:val="clear" w:color="auto" w:fill="FFFFFF"/>
        </w:rPr>
        <w:t>ion and funding in the international community</w:t>
      </w:r>
      <w:r w:rsidR="00B34742">
        <w:rPr>
          <w:rFonts w:ascii="Times New Roman" w:hAnsi="Times New Roman" w:cs="Times New Roman"/>
          <w:color w:val="222222"/>
          <w:szCs w:val="20"/>
          <w:shd w:val="clear" w:color="auto" w:fill="FFFFFF"/>
        </w:rPr>
        <w:t xml:space="preserve">. </w:t>
      </w:r>
      <w:r w:rsidR="00A93920">
        <w:rPr>
          <w:rFonts w:ascii="Times New Roman" w:hAnsi="Times New Roman" w:cs="Times New Roman"/>
          <w:color w:val="222222"/>
          <w:szCs w:val="20"/>
          <w:shd w:val="clear" w:color="auto" w:fill="FFFFFF"/>
        </w:rPr>
        <w:t>Many s</w:t>
      </w:r>
      <w:r w:rsidR="000E1331">
        <w:rPr>
          <w:rFonts w:ascii="Times New Roman" w:hAnsi="Times New Roman" w:cs="Times New Roman"/>
          <w:color w:val="222222"/>
          <w:szCs w:val="20"/>
          <w:shd w:val="clear" w:color="auto" w:fill="FFFFFF"/>
        </w:rPr>
        <w:t>tates are either developing or expanding their own eff</w:t>
      </w:r>
      <w:r>
        <w:rPr>
          <w:rFonts w:ascii="Times New Roman" w:hAnsi="Times New Roman" w:cs="Times New Roman"/>
          <w:color w:val="222222"/>
          <w:szCs w:val="20"/>
          <w:shd w:val="clear" w:color="auto" w:fill="FFFFFF"/>
        </w:rPr>
        <w:t>orts in nuclear forensics or</w:t>
      </w:r>
      <w:r w:rsidR="000E1331">
        <w:rPr>
          <w:rFonts w:ascii="Times New Roman" w:hAnsi="Times New Roman" w:cs="Times New Roman"/>
          <w:color w:val="222222"/>
          <w:szCs w:val="20"/>
          <w:shd w:val="clear" w:color="auto" w:fill="FFFFFF"/>
        </w:rPr>
        <w:t xml:space="preserve"> looking at how they might participate in multinational nuclear forensics efforts and programs. </w:t>
      </w:r>
      <w:r w:rsidR="00C45675">
        <w:rPr>
          <w:rFonts w:ascii="Times New Roman" w:hAnsi="Times New Roman" w:cs="Times New Roman"/>
          <w:color w:val="222222"/>
          <w:szCs w:val="20"/>
          <w:shd w:val="clear" w:color="auto" w:fill="FFFFFF"/>
        </w:rPr>
        <w:t>The I</w:t>
      </w:r>
      <w:r w:rsidR="00A93920">
        <w:rPr>
          <w:rFonts w:ascii="Times New Roman" w:hAnsi="Times New Roman" w:cs="Times New Roman"/>
          <w:color w:val="222222"/>
          <w:szCs w:val="20"/>
          <w:shd w:val="clear" w:color="auto" w:fill="FFFFFF"/>
        </w:rPr>
        <w:t>nternational Atomic Energy Agency’s (IA</w:t>
      </w:r>
      <w:r w:rsidR="00C45675">
        <w:rPr>
          <w:rFonts w:ascii="Times New Roman" w:hAnsi="Times New Roman" w:cs="Times New Roman"/>
          <w:color w:val="222222"/>
          <w:szCs w:val="20"/>
          <w:shd w:val="clear" w:color="auto" w:fill="FFFFFF"/>
        </w:rPr>
        <w:t>EA’s</w:t>
      </w:r>
      <w:r w:rsidR="00A93920">
        <w:rPr>
          <w:rFonts w:ascii="Times New Roman" w:hAnsi="Times New Roman" w:cs="Times New Roman"/>
          <w:color w:val="222222"/>
          <w:szCs w:val="20"/>
          <w:shd w:val="clear" w:color="auto" w:fill="FFFFFF"/>
        </w:rPr>
        <w:t>)</w:t>
      </w:r>
      <w:r w:rsidR="00C45675">
        <w:rPr>
          <w:rFonts w:ascii="Times New Roman" w:hAnsi="Times New Roman" w:cs="Times New Roman"/>
          <w:color w:val="222222"/>
          <w:szCs w:val="20"/>
          <w:shd w:val="clear" w:color="auto" w:fill="FFFFFF"/>
        </w:rPr>
        <w:t xml:space="preserve"> efforts in encouraging states to establish libraries of </w:t>
      </w:r>
      <w:r w:rsidR="00A93920">
        <w:rPr>
          <w:rFonts w:ascii="Times New Roman" w:hAnsi="Times New Roman" w:cs="Times New Roman"/>
          <w:color w:val="222222"/>
          <w:szCs w:val="20"/>
          <w:shd w:val="clear" w:color="auto" w:fill="FFFFFF"/>
        </w:rPr>
        <w:t xml:space="preserve">their nuclear material holdings </w:t>
      </w:r>
      <w:r w:rsidR="00C45675">
        <w:rPr>
          <w:rFonts w:ascii="Times New Roman" w:hAnsi="Times New Roman" w:cs="Times New Roman"/>
          <w:color w:val="222222"/>
          <w:szCs w:val="20"/>
          <w:shd w:val="clear" w:color="auto" w:fill="FFFFFF"/>
        </w:rPr>
        <w:t xml:space="preserve">are raising consciousness of nuclear forensics issues in decision making bodies and regulatory agencies. </w:t>
      </w:r>
      <w:r w:rsidR="00B34742">
        <w:rPr>
          <w:rFonts w:ascii="Times New Roman" w:hAnsi="Times New Roman" w:cs="Times New Roman"/>
          <w:color w:val="222222"/>
          <w:szCs w:val="20"/>
          <w:shd w:val="clear" w:color="auto" w:fill="FFFFFF"/>
        </w:rPr>
        <w:t xml:space="preserve">Accompanying this activity </w:t>
      </w:r>
      <w:r w:rsidR="00B34742" w:rsidRPr="00B34742">
        <w:rPr>
          <w:rFonts w:ascii="Times New Roman" w:hAnsi="Times New Roman" w:cs="Times New Roman"/>
          <w:color w:val="222222"/>
          <w:szCs w:val="20"/>
          <w:shd w:val="clear" w:color="auto" w:fill="FFFFFF"/>
        </w:rPr>
        <w:t>has been awar</w:t>
      </w:r>
      <w:r>
        <w:rPr>
          <w:rFonts w:ascii="Times New Roman" w:hAnsi="Times New Roman" w:cs="Times New Roman"/>
          <w:color w:val="222222"/>
          <w:szCs w:val="20"/>
          <w:shd w:val="clear" w:color="auto" w:fill="FFFFFF"/>
        </w:rPr>
        <w:t>eness training targeting</w:t>
      </w:r>
      <w:r w:rsidR="00B34742" w:rsidRPr="00B34742">
        <w:rPr>
          <w:rFonts w:ascii="Times New Roman" w:hAnsi="Times New Roman" w:cs="Times New Roman"/>
          <w:color w:val="222222"/>
          <w:szCs w:val="20"/>
          <w:shd w:val="clear" w:color="auto" w:fill="FFFFFF"/>
        </w:rPr>
        <w:t xml:space="preserve"> </w:t>
      </w:r>
      <w:r w:rsidRPr="00B34742">
        <w:rPr>
          <w:rFonts w:ascii="Times New Roman" w:hAnsi="Times New Roman" w:cs="Times New Roman"/>
          <w:color w:val="222222"/>
          <w:szCs w:val="20"/>
          <w:shd w:val="clear" w:color="auto" w:fill="FFFFFF"/>
        </w:rPr>
        <w:t>the potential users of the nuclear forensics process</w:t>
      </w:r>
      <w:r>
        <w:rPr>
          <w:rFonts w:ascii="Times New Roman" w:hAnsi="Times New Roman" w:cs="Times New Roman"/>
          <w:color w:val="222222"/>
          <w:szCs w:val="20"/>
          <w:shd w:val="clear" w:color="auto" w:fill="FFFFFF"/>
        </w:rPr>
        <w:t>:</w:t>
      </w:r>
      <w:r w:rsidRPr="00B34742">
        <w:rPr>
          <w:rFonts w:ascii="Times New Roman" w:hAnsi="Times New Roman" w:cs="Times New Roman"/>
          <w:color w:val="222222"/>
          <w:szCs w:val="20"/>
          <w:shd w:val="clear" w:color="auto" w:fill="FFFFFF"/>
        </w:rPr>
        <w:t xml:space="preserve"> </w:t>
      </w:r>
      <w:r w:rsidR="00B34742" w:rsidRPr="00B34742">
        <w:rPr>
          <w:rFonts w:ascii="Times New Roman" w:hAnsi="Times New Roman" w:cs="Times New Roman"/>
          <w:color w:val="222222"/>
          <w:szCs w:val="20"/>
          <w:shd w:val="clear" w:color="auto" w:fill="FFFFFF"/>
        </w:rPr>
        <w:t>decision makers, th</w:t>
      </w:r>
      <w:r>
        <w:rPr>
          <w:rFonts w:ascii="Times New Roman" w:hAnsi="Times New Roman" w:cs="Times New Roman"/>
          <w:color w:val="222222"/>
          <w:szCs w:val="20"/>
          <w:shd w:val="clear" w:color="auto" w:fill="FFFFFF"/>
        </w:rPr>
        <w:t xml:space="preserve">e scientific community, and </w:t>
      </w:r>
      <w:r w:rsidR="00B34742" w:rsidRPr="00B34742">
        <w:rPr>
          <w:rFonts w:ascii="Times New Roman" w:hAnsi="Times New Roman" w:cs="Times New Roman"/>
          <w:color w:val="222222"/>
          <w:szCs w:val="20"/>
          <w:shd w:val="clear" w:color="auto" w:fill="FFFFFF"/>
        </w:rPr>
        <w:t xml:space="preserve">diplomatic, security and law </w:t>
      </w:r>
      <w:r>
        <w:rPr>
          <w:rFonts w:ascii="Times New Roman" w:hAnsi="Times New Roman" w:cs="Times New Roman"/>
          <w:color w:val="222222"/>
          <w:szCs w:val="20"/>
          <w:shd w:val="clear" w:color="auto" w:fill="FFFFFF"/>
        </w:rPr>
        <w:t>enforcement communities</w:t>
      </w:r>
      <w:r w:rsidR="00B34742" w:rsidRPr="00B34742">
        <w:rPr>
          <w:rFonts w:ascii="Times New Roman" w:hAnsi="Times New Roman" w:cs="Times New Roman"/>
          <w:color w:val="222222"/>
          <w:szCs w:val="20"/>
          <w:shd w:val="clear" w:color="auto" w:fill="FFFFFF"/>
        </w:rPr>
        <w:t>.</w:t>
      </w:r>
    </w:p>
    <w:p w14:paraId="0881BBDE" w14:textId="77777777" w:rsidR="000E1331" w:rsidRDefault="000E1331" w:rsidP="00A42A82">
      <w:pPr>
        <w:rPr>
          <w:rFonts w:ascii="Times New Roman" w:hAnsi="Times New Roman" w:cs="Times New Roman"/>
          <w:color w:val="222222"/>
          <w:szCs w:val="20"/>
          <w:shd w:val="clear" w:color="auto" w:fill="FFFFFF"/>
        </w:rPr>
      </w:pPr>
    </w:p>
    <w:p w14:paraId="7410F535" w14:textId="5836CC16" w:rsidR="000E1331" w:rsidRDefault="000E1331" w:rsidP="00A42A82">
      <w:pPr>
        <w:rPr>
          <w:rFonts w:ascii="Times New Roman" w:hAnsi="Times New Roman" w:cs="Times New Roman"/>
          <w:color w:val="222222"/>
          <w:szCs w:val="20"/>
          <w:shd w:val="clear" w:color="auto" w:fill="FFFFFF"/>
        </w:rPr>
      </w:pPr>
      <w:r>
        <w:rPr>
          <w:rFonts w:ascii="Times New Roman" w:hAnsi="Times New Roman" w:cs="Times New Roman"/>
          <w:color w:val="222222"/>
          <w:szCs w:val="20"/>
          <w:shd w:val="clear" w:color="auto" w:fill="FFFFFF"/>
        </w:rPr>
        <w:t>In addition</w:t>
      </w:r>
      <w:r w:rsidR="00BE56A1">
        <w:rPr>
          <w:rFonts w:ascii="Times New Roman" w:hAnsi="Times New Roman" w:cs="Times New Roman"/>
          <w:color w:val="222222"/>
          <w:szCs w:val="20"/>
          <w:shd w:val="clear" w:color="auto" w:fill="FFFFFF"/>
        </w:rPr>
        <w:t>,</w:t>
      </w:r>
      <w:r>
        <w:rPr>
          <w:rFonts w:ascii="Times New Roman" w:hAnsi="Times New Roman" w:cs="Times New Roman"/>
          <w:color w:val="222222"/>
          <w:szCs w:val="20"/>
          <w:shd w:val="clear" w:color="auto" w:fill="FFFFFF"/>
        </w:rPr>
        <w:t xml:space="preserve"> educational institutions, government laboratories, and professional societies have developed academic courses, professional short programs, summer institutes, etc., many of which provide students with scholarships and han</w:t>
      </w:r>
      <w:r w:rsidR="00557BAA">
        <w:rPr>
          <w:rFonts w:ascii="Times New Roman" w:hAnsi="Times New Roman" w:cs="Times New Roman"/>
          <w:color w:val="222222"/>
          <w:szCs w:val="20"/>
          <w:shd w:val="clear" w:color="auto" w:fill="FFFFFF"/>
        </w:rPr>
        <w:t xml:space="preserve">ds-on experience in </w:t>
      </w:r>
      <w:r>
        <w:rPr>
          <w:rFonts w:ascii="Times New Roman" w:hAnsi="Times New Roman" w:cs="Times New Roman"/>
          <w:color w:val="222222"/>
          <w:szCs w:val="20"/>
          <w:shd w:val="clear" w:color="auto" w:fill="FFFFFF"/>
        </w:rPr>
        <w:t>various fields</w:t>
      </w:r>
      <w:r w:rsidR="00557BAA">
        <w:rPr>
          <w:rFonts w:ascii="Times New Roman" w:hAnsi="Times New Roman" w:cs="Times New Roman"/>
          <w:color w:val="222222"/>
          <w:szCs w:val="20"/>
          <w:shd w:val="clear" w:color="auto" w:fill="FFFFFF"/>
        </w:rPr>
        <w:t xml:space="preserve"> such as transuranic elements, radiochemistry, radiation detection, etc</w:t>
      </w:r>
      <w:r>
        <w:rPr>
          <w:rFonts w:ascii="Times New Roman" w:hAnsi="Times New Roman" w:cs="Times New Roman"/>
          <w:color w:val="222222"/>
          <w:szCs w:val="20"/>
          <w:shd w:val="clear" w:color="auto" w:fill="FFFFFF"/>
        </w:rPr>
        <w:t>.</w:t>
      </w:r>
    </w:p>
    <w:p w14:paraId="474E60E8" w14:textId="47640E33" w:rsidR="00DB6D64" w:rsidRDefault="00B34742" w:rsidP="00A42A82">
      <w:pPr>
        <w:rPr>
          <w:rFonts w:ascii="Times New Roman" w:hAnsi="Times New Roman" w:cs="Times New Roman"/>
          <w:color w:val="222222"/>
          <w:szCs w:val="20"/>
          <w:shd w:val="clear" w:color="auto" w:fill="FFFFFF"/>
        </w:rPr>
      </w:pPr>
      <w:r w:rsidRPr="00B34742">
        <w:rPr>
          <w:rFonts w:ascii="Times New Roman" w:hAnsi="Times New Roman" w:cs="Times New Roman"/>
          <w:color w:val="222222"/>
          <w:szCs w:val="20"/>
        </w:rPr>
        <w:br/>
      </w:r>
      <w:r w:rsidRPr="00B34742">
        <w:rPr>
          <w:rFonts w:ascii="Times New Roman" w:hAnsi="Times New Roman" w:cs="Times New Roman"/>
          <w:color w:val="222222"/>
          <w:szCs w:val="20"/>
          <w:shd w:val="clear" w:color="auto" w:fill="FFFFFF"/>
        </w:rPr>
        <w:t xml:space="preserve">However, </w:t>
      </w:r>
      <w:r w:rsidR="00A93920">
        <w:rPr>
          <w:rFonts w:ascii="Times New Roman" w:hAnsi="Times New Roman" w:cs="Times New Roman"/>
          <w:color w:val="222222"/>
          <w:szCs w:val="20"/>
          <w:shd w:val="clear" w:color="auto" w:fill="FFFFFF"/>
        </w:rPr>
        <w:t xml:space="preserve">the majority of </w:t>
      </w:r>
      <w:r w:rsidR="00DB6D64">
        <w:rPr>
          <w:rFonts w:ascii="Times New Roman" w:hAnsi="Times New Roman" w:cs="Times New Roman"/>
          <w:color w:val="222222"/>
          <w:szCs w:val="20"/>
          <w:shd w:val="clear" w:color="auto" w:fill="FFFFFF"/>
        </w:rPr>
        <w:t>these programs focus almost exclusively on the science aspects of nuclear forensics. T</w:t>
      </w:r>
      <w:r w:rsidRPr="00B34742">
        <w:rPr>
          <w:rFonts w:ascii="Times New Roman" w:hAnsi="Times New Roman" w:cs="Times New Roman"/>
          <w:color w:val="222222"/>
          <w:szCs w:val="20"/>
          <w:shd w:val="clear" w:color="auto" w:fill="FFFFFF"/>
        </w:rPr>
        <w:t>o date there has been little effort to develop curricula on nuclear forensics</w:t>
      </w:r>
      <w:r w:rsidR="00DB6D64">
        <w:rPr>
          <w:rFonts w:ascii="Times New Roman" w:hAnsi="Times New Roman" w:cs="Times New Roman"/>
          <w:color w:val="222222"/>
          <w:szCs w:val="20"/>
          <w:shd w:val="clear" w:color="auto" w:fill="FFFFFF"/>
        </w:rPr>
        <w:t xml:space="preserve"> that provide a policy overview of the subject or consider legal aspects of the field. </w:t>
      </w:r>
      <w:r w:rsidRPr="00B34742">
        <w:rPr>
          <w:rFonts w:ascii="Times New Roman" w:hAnsi="Times New Roman" w:cs="Times New Roman"/>
          <w:color w:val="222222"/>
          <w:szCs w:val="20"/>
          <w:shd w:val="clear" w:color="auto" w:fill="FFFFFF"/>
        </w:rPr>
        <w:t xml:space="preserve"> </w:t>
      </w:r>
    </w:p>
    <w:p w14:paraId="5192F0FC" w14:textId="77777777" w:rsidR="00BE56A1" w:rsidRDefault="00BE56A1" w:rsidP="00A42A82">
      <w:pPr>
        <w:rPr>
          <w:rFonts w:ascii="Times New Roman" w:hAnsi="Times New Roman" w:cs="Times New Roman"/>
          <w:color w:val="222222"/>
          <w:szCs w:val="20"/>
          <w:shd w:val="clear" w:color="auto" w:fill="FFFFFF"/>
        </w:rPr>
      </w:pPr>
    </w:p>
    <w:p w14:paraId="0D33E01F" w14:textId="447A53E6" w:rsidR="00BE56A1" w:rsidRDefault="00BE56A1" w:rsidP="00A42A82">
      <w:pPr>
        <w:rPr>
          <w:rFonts w:ascii="Times New Roman" w:hAnsi="Times New Roman" w:cs="Times New Roman"/>
          <w:color w:val="222222"/>
          <w:szCs w:val="20"/>
          <w:shd w:val="clear" w:color="auto" w:fill="FFFFFF"/>
        </w:rPr>
      </w:pPr>
      <w:r>
        <w:rPr>
          <w:rFonts w:ascii="Times New Roman" w:hAnsi="Times New Roman" w:cs="Times New Roman"/>
          <w:color w:val="222222"/>
          <w:szCs w:val="20"/>
          <w:shd w:val="clear" w:color="auto" w:fill="FFFFFF"/>
        </w:rPr>
        <w:t>For example, Lawrence Livermore National Laboratory (LLNL</w:t>
      </w:r>
      <w:proofErr w:type="gramStart"/>
      <w:r>
        <w:rPr>
          <w:rFonts w:ascii="Times New Roman" w:hAnsi="Times New Roman" w:cs="Times New Roman"/>
          <w:color w:val="222222"/>
          <w:szCs w:val="20"/>
          <w:shd w:val="clear" w:color="auto" w:fill="FFFFFF"/>
        </w:rPr>
        <w:t>) which</w:t>
      </w:r>
      <w:proofErr w:type="gramEnd"/>
      <w:r>
        <w:rPr>
          <w:rFonts w:ascii="Times New Roman" w:hAnsi="Times New Roman" w:cs="Times New Roman"/>
          <w:color w:val="222222"/>
          <w:szCs w:val="20"/>
          <w:shd w:val="clear" w:color="auto" w:fill="FFFFFF"/>
        </w:rPr>
        <w:t xml:space="preserve"> has a lo</w:t>
      </w:r>
      <w:r w:rsidR="00C45675">
        <w:rPr>
          <w:rFonts w:ascii="Times New Roman" w:hAnsi="Times New Roman" w:cs="Times New Roman"/>
          <w:color w:val="222222"/>
          <w:szCs w:val="20"/>
          <w:shd w:val="clear" w:color="auto" w:fill="FFFFFF"/>
        </w:rPr>
        <w:t xml:space="preserve">ng history in nuclear forensics, </w:t>
      </w:r>
      <w:r>
        <w:rPr>
          <w:rFonts w:ascii="Times New Roman" w:hAnsi="Times New Roman" w:cs="Times New Roman"/>
          <w:color w:val="222222"/>
          <w:szCs w:val="20"/>
          <w:shd w:val="clear" w:color="auto" w:fill="FFFFFF"/>
        </w:rPr>
        <w:t xml:space="preserve">is running a “Nuclear Forensics Summer Institute Program” </w:t>
      </w:r>
      <w:r w:rsidR="00C45675">
        <w:rPr>
          <w:rFonts w:ascii="Times New Roman" w:hAnsi="Times New Roman" w:cs="Times New Roman"/>
          <w:color w:val="222222"/>
          <w:szCs w:val="20"/>
          <w:shd w:val="clear" w:color="auto" w:fill="FFFFFF"/>
        </w:rPr>
        <w:t xml:space="preserve">this summer </w:t>
      </w:r>
      <w:r>
        <w:rPr>
          <w:rFonts w:ascii="Times New Roman" w:hAnsi="Times New Roman" w:cs="Times New Roman"/>
          <w:color w:val="222222"/>
          <w:szCs w:val="20"/>
          <w:shd w:val="clear" w:color="auto" w:fill="FFFFFF"/>
        </w:rPr>
        <w:t>in which 8-10 students will receive world class training in the field.</w:t>
      </w:r>
      <w:r>
        <w:rPr>
          <w:rStyle w:val="FootnoteReference"/>
          <w:rFonts w:ascii="Times New Roman" w:hAnsi="Times New Roman" w:cs="Times New Roman"/>
          <w:color w:val="222222"/>
          <w:szCs w:val="20"/>
          <w:shd w:val="clear" w:color="auto" w:fill="FFFFFF"/>
        </w:rPr>
        <w:footnoteReference w:id="1"/>
      </w:r>
      <w:r w:rsidR="00557BAA">
        <w:rPr>
          <w:rFonts w:ascii="Times New Roman" w:hAnsi="Times New Roman" w:cs="Times New Roman"/>
          <w:color w:val="222222"/>
          <w:szCs w:val="20"/>
          <w:shd w:val="clear" w:color="auto" w:fill="FFFFFF"/>
        </w:rPr>
        <w:t xml:space="preserve"> T</w:t>
      </w:r>
      <w:r w:rsidR="00C45675">
        <w:rPr>
          <w:rFonts w:ascii="Times New Roman" w:hAnsi="Times New Roman" w:cs="Times New Roman"/>
          <w:color w:val="222222"/>
          <w:szCs w:val="20"/>
          <w:shd w:val="clear" w:color="auto" w:fill="FFFFFF"/>
        </w:rPr>
        <w:t xml:space="preserve">he program’s </w:t>
      </w:r>
      <w:r>
        <w:rPr>
          <w:rFonts w:ascii="Times New Roman" w:hAnsi="Times New Roman" w:cs="Times New Roman"/>
          <w:color w:val="222222"/>
          <w:szCs w:val="20"/>
          <w:shd w:val="clear" w:color="auto" w:fill="FFFFFF"/>
        </w:rPr>
        <w:t>selection criteria for students are as follows:</w:t>
      </w:r>
    </w:p>
    <w:p w14:paraId="06ED74EB" w14:textId="77777777" w:rsidR="00DB6D64" w:rsidRDefault="00DB6D64" w:rsidP="00A42A82">
      <w:pPr>
        <w:rPr>
          <w:rFonts w:ascii="Times New Roman" w:hAnsi="Times New Roman" w:cs="Times New Roman"/>
          <w:color w:val="222222"/>
          <w:szCs w:val="20"/>
          <w:shd w:val="clear" w:color="auto" w:fill="FFFFFF"/>
        </w:rPr>
      </w:pPr>
    </w:p>
    <w:p w14:paraId="396EC5DF" w14:textId="0D76E4A3" w:rsidR="00DB6D64" w:rsidRPr="00AC69DB" w:rsidRDefault="00DB6D64" w:rsidP="00BE56A1">
      <w:pPr>
        <w:ind w:left="720" w:right="1694"/>
        <w:rPr>
          <w:rFonts w:ascii="Times New Roman" w:hAnsi="Times New Roman" w:cs="Times New Roman"/>
          <w:sz w:val="28"/>
          <w:szCs w:val="20"/>
        </w:rPr>
      </w:pPr>
      <w:r w:rsidRPr="00AC69DB">
        <w:rPr>
          <w:rFonts w:ascii="Times New Roman" w:hAnsi="Times New Roman" w:cs="Times New Roman"/>
          <w:sz w:val="20"/>
          <w:szCs w:val="18"/>
          <w:shd w:val="clear" w:color="auto" w:fill="FFFFFF"/>
        </w:rPr>
        <w:lastRenderedPageBreak/>
        <w:t xml:space="preserve">We select graduate students who are majoring in physics, chemistry, geology and geochemistry, nuclear engineering, chemical engineering and environmental sciences that have an interest in nuclear science and would like to do hands-on research under the guidance of a staff scientist. </w:t>
      </w:r>
      <w:r w:rsidR="00BE56A1" w:rsidRPr="00AC69DB">
        <w:rPr>
          <w:rStyle w:val="FootnoteReference"/>
          <w:rFonts w:ascii="Times New Roman" w:hAnsi="Times New Roman" w:cs="Times New Roman"/>
          <w:sz w:val="20"/>
          <w:szCs w:val="18"/>
          <w:shd w:val="clear" w:color="auto" w:fill="FFFFFF"/>
        </w:rPr>
        <w:footnoteReference w:id="2"/>
      </w:r>
      <w:r w:rsidRPr="00AC69DB">
        <w:rPr>
          <w:rFonts w:ascii="Times New Roman" w:hAnsi="Times New Roman" w:cs="Times New Roman"/>
          <w:sz w:val="28"/>
          <w:szCs w:val="20"/>
        </w:rPr>
        <w:br/>
      </w:r>
    </w:p>
    <w:p w14:paraId="72AE9894" w14:textId="0CC491EE" w:rsidR="00A93920" w:rsidRDefault="00A93920" w:rsidP="00A42A82">
      <w:pPr>
        <w:rPr>
          <w:rFonts w:ascii="Times New Roman" w:hAnsi="Times New Roman" w:cs="Times New Roman"/>
          <w:color w:val="222222"/>
          <w:szCs w:val="20"/>
          <w:shd w:val="clear" w:color="auto" w:fill="FFFFFF"/>
        </w:rPr>
      </w:pPr>
      <w:r>
        <w:rPr>
          <w:rFonts w:ascii="Times New Roman" w:hAnsi="Times New Roman" w:cs="Times New Roman"/>
          <w:color w:val="222222"/>
          <w:szCs w:val="20"/>
          <w:shd w:val="clear" w:color="auto" w:fill="FFFFFF"/>
        </w:rPr>
        <w:t>Similarly, d</w:t>
      </w:r>
      <w:r w:rsidR="00C45675">
        <w:rPr>
          <w:rFonts w:ascii="Times New Roman" w:hAnsi="Times New Roman" w:cs="Times New Roman"/>
          <w:color w:val="222222"/>
          <w:szCs w:val="20"/>
          <w:shd w:val="clear" w:color="auto" w:fill="FFFFFF"/>
        </w:rPr>
        <w:t xml:space="preserve">egree programs and </w:t>
      </w:r>
      <w:r w:rsidR="00DB6D64" w:rsidRPr="00B34742">
        <w:rPr>
          <w:rFonts w:ascii="Times New Roman" w:hAnsi="Times New Roman" w:cs="Times New Roman"/>
          <w:color w:val="222222"/>
          <w:szCs w:val="20"/>
          <w:shd w:val="clear" w:color="auto" w:fill="FFFFFF"/>
        </w:rPr>
        <w:t>course</w:t>
      </w:r>
      <w:r w:rsidR="00C45675">
        <w:rPr>
          <w:rFonts w:ascii="Times New Roman" w:hAnsi="Times New Roman" w:cs="Times New Roman"/>
          <w:color w:val="222222"/>
          <w:szCs w:val="20"/>
          <w:shd w:val="clear" w:color="auto" w:fill="FFFFFF"/>
        </w:rPr>
        <w:t xml:space="preserve">work </w:t>
      </w:r>
      <w:r>
        <w:rPr>
          <w:rFonts w:ascii="Times New Roman" w:hAnsi="Times New Roman" w:cs="Times New Roman"/>
          <w:color w:val="222222"/>
          <w:szCs w:val="20"/>
          <w:shd w:val="clear" w:color="auto" w:fill="FFFFFF"/>
        </w:rPr>
        <w:t xml:space="preserve">in nuclear forensics </w:t>
      </w:r>
      <w:r w:rsidR="00C45675">
        <w:rPr>
          <w:rFonts w:ascii="Times New Roman" w:hAnsi="Times New Roman" w:cs="Times New Roman"/>
          <w:color w:val="222222"/>
          <w:szCs w:val="20"/>
          <w:shd w:val="clear" w:color="auto" w:fill="FFFFFF"/>
        </w:rPr>
        <w:t xml:space="preserve">tend </w:t>
      </w:r>
      <w:r w:rsidR="00557BAA">
        <w:rPr>
          <w:rFonts w:ascii="Times New Roman" w:hAnsi="Times New Roman" w:cs="Times New Roman"/>
          <w:color w:val="222222"/>
          <w:szCs w:val="20"/>
          <w:shd w:val="clear" w:color="auto" w:fill="FFFFFF"/>
        </w:rPr>
        <w:t xml:space="preserve">to </w:t>
      </w:r>
      <w:r w:rsidR="00C45675">
        <w:rPr>
          <w:rFonts w:ascii="Times New Roman" w:hAnsi="Times New Roman" w:cs="Times New Roman"/>
          <w:color w:val="222222"/>
          <w:szCs w:val="20"/>
          <w:shd w:val="clear" w:color="auto" w:fill="FFFFFF"/>
        </w:rPr>
        <w:t>originate in ch</w:t>
      </w:r>
      <w:r w:rsidR="00557BAA">
        <w:rPr>
          <w:rFonts w:ascii="Times New Roman" w:hAnsi="Times New Roman" w:cs="Times New Roman"/>
          <w:color w:val="222222"/>
          <w:szCs w:val="20"/>
          <w:shd w:val="clear" w:color="auto" w:fill="FFFFFF"/>
        </w:rPr>
        <w:t>emistry, nuclear engineering,</w:t>
      </w:r>
      <w:r w:rsidR="00C45675">
        <w:rPr>
          <w:rFonts w:ascii="Times New Roman" w:hAnsi="Times New Roman" w:cs="Times New Roman"/>
          <w:color w:val="222222"/>
          <w:szCs w:val="20"/>
          <w:shd w:val="clear" w:color="auto" w:fill="FFFFFF"/>
        </w:rPr>
        <w:t xml:space="preserve"> and sometimes physics faculties. </w:t>
      </w:r>
      <w:proofErr w:type="gramStart"/>
      <w:r w:rsidR="00C45675">
        <w:rPr>
          <w:rFonts w:ascii="Times New Roman" w:hAnsi="Times New Roman" w:cs="Times New Roman"/>
          <w:color w:val="222222"/>
          <w:szCs w:val="20"/>
          <w:shd w:val="clear" w:color="auto" w:fill="FFFFFF"/>
        </w:rPr>
        <w:t>Avai</w:t>
      </w:r>
      <w:r w:rsidR="00557BAA">
        <w:rPr>
          <w:rFonts w:ascii="Times New Roman" w:hAnsi="Times New Roman" w:cs="Times New Roman"/>
          <w:color w:val="222222"/>
          <w:szCs w:val="20"/>
          <w:shd w:val="clear" w:color="auto" w:fill="FFFFFF"/>
        </w:rPr>
        <w:t xml:space="preserve">lable teaching materials, </w:t>
      </w:r>
      <w:r w:rsidR="00C45675">
        <w:rPr>
          <w:rFonts w:ascii="Times New Roman" w:hAnsi="Times New Roman" w:cs="Times New Roman"/>
          <w:color w:val="222222"/>
          <w:szCs w:val="20"/>
          <w:shd w:val="clear" w:color="auto" w:fill="FFFFFF"/>
        </w:rPr>
        <w:t xml:space="preserve">discussed further below, are extremely limited, and </w:t>
      </w:r>
      <w:r>
        <w:rPr>
          <w:rFonts w:ascii="Times New Roman" w:hAnsi="Times New Roman" w:cs="Times New Roman"/>
          <w:color w:val="222222"/>
          <w:szCs w:val="20"/>
          <w:shd w:val="clear" w:color="auto" w:fill="FFFFFF"/>
        </w:rPr>
        <w:t xml:space="preserve">those that do exist </w:t>
      </w:r>
      <w:r w:rsidR="00DB6D64" w:rsidRPr="00B34742">
        <w:rPr>
          <w:rFonts w:ascii="Times New Roman" w:hAnsi="Times New Roman" w:cs="Times New Roman"/>
          <w:color w:val="222222"/>
          <w:szCs w:val="20"/>
          <w:shd w:val="clear" w:color="auto" w:fill="FFFFFF"/>
        </w:rPr>
        <w:t xml:space="preserve">focus </w:t>
      </w:r>
      <w:r>
        <w:rPr>
          <w:rFonts w:ascii="Times New Roman" w:hAnsi="Times New Roman" w:cs="Times New Roman"/>
          <w:color w:val="222222"/>
          <w:szCs w:val="20"/>
          <w:shd w:val="clear" w:color="auto" w:fill="FFFFFF"/>
        </w:rPr>
        <w:t xml:space="preserve">primarily </w:t>
      </w:r>
      <w:r w:rsidR="00DB6D64" w:rsidRPr="00B34742">
        <w:rPr>
          <w:rFonts w:ascii="Times New Roman" w:hAnsi="Times New Roman" w:cs="Times New Roman"/>
          <w:color w:val="222222"/>
          <w:szCs w:val="20"/>
          <w:shd w:val="clear" w:color="auto" w:fill="FFFFFF"/>
        </w:rPr>
        <w:t>on the technical a</w:t>
      </w:r>
      <w:r w:rsidR="00C45675">
        <w:rPr>
          <w:rFonts w:ascii="Times New Roman" w:hAnsi="Times New Roman" w:cs="Times New Roman"/>
          <w:color w:val="222222"/>
          <w:szCs w:val="20"/>
          <w:shd w:val="clear" w:color="auto" w:fill="FFFFFF"/>
        </w:rPr>
        <w:t>spects of nuclear forensics</w:t>
      </w:r>
      <w:r>
        <w:rPr>
          <w:rFonts w:ascii="Times New Roman" w:hAnsi="Times New Roman" w:cs="Times New Roman"/>
          <w:color w:val="222222"/>
          <w:szCs w:val="20"/>
          <w:shd w:val="clear" w:color="auto" w:fill="FFFFFF"/>
        </w:rPr>
        <w:t>.</w:t>
      </w:r>
      <w:proofErr w:type="gramEnd"/>
    </w:p>
    <w:p w14:paraId="09E0623D" w14:textId="77777777" w:rsidR="00A93920" w:rsidRDefault="00A93920" w:rsidP="00A42A82">
      <w:pPr>
        <w:rPr>
          <w:rFonts w:ascii="Times New Roman" w:hAnsi="Times New Roman" w:cs="Times New Roman"/>
          <w:color w:val="222222"/>
          <w:szCs w:val="20"/>
          <w:shd w:val="clear" w:color="auto" w:fill="FFFFFF"/>
        </w:rPr>
      </w:pPr>
    </w:p>
    <w:p w14:paraId="00257F80" w14:textId="2054450C" w:rsidR="00A93920" w:rsidRDefault="00A93920" w:rsidP="00A93920">
      <w:pPr>
        <w:rPr>
          <w:rFonts w:ascii="Times New Roman" w:hAnsi="Times New Roman" w:cs="Times New Roman"/>
          <w:color w:val="222222"/>
          <w:szCs w:val="20"/>
          <w:shd w:val="clear" w:color="auto" w:fill="FFFFFF"/>
        </w:rPr>
      </w:pPr>
      <w:r>
        <w:rPr>
          <w:rFonts w:ascii="Times New Roman" w:hAnsi="Times New Roman" w:cs="Times New Roman"/>
          <w:color w:val="222222"/>
          <w:szCs w:val="20"/>
          <w:shd w:val="clear" w:color="auto" w:fill="FFFFFF"/>
        </w:rPr>
        <w:t>Where can international relations majors, nonproliferation studies majors, or anyone whose training is non-technica</w:t>
      </w:r>
      <w:r w:rsidR="00557BAA">
        <w:rPr>
          <w:rFonts w:ascii="Times New Roman" w:hAnsi="Times New Roman" w:cs="Times New Roman"/>
          <w:color w:val="222222"/>
          <w:szCs w:val="20"/>
          <w:shd w:val="clear" w:color="auto" w:fill="FFFFFF"/>
        </w:rPr>
        <w:t>l go to find appropriate education</w:t>
      </w:r>
      <w:r>
        <w:rPr>
          <w:rFonts w:ascii="Times New Roman" w:hAnsi="Times New Roman" w:cs="Times New Roman"/>
          <w:color w:val="222222"/>
          <w:szCs w:val="20"/>
          <w:shd w:val="clear" w:color="auto" w:fill="FFFFFF"/>
        </w:rPr>
        <w:t xml:space="preserve"> </w:t>
      </w:r>
      <w:r w:rsidR="00557BAA">
        <w:rPr>
          <w:rFonts w:ascii="Times New Roman" w:hAnsi="Times New Roman" w:cs="Times New Roman"/>
          <w:color w:val="222222"/>
          <w:szCs w:val="20"/>
          <w:shd w:val="clear" w:color="auto" w:fill="FFFFFF"/>
        </w:rPr>
        <w:t xml:space="preserve">for policy makers </w:t>
      </w:r>
      <w:r>
        <w:rPr>
          <w:rFonts w:ascii="Times New Roman" w:hAnsi="Times New Roman" w:cs="Times New Roman"/>
          <w:color w:val="222222"/>
          <w:szCs w:val="20"/>
          <w:shd w:val="clear" w:color="auto" w:fill="FFFFFF"/>
        </w:rPr>
        <w:t xml:space="preserve">in nuclear forensics? </w:t>
      </w:r>
    </w:p>
    <w:p w14:paraId="399913F6" w14:textId="77777777" w:rsidR="00A93920" w:rsidRDefault="00A93920" w:rsidP="00A93920">
      <w:pPr>
        <w:rPr>
          <w:rFonts w:ascii="Times New Roman" w:hAnsi="Times New Roman" w:cs="Times New Roman"/>
          <w:color w:val="222222"/>
          <w:szCs w:val="20"/>
          <w:shd w:val="clear" w:color="auto" w:fill="FFFFFF"/>
        </w:rPr>
      </w:pPr>
    </w:p>
    <w:p w14:paraId="3DF6FD7A" w14:textId="542333B5" w:rsidR="00E26A7F" w:rsidRPr="00B34742" w:rsidRDefault="00B34742" w:rsidP="00E26A7F">
      <w:pPr>
        <w:rPr>
          <w:rFonts w:ascii="Times New Roman" w:hAnsi="Times New Roman" w:cs="Times New Roman"/>
          <w:sz w:val="32"/>
        </w:rPr>
      </w:pPr>
      <w:r w:rsidRPr="00B34742">
        <w:rPr>
          <w:rFonts w:ascii="Times New Roman" w:hAnsi="Times New Roman" w:cs="Times New Roman"/>
          <w:color w:val="222222"/>
          <w:szCs w:val="20"/>
          <w:shd w:val="clear" w:color="auto" w:fill="FFFFFF"/>
        </w:rPr>
        <w:t>Based on the author’s experience in teaching nuclear forensics and other technical topics to non-technical students i</w:t>
      </w:r>
      <w:r w:rsidR="00557BAA">
        <w:rPr>
          <w:rFonts w:ascii="Times New Roman" w:hAnsi="Times New Roman" w:cs="Times New Roman"/>
          <w:color w:val="222222"/>
          <w:szCs w:val="20"/>
          <w:shd w:val="clear" w:color="auto" w:fill="FFFFFF"/>
        </w:rPr>
        <w:t>n a m</w:t>
      </w:r>
      <w:r w:rsidR="00A93920">
        <w:rPr>
          <w:rFonts w:ascii="Times New Roman" w:hAnsi="Times New Roman" w:cs="Times New Roman"/>
          <w:color w:val="222222"/>
          <w:szCs w:val="20"/>
          <w:shd w:val="clear" w:color="auto" w:fill="FFFFFF"/>
        </w:rPr>
        <w:t>aster’s degree program, this</w:t>
      </w:r>
      <w:r w:rsidRPr="00B34742">
        <w:rPr>
          <w:rFonts w:ascii="Times New Roman" w:hAnsi="Times New Roman" w:cs="Times New Roman"/>
          <w:color w:val="222222"/>
          <w:szCs w:val="20"/>
          <w:shd w:val="clear" w:color="auto" w:fill="FFFFFF"/>
        </w:rPr>
        <w:t xml:space="preserve"> paper will focus on providing education for future policy and decision makers. </w:t>
      </w:r>
      <w:r w:rsidR="00A93920">
        <w:rPr>
          <w:rFonts w:ascii="Times New Roman" w:hAnsi="Times New Roman" w:cs="Times New Roman"/>
          <w:color w:val="222222"/>
          <w:szCs w:val="20"/>
          <w:shd w:val="clear" w:color="auto" w:fill="FFFFFF"/>
        </w:rPr>
        <w:t xml:space="preserve">It will consider why such education is needed and </w:t>
      </w:r>
      <w:r w:rsidR="00E26A7F">
        <w:rPr>
          <w:rFonts w:ascii="Times New Roman" w:hAnsi="Times New Roman" w:cs="Times New Roman"/>
          <w:color w:val="222222"/>
          <w:szCs w:val="20"/>
          <w:shd w:val="clear" w:color="auto" w:fill="FFFFFF"/>
        </w:rPr>
        <w:t>discuss what subjects s</w:t>
      </w:r>
      <w:r w:rsidR="00557BAA">
        <w:rPr>
          <w:rFonts w:ascii="Times New Roman" w:hAnsi="Times New Roman" w:cs="Times New Roman"/>
          <w:color w:val="222222"/>
          <w:szCs w:val="20"/>
          <w:shd w:val="clear" w:color="auto" w:fill="FFFFFF"/>
        </w:rPr>
        <w:t>hould be covered. An underlying</w:t>
      </w:r>
      <w:r w:rsidR="00E26A7F">
        <w:rPr>
          <w:rFonts w:ascii="Times New Roman" w:hAnsi="Times New Roman" w:cs="Times New Roman"/>
          <w:color w:val="222222"/>
          <w:szCs w:val="20"/>
          <w:shd w:val="clear" w:color="auto" w:fill="FFFFFF"/>
        </w:rPr>
        <w:t xml:space="preserve"> but extremely necessary discussion will address the issues of how to communicate scientific information to a non-science student </w:t>
      </w:r>
      <w:r w:rsidR="00E26A7F" w:rsidRPr="00B34742">
        <w:rPr>
          <w:rFonts w:ascii="Times New Roman" w:hAnsi="Times New Roman" w:cs="Times New Roman"/>
          <w:color w:val="222222"/>
          <w:szCs w:val="20"/>
          <w:shd w:val="clear" w:color="auto" w:fill="FFFFFF"/>
        </w:rPr>
        <w:t>and the challenges of presenting nuclear forensics materials to a non-technical group of students.</w:t>
      </w:r>
    </w:p>
    <w:p w14:paraId="71028645" w14:textId="77777777" w:rsidR="00A93920" w:rsidRDefault="00A93920" w:rsidP="00A42A82">
      <w:pPr>
        <w:rPr>
          <w:rFonts w:ascii="Times New Roman" w:hAnsi="Times New Roman" w:cs="Times New Roman"/>
          <w:color w:val="222222"/>
          <w:szCs w:val="20"/>
          <w:shd w:val="clear" w:color="auto" w:fill="FFFFFF"/>
        </w:rPr>
      </w:pPr>
    </w:p>
    <w:p w14:paraId="040DCB8D" w14:textId="3916E25E" w:rsidR="00B34742" w:rsidRPr="00B34742" w:rsidRDefault="00E26A7F" w:rsidP="00A42A82">
      <w:pPr>
        <w:rPr>
          <w:rFonts w:ascii="Times New Roman" w:hAnsi="Times New Roman" w:cs="Times New Roman"/>
          <w:sz w:val="32"/>
        </w:rPr>
      </w:pPr>
      <w:r>
        <w:rPr>
          <w:rFonts w:ascii="Times New Roman" w:hAnsi="Times New Roman" w:cs="Times New Roman"/>
          <w:color w:val="222222"/>
          <w:szCs w:val="20"/>
          <w:shd w:val="clear" w:color="auto" w:fill="FFFFFF"/>
        </w:rPr>
        <w:t>Finally</w:t>
      </w:r>
      <w:r w:rsidR="00B34742" w:rsidRPr="00B34742">
        <w:rPr>
          <w:rFonts w:ascii="Times New Roman" w:hAnsi="Times New Roman" w:cs="Times New Roman"/>
          <w:color w:val="222222"/>
          <w:szCs w:val="20"/>
          <w:shd w:val="clear" w:color="auto" w:fill="FFFFFF"/>
        </w:rPr>
        <w:t>, a proposed exemplar curriculum will be presented</w:t>
      </w:r>
      <w:r>
        <w:rPr>
          <w:rFonts w:ascii="Times New Roman" w:hAnsi="Times New Roman" w:cs="Times New Roman"/>
          <w:color w:val="222222"/>
          <w:szCs w:val="20"/>
          <w:shd w:val="clear" w:color="auto" w:fill="FFFFFF"/>
        </w:rPr>
        <w:t>.</w:t>
      </w:r>
    </w:p>
    <w:p w14:paraId="2A34C716" w14:textId="77777777" w:rsidR="00E26A7F" w:rsidRDefault="00E26A7F" w:rsidP="00A42A82">
      <w:pPr>
        <w:rPr>
          <w:rFonts w:ascii="Times New Roman" w:hAnsi="Times New Roman" w:cs="Times New Roman"/>
          <w:b/>
          <w:sz w:val="32"/>
        </w:rPr>
      </w:pPr>
    </w:p>
    <w:p w14:paraId="6EFF65C2" w14:textId="2692C311" w:rsidR="00E61FC1" w:rsidRPr="005A6923" w:rsidRDefault="001E6C3D" w:rsidP="00A42A82">
      <w:pPr>
        <w:rPr>
          <w:rFonts w:ascii="Times New Roman" w:hAnsi="Times New Roman" w:cs="Times New Roman"/>
          <w:sz w:val="32"/>
        </w:rPr>
      </w:pPr>
      <w:r>
        <w:rPr>
          <w:rFonts w:ascii="Times New Roman" w:hAnsi="Times New Roman" w:cs="Times New Roman"/>
          <w:b/>
          <w:sz w:val="32"/>
        </w:rPr>
        <w:t>Discussion</w:t>
      </w:r>
      <w:r w:rsidR="00A42A82" w:rsidRPr="005A6923">
        <w:rPr>
          <w:rFonts w:ascii="Times New Roman" w:hAnsi="Times New Roman" w:cs="Times New Roman"/>
          <w:b/>
          <w:sz w:val="32"/>
        </w:rPr>
        <w:t>:</w:t>
      </w:r>
      <w:r w:rsidR="00A42A82" w:rsidRPr="005A6923">
        <w:rPr>
          <w:rFonts w:ascii="Times New Roman" w:hAnsi="Times New Roman" w:cs="Times New Roman"/>
          <w:sz w:val="32"/>
        </w:rPr>
        <w:t xml:space="preserve"> </w:t>
      </w:r>
    </w:p>
    <w:p w14:paraId="0352B5E4" w14:textId="77777777" w:rsidR="00635FA5" w:rsidRDefault="00635FA5" w:rsidP="00A42A82">
      <w:pPr>
        <w:rPr>
          <w:rFonts w:ascii="Times New Roman" w:hAnsi="Times New Roman" w:cs="Times New Roman"/>
        </w:rPr>
      </w:pPr>
    </w:p>
    <w:p w14:paraId="35DD1761" w14:textId="6155DBEB" w:rsidR="00066C2E" w:rsidRPr="006D3BD4" w:rsidRDefault="00066C2E" w:rsidP="00066C2E">
      <w:pPr>
        <w:rPr>
          <w:rFonts w:ascii="Times New Roman" w:hAnsi="Times New Roman" w:cs="Times New Roman"/>
          <w:b/>
          <w:sz w:val="28"/>
        </w:rPr>
      </w:pPr>
      <w:r w:rsidRPr="006D3BD4">
        <w:rPr>
          <w:rFonts w:ascii="Times New Roman" w:hAnsi="Times New Roman" w:cs="Times New Roman"/>
          <w:b/>
          <w:sz w:val="28"/>
        </w:rPr>
        <w:t xml:space="preserve">A. </w:t>
      </w:r>
      <w:r w:rsidR="00E26A7F">
        <w:rPr>
          <w:rFonts w:ascii="Times New Roman" w:hAnsi="Times New Roman" w:cs="Times New Roman"/>
          <w:b/>
          <w:sz w:val="28"/>
        </w:rPr>
        <w:t>Why is teaching non-technical (i.e. policy) students about nuclear forensics important?</w:t>
      </w:r>
    </w:p>
    <w:p w14:paraId="04E9F389" w14:textId="77777777" w:rsidR="005017EF" w:rsidRDefault="005017EF" w:rsidP="00E26A7F">
      <w:pPr>
        <w:rPr>
          <w:rFonts w:ascii="Times New Roman" w:hAnsi="Times New Roman" w:cs="Times New Roman"/>
          <w:b/>
        </w:rPr>
      </w:pPr>
    </w:p>
    <w:p w14:paraId="76D75413" w14:textId="30EBEAC7" w:rsidR="005017EF" w:rsidRDefault="005017EF" w:rsidP="00E26A7F">
      <w:pPr>
        <w:rPr>
          <w:rFonts w:ascii="Times New Roman" w:hAnsi="Times New Roman" w:cs="Times New Roman"/>
        </w:rPr>
      </w:pPr>
      <w:r w:rsidRPr="005017EF">
        <w:rPr>
          <w:rFonts w:ascii="Times New Roman" w:hAnsi="Times New Roman" w:cs="Times New Roman"/>
        </w:rPr>
        <w:t>Why is the teaching of nuclear forensics</w:t>
      </w:r>
      <w:r>
        <w:rPr>
          <w:rFonts w:ascii="Times New Roman" w:hAnsi="Times New Roman" w:cs="Times New Roman"/>
        </w:rPr>
        <w:t xml:space="preserve"> to policy students important? Perhaps the answer should be obvious. Howe</w:t>
      </w:r>
      <w:r w:rsidR="00557BAA">
        <w:rPr>
          <w:rFonts w:ascii="Times New Roman" w:hAnsi="Times New Roman" w:cs="Times New Roman"/>
        </w:rPr>
        <w:t xml:space="preserve">ver, the fact that </w:t>
      </w:r>
      <w:r>
        <w:rPr>
          <w:rFonts w:ascii="Times New Roman" w:hAnsi="Times New Roman" w:cs="Times New Roman"/>
        </w:rPr>
        <w:t xml:space="preserve">teaching </w:t>
      </w:r>
      <w:r w:rsidR="00557BAA">
        <w:rPr>
          <w:rFonts w:ascii="Times New Roman" w:hAnsi="Times New Roman" w:cs="Times New Roman"/>
        </w:rPr>
        <w:t xml:space="preserve">nuclear forensics to policy students </w:t>
      </w:r>
      <w:r>
        <w:rPr>
          <w:rFonts w:ascii="Times New Roman" w:hAnsi="Times New Roman" w:cs="Times New Roman"/>
        </w:rPr>
        <w:t>is apparently only being done in a few locations may indicate that it is not considered important either by the academic community or by the students themselves.</w:t>
      </w:r>
    </w:p>
    <w:p w14:paraId="0335354C" w14:textId="2B4A4CB3" w:rsidR="005017EF" w:rsidRDefault="005017EF" w:rsidP="00E26A7F">
      <w:pPr>
        <w:rPr>
          <w:rFonts w:ascii="Times New Roman" w:hAnsi="Times New Roman" w:cs="Times New Roman"/>
        </w:rPr>
      </w:pPr>
    </w:p>
    <w:p w14:paraId="5C6D2953" w14:textId="659AB267" w:rsidR="005017EF" w:rsidRDefault="005017EF" w:rsidP="00E26A7F">
      <w:pPr>
        <w:rPr>
          <w:rFonts w:ascii="Times New Roman" w:hAnsi="Times New Roman" w:cs="Times New Roman"/>
        </w:rPr>
      </w:pPr>
      <w:r>
        <w:rPr>
          <w:rFonts w:ascii="Times New Roman" w:hAnsi="Times New Roman" w:cs="Times New Roman"/>
        </w:rPr>
        <w:t xml:space="preserve">Simply put, policy students evolve to become diplomats, politicians, and decision-makers who will ultimately influence the development of nuclear forensics primarily through the selective allocation of resources. It is important therefore that they develop an understanding of the topic at a level of detail that allows them to understand whatever scientific arguments are being made and to intelligently </w:t>
      </w:r>
      <w:r w:rsidR="00557BAA">
        <w:rPr>
          <w:rFonts w:ascii="Times New Roman" w:hAnsi="Times New Roman" w:cs="Times New Roman"/>
        </w:rPr>
        <w:t xml:space="preserve">make </w:t>
      </w:r>
      <w:r>
        <w:rPr>
          <w:rFonts w:ascii="Times New Roman" w:hAnsi="Times New Roman" w:cs="Times New Roman"/>
        </w:rPr>
        <w:t>policy decisions relating to nuclear forensics.</w:t>
      </w:r>
    </w:p>
    <w:p w14:paraId="0B1B441A" w14:textId="3010485A" w:rsidR="005017EF" w:rsidRDefault="005017EF" w:rsidP="00E26A7F">
      <w:pPr>
        <w:rPr>
          <w:rFonts w:ascii="Times New Roman" w:hAnsi="Times New Roman" w:cs="Times New Roman"/>
        </w:rPr>
      </w:pPr>
    </w:p>
    <w:p w14:paraId="7BB4734B" w14:textId="04F8917D" w:rsidR="005017EF" w:rsidRDefault="005017EF" w:rsidP="00E26A7F">
      <w:pPr>
        <w:rPr>
          <w:rFonts w:ascii="Times New Roman" w:hAnsi="Times New Roman" w:cs="Times New Roman"/>
        </w:rPr>
      </w:pPr>
      <w:r>
        <w:rPr>
          <w:rFonts w:ascii="Times New Roman" w:hAnsi="Times New Roman" w:cs="Times New Roman"/>
        </w:rPr>
        <w:t>Who</w:t>
      </w:r>
      <w:r w:rsidR="00557BAA">
        <w:rPr>
          <w:rFonts w:ascii="Times New Roman" w:hAnsi="Times New Roman" w:cs="Times New Roman"/>
        </w:rPr>
        <w:t xml:space="preserve"> are policy students? Is it sufficient</w:t>
      </w:r>
      <w:r>
        <w:rPr>
          <w:rFonts w:ascii="Times New Roman" w:hAnsi="Times New Roman" w:cs="Times New Roman"/>
        </w:rPr>
        <w:t xml:space="preserve"> to address simply undergraduate and graduate students, or is the description of </w:t>
      </w:r>
      <w:r w:rsidR="00557BAA">
        <w:rPr>
          <w:rFonts w:ascii="Times New Roman" w:hAnsi="Times New Roman" w:cs="Times New Roman"/>
        </w:rPr>
        <w:t>the educational need broader? The</w:t>
      </w:r>
      <w:r>
        <w:rPr>
          <w:rFonts w:ascii="Times New Roman" w:hAnsi="Times New Roman" w:cs="Times New Roman"/>
        </w:rPr>
        <w:t xml:space="preserve"> author would argue that a broad definition is preferable. Although the author currently teaches in a graduate </w:t>
      </w:r>
      <w:r>
        <w:rPr>
          <w:rFonts w:ascii="Times New Roman" w:hAnsi="Times New Roman" w:cs="Times New Roman"/>
        </w:rPr>
        <w:lastRenderedPageBreak/>
        <w:t>program the discussion in this paper is equally applicable to the education of undergraduates and to the education of postgraduates, i.e.</w:t>
      </w:r>
      <w:r w:rsidR="00557BAA">
        <w:rPr>
          <w:rFonts w:ascii="Times New Roman" w:hAnsi="Times New Roman" w:cs="Times New Roman"/>
        </w:rPr>
        <w:t>,</w:t>
      </w:r>
      <w:r>
        <w:rPr>
          <w:rFonts w:ascii="Times New Roman" w:hAnsi="Times New Roman" w:cs="Times New Roman"/>
        </w:rPr>
        <w:t xml:space="preserve"> professionals in all levels including diplomats, members of regulatory bodies, etc. who do not possess a technical education that allows them to self-ed</w:t>
      </w:r>
      <w:r w:rsidR="00557BAA">
        <w:rPr>
          <w:rFonts w:ascii="Times New Roman" w:hAnsi="Times New Roman" w:cs="Times New Roman"/>
        </w:rPr>
        <w:t>ucate</w:t>
      </w:r>
      <w:r>
        <w:rPr>
          <w:rFonts w:ascii="Times New Roman" w:hAnsi="Times New Roman" w:cs="Times New Roman"/>
        </w:rPr>
        <w:t xml:space="preserve"> in the area of nuclear forensics.</w:t>
      </w:r>
    </w:p>
    <w:p w14:paraId="61AF2952" w14:textId="17D10D80" w:rsidR="005017EF" w:rsidRDefault="005017EF" w:rsidP="00E26A7F">
      <w:pPr>
        <w:rPr>
          <w:rFonts w:ascii="Times New Roman" w:hAnsi="Times New Roman" w:cs="Times New Roman"/>
        </w:rPr>
      </w:pPr>
    </w:p>
    <w:p w14:paraId="7BB53F86" w14:textId="413729CE" w:rsidR="00002067" w:rsidRDefault="00557BAA" w:rsidP="00E26A7F">
      <w:pPr>
        <w:rPr>
          <w:rFonts w:ascii="Times New Roman" w:hAnsi="Times New Roman" w:cs="Times New Roman"/>
        </w:rPr>
      </w:pPr>
      <w:r>
        <w:rPr>
          <w:rFonts w:ascii="Times New Roman" w:hAnsi="Times New Roman" w:cs="Times New Roman"/>
        </w:rPr>
        <w:t>So</w:t>
      </w:r>
      <w:r w:rsidR="005017EF">
        <w:rPr>
          <w:rFonts w:ascii="Times New Roman" w:hAnsi="Times New Roman" w:cs="Times New Roman"/>
        </w:rPr>
        <w:t xml:space="preserve"> what are the typical characteristics of a "policy" student? Perhaps the most defining characteristic is that most of them come from non-technical educational backgrounds. As an undergraduate they may have studied international relations, political science, government</w:t>
      </w:r>
      <w:r w:rsidR="00023DF2">
        <w:rPr>
          <w:rFonts w:ascii="Times New Roman" w:hAnsi="Times New Roman" w:cs="Times New Roman"/>
        </w:rPr>
        <w:t xml:space="preserve">, etc. A few </w:t>
      </w:r>
      <w:r w:rsidR="00002067">
        <w:rPr>
          <w:rFonts w:ascii="Times New Roman" w:hAnsi="Times New Roman" w:cs="Times New Roman"/>
        </w:rPr>
        <w:t xml:space="preserve">policy </w:t>
      </w:r>
      <w:r w:rsidR="002759AB">
        <w:rPr>
          <w:rFonts w:ascii="Times New Roman" w:hAnsi="Times New Roman" w:cs="Times New Roman"/>
        </w:rPr>
        <w:t xml:space="preserve">graduate </w:t>
      </w:r>
      <w:r w:rsidR="00002067">
        <w:rPr>
          <w:rFonts w:ascii="Times New Roman" w:hAnsi="Times New Roman" w:cs="Times New Roman"/>
        </w:rPr>
        <w:t xml:space="preserve">students </w:t>
      </w:r>
      <w:r w:rsidR="002759AB">
        <w:rPr>
          <w:rFonts w:ascii="Times New Roman" w:hAnsi="Times New Roman" w:cs="Times New Roman"/>
        </w:rPr>
        <w:t>may have</w:t>
      </w:r>
      <w:r>
        <w:rPr>
          <w:rFonts w:ascii="Times New Roman" w:hAnsi="Times New Roman" w:cs="Times New Roman"/>
        </w:rPr>
        <w:t xml:space="preserve"> technical undergraduate </w:t>
      </w:r>
      <w:r w:rsidR="002759AB">
        <w:rPr>
          <w:rFonts w:ascii="Times New Roman" w:hAnsi="Times New Roman" w:cs="Times New Roman"/>
        </w:rPr>
        <w:t>backgrounds</w:t>
      </w:r>
      <w:r w:rsidR="00023DF2">
        <w:rPr>
          <w:rFonts w:ascii="Times New Roman" w:hAnsi="Times New Roman" w:cs="Times New Roman"/>
        </w:rPr>
        <w:t xml:space="preserve">. The author’s </w:t>
      </w:r>
      <w:r w:rsidR="00002067">
        <w:rPr>
          <w:rFonts w:ascii="Times New Roman" w:hAnsi="Times New Roman" w:cs="Times New Roman"/>
        </w:rPr>
        <w:t>course in Nuclear Forensics is an elective in the Nonproliferation and Terrorism masters program</w:t>
      </w:r>
      <w:r w:rsidR="002759AB">
        <w:rPr>
          <w:rFonts w:ascii="Times New Roman" w:hAnsi="Times New Roman" w:cs="Times New Roman"/>
        </w:rPr>
        <w:t xml:space="preserve"> at the Monterey Institute of International Studies</w:t>
      </w:r>
      <w:r w:rsidR="00002067">
        <w:rPr>
          <w:rFonts w:ascii="Times New Roman" w:hAnsi="Times New Roman" w:cs="Times New Roman"/>
        </w:rPr>
        <w:t xml:space="preserve">. The students’ backgrounds </w:t>
      </w:r>
      <w:r w:rsidR="002759AB">
        <w:rPr>
          <w:rFonts w:ascii="Times New Roman" w:hAnsi="Times New Roman" w:cs="Times New Roman"/>
        </w:rPr>
        <w:t xml:space="preserve">in this course to date </w:t>
      </w:r>
      <w:r w:rsidR="00002067">
        <w:rPr>
          <w:rFonts w:ascii="Times New Roman" w:hAnsi="Times New Roman" w:cs="Times New Roman"/>
        </w:rPr>
        <w:t>have been approximately two thirds non-technical students. The one third of students with technical backgrounds is higher than the general student population</w:t>
      </w:r>
      <w:r w:rsidR="002759AB">
        <w:rPr>
          <w:rFonts w:ascii="Times New Roman" w:hAnsi="Times New Roman" w:cs="Times New Roman"/>
        </w:rPr>
        <w:t xml:space="preserve"> in this masters program</w:t>
      </w:r>
      <w:r w:rsidR="00002067">
        <w:rPr>
          <w:rFonts w:ascii="Times New Roman" w:hAnsi="Times New Roman" w:cs="Times New Roman"/>
        </w:rPr>
        <w:t>.</w:t>
      </w:r>
    </w:p>
    <w:p w14:paraId="5ED042ED" w14:textId="77777777" w:rsidR="00E31AA6" w:rsidRDefault="00E31AA6" w:rsidP="00E26A7F">
      <w:pPr>
        <w:rPr>
          <w:rFonts w:ascii="Times New Roman" w:hAnsi="Times New Roman" w:cs="Times New Roman"/>
        </w:rPr>
      </w:pPr>
    </w:p>
    <w:p w14:paraId="76A46F29" w14:textId="1CAFA67F" w:rsidR="00E31AA6" w:rsidRDefault="00E31AA6" w:rsidP="00E26A7F">
      <w:pPr>
        <w:rPr>
          <w:rFonts w:ascii="Times New Roman" w:hAnsi="Times New Roman" w:cs="Times New Roman"/>
        </w:rPr>
      </w:pPr>
      <w:r>
        <w:rPr>
          <w:rFonts w:ascii="Times New Roman" w:hAnsi="Times New Roman" w:cs="Times New Roman"/>
        </w:rPr>
        <w:t xml:space="preserve">What this means in practical terms is that teaching nuclear forensics to policy students involves the teaching of the relevant science concepts. For many of the </w:t>
      </w:r>
      <w:r w:rsidR="002759AB">
        <w:rPr>
          <w:rFonts w:ascii="Times New Roman" w:hAnsi="Times New Roman" w:cs="Times New Roman"/>
        </w:rPr>
        <w:t>policy students a course in</w:t>
      </w:r>
      <w:r>
        <w:rPr>
          <w:rFonts w:ascii="Times New Roman" w:hAnsi="Times New Roman" w:cs="Times New Roman"/>
        </w:rPr>
        <w:t xml:space="preserve"> nuclear forensics may be the first time they have taken any type of science course since high school. Terms such as "isotope,” "fission,” etc. may need to be explained.</w:t>
      </w:r>
      <w:r w:rsidR="001C1854">
        <w:rPr>
          <w:rFonts w:ascii="Times New Roman" w:hAnsi="Times New Roman" w:cs="Times New Roman"/>
        </w:rPr>
        <w:t xml:space="preserve"> </w:t>
      </w:r>
      <w:r w:rsidR="00834743">
        <w:rPr>
          <w:rFonts w:ascii="Times New Roman" w:hAnsi="Times New Roman" w:cs="Times New Roman"/>
        </w:rPr>
        <w:t xml:space="preserve">Their fundamental knowledge of science may be extremely basic or essentially nonexistent. </w:t>
      </w:r>
      <w:r w:rsidR="001C1854">
        <w:rPr>
          <w:rFonts w:ascii="Times New Roman" w:hAnsi="Times New Roman" w:cs="Times New Roman"/>
        </w:rPr>
        <w:t>This should by no means be taken to imply that the poli</w:t>
      </w:r>
      <w:r w:rsidR="002759AB">
        <w:rPr>
          <w:rFonts w:ascii="Times New Roman" w:hAnsi="Times New Roman" w:cs="Times New Roman"/>
        </w:rPr>
        <w:t xml:space="preserve">cy students are not intelligent. </w:t>
      </w:r>
      <w:r w:rsidR="00834743">
        <w:rPr>
          <w:rFonts w:ascii="Times New Roman" w:hAnsi="Times New Roman" w:cs="Times New Roman"/>
        </w:rPr>
        <w:t>However, t</w:t>
      </w:r>
      <w:r w:rsidR="001C1854">
        <w:rPr>
          <w:rFonts w:ascii="Times New Roman" w:hAnsi="Times New Roman" w:cs="Times New Roman"/>
        </w:rPr>
        <w:t>o some extent a course in nuclear forensics, or for tha</w:t>
      </w:r>
      <w:r w:rsidR="00834743">
        <w:rPr>
          <w:rFonts w:ascii="Times New Roman" w:hAnsi="Times New Roman" w:cs="Times New Roman"/>
        </w:rPr>
        <w:t xml:space="preserve">t matter any course in science </w:t>
      </w:r>
      <w:r w:rsidR="001C1854">
        <w:rPr>
          <w:rFonts w:ascii="Times New Roman" w:hAnsi="Times New Roman" w:cs="Times New Roman"/>
        </w:rPr>
        <w:t>given to policy students</w:t>
      </w:r>
      <w:r w:rsidR="00834743">
        <w:rPr>
          <w:rFonts w:ascii="Times New Roman" w:hAnsi="Times New Roman" w:cs="Times New Roman"/>
        </w:rPr>
        <w:t>,</w:t>
      </w:r>
      <w:r w:rsidR="001C1854">
        <w:rPr>
          <w:rFonts w:ascii="Times New Roman" w:hAnsi="Times New Roman" w:cs="Times New Roman"/>
        </w:rPr>
        <w:t xml:space="preserve"> must be thought of as a language course. In fact, one of the autho</w:t>
      </w:r>
      <w:r w:rsidR="002759AB">
        <w:rPr>
          <w:rFonts w:ascii="Times New Roman" w:hAnsi="Times New Roman" w:cs="Times New Roman"/>
        </w:rPr>
        <w:t>r’s stated goals for the course is the students’ acquisition of a vocabulary with which to speak effectively to nuclear forensics</w:t>
      </w:r>
      <w:r w:rsidR="001C1854">
        <w:rPr>
          <w:rFonts w:ascii="Times New Roman" w:hAnsi="Times New Roman" w:cs="Times New Roman"/>
        </w:rPr>
        <w:t xml:space="preserve"> professionals.</w:t>
      </w:r>
    </w:p>
    <w:p w14:paraId="259DC645" w14:textId="30CC0222" w:rsidR="001C1854" w:rsidRDefault="001C1854" w:rsidP="00E26A7F">
      <w:pPr>
        <w:rPr>
          <w:rFonts w:ascii="Times New Roman" w:hAnsi="Times New Roman" w:cs="Times New Roman"/>
        </w:rPr>
      </w:pPr>
    </w:p>
    <w:p w14:paraId="3C195C97" w14:textId="3D3A2BCA" w:rsidR="00023DF2" w:rsidRDefault="002759AB" w:rsidP="00E26A7F">
      <w:pPr>
        <w:rPr>
          <w:rFonts w:ascii="Times New Roman" w:hAnsi="Times New Roman" w:cs="Times New Roman"/>
        </w:rPr>
      </w:pPr>
      <w:r>
        <w:rPr>
          <w:rFonts w:ascii="Times New Roman" w:hAnsi="Times New Roman" w:cs="Times New Roman"/>
        </w:rPr>
        <w:t>Unfortunately</w:t>
      </w:r>
      <w:r w:rsidR="001C1854">
        <w:rPr>
          <w:rFonts w:ascii="Times New Roman" w:hAnsi="Times New Roman" w:cs="Times New Roman"/>
        </w:rPr>
        <w:t xml:space="preserve"> our current educational met</w:t>
      </w:r>
      <w:r>
        <w:rPr>
          <w:rFonts w:ascii="Times New Roman" w:hAnsi="Times New Roman" w:cs="Times New Roman"/>
        </w:rPr>
        <w:t>hod in graduate school is still mainly</w:t>
      </w:r>
      <w:r w:rsidR="001C1854">
        <w:rPr>
          <w:rFonts w:ascii="Times New Roman" w:hAnsi="Times New Roman" w:cs="Times New Roman"/>
        </w:rPr>
        <w:t xml:space="preserve"> lecture format. A dozen students may be list</w:t>
      </w:r>
      <w:r w:rsidR="00834743">
        <w:rPr>
          <w:rFonts w:ascii="Times New Roman" w:hAnsi="Times New Roman" w:cs="Times New Roman"/>
        </w:rPr>
        <w:t>en</w:t>
      </w:r>
      <w:r w:rsidR="001C1854">
        <w:rPr>
          <w:rFonts w:ascii="Times New Roman" w:hAnsi="Times New Roman" w:cs="Times New Roman"/>
        </w:rPr>
        <w:t xml:space="preserve">ing to the lecturer and perhaps only half understand what he or she is saying. In many </w:t>
      </w:r>
      <w:r w:rsidR="00834743">
        <w:rPr>
          <w:rFonts w:ascii="Times New Roman" w:hAnsi="Times New Roman" w:cs="Times New Roman"/>
        </w:rPr>
        <w:t xml:space="preserve">non-technical </w:t>
      </w:r>
      <w:r w:rsidR="001C1854">
        <w:rPr>
          <w:rFonts w:ascii="Times New Roman" w:hAnsi="Times New Roman" w:cs="Times New Roman"/>
        </w:rPr>
        <w:t>classes statements made by a lecture</w:t>
      </w:r>
      <w:r w:rsidR="00987943">
        <w:rPr>
          <w:rFonts w:ascii="Times New Roman" w:hAnsi="Times New Roman" w:cs="Times New Roman"/>
        </w:rPr>
        <w:t>r</w:t>
      </w:r>
      <w:r w:rsidR="001C1854">
        <w:rPr>
          <w:rFonts w:ascii="Times New Roman" w:hAnsi="Times New Roman" w:cs="Times New Roman"/>
        </w:rPr>
        <w:t xml:space="preserve"> that are not understood by the students would immediately be challenged. The author's impression is that tragically this is less likely to occur when the lecture has a scientific theme. Many students feel intimidated </w:t>
      </w:r>
      <w:r w:rsidR="00987943">
        <w:rPr>
          <w:rFonts w:ascii="Times New Roman" w:hAnsi="Times New Roman" w:cs="Times New Roman"/>
        </w:rPr>
        <w:t xml:space="preserve">because they </w:t>
      </w:r>
      <w:r w:rsidR="001C1854">
        <w:rPr>
          <w:rFonts w:ascii="Times New Roman" w:hAnsi="Times New Roman" w:cs="Times New Roman"/>
        </w:rPr>
        <w:t xml:space="preserve">may assume that they are the only one in the class who does not comprehend what is being said. This adds to the general reluctance that students may have to pose questions which they feel will disclose what they may consider to be an embarrassing lack of </w:t>
      </w:r>
      <w:r w:rsidR="00987943">
        <w:rPr>
          <w:rFonts w:ascii="Times New Roman" w:hAnsi="Times New Roman" w:cs="Times New Roman"/>
        </w:rPr>
        <w:t xml:space="preserve">scientific </w:t>
      </w:r>
      <w:r w:rsidR="001C1854">
        <w:rPr>
          <w:rFonts w:ascii="Times New Roman" w:hAnsi="Times New Roman" w:cs="Times New Roman"/>
        </w:rPr>
        <w:t xml:space="preserve">knowledge. </w:t>
      </w:r>
      <w:r w:rsidR="00987943">
        <w:rPr>
          <w:rFonts w:ascii="Times New Roman" w:hAnsi="Times New Roman" w:cs="Times New Roman"/>
        </w:rPr>
        <w:t xml:space="preserve">Sometimes the lack of understanding by a student only becomes clear when they can’t perform on an examination. </w:t>
      </w:r>
      <w:r w:rsidR="001C1854">
        <w:rPr>
          <w:rFonts w:ascii="Times New Roman" w:hAnsi="Times New Roman" w:cs="Times New Roman"/>
        </w:rPr>
        <w:t>How to address this challenge</w:t>
      </w:r>
      <w:r w:rsidR="000C1D1E">
        <w:rPr>
          <w:rFonts w:ascii="Times New Roman" w:hAnsi="Times New Roman" w:cs="Times New Roman"/>
        </w:rPr>
        <w:t xml:space="preserve"> of a communication barrier between a science background instructor and a policy student </w:t>
      </w:r>
      <w:r w:rsidR="001C1854">
        <w:rPr>
          <w:rFonts w:ascii="Times New Roman" w:hAnsi="Times New Roman" w:cs="Times New Roman"/>
        </w:rPr>
        <w:t xml:space="preserve">is, in the author's opinion, one of the greatest challenges in teaching to non-technical students. It is tempting </w:t>
      </w:r>
      <w:r w:rsidR="000C1D1E">
        <w:rPr>
          <w:rFonts w:ascii="Times New Roman" w:hAnsi="Times New Roman" w:cs="Times New Roman"/>
        </w:rPr>
        <w:t xml:space="preserve">for the instructor </w:t>
      </w:r>
      <w:r w:rsidR="001C1854">
        <w:rPr>
          <w:rFonts w:ascii="Times New Roman" w:hAnsi="Times New Roman" w:cs="Times New Roman"/>
        </w:rPr>
        <w:t xml:space="preserve">to </w:t>
      </w:r>
      <w:r w:rsidR="000C1D1E">
        <w:rPr>
          <w:rFonts w:ascii="Times New Roman" w:hAnsi="Times New Roman" w:cs="Times New Roman"/>
        </w:rPr>
        <w:t xml:space="preserve">periodically </w:t>
      </w:r>
      <w:r w:rsidR="001C1854">
        <w:rPr>
          <w:rFonts w:ascii="Times New Roman" w:hAnsi="Times New Roman" w:cs="Times New Roman"/>
        </w:rPr>
        <w:t>ask the students in class, "Do you understand?" or pose some question of that nature.</w:t>
      </w:r>
      <w:r w:rsidR="00AC69DB">
        <w:rPr>
          <w:rFonts w:ascii="Times New Roman" w:hAnsi="Times New Roman" w:cs="Times New Roman"/>
        </w:rPr>
        <w:t xml:space="preserve"> Many </w:t>
      </w:r>
      <w:r w:rsidR="00D523BC">
        <w:rPr>
          <w:rFonts w:ascii="Times New Roman" w:hAnsi="Times New Roman" w:cs="Times New Roman"/>
        </w:rPr>
        <w:t>of us</w:t>
      </w:r>
      <w:r w:rsidR="00AC69DB">
        <w:rPr>
          <w:rFonts w:ascii="Times New Roman" w:hAnsi="Times New Roman" w:cs="Times New Roman"/>
        </w:rPr>
        <w:t xml:space="preserve"> have seen this in practice</w:t>
      </w:r>
      <w:r w:rsidR="00987943">
        <w:rPr>
          <w:rFonts w:ascii="Times New Roman" w:hAnsi="Times New Roman" w:cs="Times New Roman"/>
        </w:rPr>
        <w:t>, or may have experienced it</w:t>
      </w:r>
      <w:r w:rsidR="00AC69DB">
        <w:rPr>
          <w:rFonts w:ascii="Times New Roman" w:hAnsi="Times New Roman" w:cs="Times New Roman"/>
        </w:rPr>
        <w:t xml:space="preserve"> as a student. </w:t>
      </w:r>
      <w:r w:rsidR="00987943">
        <w:rPr>
          <w:rFonts w:ascii="Times New Roman" w:hAnsi="Times New Roman" w:cs="Times New Roman"/>
        </w:rPr>
        <w:t>Although it demonstrates a concern by the instructor, it rarely breaks through the barrier of reluctance students may have to admit that they truly are confused.</w:t>
      </w:r>
    </w:p>
    <w:p w14:paraId="69A7F7D2" w14:textId="77777777" w:rsidR="00987943" w:rsidRDefault="00987943" w:rsidP="00E26A7F">
      <w:pPr>
        <w:rPr>
          <w:rFonts w:ascii="Times New Roman" w:hAnsi="Times New Roman" w:cs="Times New Roman"/>
        </w:rPr>
      </w:pPr>
    </w:p>
    <w:p w14:paraId="6BDB1C90" w14:textId="68F930E6" w:rsidR="00987943" w:rsidRDefault="00987943" w:rsidP="00E26A7F">
      <w:pPr>
        <w:rPr>
          <w:rFonts w:ascii="Times New Roman" w:hAnsi="Times New Roman" w:cs="Times New Roman"/>
        </w:rPr>
      </w:pPr>
      <w:r>
        <w:rPr>
          <w:rFonts w:ascii="Times New Roman" w:hAnsi="Times New Roman" w:cs="Times New Roman"/>
        </w:rPr>
        <w:t>Another challenge that becomes apparent when teaching a mixture of technical and non-technical students in a technical subject such as</w:t>
      </w:r>
      <w:r w:rsidR="00B84637">
        <w:rPr>
          <w:rFonts w:ascii="Times New Roman" w:hAnsi="Times New Roman" w:cs="Times New Roman"/>
        </w:rPr>
        <w:t xml:space="preserve"> nuclear forensics is the students’ concern </w:t>
      </w:r>
      <w:r w:rsidR="00B84637">
        <w:rPr>
          <w:rFonts w:ascii="Times New Roman" w:hAnsi="Times New Roman" w:cs="Times New Roman"/>
        </w:rPr>
        <w:lastRenderedPageBreak/>
        <w:t xml:space="preserve">about how they will be </w:t>
      </w:r>
      <w:r w:rsidR="005F7C15">
        <w:rPr>
          <w:rFonts w:ascii="Times New Roman" w:hAnsi="Times New Roman" w:cs="Times New Roman"/>
        </w:rPr>
        <w:t>graded</w:t>
      </w:r>
      <w:r>
        <w:rPr>
          <w:rFonts w:ascii="Times New Roman" w:hAnsi="Times New Roman" w:cs="Times New Roman"/>
        </w:rPr>
        <w:t>.</w:t>
      </w:r>
      <w:r w:rsidR="00D10188">
        <w:rPr>
          <w:rFonts w:ascii="Times New Roman" w:hAnsi="Times New Roman" w:cs="Times New Roman"/>
        </w:rPr>
        <w:t xml:space="preserve"> </w:t>
      </w:r>
      <w:r w:rsidR="00B84637">
        <w:rPr>
          <w:rFonts w:ascii="Times New Roman" w:hAnsi="Times New Roman" w:cs="Times New Roman"/>
        </w:rPr>
        <w:t xml:space="preserve">Since the subject matter is technical, the non-technical students may be reluctant to even take the course for fear that they may suffer in grading with respect to the more technically competent students. The instructor must be sensitive to the realistic concerns of non-technical students that they may not be able to compete effectively with students who have a technical background. The course syllabus should clearly indicate that the focus of the course is on the policy issues </w:t>
      </w:r>
      <w:r w:rsidR="00E11577">
        <w:rPr>
          <w:rFonts w:ascii="Times New Roman" w:hAnsi="Times New Roman" w:cs="Times New Roman"/>
        </w:rPr>
        <w:t xml:space="preserve">of the subject </w:t>
      </w:r>
      <w:r w:rsidR="00B84637">
        <w:rPr>
          <w:rFonts w:ascii="Times New Roman" w:hAnsi="Times New Roman" w:cs="Times New Roman"/>
        </w:rPr>
        <w:t xml:space="preserve">and </w:t>
      </w:r>
      <w:r w:rsidR="00E11577">
        <w:rPr>
          <w:rFonts w:ascii="Times New Roman" w:hAnsi="Times New Roman" w:cs="Times New Roman"/>
        </w:rPr>
        <w:t xml:space="preserve">that </w:t>
      </w:r>
      <w:r w:rsidR="00B84637">
        <w:rPr>
          <w:rFonts w:ascii="Times New Roman" w:hAnsi="Times New Roman" w:cs="Times New Roman"/>
        </w:rPr>
        <w:t xml:space="preserve">assistance will be provided for </w:t>
      </w:r>
      <w:r w:rsidR="005F7C15">
        <w:rPr>
          <w:rFonts w:ascii="Times New Roman" w:hAnsi="Times New Roman" w:cs="Times New Roman"/>
        </w:rPr>
        <w:t xml:space="preserve">learning </w:t>
      </w:r>
      <w:r w:rsidR="00B84637">
        <w:rPr>
          <w:rFonts w:ascii="Times New Roman" w:hAnsi="Times New Roman" w:cs="Times New Roman"/>
        </w:rPr>
        <w:t xml:space="preserve">the basic science concepts. </w:t>
      </w:r>
    </w:p>
    <w:p w14:paraId="6E62D02A" w14:textId="5FD8C189" w:rsidR="00D10188" w:rsidRDefault="00D10188" w:rsidP="00E26A7F">
      <w:pPr>
        <w:rPr>
          <w:rFonts w:ascii="Times New Roman" w:hAnsi="Times New Roman" w:cs="Times New Roman"/>
        </w:rPr>
      </w:pPr>
    </w:p>
    <w:p w14:paraId="19857C5D" w14:textId="4E30A7C0" w:rsidR="00D10188" w:rsidRDefault="00D10188" w:rsidP="00E26A7F">
      <w:pPr>
        <w:rPr>
          <w:rFonts w:ascii="Times New Roman" w:hAnsi="Times New Roman" w:cs="Times New Roman"/>
        </w:rPr>
      </w:pPr>
      <w:r>
        <w:rPr>
          <w:rFonts w:ascii="Times New Roman" w:hAnsi="Times New Roman" w:cs="Times New Roman"/>
        </w:rPr>
        <w:t>Although it is relatively easy to express some of these concerns or challenges, overcoming them is not easy in practice. One-on-one interactions with the students</w:t>
      </w:r>
      <w:r>
        <w:rPr>
          <w:rFonts w:ascii="Aharoni" w:hAnsi="Aharoni" w:cs="Aharoni"/>
        </w:rPr>
        <w:t xml:space="preserve"> </w:t>
      </w:r>
      <w:r>
        <w:rPr>
          <w:rFonts w:ascii="Times New Roman" w:hAnsi="Times New Roman" w:cs="Times New Roman"/>
        </w:rPr>
        <w:t>(which may be extremely difficult in a large class, but is achievable generally in a seminar session) may be necessary in order to allow the students to reach a comfort level where they can learn the material. As will be discussed later, some of these problems are compounded by the lack of a suitable text to use with policy students.</w:t>
      </w:r>
    </w:p>
    <w:p w14:paraId="3BA05887" w14:textId="1170FC7A" w:rsidR="00D10188" w:rsidRDefault="00D10188" w:rsidP="00E26A7F">
      <w:pPr>
        <w:rPr>
          <w:rFonts w:ascii="Times New Roman" w:hAnsi="Times New Roman" w:cs="Times New Roman"/>
        </w:rPr>
      </w:pPr>
    </w:p>
    <w:p w14:paraId="49469D77" w14:textId="3CFB5263" w:rsidR="00023DF2" w:rsidRPr="005017EF" w:rsidRDefault="00D10188" w:rsidP="00E26A7F">
      <w:pPr>
        <w:rPr>
          <w:rFonts w:ascii="Times New Roman" w:hAnsi="Times New Roman" w:cs="Times New Roman"/>
        </w:rPr>
      </w:pPr>
      <w:r>
        <w:rPr>
          <w:rFonts w:ascii="Times New Roman" w:hAnsi="Times New Roman" w:cs="Times New Roman"/>
        </w:rPr>
        <w:t>In summary, teaching nucle</w:t>
      </w:r>
      <w:r w:rsidR="005F7C15">
        <w:rPr>
          <w:rFonts w:ascii="Times New Roman" w:hAnsi="Times New Roman" w:cs="Times New Roman"/>
        </w:rPr>
        <w:t xml:space="preserve">ar forensics to policy students </w:t>
      </w:r>
      <w:r>
        <w:rPr>
          <w:rFonts w:ascii="Times New Roman" w:hAnsi="Times New Roman" w:cs="Times New Roman"/>
        </w:rPr>
        <w:t>wh</w:t>
      </w:r>
      <w:r w:rsidR="00F365DD">
        <w:rPr>
          <w:rFonts w:ascii="Times New Roman" w:hAnsi="Times New Roman" w:cs="Times New Roman"/>
        </w:rPr>
        <w:t>o are essentially non-technical</w:t>
      </w:r>
      <w:r>
        <w:rPr>
          <w:rFonts w:ascii="Times New Roman" w:hAnsi="Times New Roman" w:cs="Times New Roman"/>
        </w:rPr>
        <w:t xml:space="preserve"> is an important task that is not</w:t>
      </w:r>
      <w:r w:rsidR="005F7C15">
        <w:rPr>
          <w:rFonts w:ascii="Times New Roman" w:hAnsi="Times New Roman" w:cs="Times New Roman"/>
        </w:rPr>
        <w:t xml:space="preserve"> currently </w:t>
      </w:r>
      <w:r>
        <w:rPr>
          <w:rFonts w:ascii="Times New Roman" w:hAnsi="Times New Roman" w:cs="Times New Roman"/>
        </w:rPr>
        <w:t>being fully addressed by either the science or the policy communities. There are a number of challenges in teaching nuclear forensics to non-technical students. Some of these may be overcome by adopting teaching methods that are appropriate for the students. It is not an easy task, but it is a task which is essential for the long-term viability of nuclear forensics programs on a national and international basis since the students will be future decision-makers who will deal with the future direction of nuclear forensics programs.</w:t>
      </w:r>
    </w:p>
    <w:p w14:paraId="7DD6A2F4" w14:textId="2847CCCD" w:rsidR="00066C2E" w:rsidRPr="00066C2E" w:rsidRDefault="00E26A7F" w:rsidP="00E26A7F">
      <w:pPr>
        <w:rPr>
          <w:rFonts w:ascii="Times New Roman" w:hAnsi="Times New Roman" w:cs="Times New Roman"/>
        </w:rPr>
      </w:pPr>
      <w:r w:rsidRPr="00066C2E">
        <w:rPr>
          <w:rFonts w:ascii="Times New Roman" w:hAnsi="Times New Roman" w:cs="Times New Roman"/>
        </w:rPr>
        <w:t xml:space="preserve"> </w:t>
      </w:r>
    </w:p>
    <w:p w14:paraId="17189557" w14:textId="6E92B5E8" w:rsidR="00635FA5" w:rsidRPr="006D3BD4" w:rsidRDefault="005A6923" w:rsidP="00A42A82">
      <w:pPr>
        <w:rPr>
          <w:rFonts w:ascii="Times New Roman" w:hAnsi="Times New Roman" w:cs="Times New Roman"/>
          <w:b/>
          <w:sz w:val="28"/>
        </w:rPr>
      </w:pPr>
      <w:r>
        <w:rPr>
          <w:rFonts w:ascii="Times New Roman" w:hAnsi="Times New Roman" w:cs="Times New Roman"/>
          <w:b/>
          <w:sz w:val="28"/>
        </w:rPr>
        <w:t>B</w:t>
      </w:r>
      <w:r w:rsidR="00635FA5" w:rsidRPr="006D3BD4">
        <w:rPr>
          <w:rFonts w:ascii="Times New Roman" w:hAnsi="Times New Roman" w:cs="Times New Roman"/>
          <w:b/>
          <w:sz w:val="28"/>
        </w:rPr>
        <w:t xml:space="preserve">. </w:t>
      </w:r>
      <w:r w:rsidR="00E26A7F">
        <w:rPr>
          <w:rFonts w:ascii="Times New Roman" w:hAnsi="Times New Roman" w:cs="Times New Roman"/>
          <w:b/>
          <w:sz w:val="28"/>
        </w:rPr>
        <w:t>What should policy students be taught</w:t>
      </w:r>
      <w:r w:rsidR="00A94235">
        <w:rPr>
          <w:rFonts w:ascii="Times New Roman" w:hAnsi="Times New Roman" w:cs="Times New Roman"/>
          <w:b/>
          <w:sz w:val="28"/>
        </w:rPr>
        <w:t xml:space="preserve"> about nuclear forensics and at what level </w:t>
      </w:r>
      <w:r w:rsidR="00F365DD">
        <w:rPr>
          <w:rFonts w:ascii="Times New Roman" w:hAnsi="Times New Roman" w:cs="Times New Roman"/>
          <w:b/>
          <w:sz w:val="28"/>
        </w:rPr>
        <w:t>should they</w:t>
      </w:r>
      <w:r w:rsidR="00E26A7F">
        <w:rPr>
          <w:rFonts w:ascii="Times New Roman" w:hAnsi="Times New Roman" w:cs="Times New Roman"/>
          <w:b/>
          <w:sz w:val="28"/>
        </w:rPr>
        <w:t xml:space="preserve"> be taught</w:t>
      </w:r>
      <w:r w:rsidR="00CC04FA" w:rsidRPr="006D3BD4">
        <w:rPr>
          <w:rFonts w:ascii="Times New Roman" w:hAnsi="Times New Roman" w:cs="Times New Roman"/>
          <w:b/>
          <w:sz w:val="28"/>
        </w:rPr>
        <w:t>?</w:t>
      </w:r>
    </w:p>
    <w:p w14:paraId="448F3A46" w14:textId="77777777" w:rsidR="00E61FC1" w:rsidRPr="006D3BD4" w:rsidRDefault="00E61FC1" w:rsidP="00A42A82">
      <w:pPr>
        <w:rPr>
          <w:rFonts w:ascii="Times New Roman" w:hAnsi="Times New Roman" w:cs="Times New Roman"/>
          <w:b/>
          <w:sz w:val="28"/>
        </w:rPr>
      </w:pPr>
    </w:p>
    <w:p w14:paraId="1DB49DAC" w14:textId="65D0D6E7" w:rsidR="004119A6" w:rsidRDefault="00D10188" w:rsidP="00A42A82">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Should policy students studying nuclear forensics cover the same subject matter that science students studying nuclear forensics cover? </w:t>
      </w:r>
      <w:r w:rsidR="0007650C">
        <w:rPr>
          <w:rFonts w:ascii="Times New Roman" w:eastAsia="Times New Roman" w:hAnsi="Times New Roman" w:cs="Times New Roman"/>
        </w:rPr>
        <w:t>In a four credit</w:t>
      </w:r>
      <w:r w:rsidR="004119A6">
        <w:rPr>
          <w:rFonts w:ascii="Times New Roman" w:eastAsia="Times New Roman" w:hAnsi="Times New Roman" w:cs="Times New Roman"/>
        </w:rPr>
        <w:t xml:space="preserve"> </w:t>
      </w:r>
      <w:r w:rsidR="0007650C">
        <w:rPr>
          <w:rFonts w:ascii="Times New Roman" w:eastAsia="Times New Roman" w:hAnsi="Times New Roman" w:cs="Times New Roman"/>
        </w:rPr>
        <w:t>seminar style course at the Monterey Institute, the author's description of the course is as follows in the course syllabus:</w:t>
      </w:r>
    </w:p>
    <w:p w14:paraId="17D15455" w14:textId="77777777" w:rsidR="0007650C" w:rsidRDefault="0007650C" w:rsidP="00A42A82">
      <w:pPr>
        <w:autoSpaceDE w:val="0"/>
        <w:autoSpaceDN w:val="0"/>
        <w:adjustRightInd w:val="0"/>
        <w:rPr>
          <w:rFonts w:ascii="Times New Roman" w:eastAsia="Times New Roman" w:hAnsi="Times New Roman" w:cs="Times New Roman"/>
        </w:rPr>
      </w:pPr>
    </w:p>
    <w:p w14:paraId="549CF062" w14:textId="01886A5F" w:rsidR="0007650C" w:rsidRPr="0007650C" w:rsidRDefault="0007650C" w:rsidP="0007650C">
      <w:pPr>
        <w:autoSpaceDE w:val="0"/>
        <w:autoSpaceDN w:val="0"/>
        <w:adjustRightInd w:val="0"/>
        <w:ind w:left="720" w:right="1269"/>
        <w:rPr>
          <w:rFonts w:ascii="Times New Roman" w:eastAsia="Times New Roman" w:hAnsi="Times New Roman" w:cs="Times New Roman"/>
          <w:sz w:val="20"/>
          <w:szCs w:val="20"/>
        </w:rPr>
      </w:pPr>
      <w:r w:rsidRPr="0007650C">
        <w:rPr>
          <w:rFonts w:ascii="Times New Roman" w:hAnsi="Times New Roman" w:cs="Times New Roman"/>
          <w:sz w:val="20"/>
          <w:szCs w:val="20"/>
        </w:rPr>
        <w:t xml:space="preserve">Nuclear forensics deals with the science related to the determination of the origins of nuclear materials such as uranium and plutonium and </w:t>
      </w:r>
      <w:r w:rsidRPr="0007650C">
        <w:rPr>
          <w:rFonts w:ascii="Times New Roman" w:hAnsi="Times New Roman" w:cs="Times New Roman"/>
          <w:vanish/>
          <w:sz w:val="20"/>
          <w:szCs w:val="20"/>
        </w:rPr>
        <w:t xml:space="preserve">... </w:t>
      </w:r>
      <w:hyperlink r:id="rId9" w:history="1">
        <w:r w:rsidRPr="0007650C">
          <w:rPr>
            <w:rFonts w:ascii="Times New Roman" w:hAnsi="Times New Roman" w:cs="Times New Roman"/>
            <w:vanish/>
            <w:color w:val="0000FF"/>
            <w:sz w:val="20"/>
            <w:szCs w:val="20"/>
            <w:u w:val="single"/>
          </w:rPr>
          <w:t>read more</w:t>
        </w:r>
      </w:hyperlink>
      <w:r w:rsidRPr="0007650C">
        <w:rPr>
          <w:rFonts w:ascii="Times New Roman" w:hAnsi="Times New Roman" w:cs="Times New Roman"/>
          <w:sz w:val="20"/>
          <w:szCs w:val="20"/>
        </w:rPr>
        <w:t>to the policy considerations, such as attribution, which result from determinations that can be made. In addition to science and policy considerations the course will cover the current international efforts in nuclear forensics and survey the performance of conventional forensics in the presence of radioactive material and related issues such as radioactive crime scene management and expert testimony on nuclear forensics issues.</w:t>
      </w:r>
      <w:r>
        <w:rPr>
          <w:rFonts w:ascii="Times New Roman" w:hAnsi="Times New Roman" w:cs="Times New Roman"/>
          <w:sz w:val="20"/>
          <w:szCs w:val="20"/>
        </w:rPr>
        <w:t xml:space="preserve"> (NPTG 8656 </w:t>
      </w:r>
      <w:proofErr w:type="gramStart"/>
      <w:r>
        <w:rPr>
          <w:rFonts w:ascii="Times New Roman" w:hAnsi="Times New Roman" w:cs="Times New Roman"/>
          <w:sz w:val="20"/>
          <w:szCs w:val="20"/>
        </w:rPr>
        <w:t>Spring</w:t>
      </w:r>
      <w:proofErr w:type="gramEnd"/>
      <w:r>
        <w:rPr>
          <w:rFonts w:ascii="Times New Roman" w:hAnsi="Times New Roman" w:cs="Times New Roman"/>
          <w:sz w:val="20"/>
          <w:szCs w:val="20"/>
        </w:rPr>
        <w:t xml:space="preserve"> 2014)</w:t>
      </w:r>
      <w:r w:rsidR="00512E05">
        <w:rPr>
          <w:rStyle w:val="FootnoteReference"/>
          <w:rFonts w:ascii="Times New Roman" w:hAnsi="Times New Roman" w:cs="Times New Roman"/>
          <w:sz w:val="20"/>
          <w:szCs w:val="20"/>
        </w:rPr>
        <w:footnoteReference w:id="3"/>
      </w:r>
    </w:p>
    <w:p w14:paraId="7C41025D" w14:textId="77777777" w:rsidR="00D40B30" w:rsidRDefault="00D40B30" w:rsidP="00A42A82">
      <w:pPr>
        <w:autoSpaceDE w:val="0"/>
        <w:autoSpaceDN w:val="0"/>
        <w:adjustRightInd w:val="0"/>
        <w:rPr>
          <w:rFonts w:ascii="Times New Roman" w:eastAsia="Times New Roman" w:hAnsi="Times New Roman" w:cs="Times New Roman"/>
        </w:rPr>
      </w:pPr>
    </w:p>
    <w:p w14:paraId="7200E82A" w14:textId="3E4C67EF" w:rsidR="0007650C" w:rsidRDefault="0007650C" w:rsidP="00A42A82">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The course objectives are as follows:</w:t>
      </w:r>
    </w:p>
    <w:p w14:paraId="68535EFA" w14:textId="77777777" w:rsidR="0007650C" w:rsidRDefault="0007650C" w:rsidP="00A42A82">
      <w:pPr>
        <w:autoSpaceDE w:val="0"/>
        <w:autoSpaceDN w:val="0"/>
        <w:adjustRightInd w:val="0"/>
        <w:rPr>
          <w:rFonts w:ascii="Times New Roman" w:eastAsia="Times New Roman" w:hAnsi="Times New Roman" w:cs="Times New Roman"/>
        </w:rPr>
      </w:pPr>
    </w:p>
    <w:p w14:paraId="22741733" w14:textId="77777777" w:rsidR="0007650C" w:rsidRPr="0007650C" w:rsidRDefault="0007650C" w:rsidP="00F365DD">
      <w:pPr>
        <w:ind w:left="720"/>
        <w:rPr>
          <w:rFonts w:ascii="Times New Roman" w:eastAsia="Times New Roman" w:hAnsi="Times New Roman" w:cs="Times New Roman"/>
          <w:sz w:val="20"/>
          <w:szCs w:val="20"/>
        </w:rPr>
      </w:pPr>
      <w:r w:rsidRPr="0007650C">
        <w:rPr>
          <w:rFonts w:ascii="Times New Roman" w:eastAsia="Times New Roman" w:hAnsi="Times New Roman" w:cs="Times New Roman"/>
          <w:sz w:val="20"/>
          <w:szCs w:val="20"/>
        </w:rPr>
        <w:t>Students successfully completing this course will be able to:</w:t>
      </w:r>
    </w:p>
    <w:p w14:paraId="5AAAC0A4" w14:textId="77777777" w:rsidR="0007650C" w:rsidRPr="0007650C" w:rsidRDefault="0007650C" w:rsidP="00F365DD">
      <w:pPr>
        <w:ind w:left="720"/>
        <w:rPr>
          <w:rFonts w:ascii="Times New Roman" w:eastAsia="Times New Roman" w:hAnsi="Times New Roman" w:cs="Times New Roman"/>
          <w:sz w:val="20"/>
          <w:szCs w:val="20"/>
        </w:rPr>
      </w:pPr>
    </w:p>
    <w:p w14:paraId="63AD277F" w14:textId="77777777" w:rsidR="0007650C" w:rsidRPr="0007650C" w:rsidRDefault="0007650C" w:rsidP="00F365DD">
      <w:pPr>
        <w:numPr>
          <w:ilvl w:val="0"/>
          <w:numId w:val="24"/>
        </w:numPr>
        <w:spacing w:after="120"/>
        <w:ind w:left="1080"/>
        <w:rPr>
          <w:rFonts w:ascii="Times New Roman" w:eastAsia="Times New Roman" w:hAnsi="Times New Roman" w:cs="Times New Roman"/>
          <w:sz w:val="20"/>
          <w:szCs w:val="20"/>
        </w:rPr>
      </w:pPr>
      <w:r w:rsidRPr="0007650C">
        <w:rPr>
          <w:rFonts w:ascii="Times New Roman" w:eastAsia="Times New Roman" w:hAnsi="Times New Roman" w:cs="Times New Roman"/>
          <w:sz w:val="20"/>
          <w:szCs w:val="20"/>
        </w:rPr>
        <w:t>Demonstrate an understanding of the basic concepts of nuclear forensics science.</w:t>
      </w:r>
    </w:p>
    <w:p w14:paraId="04D11DC3" w14:textId="77777777" w:rsidR="0007650C" w:rsidRPr="0007650C" w:rsidRDefault="0007650C" w:rsidP="00F365DD">
      <w:pPr>
        <w:numPr>
          <w:ilvl w:val="0"/>
          <w:numId w:val="24"/>
        </w:numPr>
        <w:spacing w:after="120"/>
        <w:ind w:left="1080"/>
        <w:rPr>
          <w:rFonts w:ascii="Times New Roman" w:eastAsia="Times New Roman" w:hAnsi="Times New Roman" w:cs="Times New Roman"/>
          <w:sz w:val="20"/>
          <w:szCs w:val="20"/>
        </w:rPr>
      </w:pPr>
      <w:r w:rsidRPr="0007650C">
        <w:rPr>
          <w:rFonts w:ascii="Times New Roman" w:eastAsia="Times New Roman" w:hAnsi="Times New Roman" w:cs="Times New Roman"/>
          <w:sz w:val="20"/>
          <w:szCs w:val="20"/>
        </w:rPr>
        <w:t>Demonstrate an understanding of the potential applications of nuclear forensics in the determination of the origin of nuclear and other radioactive materials,</w:t>
      </w:r>
    </w:p>
    <w:p w14:paraId="656F8785" w14:textId="77777777" w:rsidR="0007650C" w:rsidRPr="0007650C" w:rsidRDefault="0007650C" w:rsidP="00F365DD">
      <w:pPr>
        <w:numPr>
          <w:ilvl w:val="0"/>
          <w:numId w:val="24"/>
        </w:numPr>
        <w:spacing w:after="120"/>
        <w:ind w:left="1080"/>
        <w:rPr>
          <w:rFonts w:ascii="Times New Roman" w:eastAsia="Times New Roman" w:hAnsi="Times New Roman" w:cs="Times New Roman"/>
          <w:sz w:val="20"/>
          <w:szCs w:val="20"/>
        </w:rPr>
      </w:pPr>
      <w:r w:rsidRPr="0007650C">
        <w:rPr>
          <w:rFonts w:ascii="Times New Roman" w:eastAsia="Times New Roman" w:hAnsi="Times New Roman" w:cs="Times New Roman"/>
          <w:sz w:val="20"/>
          <w:szCs w:val="20"/>
        </w:rPr>
        <w:t>Demonstrate an understanding of the terms and definitions that are used in the field of nuclear forensics.</w:t>
      </w:r>
    </w:p>
    <w:p w14:paraId="02AEF6AD" w14:textId="77777777" w:rsidR="0007650C" w:rsidRPr="0007650C" w:rsidRDefault="0007650C" w:rsidP="00F365DD">
      <w:pPr>
        <w:numPr>
          <w:ilvl w:val="0"/>
          <w:numId w:val="24"/>
        </w:numPr>
        <w:spacing w:after="120"/>
        <w:ind w:left="1080"/>
        <w:rPr>
          <w:rFonts w:ascii="Times New Roman" w:eastAsia="Times New Roman" w:hAnsi="Times New Roman" w:cs="Times New Roman"/>
          <w:sz w:val="20"/>
          <w:szCs w:val="20"/>
        </w:rPr>
      </w:pPr>
      <w:r w:rsidRPr="0007650C">
        <w:rPr>
          <w:rFonts w:ascii="Times New Roman" w:eastAsia="Times New Roman" w:hAnsi="Times New Roman" w:cs="Times New Roman"/>
          <w:sz w:val="20"/>
          <w:szCs w:val="20"/>
        </w:rPr>
        <w:t>Demonstrate a fundamental understanding of the international efforts to cooperate in nuclear forensics analysis.</w:t>
      </w:r>
    </w:p>
    <w:p w14:paraId="0D39F9E8" w14:textId="77777777" w:rsidR="0007650C" w:rsidRDefault="0007650C" w:rsidP="00F365DD">
      <w:pPr>
        <w:numPr>
          <w:ilvl w:val="0"/>
          <w:numId w:val="24"/>
        </w:numPr>
        <w:spacing w:after="120"/>
        <w:ind w:left="1080"/>
        <w:rPr>
          <w:rFonts w:ascii="Times New Roman" w:eastAsia="Times New Roman" w:hAnsi="Times New Roman" w:cs="Times New Roman"/>
          <w:sz w:val="20"/>
          <w:szCs w:val="20"/>
        </w:rPr>
      </w:pPr>
      <w:r w:rsidRPr="0007650C">
        <w:rPr>
          <w:rFonts w:ascii="Times New Roman" w:eastAsia="Times New Roman" w:hAnsi="Times New Roman" w:cs="Times New Roman"/>
          <w:sz w:val="20"/>
          <w:szCs w:val="20"/>
        </w:rPr>
        <w:t>Demonstrate an understanding of the legal requirements for the introduction of evidence resulting from nuclear forensics analysis.</w:t>
      </w:r>
    </w:p>
    <w:p w14:paraId="0434EF76" w14:textId="338F5C2A" w:rsidR="0007650C" w:rsidRPr="0007650C" w:rsidRDefault="0007650C" w:rsidP="00F365DD">
      <w:pPr>
        <w:numPr>
          <w:ilvl w:val="0"/>
          <w:numId w:val="24"/>
        </w:numPr>
        <w:spacing w:after="120"/>
        <w:ind w:left="1080"/>
        <w:rPr>
          <w:rFonts w:ascii="Times New Roman" w:eastAsia="Times New Roman" w:hAnsi="Times New Roman" w:cs="Times New Roman"/>
          <w:sz w:val="20"/>
          <w:szCs w:val="20"/>
        </w:rPr>
      </w:pPr>
      <w:r w:rsidRPr="0007650C">
        <w:rPr>
          <w:rFonts w:ascii="Times New Roman" w:eastAsia="Times New Roman" w:hAnsi="Times New Roman" w:cs="Times New Roman"/>
          <w:sz w:val="20"/>
          <w:szCs w:val="20"/>
        </w:rPr>
        <w:t xml:space="preserve"> Demonstrate an understanding of the policy implications of attribution.</w:t>
      </w:r>
    </w:p>
    <w:p w14:paraId="616F89FD" w14:textId="4CE4CAED" w:rsidR="0007650C" w:rsidRDefault="0007650C" w:rsidP="00A42A82">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By contrast, a four-day training course </w:t>
      </w:r>
      <w:r w:rsidR="00CB665D">
        <w:rPr>
          <w:rFonts w:ascii="Times New Roman" w:eastAsia="Times New Roman" w:hAnsi="Times New Roman" w:cs="Times New Roman"/>
        </w:rPr>
        <w:t xml:space="preserve">offered </w:t>
      </w:r>
      <w:r>
        <w:rPr>
          <w:rFonts w:ascii="Times New Roman" w:eastAsia="Times New Roman" w:hAnsi="Times New Roman" w:cs="Times New Roman"/>
        </w:rPr>
        <w:t>by the Radiochemistry Society</w:t>
      </w:r>
      <w:r>
        <w:rPr>
          <w:rStyle w:val="FootnoteReference"/>
          <w:rFonts w:ascii="Times New Roman" w:eastAsia="Times New Roman" w:hAnsi="Times New Roman" w:cs="Times New Roman"/>
        </w:rPr>
        <w:footnoteReference w:id="4"/>
      </w:r>
      <w:r w:rsidR="00CB665D">
        <w:rPr>
          <w:rFonts w:ascii="Times New Roman" w:eastAsia="Times New Roman" w:hAnsi="Times New Roman" w:cs="Times New Roman"/>
        </w:rPr>
        <w:t xml:space="preserve"> described</w:t>
      </w:r>
      <w:r w:rsidR="00A94235">
        <w:rPr>
          <w:rFonts w:ascii="Times New Roman" w:eastAsia="Times New Roman" w:hAnsi="Times New Roman" w:cs="Times New Roman"/>
        </w:rPr>
        <w:t xml:space="preserve"> the topics covered as follows:</w:t>
      </w:r>
    </w:p>
    <w:p w14:paraId="42CF78FC" w14:textId="77777777" w:rsidR="00A94235" w:rsidRDefault="00A94235" w:rsidP="00A42A82">
      <w:pPr>
        <w:autoSpaceDE w:val="0"/>
        <w:autoSpaceDN w:val="0"/>
        <w:adjustRightInd w:val="0"/>
        <w:rPr>
          <w:rFonts w:ascii="Times New Roman" w:eastAsia="Times New Roman" w:hAnsi="Times New Roman" w:cs="Times New Roman"/>
        </w:rPr>
      </w:pPr>
    </w:p>
    <w:p w14:paraId="75892042" w14:textId="77777777" w:rsidR="00A94235" w:rsidRDefault="00A94235" w:rsidP="00A94235">
      <w:pPr>
        <w:ind w:left="720"/>
        <w:rPr>
          <w:rFonts w:ascii="Times New Roman" w:eastAsia="Times New Roman" w:hAnsi="Times New Roman" w:cs="Times New Roman"/>
          <w:b/>
          <w:bCs/>
          <w:color w:val="011230"/>
          <w:sz w:val="20"/>
          <w:szCs w:val="20"/>
          <w:shd w:val="clear" w:color="auto" w:fill="FFFFFF"/>
        </w:rPr>
      </w:pPr>
      <w:r w:rsidRPr="00A94235">
        <w:rPr>
          <w:rFonts w:ascii="Times New Roman" w:eastAsia="Times New Roman" w:hAnsi="Times New Roman" w:cs="Times New Roman"/>
          <w:b/>
          <w:bCs/>
          <w:color w:val="011230"/>
          <w:sz w:val="20"/>
          <w:szCs w:val="20"/>
          <w:shd w:val="clear" w:color="auto" w:fill="FFFFFF"/>
        </w:rPr>
        <w:t>Key Topics You'll Learn About</w:t>
      </w:r>
    </w:p>
    <w:p w14:paraId="3882A6A7" w14:textId="77777777" w:rsidR="00F365DD" w:rsidRPr="00A94235" w:rsidRDefault="00F365DD" w:rsidP="00A94235">
      <w:pPr>
        <w:ind w:left="720"/>
        <w:rPr>
          <w:rFonts w:ascii="Times New Roman" w:eastAsia="Times New Roman" w:hAnsi="Times New Roman" w:cs="Times New Roman"/>
          <w:sz w:val="20"/>
          <w:szCs w:val="20"/>
        </w:rPr>
      </w:pPr>
    </w:p>
    <w:p w14:paraId="28A78109" w14:textId="77777777" w:rsidR="00A94235" w:rsidRPr="00A94235" w:rsidRDefault="00A94235" w:rsidP="00F365DD">
      <w:pPr>
        <w:numPr>
          <w:ilvl w:val="0"/>
          <w:numId w:val="6"/>
        </w:numPr>
        <w:shd w:val="clear" w:color="auto" w:fill="FFFFFF"/>
        <w:tabs>
          <w:tab w:val="clear" w:pos="720"/>
          <w:tab w:val="num" w:pos="1134"/>
        </w:tabs>
        <w:spacing w:before="75" w:after="75"/>
        <w:ind w:left="1440" w:right="75" w:hanging="731"/>
        <w:rPr>
          <w:rFonts w:ascii="Times New Roman" w:eastAsia="Times New Roman" w:hAnsi="Times New Roman" w:cs="Times New Roman"/>
          <w:color w:val="000000"/>
          <w:sz w:val="20"/>
          <w:szCs w:val="20"/>
        </w:rPr>
      </w:pPr>
      <w:r w:rsidRPr="00A94235">
        <w:rPr>
          <w:rFonts w:ascii="Times New Roman" w:eastAsia="Times New Roman" w:hAnsi="Times New Roman" w:cs="Times New Roman"/>
          <w:color w:val="000000"/>
          <w:sz w:val="20"/>
          <w:szCs w:val="20"/>
        </w:rPr>
        <w:t>Fundamental Principles of Trans-Uranium Elements</w:t>
      </w:r>
    </w:p>
    <w:p w14:paraId="3D0DEFE4" w14:textId="77777777" w:rsidR="00A94235" w:rsidRPr="00A94235" w:rsidRDefault="00A94235" w:rsidP="00F365DD">
      <w:pPr>
        <w:numPr>
          <w:ilvl w:val="0"/>
          <w:numId w:val="6"/>
        </w:numPr>
        <w:shd w:val="clear" w:color="auto" w:fill="FFFFFF"/>
        <w:tabs>
          <w:tab w:val="clear" w:pos="720"/>
          <w:tab w:val="num" w:pos="1134"/>
        </w:tabs>
        <w:spacing w:before="75" w:after="75"/>
        <w:ind w:left="1440" w:right="75" w:hanging="731"/>
        <w:rPr>
          <w:rFonts w:ascii="Times New Roman" w:eastAsia="Times New Roman" w:hAnsi="Times New Roman" w:cs="Times New Roman"/>
          <w:color w:val="000000"/>
          <w:sz w:val="20"/>
          <w:szCs w:val="20"/>
        </w:rPr>
      </w:pPr>
      <w:r w:rsidRPr="00A94235">
        <w:rPr>
          <w:rFonts w:ascii="Times New Roman" w:eastAsia="Times New Roman" w:hAnsi="Times New Roman" w:cs="Times New Roman"/>
          <w:color w:val="000000"/>
          <w:sz w:val="20"/>
          <w:szCs w:val="20"/>
        </w:rPr>
        <w:t>Fundamental Principles of Fission Products</w:t>
      </w:r>
    </w:p>
    <w:p w14:paraId="5AB8CB74" w14:textId="77777777" w:rsidR="00A94235" w:rsidRPr="00A94235" w:rsidRDefault="00A94235" w:rsidP="00F365DD">
      <w:pPr>
        <w:numPr>
          <w:ilvl w:val="0"/>
          <w:numId w:val="6"/>
        </w:numPr>
        <w:shd w:val="clear" w:color="auto" w:fill="FFFFFF"/>
        <w:tabs>
          <w:tab w:val="clear" w:pos="720"/>
          <w:tab w:val="num" w:pos="1134"/>
        </w:tabs>
        <w:spacing w:before="75" w:after="75"/>
        <w:ind w:left="1440" w:right="75" w:hanging="731"/>
        <w:rPr>
          <w:rFonts w:ascii="Times New Roman" w:eastAsia="Times New Roman" w:hAnsi="Times New Roman" w:cs="Times New Roman"/>
          <w:color w:val="000000"/>
          <w:sz w:val="20"/>
          <w:szCs w:val="20"/>
        </w:rPr>
      </w:pPr>
      <w:r w:rsidRPr="00A94235">
        <w:rPr>
          <w:rFonts w:ascii="Times New Roman" w:eastAsia="Times New Roman" w:hAnsi="Times New Roman" w:cs="Times New Roman"/>
          <w:color w:val="000000"/>
          <w:sz w:val="20"/>
          <w:szCs w:val="20"/>
        </w:rPr>
        <w:t>Fundamental Principles of Rapid Screening Measurements</w:t>
      </w:r>
    </w:p>
    <w:p w14:paraId="7E6201DF" w14:textId="77777777" w:rsidR="00A94235" w:rsidRPr="00A94235" w:rsidRDefault="00A94235" w:rsidP="00F365DD">
      <w:pPr>
        <w:numPr>
          <w:ilvl w:val="0"/>
          <w:numId w:val="6"/>
        </w:numPr>
        <w:shd w:val="clear" w:color="auto" w:fill="FFFFFF"/>
        <w:tabs>
          <w:tab w:val="clear" w:pos="720"/>
          <w:tab w:val="num" w:pos="1134"/>
        </w:tabs>
        <w:spacing w:before="75" w:after="75"/>
        <w:ind w:left="1440" w:right="75" w:hanging="731"/>
        <w:rPr>
          <w:rFonts w:ascii="Times New Roman" w:eastAsia="Times New Roman" w:hAnsi="Times New Roman" w:cs="Times New Roman"/>
          <w:color w:val="000000"/>
          <w:sz w:val="20"/>
          <w:szCs w:val="20"/>
        </w:rPr>
      </w:pPr>
      <w:r w:rsidRPr="00A94235">
        <w:rPr>
          <w:rFonts w:ascii="Times New Roman" w:eastAsia="Times New Roman" w:hAnsi="Times New Roman" w:cs="Times New Roman"/>
          <w:color w:val="000000"/>
          <w:sz w:val="20"/>
          <w:szCs w:val="20"/>
        </w:rPr>
        <w:t>Fundamental Principles of Non- Destructive Assay</w:t>
      </w:r>
    </w:p>
    <w:p w14:paraId="10EEB4F6" w14:textId="77777777" w:rsidR="00A94235" w:rsidRPr="00A94235" w:rsidRDefault="00A94235" w:rsidP="00F365DD">
      <w:pPr>
        <w:numPr>
          <w:ilvl w:val="0"/>
          <w:numId w:val="6"/>
        </w:numPr>
        <w:shd w:val="clear" w:color="auto" w:fill="FFFFFF"/>
        <w:tabs>
          <w:tab w:val="clear" w:pos="720"/>
          <w:tab w:val="num" w:pos="1134"/>
        </w:tabs>
        <w:spacing w:before="75" w:after="75"/>
        <w:ind w:left="1440" w:right="75" w:hanging="731"/>
        <w:rPr>
          <w:rFonts w:ascii="Times New Roman" w:eastAsia="Times New Roman" w:hAnsi="Times New Roman" w:cs="Times New Roman"/>
          <w:color w:val="000000"/>
          <w:sz w:val="20"/>
          <w:szCs w:val="20"/>
        </w:rPr>
      </w:pPr>
      <w:r w:rsidRPr="00A94235">
        <w:rPr>
          <w:rFonts w:ascii="Times New Roman" w:eastAsia="Times New Roman" w:hAnsi="Times New Roman" w:cs="Times New Roman"/>
          <w:color w:val="000000"/>
          <w:sz w:val="20"/>
          <w:szCs w:val="20"/>
        </w:rPr>
        <w:t>Fundamental Principles of Neutron Activation Analysis</w:t>
      </w:r>
    </w:p>
    <w:p w14:paraId="30A0F8E4" w14:textId="77777777" w:rsidR="00A94235" w:rsidRPr="00A94235" w:rsidRDefault="00A94235" w:rsidP="00F365DD">
      <w:pPr>
        <w:numPr>
          <w:ilvl w:val="0"/>
          <w:numId w:val="6"/>
        </w:numPr>
        <w:shd w:val="clear" w:color="auto" w:fill="FFFFFF"/>
        <w:tabs>
          <w:tab w:val="clear" w:pos="720"/>
          <w:tab w:val="num" w:pos="1134"/>
        </w:tabs>
        <w:spacing w:before="75" w:after="75"/>
        <w:ind w:left="1440" w:right="75" w:hanging="731"/>
        <w:rPr>
          <w:rFonts w:ascii="Times New Roman" w:eastAsia="Times New Roman" w:hAnsi="Times New Roman" w:cs="Times New Roman"/>
          <w:color w:val="000000"/>
          <w:sz w:val="20"/>
          <w:szCs w:val="20"/>
        </w:rPr>
      </w:pPr>
      <w:r w:rsidRPr="00A94235">
        <w:rPr>
          <w:rFonts w:ascii="Times New Roman" w:eastAsia="Times New Roman" w:hAnsi="Times New Roman" w:cs="Times New Roman"/>
          <w:color w:val="000000"/>
          <w:sz w:val="20"/>
          <w:szCs w:val="20"/>
        </w:rPr>
        <w:t>Fundamental Principles of Alpha Spectrometry</w:t>
      </w:r>
    </w:p>
    <w:p w14:paraId="2A790D29" w14:textId="77777777" w:rsidR="00A94235" w:rsidRPr="00A94235" w:rsidRDefault="00A94235" w:rsidP="00F365DD">
      <w:pPr>
        <w:numPr>
          <w:ilvl w:val="0"/>
          <w:numId w:val="6"/>
        </w:numPr>
        <w:shd w:val="clear" w:color="auto" w:fill="FFFFFF"/>
        <w:tabs>
          <w:tab w:val="clear" w:pos="720"/>
          <w:tab w:val="num" w:pos="1134"/>
        </w:tabs>
        <w:spacing w:before="75" w:after="75"/>
        <w:ind w:left="1440" w:right="75" w:hanging="731"/>
        <w:rPr>
          <w:rFonts w:ascii="Times New Roman" w:eastAsia="Times New Roman" w:hAnsi="Times New Roman" w:cs="Times New Roman"/>
          <w:color w:val="000000"/>
          <w:sz w:val="20"/>
          <w:szCs w:val="20"/>
        </w:rPr>
      </w:pPr>
      <w:r w:rsidRPr="00A94235">
        <w:rPr>
          <w:rFonts w:ascii="Times New Roman" w:eastAsia="Times New Roman" w:hAnsi="Times New Roman" w:cs="Times New Roman"/>
          <w:color w:val="000000"/>
          <w:sz w:val="20"/>
          <w:szCs w:val="20"/>
        </w:rPr>
        <w:t>Fundamental Principles of Gamma Spectrometry</w:t>
      </w:r>
    </w:p>
    <w:p w14:paraId="00FA9891" w14:textId="77777777" w:rsidR="00A94235" w:rsidRPr="00A94235" w:rsidRDefault="00A94235" w:rsidP="00F365DD">
      <w:pPr>
        <w:numPr>
          <w:ilvl w:val="0"/>
          <w:numId w:val="6"/>
        </w:numPr>
        <w:shd w:val="clear" w:color="auto" w:fill="FFFFFF"/>
        <w:tabs>
          <w:tab w:val="clear" w:pos="720"/>
          <w:tab w:val="num" w:pos="1134"/>
        </w:tabs>
        <w:spacing w:before="75" w:after="75"/>
        <w:ind w:left="1440" w:right="75" w:hanging="731"/>
        <w:rPr>
          <w:rFonts w:ascii="Times New Roman" w:eastAsia="Times New Roman" w:hAnsi="Times New Roman" w:cs="Times New Roman"/>
          <w:color w:val="000000"/>
          <w:sz w:val="20"/>
          <w:szCs w:val="20"/>
        </w:rPr>
      </w:pPr>
      <w:r w:rsidRPr="00A94235">
        <w:rPr>
          <w:rFonts w:ascii="Times New Roman" w:eastAsia="Times New Roman" w:hAnsi="Times New Roman" w:cs="Times New Roman"/>
          <w:color w:val="000000"/>
          <w:sz w:val="20"/>
          <w:szCs w:val="20"/>
        </w:rPr>
        <w:t>Fundamental Principles of Neutron Counting</w:t>
      </w:r>
    </w:p>
    <w:p w14:paraId="28BBAEC5" w14:textId="77777777" w:rsidR="00A94235" w:rsidRPr="00A94235" w:rsidRDefault="00A94235" w:rsidP="00F365DD">
      <w:pPr>
        <w:numPr>
          <w:ilvl w:val="0"/>
          <w:numId w:val="6"/>
        </w:numPr>
        <w:shd w:val="clear" w:color="auto" w:fill="FFFFFF"/>
        <w:tabs>
          <w:tab w:val="clear" w:pos="720"/>
          <w:tab w:val="num" w:pos="1134"/>
        </w:tabs>
        <w:spacing w:before="75" w:after="75"/>
        <w:ind w:left="1440" w:right="75" w:hanging="731"/>
        <w:rPr>
          <w:rFonts w:ascii="Times New Roman" w:eastAsia="Times New Roman" w:hAnsi="Times New Roman" w:cs="Times New Roman"/>
          <w:color w:val="000000"/>
          <w:sz w:val="20"/>
          <w:szCs w:val="20"/>
        </w:rPr>
      </w:pPr>
      <w:r w:rsidRPr="00A94235">
        <w:rPr>
          <w:rFonts w:ascii="Times New Roman" w:eastAsia="Times New Roman" w:hAnsi="Times New Roman" w:cs="Times New Roman"/>
          <w:color w:val="000000"/>
          <w:sz w:val="20"/>
          <w:szCs w:val="20"/>
        </w:rPr>
        <w:t>Fundamental Principles of Portal Counting</w:t>
      </w:r>
    </w:p>
    <w:p w14:paraId="432C88F8" w14:textId="77777777" w:rsidR="00A94235" w:rsidRPr="00A94235" w:rsidRDefault="00A94235" w:rsidP="00F365DD">
      <w:pPr>
        <w:numPr>
          <w:ilvl w:val="0"/>
          <w:numId w:val="6"/>
        </w:numPr>
        <w:shd w:val="clear" w:color="auto" w:fill="FFFFFF"/>
        <w:tabs>
          <w:tab w:val="clear" w:pos="720"/>
          <w:tab w:val="num" w:pos="1134"/>
        </w:tabs>
        <w:spacing w:before="75" w:after="75"/>
        <w:ind w:left="1440" w:right="75" w:hanging="731"/>
        <w:rPr>
          <w:rFonts w:ascii="Times New Roman" w:eastAsia="Times New Roman" w:hAnsi="Times New Roman" w:cs="Times New Roman"/>
          <w:color w:val="000000"/>
          <w:sz w:val="20"/>
          <w:szCs w:val="20"/>
        </w:rPr>
      </w:pPr>
      <w:r w:rsidRPr="00A94235">
        <w:rPr>
          <w:rFonts w:ascii="Times New Roman" w:eastAsia="Times New Roman" w:hAnsi="Times New Roman" w:cs="Times New Roman"/>
          <w:color w:val="000000"/>
          <w:sz w:val="20"/>
          <w:szCs w:val="20"/>
        </w:rPr>
        <w:t>Fundamental Principles of Liquid Scintillation Counting</w:t>
      </w:r>
    </w:p>
    <w:p w14:paraId="1E8F696D" w14:textId="77777777" w:rsidR="00A94235" w:rsidRPr="00A94235" w:rsidRDefault="00A94235" w:rsidP="00F365DD">
      <w:pPr>
        <w:numPr>
          <w:ilvl w:val="0"/>
          <w:numId w:val="6"/>
        </w:numPr>
        <w:shd w:val="clear" w:color="auto" w:fill="FFFFFF"/>
        <w:tabs>
          <w:tab w:val="clear" w:pos="720"/>
          <w:tab w:val="num" w:pos="1134"/>
        </w:tabs>
        <w:spacing w:before="75" w:after="75"/>
        <w:ind w:left="1440" w:right="75" w:hanging="731"/>
        <w:rPr>
          <w:rFonts w:ascii="Times New Roman" w:eastAsia="Times New Roman" w:hAnsi="Times New Roman" w:cs="Times New Roman"/>
          <w:color w:val="000000"/>
          <w:sz w:val="20"/>
          <w:szCs w:val="20"/>
        </w:rPr>
      </w:pPr>
      <w:r w:rsidRPr="00A94235">
        <w:rPr>
          <w:rFonts w:ascii="Times New Roman" w:eastAsia="Times New Roman" w:hAnsi="Times New Roman" w:cs="Times New Roman"/>
          <w:color w:val="000000"/>
          <w:sz w:val="20"/>
          <w:szCs w:val="20"/>
        </w:rPr>
        <w:t>Fundamental Principles of Gas Flow Proportional Counting</w:t>
      </w:r>
    </w:p>
    <w:p w14:paraId="7ECC35DD" w14:textId="77777777" w:rsidR="00A94235" w:rsidRPr="00A94235" w:rsidRDefault="00A94235" w:rsidP="00F365DD">
      <w:pPr>
        <w:numPr>
          <w:ilvl w:val="0"/>
          <w:numId w:val="6"/>
        </w:numPr>
        <w:shd w:val="clear" w:color="auto" w:fill="FFFFFF"/>
        <w:tabs>
          <w:tab w:val="clear" w:pos="720"/>
          <w:tab w:val="num" w:pos="1134"/>
        </w:tabs>
        <w:spacing w:before="75" w:after="75"/>
        <w:ind w:left="1440" w:right="75" w:hanging="731"/>
        <w:rPr>
          <w:rFonts w:ascii="Times New Roman" w:eastAsia="Times New Roman" w:hAnsi="Times New Roman" w:cs="Times New Roman"/>
          <w:color w:val="000000"/>
          <w:sz w:val="20"/>
          <w:szCs w:val="20"/>
        </w:rPr>
      </w:pPr>
      <w:r w:rsidRPr="00A94235">
        <w:rPr>
          <w:rFonts w:ascii="Times New Roman" w:eastAsia="Times New Roman" w:hAnsi="Times New Roman" w:cs="Times New Roman"/>
          <w:color w:val="000000"/>
          <w:sz w:val="20"/>
          <w:szCs w:val="20"/>
        </w:rPr>
        <w:t>Best Methods and Strategies for Separation Chemistry</w:t>
      </w:r>
    </w:p>
    <w:p w14:paraId="7B3B531F" w14:textId="77777777" w:rsidR="00A94235" w:rsidRPr="00A94235" w:rsidRDefault="00A94235" w:rsidP="00F365DD">
      <w:pPr>
        <w:numPr>
          <w:ilvl w:val="0"/>
          <w:numId w:val="6"/>
        </w:numPr>
        <w:shd w:val="clear" w:color="auto" w:fill="FFFFFF"/>
        <w:tabs>
          <w:tab w:val="clear" w:pos="720"/>
          <w:tab w:val="num" w:pos="1134"/>
        </w:tabs>
        <w:spacing w:before="75" w:after="75"/>
        <w:ind w:left="1440" w:right="75" w:hanging="731"/>
        <w:rPr>
          <w:rFonts w:ascii="Times New Roman" w:eastAsia="Times New Roman" w:hAnsi="Times New Roman" w:cs="Times New Roman"/>
          <w:color w:val="000000"/>
          <w:sz w:val="20"/>
          <w:szCs w:val="20"/>
        </w:rPr>
      </w:pPr>
      <w:r w:rsidRPr="00A94235">
        <w:rPr>
          <w:rFonts w:ascii="Times New Roman" w:eastAsia="Times New Roman" w:hAnsi="Times New Roman" w:cs="Times New Roman"/>
          <w:color w:val="000000"/>
          <w:sz w:val="20"/>
          <w:szCs w:val="20"/>
        </w:rPr>
        <w:t>Making Reliable &amp; High Quality Measurements in Nuclear Forensic</w:t>
      </w:r>
    </w:p>
    <w:p w14:paraId="2DF0C56C" w14:textId="77777777" w:rsidR="00A94235" w:rsidRPr="00A94235" w:rsidRDefault="00A94235" w:rsidP="00F365DD">
      <w:pPr>
        <w:numPr>
          <w:ilvl w:val="0"/>
          <w:numId w:val="6"/>
        </w:numPr>
        <w:shd w:val="clear" w:color="auto" w:fill="FFFFFF"/>
        <w:tabs>
          <w:tab w:val="clear" w:pos="720"/>
          <w:tab w:val="num" w:pos="1134"/>
        </w:tabs>
        <w:spacing w:before="75" w:after="75"/>
        <w:ind w:left="1440" w:right="75" w:hanging="731"/>
        <w:rPr>
          <w:rFonts w:ascii="Times New Roman" w:eastAsia="Times New Roman" w:hAnsi="Times New Roman" w:cs="Times New Roman"/>
          <w:color w:val="000000"/>
          <w:sz w:val="20"/>
          <w:szCs w:val="20"/>
        </w:rPr>
      </w:pPr>
      <w:r w:rsidRPr="00A94235">
        <w:rPr>
          <w:rFonts w:ascii="Times New Roman" w:eastAsia="Times New Roman" w:hAnsi="Times New Roman" w:cs="Times New Roman"/>
          <w:color w:val="000000"/>
          <w:sz w:val="20"/>
          <w:szCs w:val="20"/>
        </w:rPr>
        <w:t>Fundamental Principles of Contamination Control</w:t>
      </w:r>
    </w:p>
    <w:p w14:paraId="08D28F23" w14:textId="77777777" w:rsidR="00A94235" w:rsidRPr="00A94235" w:rsidRDefault="00A94235" w:rsidP="00F365DD">
      <w:pPr>
        <w:numPr>
          <w:ilvl w:val="0"/>
          <w:numId w:val="6"/>
        </w:numPr>
        <w:shd w:val="clear" w:color="auto" w:fill="FFFFFF"/>
        <w:tabs>
          <w:tab w:val="clear" w:pos="720"/>
          <w:tab w:val="num" w:pos="1134"/>
        </w:tabs>
        <w:spacing w:before="75" w:after="75"/>
        <w:ind w:left="1440" w:right="75" w:hanging="731"/>
        <w:rPr>
          <w:rFonts w:ascii="Times New Roman" w:eastAsia="Times New Roman" w:hAnsi="Times New Roman" w:cs="Times New Roman"/>
          <w:color w:val="000000"/>
          <w:sz w:val="20"/>
          <w:szCs w:val="20"/>
        </w:rPr>
      </w:pPr>
      <w:r w:rsidRPr="00A94235">
        <w:rPr>
          <w:rFonts w:ascii="Times New Roman" w:eastAsia="Times New Roman" w:hAnsi="Times New Roman" w:cs="Times New Roman"/>
          <w:color w:val="000000"/>
          <w:sz w:val="20"/>
          <w:szCs w:val="20"/>
        </w:rPr>
        <w:t>Fundamental Principles of Reporting of Results</w:t>
      </w:r>
    </w:p>
    <w:p w14:paraId="10C9EF75" w14:textId="77777777" w:rsidR="00A94235" w:rsidRPr="00A94235" w:rsidRDefault="00A94235" w:rsidP="00F365DD">
      <w:pPr>
        <w:numPr>
          <w:ilvl w:val="0"/>
          <w:numId w:val="6"/>
        </w:numPr>
        <w:shd w:val="clear" w:color="auto" w:fill="FFFFFF"/>
        <w:tabs>
          <w:tab w:val="clear" w:pos="720"/>
          <w:tab w:val="num" w:pos="1134"/>
        </w:tabs>
        <w:spacing w:before="75" w:after="75"/>
        <w:ind w:left="1440" w:right="75" w:hanging="731"/>
        <w:rPr>
          <w:rFonts w:ascii="Times New Roman" w:eastAsia="Times New Roman" w:hAnsi="Times New Roman" w:cs="Times New Roman"/>
          <w:color w:val="000000"/>
          <w:sz w:val="20"/>
          <w:szCs w:val="20"/>
        </w:rPr>
      </w:pPr>
      <w:r w:rsidRPr="00A94235">
        <w:rPr>
          <w:rFonts w:ascii="Times New Roman" w:eastAsia="Times New Roman" w:hAnsi="Times New Roman" w:cs="Times New Roman"/>
          <w:color w:val="000000"/>
          <w:sz w:val="20"/>
          <w:szCs w:val="20"/>
        </w:rPr>
        <w:t>Fundamental Principles of External Communication</w:t>
      </w:r>
    </w:p>
    <w:p w14:paraId="00A5C19A" w14:textId="77777777" w:rsidR="0007650C" w:rsidRDefault="0007650C" w:rsidP="00A42A82">
      <w:pPr>
        <w:autoSpaceDE w:val="0"/>
        <w:autoSpaceDN w:val="0"/>
        <w:adjustRightInd w:val="0"/>
        <w:rPr>
          <w:rFonts w:ascii="Times New Roman" w:eastAsia="Times New Roman" w:hAnsi="Times New Roman" w:cs="Times New Roman"/>
        </w:rPr>
      </w:pPr>
    </w:p>
    <w:p w14:paraId="279609DC" w14:textId="0D40DB0E" w:rsidR="00A94235" w:rsidRDefault="00A94235" w:rsidP="00A42A82">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The difference in focus is obvious. Policy students need to have an understanding of what the Radiochemistry Society considers to be key topics, but they need to have tha</w:t>
      </w:r>
      <w:r w:rsidR="005F7C15">
        <w:rPr>
          <w:rFonts w:ascii="Times New Roman" w:eastAsia="Times New Roman" w:hAnsi="Times New Roman" w:cs="Times New Roman"/>
        </w:rPr>
        <w:t>t understanding at an overview</w:t>
      </w:r>
      <w:r>
        <w:rPr>
          <w:rFonts w:ascii="Times New Roman" w:eastAsia="Times New Roman" w:hAnsi="Times New Roman" w:cs="Times New Roman"/>
        </w:rPr>
        <w:t xml:space="preserve"> level. Non-technical policy students will</w:t>
      </w:r>
      <w:r w:rsidR="005F7C15">
        <w:rPr>
          <w:rFonts w:ascii="Times New Roman" w:eastAsia="Times New Roman" w:hAnsi="Times New Roman" w:cs="Times New Roman"/>
        </w:rPr>
        <w:t xml:space="preserve"> not understand initially what a</w:t>
      </w:r>
      <w:r>
        <w:rPr>
          <w:rFonts w:ascii="Times New Roman" w:eastAsia="Times New Roman" w:hAnsi="Times New Roman" w:cs="Times New Roman"/>
        </w:rPr>
        <w:t xml:space="preserve"> gamma ray is or what types of detectors can detect various types of </w:t>
      </w:r>
      <w:r>
        <w:rPr>
          <w:rFonts w:ascii="Times New Roman" w:eastAsia="Times New Roman" w:hAnsi="Times New Roman" w:cs="Times New Roman"/>
        </w:rPr>
        <w:lastRenderedPageBreak/>
        <w:t>radiation. It is important for them to understand the differe</w:t>
      </w:r>
      <w:r w:rsidR="005F7C15">
        <w:rPr>
          <w:rFonts w:ascii="Times New Roman" w:eastAsia="Times New Roman" w:hAnsi="Times New Roman" w:cs="Times New Roman"/>
        </w:rPr>
        <w:t>nces, but far more important</w:t>
      </w:r>
      <w:r>
        <w:rPr>
          <w:rFonts w:ascii="Times New Roman" w:eastAsia="Times New Roman" w:hAnsi="Times New Roman" w:cs="Times New Roman"/>
        </w:rPr>
        <w:t xml:space="preserve"> to understand why th</w:t>
      </w:r>
      <w:r w:rsidR="005F7C15">
        <w:rPr>
          <w:rFonts w:ascii="Times New Roman" w:eastAsia="Times New Roman" w:hAnsi="Times New Roman" w:cs="Times New Roman"/>
        </w:rPr>
        <w:t>ose differences can be critical</w:t>
      </w:r>
      <w:r>
        <w:rPr>
          <w:rFonts w:ascii="Times New Roman" w:eastAsia="Times New Roman" w:hAnsi="Times New Roman" w:cs="Times New Roman"/>
        </w:rPr>
        <w:t>. They do not need us to understand the details of how a portal monitor works, but they should have some understanding of how portal monitors are used and that portal monitors may have differences in sen</w:t>
      </w:r>
      <w:r w:rsidR="005F7C15">
        <w:rPr>
          <w:rFonts w:ascii="Times New Roman" w:eastAsia="Times New Roman" w:hAnsi="Times New Roman" w:cs="Times New Roman"/>
        </w:rPr>
        <w:t xml:space="preserve">sitivity and </w:t>
      </w:r>
      <w:r>
        <w:rPr>
          <w:rFonts w:ascii="Times New Roman" w:eastAsia="Times New Roman" w:hAnsi="Times New Roman" w:cs="Times New Roman"/>
        </w:rPr>
        <w:t>different detection capabilities (i.e.</w:t>
      </w:r>
      <w:r w:rsidR="005F7C15">
        <w:rPr>
          <w:rFonts w:ascii="Times New Roman" w:eastAsia="Times New Roman" w:hAnsi="Times New Roman" w:cs="Times New Roman"/>
        </w:rPr>
        <w:t>,</w:t>
      </w:r>
      <w:r>
        <w:rPr>
          <w:rFonts w:ascii="Times New Roman" w:eastAsia="Times New Roman" w:hAnsi="Times New Roman" w:cs="Times New Roman"/>
        </w:rPr>
        <w:t xml:space="preserve"> that some may be able to detect neutrons in addition to gamma radiation).</w:t>
      </w:r>
    </w:p>
    <w:p w14:paraId="3F54919F" w14:textId="77777777" w:rsidR="00A94235" w:rsidRDefault="00A94235" w:rsidP="00A42A82">
      <w:pPr>
        <w:autoSpaceDE w:val="0"/>
        <w:autoSpaceDN w:val="0"/>
        <w:adjustRightInd w:val="0"/>
        <w:rPr>
          <w:rFonts w:ascii="Times New Roman" w:eastAsia="Times New Roman" w:hAnsi="Times New Roman" w:cs="Times New Roman"/>
        </w:rPr>
      </w:pPr>
    </w:p>
    <w:p w14:paraId="068F9D1B" w14:textId="61FEAB3E" w:rsidR="00A94235" w:rsidRDefault="00A94235" w:rsidP="00A42A82">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Attached as </w:t>
      </w:r>
      <w:r w:rsidR="00CB665D">
        <w:rPr>
          <w:rFonts w:ascii="Times New Roman" w:eastAsia="Times New Roman" w:hAnsi="Times New Roman" w:cs="Times New Roman"/>
        </w:rPr>
        <w:t>A</w:t>
      </w:r>
      <w:r>
        <w:rPr>
          <w:rFonts w:ascii="Times New Roman" w:eastAsia="Times New Roman" w:hAnsi="Times New Roman" w:cs="Times New Roman"/>
        </w:rPr>
        <w:t xml:space="preserve">ppendix </w:t>
      </w:r>
      <w:r w:rsidR="00CB665D">
        <w:rPr>
          <w:rFonts w:ascii="Times New Roman" w:eastAsia="Times New Roman" w:hAnsi="Times New Roman" w:cs="Times New Roman"/>
        </w:rPr>
        <w:t xml:space="preserve">1 </w:t>
      </w:r>
      <w:r>
        <w:rPr>
          <w:rFonts w:ascii="Times New Roman" w:eastAsia="Times New Roman" w:hAnsi="Times New Roman" w:cs="Times New Roman"/>
        </w:rPr>
        <w:t xml:space="preserve">to this paper are the </w:t>
      </w:r>
      <w:r w:rsidR="00CB665D">
        <w:rPr>
          <w:rFonts w:ascii="Times New Roman" w:eastAsia="Times New Roman" w:hAnsi="Times New Roman" w:cs="Times New Roman"/>
        </w:rPr>
        <w:t>syllabus topics of the 16-week course on nuclear forensics taught at Monterey Institute by the auth</w:t>
      </w:r>
      <w:r w:rsidR="005F7C15">
        <w:rPr>
          <w:rFonts w:ascii="Times New Roman" w:eastAsia="Times New Roman" w:hAnsi="Times New Roman" w:cs="Times New Roman"/>
        </w:rPr>
        <w:t>or. In teaching these courses an</w:t>
      </w:r>
      <w:r w:rsidR="00CB665D">
        <w:rPr>
          <w:rFonts w:ascii="Times New Roman" w:eastAsia="Times New Roman" w:hAnsi="Times New Roman" w:cs="Times New Roman"/>
        </w:rPr>
        <w:t xml:space="preserve"> educational concept known as "flipping the classroom" is employed to some extent. This involves the creation of </w:t>
      </w:r>
      <w:r w:rsidR="005F7C15">
        <w:rPr>
          <w:rFonts w:ascii="Times New Roman" w:eastAsia="Times New Roman" w:hAnsi="Times New Roman" w:cs="Times New Roman"/>
        </w:rPr>
        <w:t xml:space="preserve">short </w:t>
      </w:r>
      <w:r w:rsidR="00CB665D">
        <w:rPr>
          <w:rFonts w:ascii="Times New Roman" w:eastAsia="Times New Roman" w:hAnsi="Times New Roman" w:cs="Times New Roman"/>
        </w:rPr>
        <w:t>vid</w:t>
      </w:r>
      <w:r w:rsidR="005F7C15">
        <w:rPr>
          <w:rFonts w:ascii="Times New Roman" w:eastAsia="Times New Roman" w:hAnsi="Times New Roman" w:cs="Times New Roman"/>
        </w:rPr>
        <w:t>eos that further explain</w:t>
      </w:r>
      <w:r w:rsidR="00CB665D">
        <w:rPr>
          <w:rFonts w:ascii="Times New Roman" w:eastAsia="Times New Roman" w:hAnsi="Times New Roman" w:cs="Times New Roman"/>
        </w:rPr>
        <w:t xml:space="preserve"> v</w:t>
      </w:r>
      <w:r w:rsidR="005F7C15">
        <w:rPr>
          <w:rFonts w:ascii="Times New Roman" w:eastAsia="Times New Roman" w:hAnsi="Times New Roman" w:cs="Times New Roman"/>
        </w:rPr>
        <w:t>arious topics that students found difficult to understand. Other videos provide</w:t>
      </w:r>
      <w:r w:rsidR="00CB665D">
        <w:rPr>
          <w:rFonts w:ascii="Times New Roman" w:eastAsia="Times New Roman" w:hAnsi="Times New Roman" w:cs="Times New Roman"/>
        </w:rPr>
        <w:t xml:space="preserve"> guidance </w:t>
      </w:r>
      <w:r w:rsidR="005F7C15">
        <w:rPr>
          <w:rFonts w:ascii="Times New Roman" w:eastAsia="Times New Roman" w:hAnsi="Times New Roman" w:cs="Times New Roman"/>
        </w:rPr>
        <w:t xml:space="preserve">to the students </w:t>
      </w:r>
      <w:r w:rsidR="00CB665D">
        <w:rPr>
          <w:rFonts w:ascii="Times New Roman" w:eastAsia="Times New Roman" w:hAnsi="Times New Roman" w:cs="Times New Roman"/>
        </w:rPr>
        <w:t xml:space="preserve">on </w:t>
      </w:r>
      <w:r w:rsidR="005F7C15">
        <w:rPr>
          <w:rFonts w:ascii="Times New Roman" w:eastAsia="Times New Roman" w:hAnsi="Times New Roman" w:cs="Times New Roman"/>
        </w:rPr>
        <w:t>how to read and interpret</w:t>
      </w:r>
      <w:r w:rsidR="00CB665D">
        <w:rPr>
          <w:rFonts w:ascii="Times New Roman" w:eastAsia="Times New Roman" w:hAnsi="Times New Roman" w:cs="Times New Roman"/>
        </w:rPr>
        <w:t xml:space="preserve"> some of the course materials.</w:t>
      </w:r>
      <w:r w:rsidR="00CF6F8B">
        <w:rPr>
          <w:rFonts w:ascii="Times New Roman" w:eastAsia="Times New Roman" w:hAnsi="Times New Roman" w:cs="Times New Roman"/>
        </w:rPr>
        <w:t xml:space="preserve"> E</w:t>
      </w:r>
      <w:r w:rsidR="00CB665D">
        <w:rPr>
          <w:rFonts w:ascii="Times New Roman" w:eastAsia="Times New Roman" w:hAnsi="Times New Roman" w:cs="Times New Roman"/>
        </w:rPr>
        <w:t xml:space="preserve">ducational freeware such as the iPad app </w:t>
      </w:r>
      <w:r w:rsidR="00CF6F8B">
        <w:rPr>
          <w:rFonts w:ascii="Times New Roman" w:eastAsia="Times New Roman" w:hAnsi="Times New Roman" w:cs="Times New Roman"/>
        </w:rPr>
        <w:t>“</w:t>
      </w:r>
      <w:r w:rsidR="00F365DD">
        <w:rPr>
          <w:rFonts w:ascii="Times New Roman" w:eastAsia="Times New Roman" w:hAnsi="Times New Roman" w:cs="Times New Roman"/>
        </w:rPr>
        <w:t>Explain Everything</w:t>
      </w:r>
      <w:r w:rsidR="00CF6F8B">
        <w:rPr>
          <w:rFonts w:ascii="Times New Roman" w:eastAsia="Times New Roman" w:hAnsi="Times New Roman" w:cs="Times New Roman"/>
        </w:rPr>
        <w:t>”</w:t>
      </w:r>
      <w:r w:rsidR="00CB665D">
        <w:rPr>
          <w:rStyle w:val="FootnoteReference"/>
          <w:rFonts w:ascii="Times New Roman" w:eastAsia="Times New Roman" w:hAnsi="Times New Roman" w:cs="Times New Roman"/>
        </w:rPr>
        <w:footnoteReference w:id="5"/>
      </w:r>
      <w:r w:rsidR="00650D52">
        <w:rPr>
          <w:rFonts w:ascii="Times New Roman" w:eastAsia="Times New Roman" w:hAnsi="Times New Roman" w:cs="Times New Roman"/>
        </w:rPr>
        <w:t xml:space="preserve"> and simple video capture software available on any computer</w:t>
      </w:r>
      <w:r w:rsidR="00F365DD">
        <w:rPr>
          <w:rFonts w:ascii="Times New Roman" w:eastAsia="Times New Roman" w:hAnsi="Times New Roman" w:cs="Times New Roman"/>
        </w:rPr>
        <w:t xml:space="preserve"> are typically used</w:t>
      </w:r>
      <w:r w:rsidR="00CF6F8B">
        <w:rPr>
          <w:rFonts w:ascii="Times New Roman" w:eastAsia="Times New Roman" w:hAnsi="Times New Roman" w:cs="Times New Roman"/>
        </w:rPr>
        <w:t xml:space="preserve"> to produce these videos</w:t>
      </w:r>
      <w:r w:rsidR="00650D52">
        <w:rPr>
          <w:rFonts w:ascii="Times New Roman" w:eastAsia="Times New Roman" w:hAnsi="Times New Roman" w:cs="Times New Roman"/>
        </w:rPr>
        <w:t>. The Monterey Institute uses Moodle as course management software, but the file size of the videos makes the use of Dropbox preferable for distributing videos to the students.</w:t>
      </w:r>
      <w:r w:rsidR="00F365DD">
        <w:rPr>
          <w:rFonts w:ascii="Times New Roman" w:eastAsia="Times New Roman" w:hAnsi="Times New Roman" w:cs="Times New Roman"/>
        </w:rPr>
        <w:t xml:space="preserve"> Typically the PowerPoint presentations used in class are made available </w:t>
      </w:r>
      <w:r w:rsidR="00CF6F8B">
        <w:rPr>
          <w:rFonts w:ascii="Times New Roman" w:eastAsia="Times New Roman" w:hAnsi="Times New Roman" w:cs="Times New Roman"/>
        </w:rPr>
        <w:t xml:space="preserve">on Moodle </w:t>
      </w:r>
      <w:r w:rsidR="00F365DD">
        <w:rPr>
          <w:rFonts w:ascii="Times New Roman" w:eastAsia="Times New Roman" w:hAnsi="Times New Roman" w:cs="Times New Roman"/>
        </w:rPr>
        <w:t>shortly after the lectures are completed.</w:t>
      </w:r>
    </w:p>
    <w:p w14:paraId="2D0292CA" w14:textId="77777777" w:rsidR="00CD0738" w:rsidRDefault="00CD0738" w:rsidP="00A42A82">
      <w:pPr>
        <w:autoSpaceDE w:val="0"/>
        <w:autoSpaceDN w:val="0"/>
        <w:adjustRightInd w:val="0"/>
        <w:rPr>
          <w:rFonts w:ascii="Times New Roman" w:eastAsia="Times New Roman" w:hAnsi="Times New Roman" w:cs="Times New Roman"/>
        </w:rPr>
      </w:pPr>
    </w:p>
    <w:p w14:paraId="56C6142A" w14:textId="6204A150" w:rsidR="00CD0738" w:rsidRDefault="00CD0738" w:rsidP="00A42A82">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The emphasis in teaching in the author's course is on concepts, definitions, and the organizational structure of how things fit together. In other words, where do pre-and post-detonation nuclear forens</w:t>
      </w:r>
      <w:r w:rsidR="00CF6F8B">
        <w:rPr>
          <w:rFonts w:ascii="Times New Roman" w:eastAsia="Times New Roman" w:hAnsi="Times New Roman" w:cs="Times New Roman"/>
        </w:rPr>
        <w:t>ics fit into a national program?</w:t>
      </w:r>
      <w:r>
        <w:rPr>
          <w:rFonts w:ascii="Times New Roman" w:eastAsia="Times New Roman" w:hAnsi="Times New Roman" w:cs="Times New Roman"/>
        </w:rPr>
        <w:t xml:space="preserve"> What are the differences between two conceptual types of nuclear forensics, </w:t>
      </w:r>
      <w:proofErr w:type="spellStart"/>
      <w:r>
        <w:rPr>
          <w:rFonts w:ascii="Times New Roman" w:eastAsia="Times New Roman" w:hAnsi="Times New Roman" w:cs="Times New Roman"/>
        </w:rPr>
        <w:t>i.e</w:t>
      </w:r>
      <w:proofErr w:type="spellEnd"/>
      <w:proofErr w:type="gramStart"/>
      <w:r w:rsidR="00CF6F8B">
        <w:rPr>
          <w:rFonts w:ascii="Times New Roman" w:eastAsia="Times New Roman" w:hAnsi="Times New Roman" w:cs="Times New Roman"/>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determination</w:t>
      </w:r>
      <w:proofErr w:type="gramEnd"/>
      <w:r>
        <w:rPr>
          <w:rFonts w:ascii="Times New Roman" w:eastAsia="Times New Roman" w:hAnsi="Times New Roman" w:cs="Times New Roman"/>
        </w:rPr>
        <w:t xml:space="preserve"> or attribution with regard to nuclear or other radioactive material and performing conventional forensics in a radioactive environment or on radioactive or radio</w:t>
      </w:r>
      <w:r w:rsidR="00CF6F8B">
        <w:rPr>
          <w:rFonts w:ascii="Times New Roman" w:eastAsia="Times New Roman" w:hAnsi="Times New Roman" w:cs="Times New Roman"/>
        </w:rPr>
        <w:t>actively contaminated materials?</w:t>
      </w:r>
      <w:r w:rsidR="00512E05">
        <w:rPr>
          <w:rFonts w:ascii="Times New Roman" w:eastAsia="Times New Roman" w:hAnsi="Times New Roman" w:cs="Times New Roman"/>
        </w:rPr>
        <w:t xml:space="preserve"> In addition, the development of the concept of </w:t>
      </w:r>
      <w:r w:rsidR="00CF6F8B">
        <w:rPr>
          <w:rFonts w:ascii="Times New Roman" w:eastAsia="Times New Roman" w:hAnsi="Times New Roman" w:cs="Times New Roman"/>
        </w:rPr>
        <w:t xml:space="preserve">states’ </w:t>
      </w:r>
      <w:r w:rsidR="00512E05">
        <w:rPr>
          <w:rFonts w:ascii="Times New Roman" w:eastAsia="Times New Roman" w:hAnsi="Times New Roman" w:cs="Times New Roman"/>
        </w:rPr>
        <w:t>nuclear materials libraries and their importance are significant subjects for policy students to understand. The libraries, and the IAEA’s efforts in the field can give rise to significant policy issues and discussions.</w:t>
      </w:r>
    </w:p>
    <w:p w14:paraId="17DB54D2" w14:textId="5451C38C" w:rsidR="00CD0738" w:rsidRDefault="00CD0738" w:rsidP="00A42A82">
      <w:pPr>
        <w:autoSpaceDE w:val="0"/>
        <w:autoSpaceDN w:val="0"/>
        <w:adjustRightInd w:val="0"/>
        <w:rPr>
          <w:rFonts w:ascii="Times New Roman" w:eastAsia="Times New Roman" w:hAnsi="Times New Roman" w:cs="Times New Roman"/>
        </w:rPr>
      </w:pPr>
    </w:p>
    <w:p w14:paraId="5FC7A1BB" w14:textId="3F4B4482" w:rsidR="00CD0738" w:rsidRDefault="00CD0738" w:rsidP="00A42A82">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Policy students are capable of unders</w:t>
      </w:r>
      <w:r w:rsidR="00512E05">
        <w:rPr>
          <w:rFonts w:ascii="Times New Roman" w:eastAsia="Times New Roman" w:hAnsi="Times New Roman" w:cs="Times New Roman"/>
        </w:rPr>
        <w:t>tanding the importance of radio</w:t>
      </w:r>
      <w:r>
        <w:rPr>
          <w:rFonts w:ascii="Times New Roman" w:eastAsia="Times New Roman" w:hAnsi="Times New Roman" w:cs="Times New Roman"/>
        </w:rPr>
        <w:t>chemical separations, mass spectrometry, and a number of concepts that are important in nuclear forensics, but their understanding is at the overview level. For example, they can lea</w:t>
      </w:r>
      <w:r w:rsidR="00D535F5">
        <w:rPr>
          <w:rFonts w:ascii="Times New Roman" w:eastAsia="Times New Roman" w:hAnsi="Times New Roman" w:cs="Times New Roman"/>
        </w:rPr>
        <w:t>rn the necessity of using radio</w:t>
      </w:r>
      <w:r>
        <w:rPr>
          <w:rFonts w:ascii="Times New Roman" w:eastAsia="Times New Roman" w:hAnsi="Times New Roman" w:cs="Times New Roman"/>
        </w:rPr>
        <w:t xml:space="preserve">chemical separations in order to look for trace elements in radioactive samples, but they will not intuitively grasp the differences in orders of magnitude. Scientific notation will have little to no meaning to them without explanation. They are quite capable of understanding these concepts, but an instructor must be aware that they need to be educated in principles such as scientific notation and cannot assume that they have </w:t>
      </w:r>
      <w:r w:rsidR="00CF6F8B">
        <w:rPr>
          <w:rFonts w:ascii="Times New Roman" w:eastAsia="Times New Roman" w:hAnsi="Times New Roman" w:cs="Times New Roman"/>
        </w:rPr>
        <w:t>learned these somewhere in their</w:t>
      </w:r>
      <w:r>
        <w:rPr>
          <w:rFonts w:ascii="Times New Roman" w:eastAsia="Times New Roman" w:hAnsi="Times New Roman" w:cs="Times New Roman"/>
        </w:rPr>
        <w:t xml:space="preserve"> background.</w:t>
      </w:r>
    </w:p>
    <w:p w14:paraId="37F0E53F" w14:textId="77777777" w:rsidR="00CD0738" w:rsidRDefault="00CD0738" w:rsidP="00A42A82">
      <w:pPr>
        <w:autoSpaceDE w:val="0"/>
        <w:autoSpaceDN w:val="0"/>
        <w:adjustRightInd w:val="0"/>
        <w:rPr>
          <w:rFonts w:ascii="Times New Roman" w:eastAsia="Times New Roman" w:hAnsi="Times New Roman" w:cs="Times New Roman"/>
        </w:rPr>
      </w:pPr>
    </w:p>
    <w:p w14:paraId="2F977283" w14:textId="0246F510" w:rsidR="00CD0738" w:rsidRDefault="00CD0738" w:rsidP="00A42A82">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In addition to the scientific concepts of nuclear forensics the author's program in nuclear forensics places some emphasis on the legal aspects associated with expert testimony on nuclear forensics in a court of law. Policy students are interested in these concepts and how they play out. It can be a "hook" for students who are otherwise not interested in some aspects of nuclear forensics. On the other hand, it has been the author's experience </w:t>
      </w:r>
      <w:r>
        <w:rPr>
          <w:rFonts w:ascii="Times New Roman" w:eastAsia="Times New Roman" w:hAnsi="Times New Roman" w:cs="Times New Roman"/>
        </w:rPr>
        <w:lastRenderedPageBreak/>
        <w:t>that U.S. students, much less international students, have little understanding of the American legal system and in the differences between federal and state courts</w:t>
      </w:r>
      <w:r w:rsidR="005B2DC2">
        <w:rPr>
          <w:rFonts w:ascii="Times New Roman" w:eastAsia="Times New Roman" w:hAnsi="Times New Roman" w:cs="Times New Roman"/>
        </w:rPr>
        <w:t xml:space="preserve"> and the differing standards that might apply in these courts.</w:t>
      </w:r>
    </w:p>
    <w:p w14:paraId="77342334" w14:textId="26376B2B" w:rsidR="005B2DC2" w:rsidRDefault="005B2DC2" w:rsidP="00A42A82">
      <w:pPr>
        <w:autoSpaceDE w:val="0"/>
        <w:autoSpaceDN w:val="0"/>
        <w:adjustRightInd w:val="0"/>
        <w:rPr>
          <w:rFonts w:ascii="Times New Roman" w:eastAsia="Times New Roman" w:hAnsi="Times New Roman" w:cs="Times New Roman"/>
        </w:rPr>
      </w:pPr>
    </w:p>
    <w:p w14:paraId="24D8E30E" w14:textId="197B8C20" w:rsidR="005B2DC2" w:rsidRDefault="005B2DC2" w:rsidP="005B2DC2">
      <w:pPr>
        <w:widowControl w:val="0"/>
        <w:autoSpaceDE w:val="0"/>
        <w:autoSpaceDN w:val="0"/>
        <w:adjustRightInd w:val="0"/>
        <w:spacing w:after="240"/>
        <w:rPr>
          <w:rFonts w:ascii="Times New Roman" w:hAnsi="Times New Roman" w:cs="Times New Roman"/>
          <w:color w:val="333333"/>
          <w:szCs w:val="20"/>
          <w:shd w:val="clear" w:color="auto" w:fill="FFFFFF"/>
        </w:rPr>
      </w:pPr>
      <w:r>
        <w:rPr>
          <w:rFonts w:ascii="Times New Roman" w:eastAsia="Times New Roman" w:hAnsi="Times New Roman" w:cs="Times New Roman"/>
        </w:rPr>
        <w:t xml:space="preserve">Finally, international efforts of cooperation in nuclear forensics (and conversely the lack of cooperation) are of great interest to policy students. Whenever possible efforts by international organizations such as the IAEA, </w:t>
      </w:r>
      <w:r w:rsidRPr="005B2DC2">
        <w:rPr>
          <w:rFonts w:ascii="Times New Roman" w:hAnsi="Times New Roman" w:cs="Times New Roman"/>
          <w:color w:val="333333"/>
          <w:szCs w:val="20"/>
          <w:shd w:val="clear" w:color="auto" w:fill="FFFFFF"/>
        </w:rPr>
        <w:t>EURATOM, INTERPOL, EUROPOL, and the United Nations Interregional Crime and Justice Research Institute (UNICRI)</w:t>
      </w:r>
      <w:r>
        <w:rPr>
          <w:rFonts w:ascii="Times New Roman" w:hAnsi="Times New Roman" w:cs="Times New Roman"/>
          <w:color w:val="333333"/>
          <w:szCs w:val="20"/>
          <w:shd w:val="clear" w:color="auto" w:fill="FFFFFF"/>
        </w:rPr>
        <w:t xml:space="preserve"> a</w:t>
      </w:r>
      <w:r w:rsidR="00D535F5">
        <w:rPr>
          <w:rFonts w:ascii="Times New Roman" w:hAnsi="Times New Roman" w:cs="Times New Roman"/>
          <w:color w:val="333333"/>
          <w:szCs w:val="20"/>
          <w:shd w:val="clear" w:color="auto" w:fill="FFFFFF"/>
        </w:rPr>
        <w:t>re discussed in the class as are</w:t>
      </w:r>
      <w:r>
        <w:rPr>
          <w:rFonts w:ascii="Times New Roman" w:hAnsi="Times New Roman" w:cs="Times New Roman"/>
          <w:color w:val="333333"/>
          <w:szCs w:val="20"/>
          <w:shd w:val="clear" w:color="auto" w:fill="FFFFFF"/>
        </w:rPr>
        <w:t xml:space="preserve"> efforts by the FBI, Department of Homeland Security, Department of Defense, etc. on the US domestic scene are discussed. The </w:t>
      </w:r>
      <w:r w:rsidR="008A087A">
        <w:rPr>
          <w:rFonts w:ascii="Times" w:hAnsi="Times" w:cs="Times"/>
        </w:rPr>
        <w:t>Nuclear Forensics International Technical Working G</w:t>
      </w:r>
      <w:r>
        <w:rPr>
          <w:rFonts w:ascii="Times" w:hAnsi="Times" w:cs="Times"/>
        </w:rPr>
        <w:t xml:space="preserve">roup (ITWG) and the efforts of professional </w:t>
      </w:r>
      <w:r w:rsidR="00556E5C">
        <w:rPr>
          <w:rFonts w:ascii="Times" w:hAnsi="Times" w:cs="Times"/>
        </w:rPr>
        <w:t>societies such as the American Physical Society</w:t>
      </w:r>
      <w:r>
        <w:rPr>
          <w:rFonts w:ascii="Times" w:hAnsi="Times" w:cs="Times"/>
        </w:rPr>
        <w:t xml:space="preserve"> and </w:t>
      </w:r>
      <w:r w:rsidR="00556E5C">
        <w:rPr>
          <w:rFonts w:ascii="Times" w:hAnsi="Times" w:cs="Times"/>
        </w:rPr>
        <w:t xml:space="preserve">the </w:t>
      </w:r>
      <w:r>
        <w:rPr>
          <w:rFonts w:ascii="Times" w:hAnsi="Times" w:cs="Times"/>
        </w:rPr>
        <w:t xml:space="preserve">American </w:t>
      </w:r>
      <w:r w:rsidR="00556E5C">
        <w:rPr>
          <w:rFonts w:ascii="Times" w:hAnsi="Times" w:cs="Times"/>
        </w:rPr>
        <w:t>Association for the Advancement of Sci</w:t>
      </w:r>
      <w:r>
        <w:rPr>
          <w:rFonts w:ascii="Times" w:hAnsi="Times" w:cs="Times"/>
        </w:rPr>
        <w:t>ence are also topics of discussion, particularly</w:t>
      </w:r>
      <w:r w:rsidR="00E73B04">
        <w:rPr>
          <w:rFonts w:ascii="Times" w:hAnsi="Times" w:cs="Times"/>
        </w:rPr>
        <w:t xml:space="preserve"> when</w:t>
      </w:r>
      <w:r>
        <w:rPr>
          <w:rFonts w:ascii="Times" w:hAnsi="Times" w:cs="Times"/>
        </w:rPr>
        <w:t>, as discussed</w:t>
      </w:r>
      <w:r w:rsidR="00E73B04">
        <w:rPr>
          <w:rFonts w:ascii="Times" w:hAnsi="Times" w:cs="Times"/>
        </w:rPr>
        <w:t xml:space="preserve"> in the following section, </w:t>
      </w:r>
      <w:r>
        <w:rPr>
          <w:rFonts w:ascii="Times" w:hAnsi="Times" w:cs="Times"/>
        </w:rPr>
        <w:t>those organizations have made policy recommendations on nuclear forensics.</w:t>
      </w:r>
    </w:p>
    <w:p w14:paraId="522BA2D1" w14:textId="50B24046" w:rsidR="005B2DC2" w:rsidRDefault="005B2DC2" w:rsidP="005B2DC2">
      <w:pPr>
        <w:widowControl w:val="0"/>
        <w:autoSpaceDE w:val="0"/>
        <w:autoSpaceDN w:val="0"/>
        <w:adjustRightInd w:val="0"/>
        <w:spacing w:after="240"/>
        <w:rPr>
          <w:rFonts w:ascii="Times New Roman" w:hAnsi="Times New Roman" w:cs="Times New Roman"/>
          <w:color w:val="333333"/>
          <w:szCs w:val="20"/>
          <w:shd w:val="clear" w:color="auto" w:fill="FFFFFF"/>
        </w:rPr>
      </w:pPr>
      <w:r>
        <w:rPr>
          <w:rFonts w:ascii="Times New Roman" w:hAnsi="Times New Roman" w:cs="Times New Roman"/>
          <w:color w:val="333333"/>
          <w:szCs w:val="20"/>
          <w:shd w:val="clear" w:color="auto" w:fill="FFFFFF"/>
        </w:rPr>
        <w:t>In summary, policy students need to be taught the basic elements of nuclear forensics from an overview perspective. They need to understand the language of nuclear forensics in order to be able to communicate effectively on the topic and they need to understand the legal and organizational frameworks that exist on a national and international basis.</w:t>
      </w:r>
    </w:p>
    <w:p w14:paraId="53EFA4F4" w14:textId="0570F50F" w:rsidR="00A379D9" w:rsidRDefault="00A379D9" w:rsidP="005B2DC2">
      <w:pPr>
        <w:widowControl w:val="0"/>
        <w:autoSpaceDE w:val="0"/>
        <w:autoSpaceDN w:val="0"/>
        <w:adjustRightInd w:val="0"/>
        <w:spacing w:after="240"/>
        <w:rPr>
          <w:rFonts w:ascii="Times New Roman" w:hAnsi="Times New Roman" w:cs="Times New Roman"/>
          <w:color w:val="333333"/>
          <w:szCs w:val="20"/>
          <w:shd w:val="clear" w:color="auto" w:fill="FFFFFF"/>
        </w:rPr>
      </w:pPr>
      <w:r>
        <w:rPr>
          <w:rFonts w:ascii="Times New Roman" w:hAnsi="Times New Roman" w:cs="Times New Roman"/>
          <w:color w:val="333333"/>
          <w:szCs w:val="20"/>
          <w:shd w:val="clear" w:color="auto" w:fill="FFFFFF"/>
        </w:rPr>
        <w:t xml:space="preserve">It is worth </w:t>
      </w:r>
      <w:r w:rsidR="00E73B04">
        <w:rPr>
          <w:rFonts w:ascii="Times New Roman" w:hAnsi="Times New Roman" w:cs="Times New Roman"/>
          <w:color w:val="333333"/>
          <w:szCs w:val="20"/>
          <w:shd w:val="clear" w:color="auto" w:fill="FFFFFF"/>
        </w:rPr>
        <w:t xml:space="preserve">considering whether or not a "one size fits all" course is the best for policy students. At the Monterey Institute full semester courses can be either in a lecture format or a seminar format. The author's nuclear forensics course has been taught in a seminar format which allows the students to pursue their individual interests to some extent through their choice of a paper topic to satisfy the requirements of the seminar. This allows each student to find and explore a nuclear forensics topic that they find interesting. Although some may </w:t>
      </w:r>
      <w:r w:rsidR="008A087A">
        <w:rPr>
          <w:rFonts w:ascii="Times New Roman" w:hAnsi="Times New Roman" w:cs="Times New Roman"/>
          <w:color w:val="333333"/>
          <w:szCs w:val="20"/>
          <w:shd w:val="clear" w:color="auto" w:fill="FFFFFF"/>
        </w:rPr>
        <w:t xml:space="preserve">initially </w:t>
      </w:r>
      <w:r w:rsidR="00E73B04">
        <w:rPr>
          <w:rFonts w:ascii="Times New Roman" w:hAnsi="Times New Roman" w:cs="Times New Roman"/>
          <w:color w:val="333333"/>
          <w:szCs w:val="20"/>
          <w:shd w:val="clear" w:color="auto" w:fill="FFFFFF"/>
        </w:rPr>
        <w:t>strugg</w:t>
      </w:r>
      <w:r w:rsidR="008A087A">
        <w:rPr>
          <w:rFonts w:ascii="Times New Roman" w:hAnsi="Times New Roman" w:cs="Times New Roman"/>
          <w:color w:val="333333"/>
          <w:szCs w:val="20"/>
          <w:shd w:val="clear" w:color="auto" w:fill="FFFFFF"/>
        </w:rPr>
        <w:t>le with the topic selection</w:t>
      </w:r>
      <w:r w:rsidR="00CF6F8B">
        <w:rPr>
          <w:rFonts w:ascii="Times New Roman" w:hAnsi="Times New Roman" w:cs="Times New Roman"/>
          <w:color w:val="333333"/>
          <w:szCs w:val="20"/>
          <w:shd w:val="clear" w:color="auto" w:fill="FFFFFF"/>
        </w:rPr>
        <w:t>, it appears that each student discovers a topic</w:t>
      </w:r>
      <w:r w:rsidR="00E73B04">
        <w:rPr>
          <w:rFonts w:ascii="Times New Roman" w:hAnsi="Times New Roman" w:cs="Times New Roman"/>
          <w:color w:val="333333"/>
          <w:szCs w:val="20"/>
          <w:shd w:val="clear" w:color="auto" w:fill="FFFFFF"/>
        </w:rPr>
        <w:t xml:space="preserve"> in which they are truly interested. Often, for example, international students explore their country's efforts in </w:t>
      </w:r>
      <w:r w:rsidR="008A087A">
        <w:rPr>
          <w:rFonts w:ascii="Times New Roman" w:hAnsi="Times New Roman" w:cs="Times New Roman"/>
          <w:color w:val="333333"/>
          <w:szCs w:val="20"/>
          <w:shd w:val="clear" w:color="auto" w:fill="FFFFFF"/>
        </w:rPr>
        <w:t xml:space="preserve">some aspect of </w:t>
      </w:r>
      <w:r w:rsidR="00E73B04">
        <w:rPr>
          <w:rFonts w:ascii="Times New Roman" w:hAnsi="Times New Roman" w:cs="Times New Roman"/>
          <w:color w:val="333333"/>
          <w:szCs w:val="20"/>
          <w:shd w:val="clear" w:color="auto" w:fill="FFFFFF"/>
        </w:rPr>
        <w:t xml:space="preserve">nuclear forensics. The author gives students a free range of topic choice so long as </w:t>
      </w:r>
      <w:r w:rsidR="00CF6F8B">
        <w:rPr>
          <w:rFonts w:ascii="Times New Roman" w:hAnsi="Times New Roman" w:cs="Times New Roman"/>
          <w:color w:val="333333"/>
          <w:szCs w:val="20"/>
          <w:shd w:val="clear" w:color="auto" w:fill="FFFFFF"/>
        </w:rPr>
        <w:t xml:space="preserve">it connects </w:t>
      </w:r>
      <w:r w:rsidR="00E73B04">
        <w:rPr>
          <w:rFonts w:ascii="Times New Roman" w:hAnsi="Times New Roman" w:cs="Times New Roman"/>
          <w:color w:val="333333"/>
          <w:szCs w:val="20"/>
          <w:shd w:val="clear" w:color="auto" w:fill="FFFFFF"/>
        </w:rPr>
        <w:t>to the basic nuclear forensics subject.</w:t>
      </w:r>
    </w:p>
    <w:p w14:paraId="7F2C8E8B" w14:textId="1E201E70" w:rsidR="00CC04FA" w:rsidRPr="006D3BD4" w:rsidRDefault="005A6923" w:rsidP="00CC04FA">
      <w:pPr>
        <w:rPr>
          <w:rFonts w:ascii="Times New Roman" w:hAnsi="Times New Roman" w:cs="Times New Roman"/>
          <w:b/>
          <w:sz w:val="28"/>
        </w:rPr>
      </w:pPr>
      <w:r>
        <w:rPr>
          <w:rFonts w:ascii="Times New Roman" w:eastAsia="Times New Roman" w:hAnsi="Times New Roman" w:cs="Times New Roman"/>
          <w:b/>
          <w:sz w:val="28"/>
        </w:rPr>
        <w:t>C</w:t>
      </w:r>
      <w:r w:rsidR="00635FA5" w:rsidRPr="006D3BD4">
        <w:rPr>
          <w:rFonts w:ascii="Times New Roman" w:eastAsia="Times New Roman" w:hAnsi="Times New Roman" w:cs="Times New Roman"/>
          <w:b/>
          <w:sz w:val="28"/>
        </w:rPr>
        <w:t xml:space="preserve">. </w:t>
      </w:r>
      <w:r w:rsidR="00E26A7F">
        <w:rPr>
          <w:rFonts w:ascii="Times New Roman" w:eastAsia="Times New Roman" w:hAnsi="Times New Roman" w:cs="Times New Roman"/>
          <w:b/>
          <w:sz w:val="28"/>
        </w:rPr>
        <w:t>What mater</w:t>
      </w:r>
      <w:r w:rsidR="005B2DC2">
        <w:rPr>
          <w:rFonts w:ascii="Times New Roman" w:eastAsia="Times New Roman" w:hAnsi="Times New Roman" w:cs="Times New Roman"/>
          <w:b/>
          <w:sz w:val="28"/>
        </w:rPr>
        <w:t>ials are available to teach policy students</w:t>
      </w:r>
      <w:r w:rsidR="00CC04FA" w:rsidRPr="006D3BD4">
        <w:rPr>
          <w:rFonts w:ascii="Times New Roman" w:hAnsi="Times New Roman" w:cs="Times New Roman"/>
          <w:b/>
          <w:sz w:val="28"/>
        </w:rPr>
        <w:t>?</w:t>
      </w:r>
    </w:p>
    <w:p w14:paraId="48341574" w14:textId="0ABFE7CE" w:rsidR="00635FA5" w:rsidRDefault="00635FA5" w:rsidP="00A42A82">
      <w:pPr>
        <w:autoSpaceDE w:val="0"/>
        <w:autoSpaceDN w:val="0"/>
        <w:adjustRightInd w:val="0"/>
        <w:rPr>
          <w:rFonts w:ascii="Times New Roman" w:eastAsia="Times New Roman" w:hAnsi="Times New Roman" w:cs="Times New Roman"/>
        </w:rPr>
      </w:pPr>
    </w:p>
    <w:p w14:paraId="2B50633E" w14:textId="27022FF1" w:rsidR="00675F71" w:rsidRDefault="00A65FE8" w:rsidP="00A42A82">
      <w:pPr>
        <w:autoSpaceDE w:val="0"/>
        <w:autoSpaceDN w:val="0"/>
        <w:adjustRightInd w:val="0"/>
        <w:rPr>
          <w:sz w:val="22"/>
          <w:szCs w:val="22"/>
        </w:rPr>
      </w:pPr>
      <w:r>
        <w:rPr>
          <w:rFonts w:ascii="Times New Roman" w:eastAsia="Times New Roman" w:hAnsi="Times New Roman" w:cs="Times New Roman"/>
        </w:rPr>
        <w:t xml:space="preserve">Anyone establishing a course for policy students in nuclear forensics is faced with a dilemma of what materials to use. </w:t>
      </w:r>
      <w:r>
        <w:rPr>
          <w:i/>
          <w:sz w:val="22"/>
          <w:szCs w:val="22"/>
        </w:rPr>
        <w:t xml:space="preserve">Nuclear Forensic Analysis </w:t>
      </w:r>
      <w:r>
        <w:rPr>
          <w:sz w:val="22"/>
          <w:szCs w:val="22"/>
        </w:rPr>
        <w:t xml:space="preserve">by Kenton J. Moody, Ian D. </w:t>
      </w:r>
      <w:proofErr w:type="spellStart"/>
      <w:r>
        <w:rPr>
          <w:sz w:val="22"/>
          <w:szCs w:val="22"/>
        </w:rPr>
        <w:t>Hutcheon</w:t>
      </w:r>
      <w:proofErr w:type="spellEnd"/>
      <w:r>
        <w:rPr>
          <w:sz w:val="22"/>
          <w:szCs w:val="22"/>
        </w:rPr>
        <w:t xml:space="preserve">, and Patrick M. Grant (Moody see Figure 1 below) is virtually the only published </w:t>
      </w:r>
      <w:r w:rsidR="00675F71">
        <w:rPr>
          <w:sz w:val="22"/>
          <w:szCs w:val="22"/>
        </w:rPr>
        <w:t>book on the subject.</w:t>
      </w:r>
    </w:p>
    <w:p w14:paraId="35B12325" w14:textId="77777777" w:rsidR="00675F71" w:rsidRDefault="00675F71" w:rsidP="00675F71">
      <w:pPr>
        <w:keepNext/>
        <w:autoSpaceDE w:val="0"/>
        <w:autoSpaceDN w:val="0"/>
        <w:adjustRightInd w:val="0"/>
        <w:jc w:val="center"/>
      </w:pPr>
      <w:r>
        <w:rPr>
          <w:noProof/>
        </w:rPr>
        <w:lastRenderedPageBreak/>
        <w:drawing>
          <wp:inline distT="114300" distB="114300" distL="114300" distR="114300" wp14:anchorId="1F2B2F3C" wp14:editId="56BFDBA6">
            <wp:extent cx="2120900" cy="2527300"/>
            <wp:effectExtent l="0" t="0" r="0" b="6350"/>
            <wp:docPr id="8"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0"/>
                    <a:srcRect/>
                    <a:stretch>
                      <a:fillRect/>
                    </a:stretch>
                  </pic:blipFill>
                  <pic:spPr>
                    <a:xfrm>
                      <a:off x="0" y="0"/>
                      <a:ext cx="2120900" cy="2527300"/>
                    </a:xfrm>
                    <a:prstGeom prst="rect">
                      <a:avLst/>
                    </a:prstGeom>
                    <a:ln/>
                  </pic:spPr>
                </pic:pic>
              </a:graphicData>
            </a:graphic>
          </wp:inline>
        </w:drawing>
      </w:r>
    </w:p>
    <w:p w14:paraId="0CD20F71" w14:textId="77777777" w:rsidR="00BC02FA" w:rsidRDefault="00BC02FA" w:rsidP="00675F71">
      <w:pPr>
        <w:keepNext/>
        <w:autoSpaceDE w:val="0"/>
        <w:autoSpaceDN w:val="0"/>
        <w:adjustRightInd w:val="0"/>
        <w:jc w:val="center"/>
      </w:pPr>
    </w:p>
    <w:p w14:paraId="719EC861" w14:textId="66D725D8" w:rsidR="00675F71" w:rsidRPr="00675F71" w:rsidRDefault="00675F71" w:rsidP="00675F71">
      <w:pPr>
        <w:pStyle w:val="Caption"/>
        <w:jc w:val="center"/>
        <w:rPr>
          <w:rFonts w:ascii="Times New Roman" w:hAnsi="Times New Roman" w:cs="Times New Roman"/>
          <w:color w:val="auto"/>
          <w:sz w:val="22"/>
          <w:szCs w:val="22"/>
        </w:rPr>
      </w:pPr>
      <w:proofErr w:type="gramStart"/>
      <w:r w:rsidRPr="00675F71">
        <w:rPr>
          <w:rFonts w:ascii="Times New Roman" w:hAnsi="Times New Roman" w:cs="Times New Roman"/>
          <w:color w:val="auto"/>
        </w:rPr>
        <w:t xml:space="preserve">Figure </w:t>
      </w:r>
      <w:r w:rsidRPr="00675F71">
        <w:rPr>
          <w:rFonts w:ascii="Times New Roman" w:hAnsi="Times New Roman" w:cs="Times New Roman"/>
          <w:color w:val="auto"/>
        </w:rPr>
        <w:fldChar w:fldCharType="begin"/>
      </w:r>
      <w:r w:rsidRPr="00675F71">
        <w:rPr>
          <w:rFonts w:ascii="Times New Roman" w:hAnsi="Times New Roman" w:cs="Times New Roman"/>
          <w:color w:val="auto"/>
        </w:rPr>
        <w:instrText xml:space="preserve"> SEQ Figure \* ARABIC </w:instrText>
      </w:r>
      <w:r w:rsidRPr="00675F71">
        <w:rPr>
          <w:rFonts w:ascii="Times New Roman" w:hAnsi="Times New Roman" w:cs="Times New Roman"/>
          <w:color w:val="auto"/>
        </w:rPr>
        <w:fldChar w:fldCharType="separate"/>
      </w:r>
      <w:r w:rsidR="00FB191D">
        <w:rPr>
          <w:rFonts w:ascii="Times New Roman" w:hAnsi="Times New Roman" w:cs="Times New Roman"/>
          <w:noProof/>
          <w:color w:val="auto"/>
        </w:rPr>
        <w:t>1</w:t>
      </w:r>
      <w:r w:rsidRPr="00675F71">
        <w:rPr>
          <w:rFonts w:ascii="Times New Roman" w:hAnsi="Times New Roman" w:cs="Times New Roman"/>
          <w:color w:val="auto"/>
        </w:rPr>
        <w:fldChar w:fldCharType="end"/>
      </w:r>
      <w:r w:rsidRPr="00675F71">
        <w:rPr>
          <w:rFonts w:ascii="Times New Roman" w:hAnsi="Times New Roman" w:cs="Times New Roman"/>
          <w:color w:val="auto"/>
        </w:rPr>
        <w:t>.</w:t>
      </w:r>
      <w:proofErr w:type="gramEnd"/>
      <w:r w:rsidRPr="00675F71">
        <w:rPr>
          <w:rFonts w:ascii="Times New Roman" w:hAnsi="Times New Roman" w:cs="Times New Roman"/>
          <w:color w:val="auto"/>
        </w:rPr>
        <w:t xml:space="preserve"> </w:t>
      </w:r>
      <w:r w:rsidR="00CE180A">
        <w:rPr>
          <w:rFonts w:ascii="Times New Roman" w:hAnsi="Times New Roman" w:cs="Times New Roman"/>
          <w:color w:val="auto"/>
        </w:rPr>
        <w:t xml:space="preserve">Cover of </w:t>
      </w:r>
      <w:r w:rsidRPr="00675F71">
        <w:rPr>
          <w:rFonts w:ascii="Times New Roman" w:hAnsi="Times New Roman" w:cs="Times New Roman"/>
          <w:color w:val="auto"/>
        </w:rPr>
        <w:t>Moody</w:t>
      </w:r>
      <w:r w:rsidR="00CE180A">
        <w:rPr>
          <w:rFonts w:ascii="Times New Roman" w:hAnsi="Times New Roman" w:cs="Times New Roman"/>
          <w:color w:val="auto"/>
        </w:rPr>
        <w:t xml:space="preserve">, </w:t>
      </w:r>
      <w:proofErr w:type="gramStart"/>
      <w:r w:rsidR="00CE180A">
        <w:rPr>
          <w:rFonts w:ascii="Times New Roman" w:hAnsi="Times New Roman" w:cs="Times New Roman"/>
          <w:color w:val="auto"/>
        </w:rPr>
        <w:t>et</w:t>
      </w:r>
      <w:proofErr w:type="gramEnd"/>
      <w:r w:rsidR="00CE180A">
        <w:rPr>
          <w:rFonts w:ascii="Times New Roman" w:hAnsi="Times New Roman" w:cs="Times New Roman"/>
          <w:color w:val="auto"/>
        </w:rPr>
        <w:t xml:space="preserve">. </w:t>
      </w:r>
      <w:proofErr w:type="gramStart"/>
      <w:r w:rsidR="00CE180A">
        <w:rPr>
          <w:rFonts w:ascii="Times New Roman" w:hAnsi="Times New Roman" w:cs="Times New Roman"/>
          <w:color w:val="auto"/>
        </w:rPr>
        <w:t>al</w:t>
      </w:r>
      <w:proofErr w:type="gramEnd"/>
      <w:r w:rsidR="00CE180A">
        <w:rPr>
          <w:rFonts w:ascii="Times New Roman" w:hAnsi="Times New Roman" w:cs="Times New Roman"/>
          <w:color w:val="auto"/>
        </w:rPr>
        <w:t>.</w:t>
      </w:r>
      <w:r w:rsidR="00783D57" w:rsidRPr="00783D57">
        <w:rPr>
          <w:rStyle w:val="FootnoteReference"/>
          <w:color w:val="auto"/>
          <w:sz w:val="22"/>
          <w:szCs w:val="22"/>
        </w:rPr>
        <w:footnoteReference w:id="6"/>
      </w:r>
    </w:p>
    <w:p w14:paraId="737A2C1E" w14:textId="56AEBC60" w:rsidR="00675F71" w:rsidRDefault="00675F71" w:rsidP="00A42A82">
      <w:pPr>
        <w:autoSpaceDE w:val="0"/>
        <w:autoSpaceDN w:val="0"/>
        <w:adjustRightInd w:val="0"/>
        <w:rPr>
          <w:sz w:val="22"/>
          <w:szCs w:val="22"/>
        </w:rPr>
      </w:pPr>
      <w:r>
        <w:rPr>
          <w:sz w:val="22"/>
          <w:szCs w:val="22"/>
        </w:rPr>
        <w:t>However, Moody is not a textbook--at least in its current edition.</w:t>
      </w:r>
      <w:r>
        <w:rPr>
          <w:rStyle w:val="FootnoteReference"/>
          <w:sz w:val="22"/>
          <w:szCs w:val="22"/>
        </w:rPr>
        <w:footnoteReference w:id="7"/>
      </w:r>
      <w:r>
        <w:rPr>
          <w:sz w:val="22"/>
          <w:szCs w:val="22"/>
        </w:rPr>
        <w:t xml:space="preserve"> The author uses it as a text, but it is certainly above most policy students’ ability to read without significant guidance, i.e. the students need to be told what areas to ignore as to technically difficult and which to focus on. An additional difficulty with the Moody book is that li</w:t>
      </w:r>
      <w:r w:rsidR="00751E23">
        <w:rPr>
          <w:sz w:val="22"/>
          <w:szCs w:val="22"/>
        </w:rPr>
        <w:t>ke all scientific texts it is expensive</w:t>
      </w:r>
      <w:r>
        <w:rPr>
          <w:sz w:val="22"/>
          <w:szCs w:val="22"/>
        </w:rPr>
        <w:t xml:space="preserve">, a fact that leads to an unfortunate preference by some students to use the reference copies available in our library </w:t>
      </w:r>
      <w:r w:rsidR="00751E23">
        <w:rPr>
          <w:sz w:val="22"/>
          <w:szCs w:val="22"/>
        </w:rPr>
        <w:t>instead of</w:t>
      </w:r>
      <w:r>
        <w:rPr>
          <w:sz w:val="22"/>
          <w:szCs w:val="22"/>
        </w:rPr>
        <w:t xml:space="preserve"> buying</w:t>
      </w:r>
      <w:r w:rsidR="001316AF">
        <w:rPr>
          <w:sz w:val="22"/>
          <w:szCs w:val="22"/>
        </w:rPr>
        <w:t xml:space="preserve"> a copy for their professional library.</w:t>
      </w:r>
      <w:r w:rsidR="001316AF">
        <w:rPr>
          <w:rStyle w:val="FootnoteReference"/>
          <w:sz w:val="22"/>
          <w:szCs w:val="22"/>
        </w:rPr>
        <w:footnoteReference w:id="8"/>
      </w:r>
      <w:r w:rsidR="001316AF">
        <w:rPr>
          <w:sz w:val="22"/>
          <w:szCs w:val="22"/>
        </w:rPr>
        <w:t xml:space="preserve"> Certain chapters of Moody, particularly the case studies in the later part of the book are particularly good for use with the policy students as concrete demonstrations of the power and utility of nuclear forensics.</w:t>
      </w:r>
    </w:p>
    <w:p w14:paraId="36B2245C" w14:textId="2439DA9F" w:rsidR="00675F71" w:rsidRDefault="00675F71" w:rsidP="00A42A82">
      <w:pPr>
        <w:autoSpaceDE w:val="0"/>
        <w:autoSpaceDN w:val="0"/>
        <w:adjustRightInd w:val="0"/>
        <w:rPr>
          <w:rFonts w:ascii="Times New Roman" w:hAnsi="Times New Roman" w:cs="Times New Roman"/>
          <w:sz w:val="22"/>
          <w:szCs w:val="22"/>
        </w:rPr>
      </w:pPr>
    </w:p>
    <w:p w14:paraId="5A84D1AA" w14:textId="0081F8F7" w:rsidR="00675F71" w:rsidRDefault="00675F71" w:rsidP="00A42A8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In addition</w:t>
      </w:r>
      <w:r w:rsidR="001316AF">
        <w:rPr>
          <w:rFonts w:ascii="Times New Roman" w:hAnsi="Times New Roman" w:cs="Times New Roman"/>
          <w:sz w:val="22"/>
          <w:szCs w:val="22"/>
        </w:rPr>
        <w:t xml:space="preserve"> to Moody</w:t>
      </w:r>
      <w:r>
        <w:rPr>
          <w:rFonts w:ascii="Times New Roman" w:hAnsi="Times New Roman" w:cs="Times New Roman"/>
          <w:sz w:val="22"/>
          <w:szCs w:val="22"/>
        </w:rPr>
        <w:t>, the IAEA's Nuclear Security Series publication on nuclear forensics</w:t>
      </w:r>
      <w:r w:rsidR="001316AF">
        <w:rPr>
          <w:rFonts w:ascii="Times New Roman" w:hAnsi="Times New Roman" w:cs="Times New Roman"/>
          <w:sz w:val="22"/>
          <w:szCs w:val="22"/>
        </w:rPr>
        <w:t>, Nuclear Forensics Support</w:t>
      </w:r>
      <w:r w:rsidR="001316AF">
        <w:rPr>
          <w:rStyle w:val="FootnoteReference"/>
          <w:rFonts w:ascii="Times New Roman" w:hAnsi="Times New Roman" w:cs="Times New Roman"/>
          <w:sz w:val="22"/>
          <w:szCs w:val="22"/>
        </w:rPr>
        <w:footnoteReference w:id="9"/>
      </w:r>
      <w:r>
        <w:rPr>
          <w:rFonts w:ascii="Times New Roman" w:hAnsi="Times New Roman" w:cs="Times New Roman"/>
          <w:sz w:val="22"/>
          <w:szCs w:val="22"/>
        </w:rPr>
        <w:t xml:space="preserve"> (see Figure 2 below)</w:t>
      </w:r>
      <w:r w:rsidR="001316AF">
        <w:rPr>
          <w:rFonts w:ascii="Times New Roman" w:hAnsi="Times New Roman" w:cs="Times New Roman"/>
          <w:sz w:val="22"/>
          <w:szCs w:val="22"/>
        </w:rPr>
        <w:t xml:space="preserve"> is a useful reference.</w:t>
      </w:r>
    </w:p>
    <w:p w14:paraId="39A0228B" w14:textId="77777777" w:rsidR="001316AF" w:rsidRDefault="001316AF" w:rsidP="00A42A82">
      <w:pPr>
        <w:autoSpaceDE w:val="0"/>
        <w:autoSpaceDN w:val="0"/>
        <w:adjustRightInd w:val="0"/>
        <w:rPr>
          <w:rFonts w:ascii="Times New Roman" w:hAnsi="Times New Roman" w:cs="Times New Roman"/>
          <w:sz w:val="22"/>
          <w:szCs w:val="22"/>
        </w:rPr>
      </w:pPr>
    </w:p>
    <w:p w14:paraId="7ECBB8B2" w14:textId="77777777" w:rsidR="001316AF" w:rsidRDefault="001316AF" w:rsidP="001316AF">
      <w:pPr>
        <w:keepNext/>
        <w:autoSpaceDE w:val="0"/>
        <w:autoSpaceDN w:val="0"/>
        <w:adjustRightInd w:val="0"/>
        <w:jc w:val="center"/>
      </w:pPr>
      <w:r>
        <w:rPr>
          <w:noProof/>
        </w:rPr>
        <w:lastRenderedPageBreak/>
        <w:drawing>
          <wp:inline distT="114300" distB="114300" distL="114300" distR="114300" wp14:anchorId="5C3E4BE6" wp14:editId="16D9C77A">
            <wp:extent cx="1460500" cy="2273300"/>
            <wp:effectExtent l="0" t="0" r="6350" b="0"/>
            <wp:docPr id="6"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1"/>
                    <a:srcRect/>
                    <a:stretch>
                      <a:fillRect/>
                    </a:stretch>
                  </pic:blipFill>
                  <pic:spPr>
                    <a:xfrm>
                      <a:off x="0" y="0"/>
                      <a:ext cx="1460500" cy="2273300"/>
                    </a:xfrm>
                    <a:prstGeom prst="rect">
                      <a:avLst/>
                    </a:prstGeom>
                    <a:ln/>
                  </pic:spPr>
                </pic:pic>
              </a:graphicData>
            </a:graphic>
          </wp:inline>
        </w:drawing>
      </w:r>
    </w:p>
    <w:p w14:paraId="24DB517E" w14:textId="77777777" w:rsidR="00BC02FA" w:rsidRDefault="00BC02FA" w:rsidP="001316AF">
      <w:pPr>
        <w:keepNext/>
        <w:autoSpaceDE w:val="0"/>
        <w:autoSpaceDN w:val="0"/>
        <w:adjustRightInd w:val="0"/>
        <w:jc w:val="center"/>
      </w:pPr>
    </w:p>
    <w:p w14:paraId="4F5A0F87" w14:textId="280B9CE9" w:rsidR="001316AF" w:rsidRPr="001316AF" w:rsidRDefault="001316AF" w:rsidP="001316AF">
      <w:pPr>
        <w:pStyle w:val="Caption"/>
        <w:jc w:val="center"/>
        <w:rPr>
          <w:rFonts w:ascii="Times New Roman" w:hAnsi="Times New Roman" w:cs="Times New Roman"/>
          <w:color w:val="auto"/>
          <w:sz w:val="22"/>
          <w:szCs w:val="22"/>
        </w:rPr>
      </w:pPr>
      <w:proofErr w:type="gramStart"/>
      <w:r w:rsidRPr="001316AF">
        <w:rPr>
          <w:rFonts w:ascii="Times New Roman" w:hAnsi="Times New Roman" w:cs="Times New Roman"/>
          <w:color w:val="auto"/>
        </w:rPr>
        <w:t xml:space="preserve">Figure </w:t>
      </w:r>
      <w:r w:rsidRPr="001316AF">
        <w:rPr>
          <w:rFonts w:ascii="Times New Roman" w:hAnsi="Times New Roman" w:cs="Times New Roman"/>
          <w:color w:val="auto"/>
        </w:rPr>
        <w:fldChar w:fldCharType="begin"/>
      </w:r>
      <w:r w:rsidRPr="001316AF">
        <w:rPr>
          <w:rFonts w:ascii="Times New Roman" w:hAnsi="Times New Roman" w:cs="Times New Roman"/>
          <w:color w:val="auto"/>
        </w:rPr>
        <w:instrText xml:space="preserve"> SEQ Figure \* ARABIC </w:instrText>
      </w:r>
      <w:r w:rsidRPr="001316AF">
        <w:rPr>
          <w:rFonts w:ascii="Times New Roman" w:hAnsi="Times New Roman" w:cs="Times New Roman"/>
          <w:color w:val="auto"/>
        </w:rPr>
        <w:fldChar w:fldCharType="separate"/>
      </w:r>
      <w:r w:rsidR="00FB191D">
        <w:rPr>
          <w:rFonts w:ascii="Times New Roman" w:hAnsi="Times New Roman" w:cs="Times New Roman"/>
          <w:noProof/>
          <w:color w:val="auto"/>
        </w:rPr>
        <w:t>2</w:t>
      </w:r>
      <w:r w:rsidRPr="001316AF">
        <w:rPr>
          <w:rFonts w:ascii="Times New Roman" w:hAnsi="Times New Roman" w:cs="Times New Roman"/>
          <w:color w:val="auto"/>
        </w:rPr>
        <w:fldChar w:fldCharType="end"/>
      </w:r>
      <w:r w:rsidR="00CE180A">
        <w:rPr>
          <w:rFonts w:ascii="Times New Roman" w:hAnsi="Times New Roman" w:cs="Times New Roman"/>
          <w:color w:val="auto"/>
        </w:rPr>
        <w:t>.</w:t>
      </w:r>
      <w:proofErr w:type="gramEnd"/>
      <w:r w:rsidR="00CE180A">
        <w:rPr>
          <w:rFonts w:ascii="Times New Roman" w:hAnsi="Times New Roman" w:cs="Times New Roman"/>
          <w:color w:val="auto"/>
        </w:rPr>
        <w:t xml:space="preserve"> Cover of Nuclear Forensics Support--</w:t>
      </w:r>
      <w:r w:rsidRPr="001316AF">
        <w:rPr>
          <w:rFonts w:ascii="Times New Roman" w:hAnsi="Times New Roman" w:cs="Times New Roman"/>
          <w:color w:val="auto"/>
        </w:rPr>
        <w:t>IAEA Nuclear Security Series No. 2</w:t>
      </w:r>
    </w:p>
    <w:p w14:paraId="30FB76E8" w14:textId="77777777" w:rsidR="00675F71" w:rsidRDefault="00675F71" w:rsidP="00A42A82">
      <w:pPr>
        <w:autoSpaceDE w:val="0"/>
        <w:autoSpaceDN w:val="0"/>
        <w:adjustRightInd w:val="0"/>
        <w:rPr>
          <w:sz w:val="22"/>
          <w:szCs w:val="22"/>
        </w:rPr>
      </w:pPr>
    </w:p>
    <w:p w14:paraId="3A0D6D6F" w14:textId="237A242E" w:rsidR="00675F71" w:rsidRPr="001316AF" w:rsidRDefault="001316AF" w:rsidP="001316A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Although the Nuclear Security Series publication is in revision it is still useful as a reference</w:t>
      </w:r>
      <w:r w:rsidR="00512E05">
        <w:rPr>
          <w:rFonts w:ascii="Times New Roman" w:hAnsi="Times New Roman" w:cs="Times New Roman"/>
          <w:sz w:val="22"/>
          <w:szCs w:val="22"/>
        </w:rPr>
        <w:t xml:space="preserve"> and it can also be quite useful in explaining to students the operations of the IAEA in general and specifically with regard to nuclear forensics.</w:t>
      </w:r>
    </w:p>
    <w:p w14:paraId="302C1C48" w14:textId="77777777" w:rsidR="00675F71" w:rsidRDefault="00675F71" w:rsidP="00A42A82">
      <w:pPr>
        <w:autoSpaceDE w:val="0"/>
        <w:autoSpaceDN w:val="0"/>
        <w:adjustRightInd w:val="0"/>
        <w:rPr>
          <w:sz w:val="22"/>
          <w:szCs w:val="22"/>
        </w:rPr>
      </w:pPr>
    </w:p>
    <w:p w14:paraId="2C78EF44" w14:textId="4C8E0D8E" w:rsidR="00E73B04" w:rsidRDefault="00512E05" w:rsidP="00A42A82">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In addition to these more book or book-like publications, a nuclear forensics course for policy students must of necessity use materials available from the Internet including articles of topical interest. The author has found several national laboratory publications as well as professional society publications to be of utility in his nuclear forensics course.</w:t>
      </w:r>
      <w:r>
        <w:rPr>
          <w:rStyle w:val="FootnoteReference"/>
          <w:rFonts w:ascii="Times New Roman" w:eastAsia="Times New Roman" w:hAnsi="Times New Roman" w:cs="Times New Roman"/>
        </w:rPr>
        <w:footnoteReference w:id="10"/>
      </w:r>
    </w:p>
    <w:p w14:paraId="513C65AF" w14:textId="77777777" w:rsidR="005B2DC2" w:rsidRDefault="005B2DC2" w:rsidP="00A42A82">
      <w:pPr>
        <w:autoSpaceDE w:val="0"/>
        <w:autoSpaceDN w:val="0"/>
        <w:adjustRightInd w:val="0"/>
        <w:rPr>
          <w:rFonts w:ascii="Times New Roman" w:eastAsia="Times New Roman" w:hAnsi="Times New Roman" w:cs="Times New Roman"/>
        </w:rPr>
      </w:pPr>
    </w:p>
    <w:p w14:paraId="3E937DF7" w14:textId="669E3405" w:rsidR="00556E5C" w:rsidRDefault="00556E5C" w:rsidP="00556E5C">
      <w:pPr>
        <w:widowControl w:val="0"/>
        <w:autoSpaceDE w:val="0"/>
        <w:autoSpaceDN w:val="0"/>
        <w:adjustRightInd w:val="0"/>
        <w:spacing w:after="240"/>
        <w:rPr>
          <w:rFonts w:ascii="Times New Roman" w:eastAsia="Times New Roman" w:hAnsi="Times New Roman" w:cs="Times New Roman"/>
        </w:rPr>
      </w:pPr>
      <w:r>
        <w:rPr>
          <w:rFonts w:ascii="Times New Roman" w:eastAsia="Times New Roman" w:hAnsi="Times New Roman" w:cs="Times New Roman"/>
        </w:rPr>
        <w:t>It should also be noted that the IAEA has develo</w:t>
      </w:r>
      <w:bookmarkStart w:id="0" w:name="_GoBack"/>
      <w:bookmarkEnd w:id="0"/>
      <w:r>
        <w:rPr>
          <w:rFonts w:ascii="Times New Roman" w:eastAsia="Times New Roman" w:hAnsi="Times New Roman" w:cs="Times New Roman"/>
        </w:rPr>
        <w:t>ped a Master’s degree level program in nuclear security that is set out in Nuclear Security Series No. 12</w:t>
      </w:r>
      <w:r w:rsidR="00C031BA">
        <w:rPr>
          <w:rFonts w:ascii="Times New Roman" w:eastAsia="Times New Roman" w:hAnsi="Times New Roman" w:cs="Times New Roman"/>
        </w:rPr>
        <w:t>.</w:t>
      </w:r>
      <w:r>
        <w:rPr>
          <w:rStyle w:val="FootnoteReference"/>
          <w:rFonts w:ascii="Times New Roman" w:eastAsia="Times New Roman" w:hAnsi="Times New Roman" w:cs="Times New Roman"/>
        </w:rPr>
        <w:footnoteReference w:id="11"/>
      </w:r>
      <w:r w:rsidR="00C031BA">
        <w:rPr>
          <w:rFonts w:ascii="Times New Roman" w:eastAsia="Times New Roman" w:hAnsi="Times New Roman" w:cs="Times New Roman"/>
        </w:rPr>
        <w:t xml:space="preserve"> One of the elective courses is NS19, “Nuclear forensics and attributions.” The International Nuclear Security Education Network (INSEN)</w:t>
      </w:r>
      <w:r w:rsidR="00C031BA">
        <w:rPr>
          <w:rStyle w:val="FootnoteReference"/>
          <w:rFonts w:ascii="Times New Roman" w:eastAsia="Times New Roman" w:hAnsi="Times New Roman" w:cs="Times New Roman"/>
        </w:rPr>
        <w:footnoteReference w:id="12"/>
      </w:r>
      <w:r w:rsidR="000C1D1E">
        <w:rPr>
          <w:rFonts w:ascii="Times New Roman" w:eastAsia="Times New Roman" w:hAnsi="Times New Roman" w:cs="Times New Roman"/>
        </w:rPr>
        <w:t xml:space="preserve"> </w:t>
      </w:r>
      <w:r w:rsidR="00C031BA">
        <w:rPr>
          <w:rFonts w:ascii="Times New Roman" w:eastAsia="Times New Roman" w:hAnsi="Times New Roman" w:cs="Times New Roman"/>
        </w:rPr>
        <w:t>has undertaken through its subcommittees to develop course materials in support of the IAEA’s program, but to date there is no product available that supports NS19.</w:t>
      </w:r>
      <w:r w:rsidR="000C1D1E">
        <w:rPr>
          <w:rFonts w:ascii="Times New Roman" w:eastAsia="Times New Roman" w:hAnsi="Times New Roman" w:cs="Times New Roman"/>
        </w:rPr>
        <w:t xml:space="preserve"> </w:t>
      </w:r>
    </w:p>
    <w:p w14:paraId="015D6361" w14:textId="3E3482AE" w:rsidR="00E04214" w:rsidRDefault="000C1D1E" w:rsidP="00E04214">
      <w:pPr>
        <w:pStyle w:val="FootnoteText"/>
        <w:rPr>
          <w:rFonts w:ascii="Times New Roman" w:hAnsi="Times New Roman" w:cs="Times New Roman"/>
        </w:rPr>
      </w:pPr>
      <w:r>
        <w:rPr>
          <w:rFonts w:ascii="Times New Roman" w:eastAsia="Times New Roman" w:hAnsi="Times New Roman" w:cs="Times New Roman"/>
        </w:rPr>
        <w:t>In summary, there does not appear to be a text which will be usable in the foreseeable future for policy students. INSEN or a private publisher may develop development a suitable text, but it appears</w:t>
      </w:r>
      <w:r w:rsidR="00B932FC">
        <w:rPr>
          <w:rFonts w:ascii="Times New Roman" w:eastAsia="Times New Roman" w:hAnsi="Times New Roman" w:cs="Times New Roman"/>
        </w:rPr>
        <w:t xml:space="preserve"> that for the foreseeable future the teaching of nuclear </w:t>
      </w:r>
      <w:r w:rsidR="00B932FC">
        <w:rPr>
          <w:rFonts w:ascii="Times New Roman" w:eastAsia="Times New Roman" w:hAnsi="Times New Roman" w:cs="Times New Roman"/>
        </w:rPr>
        <w:lastRenderedPageBreak/>
        <w:t>forensics to policy students will need to rely on Moody (the original version or its second edition</w:t>
      </w:r>
      <w:r>
        <w:rPr>
          <w:rFonts w:ascii="Times New Roman" w:eastAsia="Times New Roman" w:hAnsi="Times New Roman" w:cs="Times New Roman"/>
        </w:rPr>
        <w:t xml:space="preserve"> </w:t>
      </w:r>
      <w:r w:rsidR="00E04214">
        <w:rPr>
          <w:rFonts w:ascii="Times New Roman" w:hAnsi="Times New Roman" w:cs="Times New Roman"/>
        </w:rPr>
        <w:t xml:space="preserve">edition), </w:t>
      </w:r>
      <w:r w:rsidR="00CF6F8B">
        <w:rPr>
          <w:rFonts w:ascii="Times New Roman" w:hAnsi="Times New Roman" w:cs="Times New Roman"/>
        </w:rPr>
        <w:t>much as the author has done in</w:t>
      </w:r>
      <w:r w:rsidR="00E04214">
        <w:rPr>
          <w:rFonts w:ascii="Times New Roman" w:hAnsi="Times New Roman" w:cs="Times New Roman"/>
        </w:rPr>
        <w:t xml:space="preserve"> the </w:t>
      </w:r>
      <w:r w:rsidR="00CF6F8B">
        <w:rPr>
          <w:rFonts w:ascii="Times New Roman" w:hAnsi="Times New Roman" w:cs="Times New Roman"/>
        </w:rPr>
        <w:t xml:space="preserve">nuclear forensics </w:t>
      </w:r>
      <w:r w:rsidR="00E04214">
        <w:rPr>
          <w:rFonts w:ascii="Times New Roman" w:hAnsi="Times New Roman" w:cs="Times New Roman"/>
        </w:rPr>
        <w:t xml:space="preserve">course taught at </w:t>
      </w:r>
      <w:r w:rsidR="00CF6F8B">
        <w:rPr>
          <w:rFonts w:ascii="Times New Roman" w:hAnsi="Times New Roman" w:cs="Times New Roman"/>
        </w:rPr>
        <w:t xml:space="preserve">the </w:t>
      </w:r>
      <w:r w:rsidR="00E04214">
        <w:rPr>
          <w:rFonts w:ascii="Times New Roman" w:hAnsi="Times New Roman" w:cs="Times New Roman"/>
        </w:rPr>
        <w:t>Monterey</w:t>
      </w:r>
      <w:r w:rsidR="00CF6F8B">
        <w:rPr>
          <w:rFonts w:ascii="Times New Roman" w:hAnsi="Times New Roman" w:cs="Times New Roman"/>
        </w:rPr>
        <w:t xml:space="preserve"> Institute</w:t>
      </w:r>
      <w:r w:rsidR="00E04214">
        <w:rPr>
          <w:rFonts w:ascii="Times New Roman" w:hAnsi="Times New Roman" w:cs="Times New Roman"/>
        </w:rPr>
        <w:t>.</w:t>
      </w:r>
    </w:p>
    <w:p w14:paraId="76BA4086" w14:textId="77777777" w:rsidR="00E04214" w:rsidRDefault="00E04214" w:rsidP="005A6923">
      <w:pPr>
        <w:rPr>
          <w:rFonts w:ascii="Times New Roman" w:eastAsia="Times New Roman" w:hAnsi="Times New Roman" w:cs="Times New Roman"/>
          <w:b/>
          <w:sz w:val="28"/>
        </w:rPr>
      </w:pPr>
    </w:p>
    <w:p w14:paraId="6025447C" w14:textId="34013B36" w:rsidR="005A6923" w:rsidRDefault="005A6923" w:rsidP="005A6923">
      <w:pPr>
        <w:rPr>
          <w:rFonts w:ascii="Times New Roman" w:hAnsi="Times New Roman" w:cs="Times New Roman"/>
          <w:b/>
          <w:sz w:val="28"/>
        </w:rPr>
      </w:pPr>
      <w:r>
        <w:rPr>
          <w:rFonts w:ascii="Times New Roman" w:eastAsia="Times New Roman" w:hAnsi="Times New Roman" w:cs="Times New Roman"/>
          <w:b/>
          <w:sz w:val="28"/>
        </w:rPr>
        <w:t>D</w:t>
      </w:r>
      <w:r w:rsidR="000C1D1E">
        <w:rPr>
          <w:rFonts w:ascii="Times New Roman" w:eastAsia="Times New Roman" w:hAnsi="Times New Roman" w:cs="Times New Roman"/>
          <w:b/>
          <w:sz w:val="28"/>
        </w:rPr>
        <w:t>. What should</w:t>
      </w:r>
      <w:r w:rsidR="00E26A7F">
        <w:rPr>
          <w:rFonts w:ascii="Times New Roman" w:eastAsia="Times New Roman" w:hAnsi="Times New Roman" w:cs="Times New Roman"/>
          <w:b/>
          <w:sz w:val="28"/>
        </w:rPr>
        <w:t xml:space="preserve"> to be done to improve the situation</w:t>
      </w:r>
      <w:r w:rsidRPr="006D3BD4">
        <w:rPr>
          <w:rFonts w:ascii="Times New Roman" w:hAnsi="Times New Roman" w:cs="Times New Roman"/>
          <w:b/>
          <w:sz w:val="28"/>
        </w:rPr>
        <w:t>?</w:t>
      </w:r>
    </w:p>
    <w:p w14:paraId="10C1261C" w14:textId="77777777" w:rsidR="005A6923" w:rsidRPr="006D3BD4" w:rsidRDefault="005A6923" w:rsidP="005A6923">
      <w:pPr>
        <w:rPr>
          <w:rFonts w:ascii="Times New Roman" w:hAnsi="Times New Roman" w:cs="Times New Roman"/>
          <w:b/>
          <w:sz w:val="28"/>
        </w:rPr>
      </w:pPr>
    </w:p>
    <w:p w14:paraId="6D4975AA" w14:textId="5D9E1910" w:rsidR="00E04214" w:rsidRDefault="00E04214" w:rsidP="00EE3093">
      <w:pPr>
        <w:rPr>
          <w:rFonts w:ascii="Times New Roman" w:hAnsi="Times New Roman" w:cs="Times New Roman"/>
        </w:rPr>
      </w:pPr>
      <w:r>
        <w:rPr>
          <w:rFonts w:ascii="Times New Roman" w:hAnsi="Times New Roman" w:cs="Times New Roman"/>
        </w:rPr>
        <w:t>An obvious way of improving the ability to teach policy students about nuclear forensics would be to de</w:t>
      </w:r>
      <w:r w:rsidR="00CF6F8B">
        <w:rPr>
          <w:rFonts w:ascii="Times New Roman" w:hAnsi="Times New Roman" w:cs="Times New Roman"/>
        </w:rPr>
        <w:t xml:space="preserve">velop a </w:t>
      </w:r>
      <w:proofErr w:type="gramStart"/>
      <w:r w:rsidR="00CF6F8B">
        <w:rPr>
          <w:rFonts w:ascii="Times New Roman" w:hAnsi="Times New Roman" w:cs="Times New Roman"/>
        </w:rPr>
        <w:t>text which</w:t>
      </w:r>
      <w:proofErr w:type="gramEnd"/>
      <w:r w:rsidR="00CF6F8B">
        <w:rPr>
          <w:rFonts w:ascii="Times New Roman" w:hAnsi="Times New Roman" w:cs="Times New Roman"/>
        </w:rPr>
        <w:t xml:space="preserve"> targets various</w:t>
      </w:r>
      <w:r>
        <w:rPr>
          <w:rFonts w:ascii="Times New Roman" w:hAnsi="Times New Roman" w:cs="Times New Roman"/>
        </w:rPr>
        <w:t xml:space="preserve"> level</w:t>
      </w:r>
      <w:r w:rsidR="00CF6F8B">
        <w:rPr>
          <w:rFonts w:ascii="Times New Roman" w:hAnsi="Times New Roman" w:cs="Times New Roman"/>
        </w:rPr>
        <w:t>s of background</w:t>
      </w:r>
      <w:r>
        <w:rPr>
          <w:rFonts w:ascii="Times New Roman" w:hAnsi="Times New Roman" w:cs="Times New Roman"/>
        </w:rPr>
        <w:t xml:space="preserve"> in science. </w:t>
      </w:r>
    </w:p>
    <w:p w14:paraId="7EDCD2D3" w14:textId="77777777" w:rsidR="00E04214" w:rsidRDefault="00E04214" w:rsidP="00EE3093">
      <w:pPr>
        <w:rPr>
          <w:rFonts w:ascii="Times New Roman" w:hAnsi="Times New Roman" w:cs="Times New Roman"/>
        </w:rPr>
      </w:pPr>
    </w:p>
    <w:p w14:paraId="37F2F4F4" w14:textId="691BBA09" w:rsidR="00561DBD" w:rsidRDefault="00E04214" w:rsidP="00EE3093">
      <w:pPr>
        <w:rPr>
          <w:rFonts w:ascii="Times New Roman" w:hAnsi="Times New Roman" w:cs="Times New Roman"/>
        </w:rPr>
      </w:pPr>
      <w:r>
        <w:rPr>
          <w:rFonts w:ascii="Times New Roman" w:hAnsi="Times New Roman" w:cs="Times New Roman"/>
        </w:rPr>
        <w:t xml:space="preserve">However, a text </w:t>
      </w:r>
      <w:r w:rsidR="00CF6F8B">
        <w:rPr>
          <w:rFonts w:ascii="Times New Roman" w:hAnsi="Times New Roman" w:cs="Times New Roman"/>
        </w:rPr>
        <w:t>focused totally on students with a non-technical background</w:t>
      </w:r>
      <w:r>
        <w:rPr>
          <w:rFonts w:ascii="Times New Roman" w:hAnsi="Times New Roman" w:cs="Times New Roman"/>
        </w:rPr>
        <w:t xml:space="preserve"> might not be a viable commercial option. Integration of the underlying fundamental science background with policy and legal aspects of nuclear forensics could be developed into a viable text that would be useful at the undergraduate and graduate level for students with a non-technical background</w:t>
      </w:r>
      <w:r w:rsidR="00892E3B">
        <w:rPr>
          <w:rFonts w:ascii="Times New Roman" w:hAnsi="Times New Roman" w:cs="Times New Roman"/>
        </w:rPr>
        <w:t xml:space="preserve"> and for a broader non-technical audience. </w:t>
      </w:r>
      <w:r>
        <w:rPr>
          <w:rFonts w:ascii="Times New Roman" w:hAnsi="Times New Roman" w:cs="Times New Roman"/>
        </w:rPr>
        <w:t xml:space="preserve"> If creatively written, such a text would also be suitable for students with a technical background </w:t>
      </w:r>
      <w:r w:rsidR="00892E3B">
        <w:rPr>
          <w:rFonts w:ascii="Times New Roman" w:hAnsi="Times New Roman" w:cs="Times New Roman"/>
        </w:rPr>
        <w:t>who want to learn something about the technic</w:t>
      </w:r>
      <w:r w:rsidR="00CF6F8B">
        <w:rPr>
          <w:rFonts w:ascii="Times New Roman" w:hAnsi="Times New Roman" w:cs="Times New Roman"/>
        </w:rPr>
        <w:t>al aspects of nuclear forensics</w:t>
      </w:r>
      <w:r w:rsidR="00892E3B">
        <w:rPr>
          <w:rFonts w:ascii="Times New Roman" w:hAnsi="Times New Roman" w:cs="Times New Roman"/>
        </w:rPr>
        <w:t xml:space="preserve"> but are not interested </w:t>
      </w:r>
      <w:r w:rsidR="00CF6F8B">
        <w:rPr>
          <w:rFonts w:ascii="Times New Roman" w:hAnsi="Times New Roman" w:cs="Times New Roman"/>
        </w:rPr>
        <w:t xml:space="preserve">in </w:t>
      </w:r>
      <w:r w:rsidR="00892E3B">
        <w:rPr>
          <w:rFonts w:ascii="Times New Roman" w:hAnsi="Times New Roman" w:cs="Times New Roman"/>
        </w:rPr>
        <w:t>delving in</w:t>
      </w:r>
      <w:r w:rsidR="00CF6F8B">
        <w:rPr>
          <w:rFonts w:ascii="Times New Roman" w:hAnsi="Times New Roman" w:cs="Times New Roman"/>
        </w:rPr>
        <w:t>to detailed technical issues</w:t>
      </w:r>
      <w:r w:rsidR="00892E3B">
        <w:rPr>
          <w:rFonts w:ascii="Times New Roman" w:hAnsi="Times New Roman" w:cs="Times New Roman"/>
        </w:rPr>
        <w:t>. In addition to an overview of the subject matter</w:t>
      </w:r>
      <w:r w:rsidR="00CF6F8B">
        <w:rPr>
          <w:rFonts w:ascii="Times New Roman" w:hAnsi="Times New Roman" w:cs="Times New Roman"/>
        </w:rPr>
        <w:t>,</w:t>
      </w:r>
      <w:r w:rsidR="00892E3B">
        <w:rPr>
          <w:rFonts w:ascii="Times New Roman" w:hAnsi="Times New Roman" w:cs="Times New Roman"/>
        </w:rPr>
        <w:t xml:space="preserve"> a student with a technical background should find such a text provides a gateway to </w:t>
      </w:r>
      <w:r>
        <w:rPr>
          <w:rFonts w:ascii="Times New Roman" w:hAnsi="Times New Roman" w:cs="Times New Roman"/>
        </w:rPr>
        <w:t>learn</w:t>
      </w:r>
      <w:r w:rsidR="00892E3B">
        <w:rPr>
          <w:rFonts w:ascii="Times New Roman" w:hAnsi="Times New Roman" w:cs="Times New Roman"/>
        </w:rPr>
        <w:t>ing</w:t>
      </w:r>
      <w:r>
        <w:rPr>
          <w:rFonts w:ascii="Times New Roman" w:hAnsi="Times New Roman" w:cs="Times New Roman"/>
        </w:rPr>
        <w:t xml:space="preserve"> something about the legal and policy aspects of nuclear forensics.</w:t>
      </w:r>
    </w:p>
    <w:p w14:paraId="08C54D53" w14:textId="77777777" w:rsidR="00E04214" w:rsidRDefault="00E04214" w:rsidP="00EE3093">
      <w:pPr>
        <w:rPr>
          <w:rFonts w:ascii="Times New Roman" w:hAnsi="Times New Roman" w:cs="Times New Roman"/>
        </w:rPr>
      </w:pPr>
    </w:p>
    <w:p w14:paraId="14342D0A" w14:textId="667004EB" w:rsidR="00E04214" w:rsidRDefault="00E04214" w:rsidP="00EE3093">
      <w:pPr>
        <w:rPr>
          <w:rFonts w:ascii="Times New Roman" w:hAnsi="Times New Roman" w:cs="Times New Roman"/>
        </w:rPr>
      </w:pPr>
      <w:r>
        <w:rPr>
          <w:rFonts w:ascii="Times New Roman" w:hAnsi="Times New Roman" w:cs="Times New Roman"/>
        </w:rPr>
        <w:t>Development of such a text would be a useful contribution to the long-term health of nuclear forensics and therefore to the long-term health and sustainability of the global nuclear security regime.</w:t>
      </w:r>
    </w:p>
    <w:p w14:paraId="4EA2181A" w14:textId="77777777" w:rsidR="006258A0" w:rsidRPr="00503C05" w:rsidRDefault="006258A0" w:rsidP="00EE3093">
      <w:pPr>
        <w:autoSpaceDE w:val="0"/>
        <w:autoSpaceDN w:val="0"/>
        <w:adjustRightInd w:val="0"/>
        <w:rPr>
          <w:rFonts w:ascii="Times New Roman" w:hAnsi="Times New Roman" w:cs="Times New Roman"/>
        </w:rPr>
      </w:pPr>
    </w:p>
    <w:p w14:paraId="0F11BD9B" w14:textId="77777777" w:rsidR="00CC0E01" w:rsidRDefault="00CC0E01">
      <w:pPr>
        <w:rPr>
          <w:rFonts w:ascii="Times" w:hAnsi="Times" w:cs="Times"/>
        </w:rPr>
      </w:pPr>
      <w:r>
        <w:rPr>
          <w:rFonts w:ascii="Times" w:hAnsi="Times" w:cs="Times"/>
        </w:rPr>
        <w:br w:type="page"/>
      </w:r>
    </w:p>
    <w:p w14:paraId="75F219EA" w14:textId="1F541410" w:rsidR="001E6C3D" w:rsidRPr="00CC0E01" w:rsidRDefault="00A94235" w:rsidP="0092675B">
      <w:pPr>
        <w:widowControl w:val="0"/>
        <w:autoSpaceDE w:val="0"/>
        <w:autoSpaceDN w:val="0"/>
        <w:adjustRightInd w:val="0"/>
        <w:spacing w:after="240"/>
        <w:rPr>
          <w:rFonts w:ascii="Times" w:hAnsi="Times" w:cs="Times"/>
          <w:b/>
        </w:rPr>
      </w:pPr>
      <w:r w:rsidRPr="00CC0E01">
        <w:rPr>
          <w:rFonts w:ascii="Times" w:hAnsi="Times" w:cs="Times"/>
          <w:b/>
          <w:sz w:val="28"/>
        </w:rPr>
        <w:lastRenderedPageBreak/>
        <w:t>Appendix 1: Syllabus</w:t>
      </w:r>
      <w:r w:rsidR="00CC0E01">
        <w:rPr>
          <w:rFonts w:ascii="Times" w:hAnsi="Times" w:cs="Times"/>
          <w:b/>
          <w:sz w:val="28"/>
        </w:rPr>
        <w:t xml:space="preserve"> Topics</w:t>
      </w:r>
      <w:r w:rsidRPr="00CC0E01">
        <w:rPr>
          <w:rFonts w:ascii="Times" w:hAnsi="Times" w:cs="Times"/>
          <w:b/>
          <w:sz w:val="28"/>
        </w:rPr>
        <w:t xml:space="preserve"> from MIIS course NPTG 8656 Spring 2014</w:t>
      </w:r>
    </w:p>
    <w:p w14:paraId="0ADB1C57" w14:textId="3FF297B1" w:rsidR="00CC0E01" w:rsidRPr="00CC0E01" w:rsidRDefault="00CC0E01" w:rsidP="00CC0E01">
      <w:pPr>
        <w:jc w:val="both"/>
        <w:rPr>
          <w:rFonts w:ascii="Times New Roman" w:eastAsia="Times New Roman" w:hAnsi="Times New Roman" w:cs="Times New Roman"/>
          <w:b/>
          <w:sz w:val="22"/>
          <w:szCs w:val="22"/>
        </w:rPr>
      </w:pPr>
      <w:r w:rsidRPr="00CC0E01">
        <w:rPr>
          <w:rFonts w:ascii="Times New Roman" w:eastAsia="Times New Roman" w:hAnsi="Times New Roman" w:cs="Times New Roman"/>
          <w:b/>
          <w:sz w:val="22"/>
          <w:szCs w:val="22"/>
        </w:rPr>
        <w:t>Week 1</w:t>
      </w:r>
      <w:r>
        <w:rPr>
          <w:rFonts w:ascii="Times New Roman" w:eastAsia="Times New Roman" w:hAnsi="Times New Roman" w:cs="Times New Roman"/>
          <w:b/>
          <w:sz w:val="22"/>
          <w:szCs w:val="22"/>
        </w:rPr>
        <w:t xml:space="preserve"> </w:t>
      </w:r>
      <w:r w:rsidRPr="00CC0E01">
        <w:rPr>
          <w:rFonts w:ascii="Times New Roman" w:eastAsia="Times New Roman" w:hAnsi="Times New Roman" w:cs="Times New Roman"/>
          <w:sz w:val="22"/>
          <w:szCs w:val="22"/>
        </w:rPr>
        <w:t>Topic: Course Introduction and Overview—What is Nuclear Forensics?</w:t>
      </w:r>
    </w:p>
    <w:p w14:paraId="449BD085" w14:textId="77777777" w:rsidR="00CC0E01" w:rsidRPr="00CC0E01" w:rsidRDefault="00CC0E01" w:rsidP="00CC0E01">
      <w:pPr>
        <w:ind w:left="294"/>
        <w:jc w:val="both"/>
        <w:rPr>
          <w:rFonts w:ascii="Times New Roman" w:eastAsia="Times New Roman" w:hAnsi="Times New Roman" w:cs="Times New Roman"/>
          <w:sz w:val="22"/>
          <w:szCs w:val="22"/>
        </w:rPr>
      </w:pPr>
    </w:p>
    <w:p w14:paraId="018B2E81" w14:textId="752CD114" w:rsidR="00CC0E01" w:rsidRPr="00CC0E01" w:rsidRDefault="00CC0E01" w:rsidP="00CC0E01">
      <w:pPr>
        <w:jc w:val="both"/>
        <w:rPr>
          <w:rFonts w:ascii="Times New Roman" w:eastAsia="Times New Roman" w:hAnsi="Times New Roman" w:cs="Times New Roman"/>
          <w:sz w:val="22"/>
          <w:szCs w:val="22"/>
        </w:rPr>
      </w:pPr>
      <w:r w:rsidRPr="00CC0E01">
        <w:rPr>
          <w:rFonts w:ascii="Times New Roman" w:eastAsia="Times New Roman" w:hAnsi="Times New Roman" w:cs="Times New Roman"/>
          <w:b/>
          <w:sz w:val="22"/>
          <w:szCs w:val="22"/>
        </w:rPr>
        <w:t>Week 2</w:t>
      </w:r>
      <w:r>
        <w:rPr>
          <w:rFonts w:ascii="Times New Roman" w:eastAsia="Times New Roman" w:hAnsi="Times New Roman" w:cs="Times New Roman"/>
          <w:b/>
          <w:sz w:val="22"/>
          <w:szCs w:val="22"/>
        </w:rPr>
        <w:t xml:space="preserve"> </w:t>
      </w:r>
      <w:r w:rsidRPr="00CC0E01">
        <w:rPr>
          <w:rFonts w:ascii="Times New Roman" w:eastAsia="Times New Roman" w:hAnsi="Times New Roman" w:cs="Times New Roman"/>
          <w:sz w:val="22"/>
          <w:szCs w:val="22"/>
        </w:rPr>
        <w:t>Topic: Nuclear Explosive Devices</w:t>
      </w:r>
    </w:p>
    <w:p w14:paraId="7D752071" w14:textId="77777777" w:rsidR="00CC0E01" w:rsidRPr="00CC0E01" w:rsidRDefault="00CC0E01" w:rsidP="00CC0E01">
      <w:pPr>
        <w:ind w:left="720"/>
        <w:jc w:val="both"/>
        <w:rPr>
          <w:rFonts w:ascii="Times New Roman" w:eastAsia="Times New Roman" w:hAnsi="Times New Roman" w:cs="Times New Roman"/>
          <w:sz w:val="22"/>
          <w:szCs w:val="22"/>
        </w:rPr>
      </w:pPr>
    </w:p>
    <w:p w14:paraId="306E712E" w14:textId="7495B589" w:rsidR="00CC0E01" w:rsidRPr="00CC0E01" w:rsidRDefault="00CC0E01" w:rsidP="00CC0E01">
      <w:pPr>
        <w:jc w:val="both"/>
        <w:rPr>
          <w:rFonts w:ascii="Times New Roman" w:eastAsia="Times New Roman" w:hAnsi="Times New Roman" w:cs="Times New Roman"/>
          <w:sz w:val="22"/>
          <w:szCs w:val="22"/>
        </w:rPr>
      </w:pPr>
      <w:r w:rsidRPr="00CC0E01">
        <w:rPr>
          <w:rFonts w:ascii="Times New Roman" w:eastAsia="Times New Roman" w:hAnsi="Times New Roman" w:cs="Times New Roman"/>
          <w:b/>
          <w:sz w:val="22"/>
          <w:szCs w:val="22"/>
        </w:rPr>
        <w:t>Week 3</w:t>
      </w:r>
      <w:r>
        <w:rPr>
          <w:rFonts w:ascii="Times New Roman" w:eastAsia="Times New Roman" w:hAnsi="Times New Roman" w:cs="Times New Roman"/>
          <w:b/>
          <w:sz w:val="22"/>
          <w:szCs w:val="22"/>
        </w:rPr>
        <w:t xml:space="preserve"> </w:t>
      </w:r>
      <w:r w:rsidRPr="00CC0E01">
        <w:rPr>
          <w:rFonts w:ascii="Times New Roman" w:eastAsia="Times New Roman" w:hAnsi="Times New Roman" w:cs="Times New Roman"/>
          <w:sz w:val="22"/>
          <w:szCs w:val="22"/>
        </w:rPr>
        <w:t>Topic: Scientific Basis f</w:t>
      </w:r>
      <w:r>
        <w:rPr>
          <w:rFonts w:ascii="Times New Roman" w:eastAsia="Times New Roman" w:hAnsi="Times New Roman" w:cs="Times New Roman"/>
          <w:sz w:val="22"/>
          <w:szCs w:val="22"/>
        </w:rPr>
        <w:t xml:space="preserve">or Nuclear Forensics </w:t>
      </w:r>
    </w:p>
    <w:p w14:paraId="11FA87FA" w14:textId="77777777" w:rsidR="00CC0E01" w:rsidRPr="00CC0E01" w:rsidRDefault="00CC0E01" w:rsidP="00CC0E01">
      <w:pPr>
        <w:jc w:val="both"/>
        <w:rPr>
          <w:rFonts w:ascii="Times New Roman" w:eastAsia="Times New Roman" w:hAnsi="Times New Roman" w:cs="Times New Roman"/>
          <w:sz w:val="22"/>
          <w:szCs w:val="22"/>
        </w:rPr>
      </w:pPr>
    </w:p>
    <w:p w14:paraId="68CD2431" w14:textId="17F39FFD" w:rsidR="00CC0E01" w:rsidRPr="00CC0E01" w:rsidRDefault="00CC0E01" w:rsidP="00CC0E01">
      <w:pPr>
        <w:jc w:val="both"/>
        <w:rPr>
          <w:rFonts w:ascii="Times New Roman" w:eastAsia="Times New Roman" w:hAnsi="Times New Roman" w:cs="Times New Roman"/>
          <w:sz w:val="22"/>
          <w:szCs w:val="22"/>
        </w:rPr>
      </w:pPr>
      <w:r w:rsidRPr="00CC0E01">
        <w:rPr>
          <w:rFonts w:ascii="Times New Roman" w:eastAsia="Times New Roman" w:hAnsi="Times New Roman" w:cs="Times New Roman"/>
          <w:b/>
          <w:sz w:val="22"/>
          <w:szCs w:val="22"/>
        </w:rPr>
        <w:t>Week 4</w:t>
      </w:r>
      <w:r>
        <w:rPr>
          <w:rFonts w:ascii="Times New Roman" w:eastAsia="Times New Roman" w:hAnsi="Times New Roman" w:cs="Times New Roman"/>
          <w:b/>
          <w:sz w:val="22"/>
          <w:szCs w:val="22"/>
        </w:rPr>
        <w:t xml:space="preserve"> </w:t>
      </w:r>
      <w:r w:rsidRPr="00CC0E01">
        <w:rPr>
          <w:rFonts w:ascii="Times New Roman" w:eastAsia="Times New Roman" w:hAnsi="Times New Roman" w:cs="Times New Roman"/>
          <w:sz w:val="22"/>
          <w:szCs w:val="22"/>
        </w:rPr>
        <w:t>Topic: Scientific Basis for Nuclear Forensics (continued)</w:t>
      </w:r>
    </w:p>
    <w:p w14:paraId="0AAE2783" w14:textId="77777777" w:rsidR="00CC0E01" w:rsidRPr="00CC0E01" w:rsidRDefault="00CC0E01" w:rsidP="00CC0E01">
      <w:pPr>
        <w:jc w:val="both"/>
        <w:rPr>
          <w:rFonts w:ascii="Times New Roman" w:eastAsia="Times New Roman" w:hAnsi="Times New Roman" w:cs="Times New Roman"/>
          <w:sz w:val="22"/>
          <w:szCs w:val="22"/>
        </w:rPr>
      </w:pPr>
    </w:p>
    <w:p w14:paraId="6982A6DE" w14:textId="735F81E0" w:rsidR="00CC0E01" w:rsidRPr="00CC0E01" w:rsidRDefault="00CC0E01" w:rsidP="00CC0E01">
      <w:pPr>
        <w:jc w:val="both"/>
        <w:rPr>
          <w:rFonts w:ascii="Times New Roman" w:eastAsia="Times New Roman" w:hAnsi="Times New Roman" w:cs="Times New Roman"/>
          <w:sz w:val="22"/>
          <w:szCs w:val="22"/>
        </w:rPr>
      </w:pPr>
      <w:r w:rsidRPr="00CC0E01">
        <w:rPr>
          <w:rFonts w:ascii="Times New Roman" w:eastAsia="Times New Roman" w:hAnsi="Times New Roman" w:cs="Times New Roman"/>
          <w:b/>
          <w:sz w:val="22"/>
          <w:szCs w:val="22"/>
        </w:rPr>
        <w:t>Week 5</w:t>
      </w:r>
      <w:r>
        <w:rPr>
          <w:rFonts w:ascii="Times New Roman" w:eastAsia="Times New Roman" w:hAnsi="Times New Roman" w:cs="Times New Roman"/>
          <w:b/>
          <w:sz w:val="22"/>
          <w:szCs w:val="22"/>
        </w:rPr>
        <w:t xml:space="preserve"> </w:t>
      </w:r>
      <w:r w:rsidRPr="00CC0E01">
        <w:rPr>
          <w:rFonts w:ascii="Times New Roman" w:eastAsia="Times New Roman" w:hAnsi="Times New Roman" w:cs="Times New Roman"/>
          <w:sz w:val="22"/>
          <w:szCs w:val="22"/>
        </w:rPr>
        <w:t>Topic: Chronometry</w:t>
      </w:r>
    </w:p>
    <w:p w14:paraId="40F72DD7" w14:textId="77777777" w:rsidR="00CC0E01" w:rsidRPr="00CC0E01" w:rsidRDefault="00CC0E01" w:rsidP="00CC0E01">
      <w:pPr>
        <w:jc w:val="both"/>
        <w:rPr>
          <w:rFonts w:ascii="Times New Roman" w:eastAsia="Times New Roman" w:hAnsi="Times New Roman" w:cs="Times New Roman"/>
          <w:sz w:val="22"/>
          <w:szCs w:val="22"/>
        </w:rPr>
      </w:pPr>
    </w:p>
    <w:p w14:paraId="5462ECCE" w14:textId="2402CC82" w:rsidR="00CC0E01" w:rsidRPr="00CC0E01" w:rsidRDefault="00CC0E01" w:rsidP="00CC0E01">
      <w:pPr>
        <w:jc w:val="both"/>
        <w:rPr>
          <w:rFonts w:ascii="Times New Roman" w:eastAsia="Times New Roman" w:hAnsi="Times New Roman" w:cs="Times New Roman"/>
          <w:sz w:val="22"/>
          <w:szCs w:val="22"/>
        </w:rPr>
      </w:pPr>
      <w:r w:rsidRPr="00CC0E01">
        <w:rPr>
          <w:rFonts w:ascii="Times New Roman" w:eastAsia="Times New Roman" w:hAnsi="Times New Roman" w:cs="Times New Roman"/>
          <w:b/>
          <w:sz w:val="22"/>
          <w:szCs w:val="22"/>
        </w:rPr>
        <w:t>Week 6</w:t>
      </w:r>
      <w:r>
        <w:rPr>
          <w:rFonts w:ascii="Times New Roman" w:eastAsia="Times New Roman" w:hAnsi="Times New Roman" w:cs="Times New Roman"/>
          <w:b/>
          <w:sz w:val="22"/>
          <w:szCs w:val="22"/>
        </w:rPr>
        <w:t xml:space="preserve"> </w:t>
      </w:r>
      <w:r w:rsidRPr="00CC0E01">
        <w:rPr>
          <w:rFonts w:ascii="Times New Roman" w:eastAsia="Times New Roman" w:hAnsi="Times New Roman" w:cs="Times New Roman"/>
          <w:sz w:val="22"/>
          <w:szCs w:val="22"/>
        </w:rPr>
        <w:t>Topic: Analysis Techniques</w:t>
      </w:r>
    </w:p>
    <w:p w14:paraId="4D122CA8" w14:textId="77777777" w:rsidR="00CC0E01" w:rsidRDefault="00CC0E01" w:rsidP="00CC0E01">
      <w:pPr>
        <w:jc w:val="both"/>
        <w:rPr>
          <w:rFonts w:ascii="Times New Roman" w:eastAsia="Times New Roman" w:hAnsi="Times New Roman" w:cs="Times New Roman"/>
          <w:b/>
          <w:sz w:val="22"/>
          <w:szCs w:val="22"/>
        </w:rPr>
      </w:pPr>
    </w:p>
    <w:p w14:paraId="2DF96871" w14:textId="7DFBA25B" w:rsidR="00CC0E01" w:rsidRPr="00CC0E01" w:rsidRDefault="00CC0E01" w:rsidP="00CC0E0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Week </w:t>
      </w:r>
      <w:r w:rsidRPr="00CC0E01">
        <w:rPr>
          <w:rFonts w:ascii="Times New Roman" w:eastAsia="Times New Roman" w:hAnsi="Times New Roman" w:cs="Times New Roman"/>
          <w:b/>
          <w:sz w:val="22"/>
          <w:szCs w:val="22"/>
        </w:rPr>
        <w:t>7</w:t>
      </w:r>
      <w:r>
        <w:rPr>
          <w:rFonts w:ascii="Times New Roman" w:eastAsia="Times New Roman" w:hAnsi="Times New Roman" w:cs="Times New Roman"/>
          <w:b/>
          <w:sz w:val="22"/>
          <w:szCs w:val="22"/>
        </w:rPr>
        <w:t xml:space="preserve"> </w:t>
      </w:r>
      <w:r w:rsidRPr="00CC0E01">
        <w:rPr>
          <w:rFonts w:ascii="Times New Roman" w:eastAsia="Times New Roman" w:hAnsi="Times New Roman" w:cs="Times New Roman"/>
          <w:sz w:val="22"/>
          <w:szCs w:val="22"/>
        </w:rPr>
        <w:t>Topic: Analysis Techniques (continued). Begin selection of paper topics for class presentation and final paper</w:t>
      </w:r>
    </w:p>
    <w:p w14:paraId="3A2EAD69" w14:textId="77777777" w:rsidR="00CC0E01" w:rsidRDefault="00CC0E01" w:rsidP="00CC0E01">
      <w:pPr>
        <w:jc w:val="both"/>
        <w:rPr>
          <w:rFonts w:ascii="Times New Roman" w:eastAsia="Times New Roman" w:hAnsi="Times New Roman" w:cs="Times New Roman"/>
          <w:b/>
          <w:sz w:val="22"/>
          <w:szCs w:val="22"/>
        </w:rPr>
      </w:pPr>
    </w:p>
    <w:p w14:paraId="115D786B" w14:textId="08CC8283" w:rsidR="00CC0E01" w:rsidRPr="00CC0E01" w:rsidRDefault="00CC0E01" w:rsidP="00CC0E01">
      <w:pPr>
        <w:jc w:val="both"/>
        <w:rPr>
          <w:rFonts w:ascii="Times New Roman" w:eastAsia="Times New Roman" w:hAnsi="Times New Roman" w:cs="Times New Roman"/>
          <w:sz w:val="22"/>
          <w:szCs w:val="22"/>
        </w:rPr>
      </w:pPr>
      <w:r w:rsidRPr="00CC0E01">
        <w:rPr>
          <w:rFonts w:ascii="Times New Roman" w:eastAsia="Times New Roman" w:hAnsi="Times New Roman" w:cs="Times New Roman"/>
          <w:b/>
          <w:sz w:val="22"/>
          <w:szCs w:val="22"/>
        </w:rPr>
        <w:t xml:space="preserve">Week </w:t>
      </w:r>
      <w:proofErr w:type="gramStart"/>
      <w:r w:rsidRPr="00CC0E01">
        <w:rPr>
          <w:rFonts w:ascii="Times New Roman" w:eastAsia="Times New Roman" w:hAnsi="Times New Roman" w:cs="Times New Roman"/>
          <w:b/>
          <w:sz w:val="22"/>
          <w:szCs w:val="22"/>
        </w:rPr>
        <w:t>8</w:t>
      </w:r>
      <w:r>
        <w:rPr>
          <w:rFonts w:ascii="Times New Roman" w:eastAsia="Times New Roman" w:hAnsi="Times New Roman" w:cs="Times New Roman"/>
          <w:b/>
          <w:sz w:val="22"/>
          <w:szCs w:val="22"/>
        </w:rPr>
        <w:t xml:space="preserve">  </w:t>
      </w:r>
      <w:r w:rsidRPr="00CC0E01">
        <w:rPr>
          <w:rFonts w:ascii="Times New Roman" w:eastAsia="Times New Roman" w:hAnsi="Times New Roman" w:cs="Times New Roman"/>
          <w:sz w:val="22"/>
          <w:szCs w:val="22"/>
        </w:rPr>
        <w:t>Topic</w:t>
      </w:r>
      <w:proofErr w:type="gramEnd"/>
      <w:r w:rsidRPr="00CC0E01">
        <w:rPr>
          <w:rFonts w:ascii="Times New Roman" w:eastAsia="Times New Roman" w:hAnsi="Times New Roman" w:cs="Times New Roman"/>
          <w:sz w:val="22"/>
          <w:szCs w:val="22"/>
        </w:rPr>
        <w:t xml:space="preserve">: </w:t>
      </w:r>
      <w:r w:rsidRPr="00CC0E01">
        <w:rPr>
          <w:rFonts w:ascii="Times New Roman" w:eastAsia="Times New Roman" w:hAnsi="Times New Roman" w:cs="Times New Roman"/>
          <w:b/>
          <w:sz w:val="32"/>
          <w:szCs w:val="32"/>
        </w:rPr>
        <w:t>Spring Break no class</w:t>
      </w:r>
      <w:r w:rsidRPr="00CC0E01">
        <w:rPr>
          <w:rFonts w:ascii="Times New Roman" w:eastAsia="Times New Roman" w:hAnsi="Times New Roman" w:cs="Times New Roman"/>
          <w:b/>
          <w:sz w:val="28"/>
          <w:szCs w:val="22"/>
        </w:rPr>
        <w:t xml:space="preserve"> </w:t>
      </w:r>
    </w:p>
    <w:p w14:paraId="5C8597B0" w14:textId="77777777" w:rsidR="00CC0E01" w:rsidRPr="00CC0E01" w:rsidRDefault="00CC0E01" w:rsidP="00CC0E01">
      <w:pPr>
        <w:jc w:val="both"/>
        <w:rPr>
          <w:rFonts w:ascii="Times New Roman" w:eastAsia="Times New Roman" w:hAnsi="Times New Roman" w:cs="Times New Roman"/>
          <w:sz w:val="22"/>
          <w:szCs w:val="22"/>
        </w:rPr>
      </w:pPr>
    </w:p>
    <w:p w14:paraId="222A04E9" w14:textId="4EAE1DE8" w:rsidR="00CC0E01" w:rsidRPr="00CC0E01" w:rsidRDefault="00CC0E01" w:rsidP="00CC0E01">
      <w:pPr>
        <w:jc w:val="both"/>
        <w:rPr>
          <w:rFonts w:ascii="Times New Roman" w:eastAsia="Times New Roman" w:hAnsi="Times New Roman" w:cs="Times New Roman"/>
          <w:sz w:val="22"/>
          <w:szCs w:val="20"/>
        </w:rPr>
      </w:pPr>
      <w:r w:rsidRPr="00CC0E01">
        <w:rPr>
          <w:rFonts w:ascii="Times New Roman" w:eastAsia="Times New Roman" w:hAnsi="Times New Roman" w:cs="Times New Roman"/>
          <w:b/>
          <w:sz w:val="22"/>
          <w:szCs w:val="22"/>
        </w:rPr>
        <w:t>Week 9</w:t>
      </w:r>
      <w:r>
        <w:rPr>
          <w:rFonts w:ascii="Times New Roman" w:eastAsia="Times New Roman" w:hAnsi="Times New Roman" w:cs="Times New Roman"/>
          <w:b/>
          <w:sz w:val="22"/>
          <w:szCs w:val="22"/>
        </w:rPr>
        <w:t xml:space="preserve"> </w:t>
      </w:r>
      <w:r w:rsidRPr="00CC0E01">
        <w:rPr>
          <w:rFonts w:ascii="Times New Roman" w:eastAsia="Times New Roman" w:hAnsi="Times New Roman" w:cs="Times New Roman"/>
          <w:sz w:val="22"/>
          <w:szCs w:val="22"/>
        </w:rPr>
        <w:t>Topic: Analysis Techniques (continued)</w:t>
      </w:r>
      <w:r w:rsidRPr="00CC0E01">
        <w:rPr>
          <w:rFonts w:ascii="Times New Roman" w:eastAsia="Times New Roman" w:hAnsi="Times New Roman" w:cs="Times New Roman"/>
          <w:b/>
          <w:sz w:val="28"/>
          <w:szCs w:val="22"/>
        </w:rPr>
        <w:t xml:space="preserve"> and </w:t>
      </w:r>
      <w:r w:rsidRPr="00CC0E01">
        <w:rPr>
          <w:rFonts w:ascii="Times New Roman" w:eastAsia="Times New Roman" w:hAnsi="Times New Roman" w:cs="Times New Roman"/>
          <w:sz w:val="22"/>
          <w:szCs w:val="22"/>
        </w:rPr>
        <w:t>Case Studies</w:t>
      </w:r>
    </w:p>
    <w:p w14:paraId="56DF44E6" w14:textId="77777777" w:rsidR="00CC0E01" w:rsidRPr="00CC0E01" w:rsidRDefault="00CC0E01" w:rsidP="00CC0E01">
      <w:pPr>
        <w:jc w:val="both"/>
        <w:rPr>
          <w:rFonts w:ascii="Times New Roman" w:eastAsia="Times New Roman" w:hAnsi="Times New Roman" w:cs="Times New Roman"/>
          <w:sz w:val="22"/>
          <w:szCs w:val="22"/>
        </w:rPr>
      </w:pPr>
    </w:p>
    <w:p w14:paraId="55B7691C" w14:textId="0F695EBC" w:rsidR="00CC0E01" w:rsidRPr="00CC0E01" w:rsidRDefault="00CC0E01" w:rsidP="00CC0E01">
      <w:pPr>
        <w:jc w:val="both"/>
        <w:rPr>
          <w:rFonts w:ascii="Times New Roman" w:eastAsia="Times New Roman" w:hAnsi="Times New Roman" w:cs="Times New Roman"/>
          <w:sz w:val="22"/>
          <w:szCs w:val="22"/>
        </w:rPr>
      </w:pPr>
      <w:r w:rsidRPr="00CC0E01">
        <w:rPr>
          <w:rFonts w:ascii="Times New Roman" w:eastAsia="Times New Roman" w:hAnsi="Times New Roman" w:cs="Times New Roman"/>
          <w:b/>
          <w:sz w:val="22"/>
          <w:szCs w:val="22"/>
        </w:rPr>
        <w:t>Week 10</w:t>
      </w:r>
      <w:r>
        <w:rPr>
          <w:rFonts w:ascii="Times New Roman" w:eastAsia="Times New Roman" w:hAnsi="Times New Roman" w:cs="Times New Roman"/>
          <w:b/>
          <w:sz w:val="22"/>
          <w:szCs w:val="22"/>
        </w:rPr>
        <w:t xml:space="preserve"> </w:t>
      </w:r>
      <w:r w:rsidRPr="00CC0E01">
        <w:rPr>
          <w:rFonts w:ascii="Times New Roman" w:eastAsia="Times New Roman" w:hAnsi="Times New Roman" w:cs="Times New Roman"/>
          <w:sz w:val="22"/>
          <w:szCs w:val="22"/>
        </w:rPr>
        <w:t xml:space="preserve">Topic: </w:t>
      </w:r>
      <w:r w:rsidRPr="00CC0E01">
        <w:rPr>
          <w:rFonts w:ascii="Times New Roman" w:eastAsia="Times New Roman" w:hAnsi="Times New Roman" w:cs="Times New Roman"/>
          <w:b/>
          <w:sz w:val="32"/>
          <w:szCs w:val="22"/>
        </w:rPr>
        <w:t>Midterm Examination</w:t>
      </w:r>
      <w:r w:rsidRPr="00CC0E01">
        <w:rPr>
          <w:rFonts w:ascii="Times New Roman" w:eastAsia="Times New Roman" w:hAnsi="Times New Roman" w:cs="Times New Roman"/>
          <w:sz w:val="22"/>
          <w:szCs w:val="22"/>
        </w:rPr>
        <w:t xml:space="preserve">  </w:t>
      </w:r>
    </w:p>
    <w:p w14:paraId="784842B1" w14:textId="77777777" w:rsidR="00CC0E01" w:rsidRPr="00CC0E01" w:rsidRDefault="00CC0E01" w:rsidP="00CC0E01">
      <w:pPr>
        <w:jc w:val="both"/>
        <w:rPr>
          <w:rFonts w:ascii="Times New Roman" w:eastAsia="Times New Roman" w:hAnsi="Times New Roman" w:cs="Times New Roman"/>
          <w:sz w:val="22"/>
          <w:szCs w:val="22"/>
        </w:rPr>
      </w:pPr>
    </w:p>
    <w:p w14:paraId="0D7F36B5" w14:textId="44307C0A" w:rsidR="00CC0E01" w:rsidRPr="00CC0E01" w:rsidRDefault="00CC0E01" w:rsidP="00CC0E01">
      <w:pPr>
        <w:jc w:val="both"/>
        <w:rPr>
          <w:rFonts w:ascii="Times New Roman" w:eastAsia="Times New Roman" w:hAnsi="Times New Roman" w:cs="Times New Roman"/>
          <w:sz w:val="22"/>
          <w:szCs w:val="22"/>
        </w:rPr>
      </w:pPr>
      <w:r w:rsidRPr="00CC0E01">
        <w:rPr>
          <w:rFonts w:ascii="Times New Roman" w:eastAsia="Times New Roman" w:hAnsi="Times New Roman" w:cs="Times New Roman"/>
          <w:b/>
          <w:sz w:val="22"/>
          <w:szCs w:val="22"/>
        </w:rPr>
        <w:t>Week 11</w:t>
      </w:r>
      <w:r>
        <w:rPr>
          <w:rFonts w:ascii="Times New Roman" w:eastAsia="Times New Roman" w:hAnsi="Times New Roman" w:cs="Times New Roman"/>
          <w:b/>
          <w:sz w:val="22"/>
          <w:szCs w:val="22"/>
        </w:rPr>
        <w:t xml:space="preserve"> T</w:t>
      </w:r>
      <w:r w:rsidRPr="00CC0E01">
        <w:rPr>
          <w:rFonts w:ascii="Times New Roman" w:eastAsia="Times New Roman" w:hAnsi="Times New Roman" w:cs="Times New Roman"/>
          <w:sz w:val="22"/>
          <w:szCs w:val="22"/>
        </w:rPr>
        <w:t xml:space="preserve">opic: Case Studies </w:t>
      </w:r>
    </w:p>
    <w:p w14:paraId="646265FD" w14:textId="77777777" w:rsidR="00CC0E01" w:rsidRPr="00CC0E01" w:rsidRDefault="00CC0E01" w:rsidP="00CC0E01">
      <w:pPr>
        <w:numPr>
          <w:ilvl w:val="0"/>
          <w:numId w:val="16"/>
        </w:numPr>
        <w:jc w:val="both"/>
        <w:rPr>
          <w:rFonts w:ascii="Times New Roman" w:eastAsia="Times New Roman" w:hAnsi="Times New Roman" w:cs="Times New Roman"/>
          <w:sz w:val="22"/>
          <w:szCs w:val="22"/>
        </w:rPr>
      </w:pPr>
      <w:r w:rsidRPr="00CC0E01">
        <w:rPr>
          <w:rFonts w:ascii="Times New Roman" w:eastAsia="Times New Roman" w:hAnsi="Times New Roman" w:cs="Times New Roman"/>
          <w:sz w:val="22"/>
          <w:szCs w:val="22"/>
        </w:rPr>
        <w:t>Assigned Reading: Moody Chapters 20 to 25</w:t>
      </w:r>
    </w:p>
    <w:p w14:paraId="2DEF8981" w14:textId="77777777" w:rsidR="00CC0E01" w:rsidRPr="00CC0E01" w:rsidRDefault="00CC0E01" w:rsidP="00CC0E01">
      <w:pPr>
        <w:jc w:val="both"/>
        <w:rPr>
          <w:rFonts w:ascii="Times New Roman" w:eastAsia="Times New Roman" w:hAnsi="Times New Roman" w:cs="Times New Roman"/>
          <w:sz w:val="22"/>
          <w:szCs w:val="22"/>
        </w:rPr>
      </w:pPr>
    </w:p>
    <w:p w14:paraId="2EEE6FD7" w14:textId="7CDE83F8" w:rsidR="00CC0E01" w:rsidRPr="00CC0E01" w:rsidRDefault="00CC0E01" w:rsidP="00CC0E01">
      <w:pPr>
        <w:jc w:val="both"/>
        <w:rPr>
          <w:rFonts w:ascii="Times New Roman" w:eastAsia="Times New Roman" w:hAnsi="Times New Roman" w:cs="Times New Roman"/>
          <w:sz w:val="22"/>
          <w:szCs w:val="22"/>
        </w:rPr>
      </w:pPr>
      <w:r w:rsidRPr="00CC0E01">
        <w:rPr>
          <w:rFonts w:ascii="Times New Roman" w:eastAsia="Times New Roman" w:hAnsi="Times New Roman" w:cs="Times New Roman"/>
          <w:b/>
          <w:sz w:val="22"/>
          <w:szCs w:val="22"/>
        </w:rPr>
        <w:t>Week 12</w:t>
      </w:r>
      <w:r>
        <w:rPr>
          <w:rFonts w:ascii="Times New Roman" w:eastAsia="Times New Roman" w:hAnsi="Times New Roman" w:cs="Times New Roman"/>
          <w:b/>
          <w:sz w:val="22"/>
          <w:szCs w:val="22"/>
        </w:rPr>
        <w:t xml:space="preserve"> </w:t>
      </w:r>
      <w:r w:rsidRPr="00CC0E01">
        <w:rPr>
          <w:rFonts w:ascii="Times New Roman" w:eastAsia="Times New Roman" w:hAnsi="Times New Roman" w:cs="Times New Roman"/>
          <w:sz w:val="22"/>
          <w:szCs w:val="22"/>
        </w:rPr>
        <w:t>Topic: Nuclear Forensics on the International Scene (possible guest speaker)</w:t>
      </w:r>
    </w:p>
    <w:p w14:paraId="0F69D72D" w14:textId="77777777" w:rsidR="00CC0E01" w:rsidRPr="00CC0E01" w:rsidRDefault="00CC0E01" w:rsidP="00CC0E01">
      <w:pPr>
        <w:jc w:val="both"/>
        <w:rPr>
          <w:rFonts w:ascii="Times New Roman" w:eastAsia="Times New Roman" w:hAnsi="Times New Roman" w:cs="Times New Roman"/>
          <w:sz w:val="22"/>
          <w:szCs w:val="22"/>
        </w:rPr>
      </w:pPr>
    </w:p>
    <w:p w14:paraId="6A70961D" w14:textId="410E0305" w:rsidR="00CC0E01" w:rsidRPr="00CC0E01" w:rsidRDefault="00CC0E01" w:rsidP="00CC0E01">
      <w:pPr>
        <w:jc w:val="both"/>
        <w:rPr>
          <w:rFonts w:ascii="Times New Roman" w:eastAsia="Times New Roman" w:hAnsi="Times New Roman" w:cs="Times New Roman"/>
          <w:sz w:val="22"/>
          <w:szCs w:val="22"/>
        </w:rPr>
      </w:pPr>
      <w:r w:rsidRPr="00CC0E01">
        <w:rPr>
          <w:rFonts w:ascii="Times New Roman" w:eastAsia="Times New Roman" w:hAnsi="Times New Roman" w:cs="Times New Roman"/>
          <w:b/>
          <w:sz w:val="22"/>
          <w:szCs w:val="22"/>
        </w:rPr>
        <w:t>Week 13</w:t>
      </w:r>
      <w:r>
        <w:rPr>
          <w:rFonts w:ascii="Times New Roman" w:eastAsia="Times New Roman" w:hAnsi="Times New Roman" w:cs="Times New Roman"/>
          <w:b/>
          <w:sz w:val="22"/>
          <w:szCs w:val="22"/>
        </w:rPr>
        <w:t xml:space="preserve">-16 </w:t>
      </w:r>
      <w:r w:rsidRPr="00CC0E01">
        <w:rPr>
          <w:rFonts w:ascii="Times New Roman" w:eastAsia="Times New Roman" w:hAnsi="Times New Roman" w:cs="Times New Roman"/>
          <w:sz w:val="22"/>
          <w:szCs w:val="22"/>
        </w:rPr>
        <w:t>Discussion of students’ paper topics, each student presents their paper, plus outside speakers. There is no final examination. Student papers are ~20 pages in length and presentations are 20-30 minutes in length.</w:t>
      </w:r>
    </w:p>
    <w:sectPr w:rsidR="00CC0E01" w:rsidRPr="00CC0E01" w:rsidSect="00F327D4">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18640" w14:textId="77777777" w:rsidR="00751E23" w:rsidRDefault="00751E23" w:rsidP="00A42A82">
      <w:r>
        <w:separator/>
      </w:r>
    </w:p>
  </w:endnote>
  <w:endnote w:type="continuationSeparator" w:id="0">
    <w:p w14:paraId="460E6F3B" w14:textId="77777777" w:rsidR="00751E23" w:rsidRDefault="00751E23" w:rsidP="00A4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haroni">
    <w:altName w:val="Didot"/>
    <w:charset w:val="00"/>
    <w:family w:val="auto"/>
    <w:pitch w:val="variable"/>
    <w:sig w:usb0="00000803" w:usb1="00000000"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9471E" w14:textId="77777777" w:rsidR="00751E23" w:rsidRDefault="00751E23" w:rsidP="00014E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282A3E" w14:textId="77777777" w:rsidR="00751E23" w:rsidRDefault="00751E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D3EDD" w14:textId="77777777" w:rsidR="00751E23" w:rsidRDefault="00751E23" w:rsidP="00014E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6F3B">
      <w:rPr>
        <w:rStyle w:val="PageNumber"/>
        <w:noProof/>
      </w:rPr>
      <w:t>9</w:t>
    </w:r>
    <w:r>
      <w:rPr>
        <w:rStyle w:val="PageNumber"/>
      </w:rPr>
      <w:fldChar w:fldCharType="end"/>
    </w:r>
  </w:p>
  <w:p w14:paraId="1E59187D" w14:textId="77777777" w:rsidR="00751E23" w:rsidRDefault="00751E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D2300" w14:textId="77777777" w:rsidR="00751E23" w:rsidRDefault="00751E23" w:rsidP="00A42A82">
      <w:r>
        <w:separator/>
      </w:r>
    </w:p>
  </w:footnote>
  <w:footnote w:type="continuationSeparator" w:id="0">
    <w:p w14:paraId="409AB1F2" w14:textId="77777777" w:rsidR="00751E23" w:rsidRDefault="00751E23" w:rsidP="00A42A82">
      <w:r>
        <w:continuationSeparator/>
      </w:r>
    </w:p>
  </w:footnote>
  <w:footnote w:id="1">
    <w:p w14:paraId="749594F9" w14:textId="09A7EF86" w:rsidR="00751E23" w:rsidRPr="00BE56A1" w:rsidRDefault="00751E23">
      <w:pPr>
        <w:pStyle w:val="FootnoteText"/>
        <w:rPr>
          <w:sz w:val="18"/>
        </w:rPr>
      </w:pPr>
      <w:r w:rsidRPr="00BE56A1">
        <w:rPr>
          <w:rStyle w:val="FootnoteReference"/>
          <w:sz w:val="18"/>
        </w:rPr>
        <w:footnoteRef/>
      </w:r>
      <w:r w:rsidRPr="00BE56A1">
        <w:rPr>
          <w:sz w:val="18"/>
        </w:rPr>
        <w:t xml:space="preserve"> https://www-pls.llnl.gov/?url=jobs_and_internships-internships-nuclear_forensics_sip</w:t>
      </w:r>
    </w:p>
  </w:footnote>
  <w:footnote w:id="2">
    <w:p w14:paraId="252DF178" w14:textId="61E81D68" w:rsidR="00751E23" w:rsidRPr="00BE56A1" w:rsidRDefault="00751E23">
      <w:pPr>
        <w:pStyle w:val="FootnoteText"/>
      </w:pPr>
      <w:r w:rsidRPr="00BE56A1">
        <w:rPr>
          <w:rStyle w:val="FootnoteReference"/>
          <w:sz w:val="18"/>
        </w:rPr>
        <w:footnoteRef/>
      </w:r>
      <w:r w:rsidRPr="00BE56A1">
        <w:rPr>
          <w:sz w:val="18"/>
        </w:rPr>
        <w:t xml:space="preserve"> </w:t>
      </w:r>
      <w:r w:rsidRPr="00BE56A1">
        <w:rPr>
          <w:sz w:val="18"/>
          <w:u w:val="single"/>
        </w:rPr>
        <w:t>Id</w:t>
      </w:r>
      <w:r w:rsidRPr="00BE56A1">
        <w:rPr>
          <w:sz w:val="18"/>
        </w:rPr>
        <w:t>.</w:t>
      </w:r>
    </w:p>
  </w:footnote>
  <w:footnote w:id="3">
    <w:p w14:paraId="0379D735" w14:textId="68988AA4" w:rsidR="00751E23" w:rsidRDefault="00751E23" w:rsidP="00783D57">
      <w:pPr>
        <w:widowControl w:val="0"/>
        <w:autoSpaceDE w:val="0"/>
        <w:autoSpaceDN w:val="0"/>
        <w:adjustRightInd w:val="0"/>
        <w:spacing w:after="240"/>
        <w:rPr>
          <w:rFonts w:ascii="Times" w:hAnsi="Times" w:cs="Times"/>
        </w:rPr>
      </w:pPr>
      <w:r w:rsidRPr="00783D57">
        <w:rPr>
          <w:rStyle w:val="FootnoteReference"/>
          <w:rFonts w:ascii="Times New Roman" w:hAnsi="Times New Roman" w:cs="Times New Roman"/>
          <w:sz w:val="18"/>
          <w:szCs w:val="18"/>
        </w:rPr>
        <w:footnoteRef/>
      </w:r>
      <w:r w:rsidRPr="00783D57">
        <w:rPr>
          <w:rFonts w:ascii="Times New Roman" w:hAnsi="Times New Roman" w:cs="Times New Roman"/>
          <w:sz w:val="18"/>
          <w:szCs w:val="18"/>
        </w:rPr>
        <w:t xml:space="preserve"> Note that there are a number of definitions of nuclear forensics. One </w:t>
      </w:r>
      <w:r>
        <w:rPr>
          <w:rFonts w:ascii="Times New Roman" w:hAnsi="Times New Roman" w:cs="Times New Roman"/>
          <w:sz w:val="18"/>
          <w:szCs w:val="18"/>
        </w:rPr>
        <w:t>o</w:t>
      </w:r>
      <w:r w:rsidRPr="00783D57">
        <w:rPr>
          <w:rFonts w:ascii="Times New Roman" w:hAnsi="Times New Roman" w:cs="Times New Roman"/>
          <w:sz w:val="18"/>
          <w:szCs w:val="18"/>
        </w:rPr>
        <w:t>f particular note</w:t>
      </w:r>
      <w:r>
        <w:rPr>
          <w:rFonts w:ascii="Times New Roman" w:hAnsi="Times New Roman" w:cs="Times New Roman"/>
          <w:sz w:val="18"/>
          <w:szCs w:val="18"/>
        </w:rPr>
        <w:t xml:space="preserve"> is a statement in a press release </w:t>
      </w:r>
      <w:r w:rsidRPr="00783D57">
        <w:rPr>
          <w:rFonts w:ascii="Times New Roman" w:hAnsi="Times New Roman" w:cs="Times New Roman"/>
          <w:sz w:val="18"/>
          <w:szCs w:val="18"/>
        </w:rPr>
        <w:t>by the U. S. Department of Energy</w:t>
      </w:r>
      <w:r>
        <w:rPr>
          <w:rFonts w:ascii="Times New Roman" w:hAnsi="Times New Roman" w:cs="Times New Roman"/>
          <w:sz w:val="18"/>
          <w:szCs w:val="18"/>
        </w:rPr>
        <w:t>’s</w:t>
      </w:r>
      <w:r w:rsidRPr="00783D57">
        <w:rPr>
          <w:rFonts w:ascii="Times New Roman" w:hAnsi="Times New Roman" w:cs="Times New Roman"/>
          <w:sz w:val="18"/>
          <w:szCs w:val="18"/>
        </w:rPr>
        <w:t xml:space="preserve"> National Nuclear Security Agency (NNSA) “</w:t>
      </w:r>
      <w:r w:rsidRPr="00783D57">
        <w:rPr>
          <w:rFonts w:ascii="Times New Roman" w:hAnsi="Times New Roman" w:cs="Times New Roman"/>
          <w:sz w:val="18"/>
          <w:szCs w:val="18"/>
          <w:shd w:val="clear" w:color="auto" w:fill="FFFFFF"/>
        </w:rPr>
        <w:t xml:space="preserve">Nuclear forensics is the popular term for the scientific characterization and analysis of nuclear or other radiological materials, which can provide critical information on the place of origin and process history of nuclear materials. This information can help national authorities determine how and where control of material was lost and, when combined with law enforcement and intelligence information, can facilitate the prosecution of smuggling cases." </w:t>
      </w:r>
      <w:hyperlink r:id="rId1" w:history="1">
        <w:r w:rsidRPr="00783D57">
          <w:rPr>
            <w:rStyle w:val="Hyperlink"/>
            <w:rFonts w:ascii="Times New Roman" w:hAnsi="Times New Roman" w:cs="Times New Roman"/>
            <w:sz w:val="18"/>
            <w:szCs w:val="18"/>
          </w:rPr>
          <w:t>http://www.nti.org/gsn/article/nnsa-iaea-offer-nuclear-forensics-training/</w:t>
        </w:r>
      </w:hyperlink>
      <w:r>
        <w:rPr>
          <w:rStyle w:val="Hyperlink"/>
          <w:rFonts w:ascii="Times New Roman" w:hAnsi="Times New Roman" w:cs="Times New Roman"/>
          <w:sz w:val="18"/>
          <w:szCs w:val="18"/>
        </w:rPr>
        <w:t xml:space="preserve"> </w:t>
      </w:r>
    </w:p>
    <w:p w14:paraId="696571E9" w14:textId="3DD71A93" w:rsidR="00751E23" w:rsidRPr="00783D57" w:rsidRDefault="00751E23">
      <w:pPr>
        <w:pStyle w:val="FootnoteText"/>
        <w:rPr>
          <w:rFonts w:ascii="Times New Roman" w:hAnsi="Times New Roman" w:cs="Times New Roman"/>
          <w:sz w:val="18"/>
          <w:szCs w:val="18"/>
        </w:rPr>
      </w:pPr>
    </w:p>
  </w:footnote>
  <w:footnote w:id="4">
    <w:p w14:paraId="435E7156" w14:textId="467EC504" w:rsidR="00751E23" w:rsidRPr="00F365DD" w:rsidRDefault="00751E23">
      <w:pPr>
        <w:pStyle w:val="FootnoteText"/>
        <w:rPr>
          <w:rFonts w:ascii="Times New Roman" w:hAnsi="Times New Roman" w:cs="Times New Roman"/>
        </w:rPr>
      </w:pPr>
      <w:r w:rsidRPr="00F365DD">
        <w:rPr>
          <w:rStyle w:val="FootnoteReference"/>
          <w:rFonts w:ascii="Times New Roman" w:hAnsi="Times New Roman" w:cs="Times New Roman"/>
          <w:sz w:val="18"/>
        </w:rPr>
        <w:footnoteRef/>
      </w:r>
      <w:r w:rsidRPr="00F365DD">
        <w:rPr>
          <w:rFonts w:ascii="Times New Roman" w:hAnsi="Times New Roman" w:cs="Times New Roman"/>
          <w:sz w:val="18"/>
        </w:rPr>
        <w:t xml:space="preserve"> Available at: </w:t>
      </w:r>
      <w:hyperlink r:id="rId2" w:history="1">
        <w:r w:rsidRPr="00F365DD">
          <w:rPr>
            <w:rStyle w:val="Hyperlink"/>
            <w:rFonts w:ascii="Times New Roman" w:hAnsi="Times New Roman" w:cs="Times New Roman"/>
            <w:sz w:val="18"/>
          </w:rPr>
          <w:t>http://www.radiochemistry.org/courses/rc_forensic.html</w:t>
        </w:r>
      </w:hyperlink>
      <w:r w:rsidRPr="00F365DD">
        <w:rPr>
          <w:rFonts w:ascii="Times New Roman" w:hAnsi="Times New Roman" w:cs="Times New Roman"/>
          <w:sz w:val="18"/>
        </w:rPr>
        <w:t xml:space="preserve"> </w:t>
      </w:r>
    </w:p>
  </w:footnote>
  <w:footnote w:id="5">
    <w:p w14:paraId="2A4C21A8" w14:textId="791CB19D" w:rsidR="00751E23" w:rsidRPr="00783D57" w:rsidRDefault="00751E23">
      <w:pPr>
        <w:pStyle w:val="FootnoteText"/>
        <w:rPr>
          <w:rFonts w:ascii="Times New Roman" w:hAnsi="Times New Roman" w:cs="Times New Roman"/>
          <w:sz w:val="18"/>
          <w:szCs w:val="18"/>
        </w:rPr>
      </w:pPr>
      <w:r w:rsidRPr="00783D57">
        <w:rPr>
          <w:rStyle w:val="FootnoteReference"/>
          <w:rFonts w:ascii="Times New Roman" w:hAnsi="Times New Roman" w:cs="Times New Roman"/>
          <w:sz w:val="18"/>
          <w:szCs w:val="18"/>
        </w:rPr>
        <w:footnoteRef/>
      </w:r>
      <w:r w:rsidRPr="00783D57">
        <w:rPr>
          <w:rFonts w:ascii="Times New Roman" w:hAnsi="Times New Roman" w:cs="Times New Roman"/>
          <w:sz w:val="18"/>
          <w:szCs w:val="18"/>
        </w:rPr>
        <w:t xml:space="preserve"> See </w:t>
      </w:r>
      <w:hyperlink r:id="rId3" w:history="1">
        <w:r w:rsidRPr="00783D57">
          <w:rPr>
            <w:rStyle w:val="Hyperlink"/>
            <w:rFonts w:ascii="Times New Roman" w:hAnsi="Times New Roman" w:cs="Times New Roman"/>
            <w:sz w:val="18"/>
            <w:szCs w:val="18"/>
          </w:rPr>
          <w:t>http://www.newschooltechnology.org/2013/02/explain-everything/</w:t>
        </w:r>
      </w:hyperlink>
      <w:r w:rsidRPr="00783D57">
        <w:rPr>
          <w:rFonts w:ascii="Times New Roman" w:hAnsi="Times New Roman" w:cs="Times New Roman"/>
          <w:sz w:val="18"/>
          <w:szCs w:val="18"/>
        </w:rPr>
        <w:t>. The free app is available from iTunes App Store.</w:t>
      </w:r>
    </w:p>
  </w:footnote>
  <w:footnote w:id="6">
    <w:p w14:paraId="7952BA58" w14:textId="16D79D03" w:rsidR="00751E23" w:rsidRPr="00D62096" w:rsidRDefault="00751E23" w:rsidP="00D62096">
      <w:pPr>
        <w:rPr>
          <w:sz w:val="18"/>
          <w:szCs w:val="18"/>
        </w:rPr>
      </w:pPr>
      <w:r w:rsidRPr="00D62096">
        <w:rPr>
          <w:rStyle w:val="FootnoteReference"/>
          <w:rFonts w:ascii="Times New Roman" w:hAnsi="Times New Roman" w:cs="Times New Roman"/>
          <w:sz w:val="18"/>
          <w:szCs w:val="18"/>
        </w:rPr>
        <w:footnoteRef/>
      </w:r>
      <w:r w:rsidRPr="00D62096">
        <w:rPr>
          <w:rFonts w:ascii="Times New Roman" w:hAnsi="Times New Roman" w:cs="Times New Roman"/>
          <w:sz w:val="18"/>
          <w:szCs w:val="18"/>
        </w:rPr>
        <w:t xml:space="preserve"> </w:t>
      </w:r>
      <w:r w:rsidRPr="00D62096">
        <w:rPr>
          <w:rFonts w:ascii="Times New Roman" w:eastAsia="Arial" w:hAnsi="Times New Roman" w:cs="Times New Roman"/>
          <w:color w:val="000000"/>
          <w:sz w:val="18"/>
          <w:szCs w:val="18"/>
        </w:rPr>
        <w:t>&lt;</w:t>
      </w:r>
      <w:hyperlink r:id="rId4">
        <w:r w:rsidRPr="00D62096">
          <w:rPr>
            <w:rFonts w:ascii="Times New Roman" w:eastAsia="Arial" w:hAnsi="Times New Roman" w:cs="Times New Roman"/>
            <w:color w:val="1155CC"/>
            <w:sz w:val="18"/>
            <w:szCs w:val="18"/>
            <w:u w:val="single"/>
          </w:rPr>
          <w:t>http://ecx.images-amazon.com/images/I/51JGfJ9wQiL._BO2,204,203,200_PIsitb-sticker-arrow-click,TopRight,35,-76_AA300_SH20_OU01_.jpg</w:t>
        </w:r>
      </w:hyperlink>
      <w:r w:rsidRPr="00D62096">
        <w:rPr>
          <w:rFonts w:ascii="Times New Roman" w:eastAsia="Arial" w:hAnsi="Times New Roman" w:cs="Times New Roman"/>
          <w:color w:val="000000"/>
          <w:sz w:val="18"/>
          <w:szCs w:val="18"/>
        </w:rPr>
        <w:t>&gt;</w:t>
      </w:r>
    </w:p>
  </w:footnote>
  <w:footnote w:id="7">
    <w:p w14:paraId="2E9F2A7B" w14:textId="2D0E4C9B" w:rsidR="00751E23" w:rsidRDefault="00751E23">
      <w:pPr>
        <w:pStyle w:val="FootnoteText"/>
      </w:pPr>
      <w:r w:rsidRPr="00D62096">
        <w:rPr>
          <w:rStyle w:val="FootnoteReference"/>
          <w:rFonts w:ascii="Times New Roman" w:hAnsi="Times New Roman" w:cs="Times New Roman"/>
          <w:sz w:val="18"/>
          <w:szCs w:val="18"/>
        </w:rPr>
        <w:footnoteRef/>
      </w:r>
      <w:r w:rsidRPr="00D62096">
        <w:rPr>
          <w:rFonts w:ascii="Times New Roman" w:hAnsi="Times New Roman" w:cs="Times New Roman"/>
          <w:sz w:val="18"/>
          <w:szCs w:val="18"/>
        </w:rPr>
        <w:t xml:space="preserve"> Note that in 2013 when students attempted to purchase the Moody book through Amazon they were advised that a new edition would be forthcoming. To the author's knowledge that has not happened yet and the warning has been removed from Amazon. </w:t>
      </w:r>
      <w:r>
        <w:rPr>
          <w:rFonts w:ascii="Times New Roman" w:hAnsi="Times New Roman" w:cs="Times New Roman"/>
          <w:sz w:val="18"/>
          <w:szCs w:val="18"/>
        </w:rPr>
        <w:t xml:space="preserve">CRC Press indicates that a Second Edition will be published in November 2014 (See </w:t>
      </w:r>
      <w:hyperlink r:id="rId5" w:history="1">
        <w:r w:rsidRPr="00F56AA1">
          <w:rPr>
            <w:rStyle w:val="Hyperlink"/>
            <w:rFonts w:ascii="Times New Roman" w:hAnsi="Times New Roman" w:cs="Times New Roman"/>
            <w:sz w:val="18"/>
            <w:szCs w:val="18"/>
          </w:rPr>
          <w:t>www.crcpress.com/product/isbn/9781439880616</w:t>
        </w:r>
      </w:hyperlink>
      <w:r>
        <w:rPr>
          <w:rFonts w:ascii="Times New Roman" w:hAnsi="Times New Roman" w:cs="Times New Roman"/>
          <w:sz w:val="18"/>
          <w:szCs w:val="18"/>
        </w:rPr>
        <w:t xml:space="preserve"> ). </w:t>
      </w:r>
      <w:r w:rsidRPr="00D62096">
        <w:rPr>
          <w:rFonts w:ascii="Times New Roman" w:hAnsi="Times New Roman" w:cs="Times New Roman"/>
          <w:sz w:val="18"/>
          <w:szCs w:val="18"/>
        </w:rPr>
        <w:t>Hopefully</w:t>
      </w:r>
      <w:r>
        <w:rPr>
          <w:rFonts w:ascii="Times New Roman" w:hAnsi="Times New Roman" w:cs="Times New Roman"/>
          <w:sz w:val="18"/>
          <w:szCs w:val="18"/>
        </w:rPr>
        <w:t xml:space="preserve"> the</w:t>
      </w:r>
      <w:r w:rsidRPr="00D62096">
        <w:rPr>
          <w:rFonts w:ascii="Times New Roman" w:hAnsi="Times New Roman" w:cs="Times New Roman"/>
          <w:sz w:val="18"/>
          <w:szCs w:val="18"/>
        </w:rPr>
        <w:t xml:space="preserve"> newer addition of Moody will retain its scientific merit while transitioning to more of a textbook format.</w:t>
      </w:r>
    </w:p>
  </w:footnote>
  <w:footnote w:id="8">
    <w:p w14:paraId="0299CE2B" w14:textId="6C270830" w:rsidR="00751E23" w:rsidRPr="001316AF" w:rsidRDefault="00751E23">
      <w:pPr>
        <w:pStyle w:val="FootnoteText"/>
        <w:rPr>
          <w:rFonts w:ascii="Times New Roman" w:hAnsi="Times New Roman" w:cs="Times New Roman"/>
          <w:sz w:val="18"/>
          <w:szCs w:val="18"/>
        </w:rPr>
      </w:pPr>
      <w:r w:rsidRPr="001316AF">
        <w:rPr>
          <w:rStyle w:val="FootnoteReference"/>
          <w:rFonts w:ascii="Times New Roman" w:hAnsi="Times New Roman" w:cs="Times New Roman"/>
          <w:sz w:val="18"/>
          <w:szCs w:val="18"/>
        </w:rPr>
        <w:footnoteRef/>
      </w:r>
      <w:r w:rsidRPr="001316AF">
        <w:rPr>
          <w:rFonts w:ascii="Times New Roman" w:hAnsi="Times New Roman" w:cs="Times New Roman"/>
          <w:sz w:val="18"/>
          <w:szCs w:val="18"/>
        </w:rPr>
        <w:t xml:space="preserve"> It should be noted that Amazon offers Kindle versions of Moody and also may offer semester rental options. These options vary from time to time and may offer better affordability for the students.</w:t>
      </w:r>
    </w:p>
  </w:footnote>
  <w:footnote w:id="9">
    <w:p w14:paraId="42F9EA10" w14:textId="36BD9E5A" w:rsidR="00751E23" w:rsidRDefault="00751E23">
      <w:pPr>
        <w:pStyle w:val="FootnoteText"/>
      </w:pPr>
      <w:r w:rsidRPr="001316AF">
        <w:rPr>
          <w:rStyle w:val="FootnoteReference"/>
          <w:rFonts w:ascii="Times New Roman" w:hAnsi="Times New Roman" w:cs="Times New Roman"/>
          <w:sz w:val="18"/>
          <w:szCs w:val="18"/>
        </w:rPr>
        <w:footnoteRef/>
      </w:r>
      <w:r w:rsidRPr="001316AF">
        <w:rPr>
          <w:rFonts w:ascii="Times New Roman" w:hAnsi="Times New Roman" w:cs="Times New Roman"/>
          <w:sz w:val="18"/>
          <w:szCs w:val="18"/>
        </w:rPr>
        <w:t xml:space="preserve"> Available for download as a .pdf document at: </w:t>
      </w:r>
      <w:hyperlink r:id="rId6" w:history="1">
        <w:r w:rsidRPr="00F56AA1">
          <w:rPr>
            <w:rStyle w:val="Hyperlink"/>
            <w:rFonts w:ascii="Times New Roman" w:hAnsi="Times New Roman" w:cs="Times New Roman"/>
            <w:sz w:val="18"/>
            <w:szCs w:val="18"/>
          </w:rPr>
          <w:t>http://www-pub.iaea.org/MTCD/publications/PDF/Pub1241_web.pdf</w:t>
        </w:r>
      </w:hyperlink>
      <w:r>
        <w:rPr>
          <w:rFonts w:ascii="Times New Roman" w:hAnsi="Times New Roman" w:cs="Times New Roman"/>
          <w:sz w:val="18"/>
          <w:szCs w:val="18"/>
        </w:rPr>
        <w:t xml:space="preserve"> </w:t>
      </w:r>
    </w:p>
  </w:footnote>
  <w:footnote w:id="10">
    <w:p w14:paraId="00AAEB5D" w14:textId="6CD7E7D0" w:rsidR="00751E23" w:rsidRPr="00863BC0" w:rsidRDefault="00751E23" w:rsidP="00863BC0">
      <w:pPr>
        <w:autoSpaceDE w:val="0"/>
        <w:autoSpaceDN w:val="0"/>
        <w:adjustRightInd w:val="0"/>
        <w:rPr>
          <w:rFonts w:ascii="Times New Roman" w:hAnsi="Times New Roman" w:cs="Times New Roman"/>
          <w:sz w:val="18"/>
          <w:szCs w:val="18"/>
        </w:rPr>
      </w:pPr>
      <w:r w:rsidRPr="00863BC0">
        <w:rPr>
          <w:rStyle w:val="FootnoteReference"/>
          <w:rFonts w:ascii="Times New Roman" w:hAnsi="Times New Roman" w:cs="Times New Roman"/>
          <w:sz w:val="18"/>
          <w:szCs w:val="18"/>
        </w:rPr>
        <w:footnoteRef/>
      </w:r>
      <w:r w:rsidRPr="00863BC0">
        <w:rPr>
          <w:rFonts w:ascii="Times New Roman" w:hAnsi="Times New Roman" w:cs="Times New Roman"/>
          <w:sz w:val="18"/>
          <w:szCs w:val="18"/>
        </w:rPr>
        <w:t xml:space="preserve"> </w:t>
      </w:r>
      <w:r>
        <w:rPr>
          <w:rFonts w:ascii="Times New Roman" w:hAnsi="Times New Roman" w:cs="Times New Roman"/>
          <w:sz w:val="18"/>
          <w:szCs w:val="18"/>
        </w:rPr>
        <w:t>In particular, “</w:t>
      </w:r>
      <w:r w:rsidRPr="00863BC0">
        <w:rPr>
          <w:rFonts w:ascii="Times New Roman" w:hAnsi="Times New Roman" w:cs="Times New Roman"/>
          <w:sz w:val="18"/>
          <w:szCs w:val="18"/>
        </w:rPr>
        <w:t>Nuclear Forensics Role, State of the Art, and Program Needs,</w:t>
      </w:r>
      <w:r>
        <w:rPr>
          <w:rFonts w:ascii="Times New Roman" w:hAnsi="Times New Roman" w:cs="Times New Roman"/>
          <w:sz w:val="18"/>
          <w:szCs w:val="18"/>
        </w:rPr>
        <w:t>”</w:t>
      </w:r>
      <w:r w:rsidRPr="00863BC0">
        <w:rPr>
          <w:rFonts w:ascii="Times New Roman" w:hAnsi="Times New Roman" w:cs="Times New Roman"/>
          <w:sz w:val="18"/>
          <w:szCs w:val="18"/>
        </w:rPr>
        <w:t xml:space="preserve"> </w:t>
      </w:r>
      <w:r>
        <w:rPr>
          <w:rFonts w:ascii="Times New Roman" w:hAnsi="Times New Roman" w:cs="Times New Roman"/>
          <w:sz w:val="18"/>
          <w:szCs w:val="18"/>
        </w:rPr>
        <w:t xml:space="preserve">by a </w:t>
      </w:r>
      <w:r w:rsidRPr="00863BC0">
        <w:rPr>
          <w:rFonts w:ascii="Times New Roman" w:hAnsi="Times New Roman" w:cs="Times New Roman"/>
          <w:sz w:val="18"/>
          <w:szCs w:val="18"/>
        </w:rPr>
        <w:t>Joint Working Group of the American Physical Society and the American Association for the Advancement of Science available at:</w:t>
      </w:r>
      <w:r w:rsidRPr="00863BC0">
        <w:t xml:space="preserve"> </w:t>
      </w:r>
      <w:hyperlink r:id="rId7" w:history="1">
        <w:r w:rsidRPr="00F56AA1">
          <w:rPr>
            <w:rStyle w:val="Hyperlink"/>
            <w:rFonts w:ascii="Times New Roman" w:hAnsi="Times New Roman" w:cs="Times New Roman"/>
            <w:sz w:val="18"/>
            <w:szCs w:val="18"/>
          </w:rPr>
          <w:t>http://www.aaas.org/report/nuclear-forensics-role-state-art-program-needs</w:t>
        </w:r>
      </w:hyperlink>
      <w:r>
        <w:rPr>
          <w:rFonts w:ascii="Times New Roman" w:hAnsi="Times New Roman" w:cs="Times New Roman"/>
          <w:sz w:val="18"/>
          <w:szCs w:val="18"/>
        </w:rPr>
        <w:t xml:space="preserve"> is a useful publication. This has been presented to policy students late in the course in order to demonstrate to them their mastery of the concepts discussed in the study.</w:t>
      </w:r>
    </w:p>
  </w:footnote>
  <w:footnote w:id="11">
    <w:p w14:paraId="3FA6A1EB" w14:textId="7C704734" w:rsidR="00751E23" w:rsidRPr="00556E5C" w:rsidRDefault="00751E23">
      <w:pPr>
        <w:pStyle w:val="FootnoteText"/>
        <w:rPr>
          <w:rFonts w:ascii="Times New Roman" w:hAnsi="Times New Roman" w:cs="Times New Roman"/>
          <w:sz w:val="18"/>
          <w:szCs w:val="18"/>
        </w:rPr>
      </w:pPr>
      <w:r w:rsidRPr="00556E5C">
        <w:rPr>
          <w:rStyle w:val="FootnoteReference"/>
          <w:rFonts w:ascii="Times New Roman" w:hAnsi="Times New Roman" w:cs="Times New Roman"/>
          <w:sz w:val="18"/>
          <w:szCs w:val="18"/>
        </w:rPr>
        <w:footnoteRef/>
      </w:r>
      <w:r w:rsidRPr="00556E5C">
        <w:rPr>
          <w:rFonts w:ascii="Times New Roman" w:hAnsi="Times New Roman" w:cs="Times New Roman"/>
          <w:sz w:val="18"/>
          <w:szCs w:val="18"/>
        </w:rPr>
        <w:t xml:space="preserve"> </w:t>
      </w:r>
      <w:r>
        <w:rPr>
          <w:rFonts w:ascii="Times New Roman" w:hAnsi="Times New Roman" w:cs="Times New Roman"/>
          <w:sz w:val="18"/>
          <w:szCs w:val="18"/>
        </w:rPr>
        <w:t>“</w:t>
      </w:r>
      <w:r w:rsidRPr="00556E5C">
        <w:rPr>
          <w:rFonts w:ascii="Times New Roman" w:hAnsi="Times New Roman" w:cs="Times New Roman"/>
          <w:sz w:val="18"/>
          <w:szCs w:val="18"/>
        </w:rPr>
        <w:t>Educational Programme in Nuclear Security</w:t>
      </w:r>
      <w:r>
        <w:rPr>
          <w:rFonts w:ascii="Times New Roman" w:hAnsi="Times New Roman" w:cs="Times New Roman"/>
          <w:sz w:val="18"/>
          <w:szCs w:val="18"/>
        </w:rPr>
        <w:t>”</w:t>
      </w:r>
      <w:r w:rsidRPr="00556E5C">
        <w:rPr>
          <w:rFonts w:ascii="Times New Roman" w:hAnsi="Times New Roman" w:cs="Times New Roman"/>
          <w:sz w:val="18"/>
          <w:szCs w:val="18"/>
        </w:rPr>
        <w:t xml:space="preserve"> available for download as a .pdf at: </w:t>
      </w:r>
      <w:hyperlink r:id="rId8" w:history="1">
        <w:r w:rsidRPr="00556E5C">
          <w:rPr>
            <w:rStyle w:val="Hyperlink"/>
            <w:rFonts w:ascii="Times New Roman" w:hAnsi="Times New Roman" w:cs="Times New Roman"/>
            <w:sz w:val="18"/>
            <w:szCs w:val="18"/>
          </w:rPr>
          <w:t>http://www-pub.iaea.org/MTCD/publications/PDF/Pub1439_web.pdf</w:t>
        </w:r>
      </w:hyperlink>
      <w:r w:rsidRPr="00556E5C">
        <w:rPr>
          <w:rFonts w:ascii="Times New Roman" w:hAnsi="Times New Roman" w:cs="Times New Roman"/>
          <w:sz w:val="18"/>
          <w:szCs w:val="18"/>
        </w:rPr>
        <w:t xml:space="preserve"> </w:t>
      </w:r>
    </w:p>
  </w:footnote>
  <w:footnote w:id="12">
    <w:p w14:paraId="0E25191C" w14:textId="407A09EB" w:rsidR="00751E23" w:rsidRPr="00BC02FA" w:rsidRDefault="00751E23" w:rsidP="00BC02FA">
      <w:pPr>
        <w:widowControl w:val="0"/>
        <w:autoSpaceDE w:val="0"/>
        <w:autoSpaceDN w:val="0"/>
        <w:adjustRightInd w:val="0"/>
        <w:spacing w:after="240"/>
        <w:rPr>
          <w:rFonts w:ascii="Times New Roman" w:hAnsi="Times New Roman" w:cs="Times New Roman"/>
          <w:sz w:val="18"/>
          <w:szCs w:val="18"/>
        </w:rPr>
      </w:pPr>
      <w:r w:rsidRPr="00BC02FA">
        <w:rPr>
          <w:rStyle w:val="FootnoteReference"/>
          <w:rFonts w:ascii="Times New Roman" w:hAnsi="Times New Roman" w:cs="Times New Roman"/>
          <w:sz w:val="18"/>
          <w:szCs w:val="18"/>
        </w:rPr>
        <w:footnoteRef/>
      </w:r>
      <w:r w:rsidRPr="00BC02FA">
        <w:rPr>
          <w:rFonts w:ascii="Times New Roman" w:hAnsi="Times New Roman" w:cs="Times New Roman"/>
          <w:sz w:val="18"/>
          <w:szCs w:val="18"/>
        </w:rPr>
        <w:t xml:space="preserve"> See the report of INSEN’s </w:t>
      </w:r>
      <w:r w:rsidRPr="00BC02FA">
        <w:rPr>
          <w:rFonts w:ascii="Times New Roman" w:hAnsi="Times New Roman" w:cs="Times New Roman"/>
          <w:color w:val="333333"/>
          <w:sz w:val="18"/>
          <w:szCs w:val="18"/>
          <w:shd w:val="clear" w:color="auto" w:fill="FFFFFF"/>
        </w:rPr>
        <w:t xml:space="preserve">August 2013 meeting available at: </w:t>
      </w:r>
      <w:hyperlink r:id="rId9" w:history="1">
        <w:r w:rsidRPr="00F56AA1">
          <w:rPr>
            <w:rStyle w:val="Hyperlink"/>
            <w:rFonts w:ascii="Times New Roman" w:hAnsi="Times New Roman" w:cs="Times New Roman"/>
            <w:sz w:val="18"/>
            <w:szCs w:val="18"/>
            <w:shd w:val="clear" w:color="auto" w:fill="FFFFFF"/>
          </w:rPr>
          <w:t>http://www-ns.iaea.org/downloads/security/annual-iinsens-meeting-2013-chairman-report.pdf</w:t>
        </w:r>
      </w:hyperlink>
      <w:r>
        <w:rPr>
          <w:rFonts w:ascii="Times New Roman" w:hAnsi="Times New Roman" w:cs="Times New Roman"/>
          <w:color w:val="333333"/>
          <w:sz w:val="18"/>
          <w:szCs w:val="18"/>
          <w:shd w:val="clear" w:color="auto" w:fill="FFFFFF"/>
        </w:rPr>
        <w:t xml:space="preserve"> </w:t>
      </w:r>
    </w:p>
    <w:p w14:paraId="7FC49E4B" w14:textId="34F9AC4A" w:rsidR="00751E23" w:rsidRDefault="00751E23">
      <w:pPr>
        <w:pStyle w:val="FootnoteText"/>
        <w:rPr>
          <w:rFonts w:ascii="Times New Roman" w:hAnsi="Times New Roman" w:cs="Times New Roman"/>
        </w:rPr>
      </w:pPr>
    </w:p>
    <w:p w14:paraId="69537543" w14:textId="77777777" w:rsidR="00751E23" w:rsidRPr="00B932FC" w:rsidRDefault="00751E23">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766"/>
    <w:multiLevelType w:val="hybridMultilevel"/>
    <w:tmpl w:val="11182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321BA"/>
    <w:multiLevelType w:val="multilevel"/>
    <w:tmpl w:val="38FE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8465D"/>
    <w:multiLevelType w:val="hybridMultilevel"/>
    <w:tmpl w:val="42D8BF3A"/>
    <w:lvl w:ilvl="0" w:tplc="183C3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555F1"/>
    <w:multiLevelType w:val="hybridMultilevel"/>
    <w:tmpl w:val="7C08C1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923F9"/>
    <w:multiLevelType w:val="hybridMultilevel"/>
    <w:tmpl w:val="963AC6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754BD"/>
    <w:multiLevelType w:val="hybridMultilevel"/>
    <w:tmpl w:val="267819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4253A7"/>
    <w:multiLevelType w:val="hybridMultilevel"/>
    <w:tmpl w:val="FDBCB3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721B5"/>
    <w:multiLevelType w:val="hybridMultilevel"/>
    <w:tmpl w:val="A3AC65E2"/>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A0D95"/>
    <w:multiLevelType w:val="hybridMultilevel"/>
    <w:tmpl w:val="866424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2F06BE"/>
    <w:multiLevelType w:val="hybridMultilevel"/>
    <w:tmpl w:val="C70CCFC6"/>
    <w:lvl w:ilvl="0" w:tplc="0409000F">
      <w:start w:val="1"/>
      <w:numFmt w:val="decimal"/>
      <w:lvlText w:val="%1."/>
      <w:lvlJc w:val="left"/>
      <w:pPr>
        <w:ind w:left="786" w:hanging="360"/>
      </w:pPr>
    </w:lvl>
    <w:lvl w:ilvl="1" w:tplc="04090017">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DD14CE"/>
    <w:multiLevelType w:val="hybridMultilevel"/>
    <w:tmpl w:val="F528C024"/>
    <w:lvl w:ilvl="0" w:tplc="97FAF58E">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E472F8"/>
    <w:multiLevelType w:val="hybridMultilevel"/>
    <w:tmpl w:val="E7E271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B622BB6"/>
    <w:multiLevelType w:val="hybridMultilevel"/>
    <w:tmpl w:val="1BDE86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CF7B2D"/>
    <w:multiLevelType w:val="hybridMultilevel"/>
    <w:tmpl w:val="5DF8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E75BCB"/>
    <w:multiLevelType w:val="hybridMultilevel"/>
    <w:tmpl w:val="7DF00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593355"/>
    <w:multiLevelType w:val="hybridMultilevel"/>
    <w:tmpl w:val="DDC0B7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D6608D"/>
    <w:multiLevelType w:val="hybridMultilevel"/>
    <w:tmpl w:val="97A2B3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3C3615"/>
    <w:multiLevelType w:val="hybridMultilevel"/>
    <w:tmpl w:val="081A34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EE5838"/>
    <w:multiLevelType w:val="hybridMultilevel"/>
    <w:tmpl w:val="2C7ACC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E21ED9"/>
    <w:multiLevelType w:val="hybridMultilevel"/>
    <w:tmpl w:val="27D21F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000442"/>
    <w:multiLevelType w:val="hybridMultilevel"/>
    <w:tmpl w:val="F424C3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9C4B5C"/>
    <w:multiLevelType w:val="hybridMultilevel"/>
    <w:tmpl w:val="3530E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8220D0"/>
    <w:multiLevelType w:val="hybridMultilevel"/>
    <w:tmpl w:val="1286E5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49598B"/>
    <w:multiLevelType w:val="hybridMultilevel"/>
    <w:tmpl w:val="267819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21"/>
  </w:num>
  <w:num w:numId="4">
    <w:abstractNumId w:val="14"/>
  </w:num>
  <w:num w:numId="5">
    <w:abstractNumId w:val="19"/>
  </w:num>
  <w:num w:numId="6">
    <w:abstractNumId w:val="1"/>
  </w:num>
  <w:num w:numId="7">
    <w:abstractNumId w:val="9"/>
  </w:num>
  <w:num w:numId="8">
    <w:abstractNumId w:val="7"/>
  </w:num>
  <w:num w:numId="9">
    <w:abstractNumId w:val="2"/>
  </w:num>
  <w:num w:numId="10">
    <w:abstractNumId w:val="4"/>
  </w:num>
  <w:num w:numId="11">
    <w:abstractNumId w:val="5"/>
  </w:num>
  <w:num w:numId="12">
    <w:abstractNumId w:val="20"/>
  </w:num>
  <w:num w:numId="13">
    <w:abstractNumId w:val="17"/>
  </w:num>
  <w:num w:numId="14">
    <w:abstractNumId w:val="6"/>
  </w:num>
  <w:num w:numId="15">
    <w:abstractNumId w:val="15"/>
  </w:num>
  <w:num w:numId="16">
    <w:abstractNumId w:val="8"/>
  </w:num>
  <w:num w:numId="17">
    <w:abstractNumId w:val="22"/>
  </w:num>
  <w:num w:numId="18">
    <w:abstractNumId w:val="0"/>
  </w:num>
  <w:num w:numId="19">
    <w:abstractNumId w:val="3"/>
  </w:num>
  <w:num w:numId="20">
    <w:abstractNumId w:val="18"/>
  </w:num>
  <w:num w:numId="21">
    <w:abstractNumId w:val="16"/>
  </w:num>
  <w:num w:numId="22">
    <w:abstractNumId w:val="12"/>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0160B9F-2F69-416F-A3A7-6F650B1176D4}"/>
    <w:docVar w:name="dgnword-eventsink" w:val="92648040"/>
  </w:docVars>
  <w:rsids>
    <w:rsidRoot w:val="006E3DD4"/>
    <w:rsid w:val="00002067"/>
    <w:rsid w:val="00014E6D"/>
    <w:rsid w:val="00023DF2"/>
    <w:rsid w:val="00031A93"/>
    <w:rsid w:val="00050D6A"/>
    <w:rsid w:val="00066C2E"/>
    <w:rsid w:val="0007650C"/>
    <w:rsid w:val="0008495B"/>
    <w:rsid w:val="00097DF8"/>
    <w:rsid w:val="000B5C06"/>
    <w:rsid w:val="000C1D1E"/>
    <w:rsid w:val="000E1331"/>
    <w:rsid w:val="0012281C"/>
    <w:rsid w:val="001316AF"/>
    <w:rsid w:val="00131F17"/>
    <w:rsid w:val="001524B0"/>
    <w:rsid w:val="0017141F"/>
    <w:rsid w:val="001A7112"/>
    <w:rsid w:val="001C1854"/>
    <w:rsid w:val="001E6C3D"/>
    <w:rsid w:val="001F4529"/>
    <w:rsid w:val="00207105"/>
    <w:rsid w:val="002759AB"/>
    <w:rsid w:val="00292DB8"/>
    <w:rsid w:val="002B53D1"/>
    <w:rsid w:val="00306CC9"/>
    <w:rsid w:val="00307513"/>
    <w:rsid w:val="003904F5"/>
    <w:rsid w:val="003A1789"/>
    <w:rsid w:val="003D1549"/>
    <w:rsid w:val="003F5401"/>
    <w:rsid w:val="004119A6"/>
    <w:rsid w:val="00421D70"/>
    <w:rsid w:val="004252CF"/>
    <w:rsid w:val="00455158"/>
    <w:rsid w:val="00461E71"/>
    <w:rsid w:val="004C1EFE"/>
    <w:rsid w:val="004E0473"/>
    <w:rsid w:val="004E101C"/>
    <w:rsid w:val="005017EF"/>
    <w:rsid w:val="00503122"/>
    <w:rsid w:val="00512E05"/>
    <w:rsid w:val="00522CAC"/>
    <w:rsid w:val="00527F2D"/>
    <w:rsid w:val="00556E5C"/>
    <w:rsid w:val="0055734E"/>
    <w:rsid w:val="00557BAA"/>
    <w:rsid w:val="00561DBD"/>
    <w:rsid w:val="00575EA5"/>
    <w:rsid w:val="005A6923"/>
    <w:rsid w:val="005B2DC2"/>
    <w:rsid w:val="005F2AF3"/>
    <w:rsid w:val="005F7C15"/>
    <w:rsid w:val="006116F8"/>
    <w:rsid w:val="0062543F"/>
    <w:rsid w:val="006258A0"/>
    <w:rsid w:val="00635FA5"/>
    <w:rsid w:val="00640C11"/>
    <w:rsid w:val="00650D52"/>
    <w:rsid w:val="00675F71"/>
    <w:rsid w:val="006C44BC"/>
    <w:rsid w:val="006D3BD4"/>
    <w:rsid w:val="006E065E"/>
    <w:rsid w:val="006E21AD"/>
    <w:rsid w:val="006E3DD4"/>
    <w:rsid w:val="007177D1"/>
    <w:rsid w:val="00751E23"/>
    <w:rsid w:val="00754B8B"/>
    <w:rsid w:val="00783D57"/>
    <w:rsid w:val="00797CBD"/>
    <w:rsid w:val="007D1E60"/>
    <w:rsid w:val="007D5578"/>
    <w:rsid w:val="007E2ED5"/>
    <w:rsid w:val="00821D43"/>
    <w:rsid w:val="00823C78"/>
    <w:rsid w:val="00827921"/>
    <w:rsid w:val="00834743"/>
    <w:rsid w:val="00863BC0"/>
    <w:rsid w:val="00892E3B"/>
    <w:rsid w:val="008A087A"/>
    <w:rsid w:val="008E31A5"/>
    <w:rsid w:val="008E6F3B"/>
    <w:rsid w:val="008E7B81"/>
    <w:rsid w:val="00901C04"/>
    <w:rsid w:val="0092675B"/>
    <w:rsid w:val="00931CCC"/>
    <w:rsid w:val="009430E5"/>
    <w:rsid w:val="00980AAF"/>
    <w:rsid w:val="00987943"/>
    <w:rsid w:val="009C3985"/>
    <w:rsid w:val="009E05FF"/>
    <w:rsid w:val="00A26BA9"/>
    <w:rsid w:val="00A379D9"/>
    <w:rsid w:val="00A42A82"/>
    <w:rsid w:val="00A43352"/>
    <w:rsid w:val="00A449A1"/>
    <w:rsid w:val="00A65FE8"/>
    <w:rsid w:val="00A93455"/>
    <w:rsid w:val="00A93920"/>
    <w:rsid w:val="00A94235"/>
    <w:rsid w:val="00AC69DB"/>
    <w:rsid w:val="00AE5C80"/>
    <w:rsid w:val="00AF3542"/>
    <w:rsid w:val="00B34742"/>
    <w:rsid w:val="00B84637"/>
    <w:rsid w:val="00B932FC"/>
    <w:rsid w:val="00BC02FA"/>
    <w:rsid w:val="00BC7778"/>
    <w:rsid w:val="00BE56A1"/>
    <w:rsid w:val="00C031BA"/>
    <w:rsid w:val="00C45675"/>
    <w:rsid w:val="00C73DDF"/>
    <w:rsid w:val="00CB31C2"/>
    <w:rsid w:val="00CB665D"/>
    <w:rsid w:val="00CC04FA"/>
    <w:rsid w:val="00CC0E01"/>
    <w:rsid w:val="00CC5D86"/>
    <w:rsid w:val="00CD0738"/>
    <w:rsid w:val="00CE180A"/>
    <w:rsid w:val="00CF499D"/>
    <w:rsid w:val="00CF6F8B"/>
    <w:rsid w:val="00CF7FF9"/>
    <w:rsid w:val="00D029A0"/>
    <w:rsid w:val="00D10188"/>
    <w:rsid w:val="00D11D05"/>
    <w:rsid w:val="00D22EE6"/>
    <w:rsid w:val="00D40B30"/>
    <w:rsid w:val="00D523BC"/>
    <w:rsid w:val="00D535F5"/>
    <w:rsid w:val="00D610DF"/>
    <w:rsid w:val="00D62096"/>
    <w:rsid w:val="00D809ED"/>
    <w:rsid w:val="00D926E6"/>
    <w:rsid w:val="00DB6D64"/>
    <w:rsid w:val="00E01CF4"/>
    <w:rsid w:val="00E04214"/>
    <w:rsid w:val="00E0771E"/>
    <w:rsid w:val="00E11577"/>
    <w:rsid w:val="00E20AF1"/>
    <w:rsid w:val="00E26A7F"/>
    <w:rsid w:val="00E31AA6"/>
    <w:rsid w:val="00E61FC1"/>
    <w:rsid w:val="00E73B04"/>
    <w:rsid w:val="00EB7906"/>
    <w:rsid w:val="00EE3093"/>
    <w:rsid w:val="00F02848"/>
    <w:rsid w:val="00F05918"/>
    <w:rsid w:val="00F13DCE"/>
    <w:rsid w:val="00F327D4"/>
    <w:rsid w:val="00F365DD"/>
    <w:rsid w:val="00F601DA"/>
    <w:rsid w:val="00FB191D"/>
    <w:rsid w:val="00FC7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2A95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1F1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82"/>
    <w:pPr>
      <w:spacing w:line="276" w:lineRule="auto"/>
      <w:ind w:left="720"/>
      <w:contextualSpacing/>
    </w:pPr>
    <w:rPr>
      <w:rFonts w:eastAsiaTheme="minorHAnsi"/>
      <w:sz w:val="22"/>
      <w:szCs w:val="22"/>
    </w:rPr>
  </w:style>
  <w:style w:type="paragraph" w:styleId="FootnoteText">
    <w:name w:val="footnote text"/>
    <w:basedOn w:val="Normal"/>
    <w:link w:val="FootnoteTextChar"/>
    <w:uiPriority w:val="99"/>
    <w:unhideWhenUsed/>
    <w:rsid w:val="00A42A82"/>
  </w:style>
  <w:style w:type="character" w:customStyle="1" w:styleId="FootnoteTextChar">
    <w:name w:val="Footnote Text Char"/>
    <w:basedOn w:val="DefaultParagraphFont"/>
    <w:link w:val="FootnoteText"/>
    <w:uiPriority w:val="99"/>
    <w:rsid w:val="00A42A82"/>
  </w:style>
  <w:style w:type="character" w:styleId="FootnoteReference">
    <w:name w:val="footnote reference"/>
    <w:basedOn w:val="DefaultParagraphFont"/>
    <w:uiPriority w:val="99"/>
    <w:unhideWhenUsed/>
    <w:rsid w:val="00A42A82"/>
    <w:rPr>
      <w:vertAlign w:val="superscript"/>
    </w:rPr>
  </w:style>
  <w:style w:type="paragraph" w:styleId="Footer">
    <w:name w:val="footer"/>
    <w:basedOn w:val="Normal"/>
    <w:link w:val="FooterChar"/>
    <w:uiPriority w:val="99"/>
    <w:unhideWhenUsed/>
    <w:rsid w:val="0008495B"/>
    <w:pPr>
      <w:tabs>
        <w:tab w:val="center" w:pos="4320"/>
        <w:tab w:val="right" w:pos="8640"/>
      </w:tabs>
    </w:pPr>
  </w:style>
  <w:style w:type="character" w:customStyle="1" w:styleId="FooterChar">
    <w:name w:val="Footer Char"/>
    <w:basedOn w:val="DefaultParagraphFont"/>
    <w:link w:val="Footer"/>
    <w:uiPriority w:val="99"/>
    <w:rsid w:val="0008495B"/>
  </w:style>
  <w:style w:type="character" w:styleId="PageNumber">
    <w:name w:val="page number"/>
    <w:basedOn w:val="DefaultParagraphFont"/>
    <w:uiPriority w:val="99"/>
    <w:semiHidden/>
    <w:unhideWhenUsed/>
    <w:rsid w:val="0008495B"/>
  </w:style>
  <w:style w:type="character" w:styleId="Hyperlink">
    <w:name w:val="Hyperlink"/>
    <w:basedOn w:val="DefaultParagraphFont"/>
    <w:uiPriority w:val="99"/>
    <w:unhideWhenUsed/>
    <w:rsid w:val="00901C04"/>
    <w:rPr>
      <w:color w:val="0000FF" w:themeColor="hyperlink"/>
      <w:u w:val="single"/>
    </w:rPr>
  </w:style>
  <w:style w:type="character" w:styleId="FollowedHyperlink">
    <w:name w:val="FollowedHyperlink"/>
    <w:basedOn w:val="DefaultParagraphFont"/>
    <w:uiPriority w:val="99"/>
    <w:semiHidden/>
    <w:unhideWhenUsed/>
    <w:rsid w:val="008E31A5"/>
    <w:rPr>
      <w:color w:val="800080" w:themeColor="followedHyperlink"/>
      <w:u w:val="single"/>
    </w:rPr>
  </w:style>
  <w:style w:type="character" w:customStyle="1" w:styleId="Heading2Char">
    <w:name w:val="Heading 2 Char"/>
    <w:basedOn w:val="DefaultParagraphFont"/>
    <w:link w:val="Heading2"/>
    <w:uiPriority w:val="9"/>
    <w:rsid w:val="00131F17"/>
    <w:rPr>
      <w:rFonts w:ascii="Times" w:hAnsi="Times"/>
      <w:b/>
      <w:bCs/>
      <w:sz w:val="36"/>
      <w:szCs w:val="36"/>
    </w:rPr>
  </w:style>
  <w:style w:type="paragraph" w:styleId="BalloonText">
    <w:name w:val="Balloon Text"/>
    <w:basedOn w:val="Normal"/>
    <w:link w:val="BalloonTextChar"/>
    <w:uiPriority w:val="99"/>
    <w:semiHidden/>
    <w:unhideWhenUsed/>
    <w:rsid w:val="00A65FE8"/>
    <w:rPr>
      <w:rFonts w:ascii="Tahoma" w:hAnsi="Tahoma" w:cs="Tahoma"/>
      <w:sz w:val="16"/>
      <w:szCs w:val="16"/>
    </w:rPr>
  </w:style>
  <w:style w:type="character" w:customStyle="1" w:styleId="BalloonTextChar">
    <w:name w:val="Balloon Text Char"/>
    <w:basedOn w:val="DefaultParagraphFont"/>
    <w:link w:val="BalloonText"/>
    <w:uiPriority w:val="99"/>
    <w:semiHidden/>
    <w:rsid w:val="00A65FE8"/>
    <w:rPr>
      <w:rFonts w:ascii="Tahoma" w:hAnsi="Tahoma" w:cs="Tahoma"/>
      <w:sz w:val="16"/>
      <w:szCs w:val="16"/>
    </w:rPr>
  </w:style>
  <w:style w:type="paragraph" w:styleId="Caption">
    <w:name w:val="caption"/>
    <w:basedOn w:val="Normal"/>
    <w:next w:val="Normal"/>
    <w:uiPriority w:val="35"/>
    <w:unhideWhenUsed/>
    <w:qFormat/>
    <w:rsid w:val="00675F71"/>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1F1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82"/>
    <w:pPr>
      <w:spacing w:line="276" w:lineRule="auto"/>
      <w:ind w:left="720"/>
      <w:contextualSpacing/>
    </w:pPr>
    <w:rPr>
      <w:rFonts w:eastAsiaTheme="minorHAnsi"/>
      <w:sz w:val="22"/>
      <w:szCs w:val="22"/>
    </w:rPr>
  </w:style>
  <w:style w:type="paragraph" w:styleId="FootnoteText">
    <w:name w:val="footnote text"/>
    <w:basedOn w:val="Normal"/>
    <w:link w:val="FootnoteTextChar"/>
    <w:uiPriority w:val="99"/>
    <w:unhideWhenUsed/>
    <w:rsid w:val="00A42A82"/>
  </w:style>
  <w:style w:type="character" w:customStyle="1" w:styleId="FootnoteTextChar">
    <w:name w:val="Footnote Text Char"/>
    <w:basedOn w:val="DefaultParagraphFont"/>
    <w:link w:val="FootnoteText"/>
    <w:uiPriority w:val="99"/>
    <w:rsid w:val="00A42A82"/>
  </w:style>
  <w:style w:type="character" w:styleId="FootnoteReference">
    <w:name w:val="footnote reference"/>
    <w:basedOn w:val="DefaultParagraphFont"/>
    <w:uiPriority w:val="99"/>
    <w:unhideWhenUsed/>
    <w:rsid w:val="00A42A82"/>
    <w:rPr>
      <w:vertAlign w:val="superscript"/>
    </w:rPr>
  </w:style>
  <w:style w:type="paragraph" w:styleId="Footer">
    <w:name w:val="footer"/>
    <w:basedOn w:val="Normal"/>
    <w:link w:val="FooterChar"/>
    <w:uiPriority w:val="99"/>
    <w:unhideWhenUsed/>
    <w:rsid w:val="0008495B"/>
    <w:pPr>
      <w:tabs>
        <w:tab w:val="center" w:pos="4320"/>
        <w:tab w:val="right" w:pos="8640"/>
      </w:tabs>
    </w:pPr>
  </w:style>
  <w:style w:type="character" w:customStyle="1" w:styleId="FooterChar">
    <w:name w:val="Footer Char"/>
    <w:basedOn w:val="DefaultParagraphFont"/>
    <w:link w:val="Footer"/>
    <w:uiPriority w:val="99"/>
    <w:rsid w:val="0008495B"/>
  </w:style>
  <w:style w:type="character" w:styleId="PageNumber">
    <w:name w:val="page number"/>
    <w:basedOn w:val="DefaultParagraphFont"/>
    <w:uiPriority w:val="99"/>
    <w:semiHidden/>
    <w:unhideWhenUsed/>
    <w:rsid w:val="0008495B"/>
  </w:style>
  <w:style w:type="character" w:styleId="Hyperlink">
    <w:name w:val="Hyperlink"/>
    <w:basedOn w:val="DefaultParagraphFont"/>
    <w:uiPriority w:val="99"/>
    <w:unhideWhenUsed/>
    <w:rsid w:val="00901C04"/>
    <w:rPr>
      <w:color w:val="0000FF" w:themeColor="hyperlink"/>
      <w:u w:val="single"/>
    </w:rPr>
  </w:style>
  <w:style w:type="character" w:styleId="FollowedHyperlink">
    <w:name w:val="FollowedHyperlink"/>
    <w:basedOn w:val="DefaultParagraphFont"/>
    <w:uiPriority w:val="99"/>
    <w:semiHidden/>
    <w:unhideWhenUsed/>
    <w:rsid w:val="008E31A5"/>
    <w:rPr>
      <w:color w:val="800080" w:themeColor="followedHyperlink"/>
      <w:u w:val="single"/>
    </w:rPr>
  </w:style>
  <w:style w:type="character" w:customStyle="1" w:styleId="Heading2Char">
    <w:name w:val="Heading 2 Char"/>
    <w:basedOn w:val="DefaultParagraphFont"/>
    <w:link w:val="Heading2"/>
    <w:uiPriority w:val="9"/>
    <w:rsid w:val="00131F17"/>
    <w:rPr>
      <w:rFonts w:ascii="Times" w:hAnsi="Times"/>
      <w:b/>
      <w:bCs/>
      <w:sz w:val="36"/>
      <w:szCs w:val="36"/>
    </w:rPr>
  </w:style>
  <w:style w:type="paragraph" w:styleId="BalloonText">
    <w:name w:val="Balloon Text"/>
    <w:basedOn w:val="Normal"/>
    <w:link w:val="BalloonTextChar"/>
    <w:uiPriority w:val="99"/>
    <w:semiHidden/>
    <w:unhideWhenUsed/>
    <w:rsid w:val="00A65FE8"/>
    <w:rPr>
      <w:rFonts w:ascii="Tahoma" w:hAnsi="Tahoma" w:cs="Tahoma"/>
      <w:sz w:val="16"/>
      <w:szCs w:val="16"/>
    </w:rPr>
  </w:style>
  <w:style w:type="character" w:customStyle="1" w:styleId="BalloonTextChar">
    <w:name w:val="Balloon Text Char"/>
    <w:basedOn w:val="DefaultParagraphFont"/>
    <w:link w:val="BalloonText"/>
    <w:uiPriority w:val="99"/>
    <w:semiHidden/>
    <w:rsid w:val="00A65FE8"/>
    <w:rPr>
      <w:rFonts w:ascii="Tahoma" w:hAnsi="Tahoma" w:cs="Tahoma"/>
      <w:sz w:val="16"/>
      <w:szCs w:val="16"/>
    </w:rPr>
  </w:style>
  <w:style w:type="paragraph" w:styleId="Caption">
    <w:name w:val="caption"/>
    <w:basedOn w:val="Normal"/>
    <w:next w:val="Normal"/>
    <w:uiPriority w:val="35"/>
    <w:unhideWhenUsed/>
    <w:qFormat/>
    <w:rsid w:val="00675F71"/>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0011">
      <w:bodyDiv w:val="1"/>
      <w:marLeft w:val="0"/>
      <w:marRight w:val="0"/>
      <w:marTop w:val="0"/>
      <w:marBottom w:val="0"/>
      <w:divBdr>
        <w:top w:val="none" w:sz="0" w:space="0" w:color="auto"/>
        <w:left w:val="none" w:sz="0" w:space="0" w:color="auto"/>
        <w:bottom w:val="none" w:sz="0" w:space="0" w:color="auto"/>
        <w:right w:val="none" w:sz="0" w:space="0" w:color="auto"/>
      </w:divBdr>
    </w:div>
    <w:div w:id="233660028">
      <w:bodyDiv w:val="1"/>
      <w:marLeft w:val="0"/>
      <w:marRight w:val="0"/>
      <w:marTop w:val="0"/>
      <w:marBottom w:val="0"/>
      <w:divBdr>
        <w:top w:val="none" w:sz="0" w:space="0" w:color="auto"/>
        <w:left w:val="none" w:sz="0" w:space="0" w:color="auto"/>
        <w:bottom w:val="none" w:sz="0" w:space="0" w:color="auto"/>
        <w:right w:val="none" w:sz="0" w:space="0" w:color="auto"/>
      </w:divBdr>
    </w:div>
    <w:div w:id="1677805006">
      <w:bodyDiv w:val="1"/>
      <w:marLeft w:val="0"/>
      <w:marRight w:val="0"/>
      <w:marTop w:val="0"/>
      <w:marBottom w:val="0"/>
      <w:divBdr>
        <w:top w:val="none" w:sz="0" w:space="0" w:color="auto"/>
        <w:left w:val="none" w:sz="0" w:space="0" w:color="auto"/>
        <w:bottom w:val="none" w:sz="0" w:space="0" w:color="auto"/>
        <w:right w:val="none" w:sz="0" w:space="0" w:color="auto"/>
      </w:divBdr>
    </w:div>
    <w:div w:id="2038576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atalog.middlebury.edu/offerings/search/catalog/catalog%2FMIIS/term/term%2F201328/department/topic%2Fdepartment%2FNPTG/type/genera%3Aoffering%2FLCT/type/genera%3Aoffering%2FSEM/time_start/0/time_end/86400/search/Search/page/2" TargetMode="External"/><Relationship Id="rId10"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www.newschooltechnology.org/2013/02/explain-everything/" TargetMode="External"/><Relationship Id="rId4" Type="http://schemas.openxmlformats.org/officeDocument/2006/relationships/hyperlink" Target="http://ecx.images-amazon.com/images/I/51JGfJ9wQiL._BO2,204,203,200_PIsitb-sticker-arrow-click,TopRight,35,-76_AA300_SH20_OU01_.jpg" TargetMode="External"/><Relationship Id="rId5" Type="http://schemas.openxmlformats.org/officeDocument/2006/relationships/hyperlink" Target="http://www.crcpress.com/product/isbn/9781439880616" TargetMode="External"/><Relationship Id="rId6" Type="http://schemas.openxmlformats.org/officeDocument/2006/relationships/hyperlink" Target="http://www-pub.iaea.org/MTCD/publications/PDF/Pub1241_web.pdf" TargetMode="External"/><Relationship Id="rId7" Type="http://schemas.openxmlformats.org/officeDocument/2006/relationships/hyperlink" Target="http://www.aaas.org/report/nuclear-forensics-role-state-art-program-needs" TargetMode="External"/><Relationship Id="rId8" Type="http://schemas.openxmlformats.org/officeDocument/2006/relationships/hyperlink" Target="http://www-pub.iaea.org/MTCD/publications/PDF/Pub1439_web.pdf" TargetMode="External"/><Relationship Id="rId9" Type="http://schemas.openxmlformats.org/officeDocument/2006/relationships/hyperlink" Target="http://www-ns.iaea.org/downloads/security/annual-iinsens-meeting-2013-chairman-report.pdf" TargetMode="External"/><Relationship Id="rId1" Type="http://schemas.openxmlformats.org/officeDocument/2006/relationships/hyperlink" Target="http://www.nti.org/gsn/article/nnsa-iaea-offer-nuclear-forensics-training/" TargetMode="External"/><Relationship Id="rId2" Type="http://schemas.openxmlformats.org/officeDocument/2006/relationships/hyperlink" Target="http://www.radiochemistry.org/courses/rc_forens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2ECEC-F2A1-BD46-8DB5-01A60FF9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3663</Words>
  <Characters>20881</Characters>
  <Application>Microsoft Macintosh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MIIS</Company>
  <LinksUpToDate>false</LinksUpToDate>
  <CharactersWithSpaces>24496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Moore</dc:creator>
  <cp:lastModifiedBy>George Moore</cp:lastModifiedBy>
  <cp:revision>2</cp:revision>
  <cp:lastPrinted>2014-06-22T03:18:00Z</cp:lastPrinted>
  <dcterms:created xsi:type="dcterms:W3CDTF">2014-06-23T04:53:00Z</dcterms:created>
  <dcterms:modified xsi:type="dcterms:W3CDTF">2014-06-23T04:53:00Z</dcterms:modified>
</cp:coreProperties>
</file>