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C" w:rsidRPr="00F76FA9" w:rsidRDefault="00DE5FAC" w:rsidP="00DE5FAC">
      <w:pPr>
        <w:jc w:val="center"/>
        <w:rPr>
          <w:b/>
          <w:sz w:val="28"/>
          <w:szCs w:val="28"/>
        </w:rPr>
      </w:pPr>
      <w:r w:rsidRPr="00F76FA9">
        <w:rPr>
          <w:rFonts w:hint="eastAsia"/>
          <w:b/>
          <w:sz w:val="28"/>
          <w:szCs w:val="28"/>
        </w:rPr>
        <w:t>Studies on the Measurement of Impurities in Uranium sample</w:t>
      </w:r>
      <w:r w:rsidR="005602E5">
        <w:rPr>
          <w:rFonts w:hint="eastAsia"/>
          <w:b/>
          <w:sz w:val="28"/>
          <w:szCs w:val="28"/>
        </w:rPr>
        <w:t xml:space="preserve"> with ICP-MS</w:t>
      </w:r>
    </w:p>
    <w:p w:rsidR="00DE5FAC" w:rsidRDefault="00DE5FAC" w:rsidP="00DE5FAC">
      <w:pPr>
        <w:jc w:val="center"/>
        <w:rPr>
          <w:szCs w:val="21"/>
        </w:rPr>
      </w:pPr>
    </w:p>
    <w:p w:rsidR="00DE5FAC" w:rsidRPr="000D72EE" w:rsidRDefault="00DE5FAC" w:rsidP="00DE5FAC">
      <w:pPr>
        <w:jc w:val="center"/>
        <w:rPr>
          <w:b/>
          <w:sz w:val="24"/>
        </w:rPr>
      </w:pPr>
      <w:r w:rsidRPr="000D72EE">
        <w:rPr>
          <w:rFonts w:hint="eastAsia"/>
          <w:b/>
          <w:sz w:val="24"/>
        </w:rPr>
        <w:t>Zhu liu-chao, Wang tong-xing, Zhao yong-gang,</w:t>
      </w:r>
      <w:r w:rsidR="00785B7B" w:rsidRPr="000D72EE">
        <w:rPr>
          <w:rFonts w:hint="eastAsia"/>
          <w:b/>
          <w:sz w:val="24"/>
        </w:rPr>
        <w:t xml:space="preserve"> Jiang xiao-yan,</w:t>
      </w:r>
      <w:r w:rsidR="000D72EE">
        <w:rPr>
          <w:rFonts w:hint="eastAsia"/>
          <w:b/>
          <w:sz w:val="24"/>
        </w:rPr>
        <w:t xml:space="preserve"> Zhao li-fei, </w:t>
      </w:r>
      <w:r w:rsidR="00785B7B" w:rsidRPr="000D72EE">
        <w:rPr>
          <w:rFonts w:hint="eastAsia"/>
          <w:b/>
          <w:sz w:val="24"/>
        </w:rPr>
        <w:t>Zhao xing-hong,</w:t>
      </w:r>
      <w:r w:rsidR="000D72EE">
        <w:rPr>
          <w:rFonts w:hint="eastAsia"/>
          <w:b/>
          <w:sz w:val="24"/>
        </w:rPr>
        <w:t xml:space="preserve"> </w:t>
      </w:r>
      <w:r w:rsidR="00785B7B" w:rsidRPr="000D72EE">
        <w:rPr>
          <w:rFonts w:hint="eastAsia"/>
          <w:b/>
          <w:sz w:val="24"/>
        </w:rPr>
        <w:t>Xu</w:t>
      </w:r>
      <w:r w:rsidRPr="000D72EE">
        <w:rPr>
          <w:rFonts w:hint="eastAsia"/>
          <w:b/>
          <w:sz w:val="24"/>
        </w:rPr>
        <w:t xml:space="preserve"> </w:t>
      </w:r>
      <w:r w:rsidR="00785B7B" w:rsidRPr="000D72EE">
        <w:rPr>
          <w:rFonts w:hint="eastAsia"/>
          <w:b/>
          <w:sz w:val="24"/>
        </w:rPr>
        <w:t>chang</w:t>
      </w:r>
      <w:r w:rsidRPr="000D72EE">
        <w:rPr>
          <w:rFonts w:hint="eastAsia"/>
          <w:b/>
          <w:sz w:val="24"/>
        </w:rPr>
        <w:t>-</w:t>
      </w:r>
      <w:r w:rsidR="00785B7B" w:rsidRPr="000D72EE">
        <w:rPr>
          <w:rFonts w:hint="eastAsia"/>
          <w:b/>
          <w:sz w:val="24"/>
        </w:rPr>
        <w:t>kun</w:t>
      </w:r>
      <w:r w:rsidRPr="000D72EE">
        <w:rPr>
          <w:rFonts w:hint="eastAsia"/>
          <w:b/>
          <w:sz w:val="24"/>
        </w:rPr>
        <w:t xml:space="preserve"> </w:t>
      </w:r>
    </w:p>
    <w:p w:rsidR="00DE5FAC" w:rsidRPr="0010113E" w:rsidRDefault="00DE5FAC" w:rsidP="00DE5FAC">
      <w:pPr>
        <w:jc w:val="center"/>
        <w:rPr>
          <w:szCs w:val="21"/>
        </w:rPr>
      </w:pPr>
    </w:p>
    <w:p w:rsidR="000D72EE" w:rsidRDefault="000D72EE" w:rsidP="000D72EE">
      <w:pPr>
        <w:rPr>
          <w:sz w:val="24"/>
        </w:rPr>
      </w:pPr>
      <w:r>
        <w:rPr>
          <w:rFonts w:hint="eastAsia"/>
          <w:sz w:val="24"/>
        </w:rPr>
        <w:t>Department of Radiochemistry</w:t>
      </w:r>
    </w:p>
    <w:p w:rsidR="000D72EE" w:rsidRDefault="000D72EE" w:rsidP="000D72EE">
      <w:pPr>
        <w:rPr>
          <w:sz w:val="24"/>
        </w:rPr>
      </w:pPr>
      <w:r w:rsidRPr="000D72EE">
        <w:rPr>
          <w:rFonts w:hint="eastAsia"/>
          <w:sz w:val="24"/>
        </w:rPr>
        <w:t>China Institute of Atomic Energy</w:t>
      </w:r>
    </w:p>
    <w:p w:rsidR="000D72EE" w:rsidRDefault="000D72EE" w:rsidP="000D72EE">
      <w:pPr>
        <w:rPr>
          <w:sz w:val="24"/>
        </w:rPr>
      </w:pPr>
      <w:r>
        <w:rPr>
          <w:sz w:val="24"/>
        </w:rPr>
        <w:t>F</w:t>
      </w:r>
      <w:r>
        <w:rPr>
          <w:rFonts w:hint="eastAsia"/>
          <w:sz w:val="24"/>
        </w:rPr>
        <w:t>angshan District, Beijing</w:t>
      </w:r>
    </w:p>
    <w:p w:rsidR="000D72EE" w:rsidRDefault="000D72EE" w:rsidP="000D72EE">
      <w:pPr>
        <w:rPr>
          <w:sz w:val="24"/>
        </w:rPr>
      </w:pPr>
      <w:r>
        <w:rPr>
          <w:rFonts w:hint="eastAsia"/>
          <w:sz w:val="24"/>
        </w:rPr>
        <w:t>China</w:t>
      </w:r>
    </w:p>
    <w:p w:rsidR="00ED1F32" w:rsidRDefault="00ED1F32" w:rsidP="000D72EE">
      <w:pPr>
        <w:rPr>
          <w:sz w:val="24"/>
        </w:rPr>
      </w:pPr>
    </w:p>
    <w:p w:rsidR="0090624D" w:rsidRPr="00ED1F32" w:rsidRDefault="006551A1" w:rsidP="00D21CF7">
      <w:pPr>
        <w:spacing w:after="100" w:afterAutospacing="1"/>
        <w:rPr>
          <w:b/>
          <w:sz w:val="20"/>
          <w:szCs w:val="20"/>
        </w:rPr>
      </w:pPr>
      <w:r w:rsidRPr="00160165">
        <w:rPr>
          <w:rFonts w:hint="eastAsia"/>
          <w:b/>
          <w:sz w:val="20"/>
          <w:szCs w:val="20"/>
        </w:rPr>
        <w:t>Abstract</w:t>
      </w:r>
      <w:r w:rsidR="00160165" w:rsidRPr="00160165">
        <w:rPr>
          <w:rFonts w:hint="eastAsia"/>
          <w:b/>
          <w:sz w:val="20"/>
          <w:szCs w:val="20"/>
        </w:rPr>
        <w:t>.</w:t>
      </w:r>
      <w:r w:rsidR="00160165" w:rsidRPr="00ED1F32">
        <w:rPr>
          <w:rFonts w:hint="eastAsia"/>
          <w:sz w:val="20"/>
          <w:szCs w:val="20"/>
        </w:rPr>
        <w:t xml:space="preserve"> </w:t>
      </w:r>
      <w:r w:rsidR="002F36B2" w:rsidRPr="00ED1F32">
        <w:rPr>
          <w:rFonts w:hint="eastAsia"/>
          <w:sz w:val="20"/>
          <w:szCs w:val="20"/>
        </w:rPr>
        <w:t>E</w:t>
      </w:r>
      <w:r w:rsidR="004E490A" w:rsidRPr="00ED1F32">
        <w:rPr>
          <w:rFonts w:hint="eastAsia"/>
          <w:sz w:val="20"/>
          <w:szCs w:val="20"/>
        </w:rPr>
        <w:t xml:space="preserve">xtraction chromatography method </w:t>
      </w:r>
      <w:r w:rsidR="000F42B3" w:rsidRPr="00ED1F32">
        <w:rPr>
          <w:rFonts w:hint="eastAsia"/>
          <w:sz w:val="20"/>
          <w:szCs w:val="20"/>
        </w:rPr>
        <w:t>was</w:t>
      </w:r>
      <w:r w:rsidR="004E490A" w:rsidRPr="00ED1F32">
        <w:rPr>
          <w:rFonts w:hint="eastAsia"/>
          <w:sz w:val="20"/>
          <w:szCs w:val="20"/>
        </w:rPr>
        <w:t xml:space="preserve"> applied to separated impurities from uranium solution. </w:t>
      </w:r>
      <w:r w:rsidR="004E490A" w:rsidRPr="00ED1F32">
        <w:rPr>
          <w:sz w:val="20"/>
          <w:szCs w:val="20"/>
        </w:rPr>
        <w:t>T</w:t>
      </w:r>
      <w:r w:rsidR="00F24DA6" w:rsidRPr="00ED1F32">
        <w:rPr>
          <w:rFonts w:hint="eastAsia"/>
          <w:sz w:val="20"/>
          <w:szCs w:val="20"/>
        </w:rPr>
        <w:t xml:space="preserve">he elution was </w:t>
      </w:r>
      <w:r w:rsidR="0090624D" w:rsidRPr="00ED1F32">
        <w:rPr>
          <w:rFonts w:hint="eastAsia"/>
          <w:sz w:val="20"/>
          <w:szCs w:val="20"/>
        </w:rPr>
        <w:t>measured by inductively coupled plasma mass spectrometry(ICP-MS).</w:t>
      </w:r>
      <w:r w:rsidR="00F24DA6" w:rsidRPr="00ED1F32">
        <w:rPr>
          <w:rFonts w:hint="eastAsia"/>
          <w:sz w:val="20"/>
          <w:szCs w:val="20"/>
        </w:rPr>
        <w:t>T</w:t>
      </w:r>
      <w:r w:rsidR="0090624D" w:rsidRPr="00ED1F32">
        <w:rPr>
          <w:rFonts w:hint="eastAsia"/>
          <w:sz w:val="20"/>
          <w:szCs w:val="20"/>
        </w:rPr>
        <w:t xml:space="preserve">he concentration of impurities was obtained </w:t>
      </w:r>
      <w:r w:rsidR="000F42B3" w:rsidRPr="00ED1F32">
        <w:rPr>
          <w:rFonts w:hint="eastAsia"/>
          <w:sz w:val="20"/>
          <w:szCs w:val="20"/>
        </w:rPr>
        <w:t xml:space="preserve">by </w:t>
      </w:r>
      <w:r w:rsidR="0090624D" w:rsidRPr="00ED1F32">
        <w:rPr>
          <w:rFonts w:hint="eastAsia"/>
          <w:sz w:val="20"/>
          <w:szCs w:val="20"/>
        </w:rPr>
        <w:t>using</w:t>
      </w:r>
      <w:r w:rsidR="002F36B2" w:rsidRPr="00ED1F32">
        <w:rPr>
          <w:rFonts w:hint="eastAsia"/>
          <w:sz w:val="20"/>
          <w:szCs w:val="20"/>
        </w:rPr>
        <w:t xml:space="preserve"> outernal</w:t>
      </w:r>
      <w:r w:rsidR="0090624D" w:rsidRPr="00ED1F32">
        <w:rPr>
          <w:rFonts w:hint="eastAsia"/>
          <w:sz w:val="20"/>
          <w:szCs w:val="20"/>
        </w:rPr>
        <w:t xml:space="preserve"> </w:t>
      </w:r>
      <w:r w:rsidR="002F36B2" w:rsidRPr="00ED1F32">
        <w:rPr>
          <w:rFonts w:hint="eastAsia"/>
          <w:sz w:val="20"/>
          <w:szCs w:val="20"/>
        </w:rPr>
        <w:t xml:space="preserve">standard method. </w:t>
      </w:r>
      <w:r w:rsidR="000F42B3" w:rsidRPr="00ED1F32">
        <w:rPr>
          <w:kern w:val="0"/>
          <w:sz w:val="20"/>
          <w:szCs w:val="20"/>
        </w:rPr>
        <w:t>T</w:t>
      </w:r>
      <w:r w:rsidR="000F42B3" w:rsidRPr="00ED1F32">
        <w:rPr>
          <w:rFonts w:hint="eastAsia"/>
          <w:kern w:val="0"/>
          <w:sz w:val="20"/>
          <w:szCs w:val="20"/>
        </w:rPr>
        <w:t>he decontamination factor for uranium</w:t>
      </w:r>
      <w:r w:rsidR="00115831" w:rsidRPr="00ED1F32">
        <w:rPr>
          <w:rFonts w:hint="eastAsia"/>
          <w:kern w:val="0"/>
          <w:sz w:val="20"/>
          <w:szCs w:val="20"/>
        </w:rPr>
        <w:t xml:space="preserve"> of the TBP, UTEVA and TEVA separation procedure</w:t>
      </w:r>
      <w:r w:rsidR="000F42B3" w:rsidRPr="00ED1F32">
        <w:rPr>
          <w:rFonts w:hint="eastAsia"/>
          <w:kern w:val="0"/>
          <w:sz w:val="20"/>
          <w:szCs w:val="20"/>
        </w:rPr>
        <w:t xml:space="preserve"> is more than 3E10</w:t>
      </w:r>
      <w:r w:rsidR="000F42B3" w:rsidRPr="00ED1F32">
        <w:rPr>
          <w:rFonts w:hint="eastAsia"/>
          <w:kern w:val="0"/>
          <w:sz w:val="20"/>
          <w:szCs w:val="20"/>
          <w:vertAlign w:val="superscript"/>
        </w:rPr>
        <w:t>4</w:t>
      </w:r>
      <w:r w:rsidR="000F42B3" w:rsidRPr="00ED1F32">
        <w:rPr>
          <w:rFonts w:hint="eastAsia"/>
          <w:kern w:val="0"/>
          <w:sz w:val="20"/>
          <w:szCs w:val="20"/>
        </w:rPr>
        <w:t xml:space="preserve">. </w:t>
      </w:r>
      <w:r w:rsidR="000F42B3" w:rsidRPr="00ED1F32">
        <w:rPr>
          <w:kern w:val="0"/>
          <w:sz w:val="20"/>
          <w:szCs w:val="20"/>
        </w:rPr>
        <w:t>T</w:t>
      </w:r>
      <w:r w:rsidR="000F42B3" w:rsidRPr="00ED1F32">
        <w:rPr>
          <w:rFonts w:hint="eastAsia"/>
          <w:kern w:val="0"/>
          <w:sz w:val="20"/>
          <w:szCs w:val="20"/>
        </w:rPr>
        <w:t xml:space="preserve">he recovery of most impurities </w:t>
      </w:r>
      <w:r w:rsidR="00115831" w:rsidRPr="00ED1F32">
        <w:rPr>
          <w:rFonts w:hint="eastAsia"/>
          <w:kern w:val="0"/>
          <w:sz w:val="20"/>
          <w:szCs w:val="20"/>
        </w:rPr>
        <w:t>is between 90% and 110%.</w:t>
      </w:r>
      <w:r w:rsidR="000F42B3" w:rsidRPr="00ED1F32">
        <w:rPr>
          <w:rFonts w:hint="eastAsia"/>
          <w:kern w:val="0"/>
          <w:sz w:val="20"/>
          <w:szCs w:val="20"/>
        </w:rPr>
        <w:t xml:space="preserve"> </w:t>
      </w:r>
      <w:r w:rsidR="002F36B2" w:rsidRPr="00ED1F32">
        <w:rPr>
          <w:sz w:val="20"/>
          <w:szCs w:val="20"/>
        </w:rPr>
        <w:t>T</w:t>
      </w:r>
      <w:r w:rsidR="002F36B2" w:rsidRPr="00ED1F32">
        <w:rPr>
          <w:rFonts w:hint="eastAsia"/>
          <w:sz w:val="20"/>
          <w:szCs w:val="20"/>
        </w:rPr>
        <w:t>he results obtained</w:t>
      </w:r>
      <w:r w:rsidR="002F36B2" w:rsidRPr="00ED1F32">
        <w:rPr>
          <w:rFonts w:hint="eastAsia"/>
          <w:kern w:val="0"/>
          <w:sz w:val="20"/>
          <w:szCs w:val="20"/>
        </w:rPr>
        <w:t xml:space="preserve"> </w:t>
      </w:r>
      <w:r w:rsidR="0090624D" w:rsidRPr="00ED1F32">
        <w:rPr>
          <w:rFonts w:hint="eastAsia"/>
          <w:kern w:val="0"/>
          <w:sz w:val="20"/>
          <w:szCs w:val="20"/>
        </w:rPr>
        <w:t xml:space="preserve">by </w:t>
      </w:r>
      <w:r w:rsidR="00115831" w:rsidRPr="00ED1F32">
        <w:rPr>
          <w:rFonts w:hint="eastAsia"/>
          <w:kern w:val="0"/>
          <w:sz w:val="20"/>
          <w:szCs w:val="20"/>
        </w:rPr>
        <w:t xml:space="preserve">above three </w:t>
      </w:r>
      <w:r w:rsidR="0090624D" w:rsidRPr="00ED1F32">
        <w:rPr>
          <w:rFonts w:hint="eastAsia"/>
          <w:kern w:val="0"/>
          <w:sz w:val="20"/>
          <w:szCs w:val="20"/>
        </w:rPr>
        <w:t>separation procedure agreed well with each other</w:t>
      </w:r>
      <w:r w:rsidR="002F36B2" w:rsidRPr="00ED1F32">
        <w:rPr>
          <w:rFonts w:hint="eastAsia"/>
          <w:kern w:val="0"/>
          <w:sz w:val="20"/>
          <w:szCs w:val="20"/>
        </w:rPr>
        <w:t xml:space="preserve"> in their expanded uncertainty(K=2). </w:t>
      </w:r>
      <w:r w:rsidR="002F36B2" w:rsidRPr="00ED1F32">
        <w:rPr>
          <w:kern w:val="0"/>
          <w:sz w:val="20"/>
          <w:szCs w:val="20"/>
        </w:rPr>
        <w:t>T</w:t>
      </w:r>
      <w:r w:rsidR="002F36B2" w:rsidRPr="00ED1F32">
        <w:rPr>
          <w:rFonts w:hint="eastAsia"/>
          <w:kern w:val="0"/>
          <w:sz w:val="20"/>
          <w:szCs w:val="20"/>
        </w:rPr>
        <w:t xml:space="preserve">he method developed can be applied </w:t>
      </w:r>
      <w:r w:rsidR="00F24DA6" w:rsidRPr="00ED1F32">
        <w:rPr>
          <w:rFonts w:hint="eastAsia"/>
          <w:kern w:val="0"/>
          <w:sz w:val="20"/>
          <w:szCs w:val="20"/>
        </w:rPr>
        <w:t>for the</w:t>
      </w:r>
      <w:r w:rsidR="002F36B2" w:rsidRPr="00ED1F32">
        <w:rPr>
          <w:rFonts w:hint="eastAsia"/>
          <w:kern w:val="0"/>
          <w:sz w:val="20"/>
          <w:szCs w:val="20"/>
        </w:rPr>
        <w:t xml:space="preserve"> </w:t>
      </w:r>
      <w:r w:rsidR="00F24DA6" w:rsidRPr="00ED1F32">
        <w:rPr>
          <w:rFonts w:hint="eastAsia"/>
          <w:kern w:val="0"/>
          <w:sz w:val="20"/>
          <w:szCs w:val="20"/>
        </w:rPr>
        <w:t xml:space="preserve">analysis of </w:t>
      </w:r>
      <w:r w:rsidR="002F36B2" w:rsidRPr="00ED1F32">
        <w:rPr>
          <w:rFonts w:hint="eastAsia"/>
          <w:kern w:val="0"/>
          <w:sz w:val="20"/>
          <w:szCs w:val="20"/>
        </w:rPr>
        <w:t xml:space="preserve">nuclear </w:t>
      </w:r>
      <w:r w:rsidR="00F24DA6" w:rsidRPr="00ED1F32">
        <w:rPr>
          <w:rFonts w:hint="eastAsia"/>
          <w:kern w:val="0"/>
          <w:sz w:val="20"/>
          <w:szCs w:val="20"/>
        </w:rPr>
        <w:t xml:space="preserve">material, which can provide useful signature for nuclear </w:t>
      </w:r>
      <w:r w:rsidR="002F36B2" w:rsidRPr="00ED1F32">
        <w:rPr>
          <w:rFonts w:hint="eastAsia"/>
          <w:kern w:val="0"/>
          <w:sz w:val="20"/>
          <w:szCs w:val="20"/>
        </w:rPr>
        <w:t xml:space="preserve">forensic </w:t>
      </w:r>
      <w:r w:rsidR="00F24DA6" w:rsidRPr="00ED1F32">
        <w:rPr>
          <w:rFonts w:hint="eastAsia"/>
          <w:kern w:val="0"/>
          <w:sz w:val="20"/>
          <w:szCs w:val="20"/>
        </w:rPr>
        <w:t>investigations</w:t>
      </w:r>
      <w:r w:rsidR="002F36B2" w:rsidRPr="00ED1F32">
        <w:rPr>
          <w:rFonts w:hint="eastAsia"/>
          <w:kern w:val="0"/>
          <w:sz w:val="20"/>
          <w:szCs w:val="20"/>
        </w:rPr>
        <w:t>.</w:t>
      </w:r>
    </w:p>
    <w:p w:rsidR="006551A1" w:rsidRPr="00160165" w:rsidRDefault="006551A1" w:rsidP="00D21CF7">
      <w:pPr>
        <w:pStyle w:val="a7"/>
        <w:numPr>
          <w:ilvl w:val="0"/>
          <w:numId w:val="2"/>
        </w:numPr>
        <w:ind w:left="357" w:firstLineChars="0" w:hanging="357"/>
        <w:rPr>
          <w:b/>
          <w:sz w:val="24"/>
        </w:rPr>
      </w:pPr>
      <w:r w:rsidRPr="00160165">
        <w:rPr>
          <w:rFonts w:hint="eastAsia"/>
          <w:b/>
          <w:sz w:val="24"/>
        </w:rPr>
        <w:t>Introduction</w:t>
      </w:r>
    </w:p>
    <w:p w:rsidR="006551A1" w:rsidRPr="00160165" w:rsidRDefault="006551A1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At the beginning of the 1990s, cases of illicit trafficked nuclear materials were started being reported on newspaper.</w:t>
      </w:r>
      <w:r w:rsidR="002B2B24" w:rsidRPr="00160165">
        <w:rPr>
          <w:rFonts w:hint="eastAsia"/>
          <w:sz w:val="22"/>
          <w:szCs w:val="22"/>
        </w:rPr>
        <w:t xml:space="preserve"> As a response to this situation, a new discipline </w:t>
      </w:r>
      <w:r w:rsidR="002B2B24" w:rsidRPr="00160165">
        <w:rPr>
          <w:sz w:val="22"/>
          <w:szCs w:val="22"/>
        </w:rPr>
        <w:t>–</w:t>
      </w:r>
      <w:r w:rsidR="002B2B24" w:rsidRPr="00160165">
        <w:rPr>
          <w:rFonts w:hint="eastAsia"/>
          <w:sz w:val="22"/>
          <w:szCs w:val="22"/>
        </w:rPr>
        <w:t>nuclear forensic science was emerged, whose aim was to solve the questions on</w:t>
      </w:r>
      <w:r w:rsidR="00855A97" w:rsidRPr="00160165">
        <w:rPr>
          <w:rFonts w:hint="eastAsia"/>
          <w:sz w:val="22"/>
          <w:szCs w:val="22"/>
        </w:rPr>
        <w:t xml:space="preserve"> the origin of the material, its intended use and the last legal owner</w:t>
      </w:r>
      <w:r w:rsidR="002B2B24" w:rsidRPr="00160165">
        <w:rPr>
          <w:rFonts w:hint="eastAsia"/>
          <w:sz w:val="22"/>
          <w:szCs w:val="22"/>
        </w:rPr>
        <w:t xml:space="preserve">. </w:t>
      </w:r>
      <w:r w:rsidR="00D535F9" w:rsidRPr="00160165">
        <w:rPr>
          <w:rFonts w:hint="eastAsia"/>
          <w:sz w:val="22"/>
          <w:szCs w:val="22"/>
          <w:vertAlign w:val="superscript"/>
        </w:rPr>
        <w:t>1</w:t>
      </w:r>
      <w:r w:rsidR="00980E81" w:rsidRPr="00160165">
        <w:rPr>
          <w:rFonts w:hint="eastAsia"/>
          <w:sz w:val="22"/>
          <w:szCs w:val="22"/>
          <w:vertAlign w:val="superscript"/>
        </w:rPr>
        <w:t>-3</w:t>
      </w:r>
      <w:r w:rsidR="00D535F9" w:rsidRPr="00160165">
        <w:rPr>
          <w:rFonts w:hint="eastAsia"/>
          <w:sz w:val="22"/>
          <w:szCs w:val="22"/>
        </w:rPr>
        <w:t xml:space="preserve"> </w:t>
      </w:r>
      <w:r w:rsidR="00367BEA" w:rsidRPr="00160165">
        <w:rPr>
          <w:rFonts w:hint="eastAsia"/>
          <w:sz w:val="22"/>
          <w:szCs w:val="22"/>
        </w:rPr>
        <w:t xml:space="preserve">It requires </w:t>
      </w:r>
      <w:r w:rsidR="00252AA9" w:rsidRPr="00160165">
        <w:rPr>
          <w:rFonts w:hint="eastAsia"/>
          <w:sz w:val="22"/>
          <w:szCs w:val="22"/>
        </w:rPr>
        <w:t xml:space="preserve">comprehensive analysis, using </w:t>
      </w:r>
      <w:r w:rsidR="00394BE0" w:rsidRPr="00160165">
        <w:rPr>
          <w:rFonts w:hint="eastAsia"/>
          <w:sz w:val="22"/>
          <w:szCs w:val="22"/>
        </w:rPr>
        <w:t xml:space="preserve">numerous </w:t>
      </w:r>
      <w:r w:rsidR="00252AA9" w:rsidRPr="00160165">
        <w:rPr>
          <w:rFonts w:hint="eastAsia"/>
          <w:sz w:val="22"/>
          <w:szCs w:val="22"/>
        </w:rPr>
        <w:t xml:space="preserve">nuclear analytical techniques and attribution analysis </w:t>
      </w:r>
      <w:r w:rsidR="0076677B" w:rsidRPr="00160165">
        <w:rPr>
          <w:rFonts w:hint="eastAsia"/>
          <w:sz w:val="22"/>
          <w:szCs w:val="22"/>
        </w:rPr>
        <w:t>through a comparison</w:t>
      </w:r>
      <w:r w:rsidR="00252AA9" w:rsidRPr="00160165">
        <w:rPr>
          <w:rFonts w:hint="eastAsia"/>
          <w:sz w:val="22"/>
          <w:szCs w:val="22"/>
        </w:rPr>
        <w:t xml:space="preserve"> </w:t>
      </w:r>
      <w:r w:rsidR="0076677B" w:rsidRPr="00160165">
        <w:rPr>
          <w:rFonts w:hint="eastAsia"/>
          <w:sz w:val="22"/>
          <w:szCs w:val="22"/>
        </w:rPr>
        <w:t xml:space="preserve">of </w:t>
      </w:r>
      <w:r w:rsidR="00252AA9" w:rsidRPr="00160165">
        <w:rPr>
          <w:rFonts w:hint="eastAsia"/>
          <w:sz w:val="22"/>
          <w:szCs w:val="22"/>
        </w:rPr>
        <w:t>measure</w:t>
      </w:r>
      <w:r w:rsidR="0076677B" w:rsidRPr="00160165">
        <w:rPr>
          <w:rFonts w:hint="eastAsia"/>
          <w:sz w:val="22"/>
          <w:szCs w:val="22"/>
        </w:rPr>
        <w:t>d</w:t>
      </w:r>
      <w:r w:rsidR="00252AA9" w:rsidRPr="00160165">
        <w:rPr>
          <w:rFonts w:hint="eastAsia"/>
          <w:sz w:val="22"/>
          <w:szCs w:val="22"/>
        </w:rPr>
        <w:t xml:space="preserve"> results </w:t>
      </w:r>
      <w:r w:rsidR="0076677B" w:rsidRPr="00160165">
        <w:rPr>
          <w:rFonts w:hint="eastAsia"/>
          <w:sz w:val="22"/>
          <w:szCs w:val="22"/>
        </w:rPr>
        <w:t>and</w:t>
      </w:r>
      <w:r w:rsidR="00252AA9" w:rsidRPr="00160165">
        <w:rPr>
          <w:rFonts w:hint="eastAsia"/>
          <w:sz w:val="22"/>
          <w:szCs w:val="22"/>
        </w:rPr>
        <w:t xml:space="preserve"> </w:t>
      </w:r>
      <w:r w:rsidR="0076677B" w:rsidRPr="00160165">
        <w:rPr>
          <w:rFonts w:hint="eastAsia"/>
          <w:sz w:val="22"/>
          <w:szCs w:val="22"/>
        </w:rPr>
        <w:t xml:space="preserve">the </w:t>
      </w:r>
      <w:r w:rsidR="00394BE0" w:rsidRPr="00160165">
        <w:rPr>
          <w:rFonts w:hint="eastAsia"/>
          <w:sz w:val="22"/>
          <w:szCs w:val="22"/>
        </w:rPr>
        <w:t xml:space="preserve">data of known origin. The analysis </w:t>
      </w:r>
      <w:r w:rsidR="00FA68B3" w:rsidRPr="00160165">
        <w:rPr>
          <w:rFonts w:hint="eastAsia"/>
          <w:sz w:val="22"/>
          <w:szCs w:val="22"/>
        </w:rPr>
        <w:t xml:space="preserve">usually </w:t>
      </w:r>
      <w:r w:rsidR="00394BE0" w:rsidRPr="00160165">
        <w:rPr>
          <w:rFonts w:hint="eastAsia"/>
          <w:sz w:val="22"/>
          <w:szCs w:val="22"/>
        </w:rPr>
        <w:t>proceed</w:t>
      </w:r>
      <w:r w:rsidR="00FA68B3" w:rsidRPr="00160165">
        <w:rPr>
          <w:rFonts w:hint="eastAsia"/>
          <w:sz w:val="22"/>
          <w:szCs w:val="22"/>
        </w:rPr>
        <w:t>s</w:t>
      </w:r>
      <w:r w:rsidR="00394BE0" w:rsidRPr="00160165">
        <w:rPr>
          <w:rFonts w:hint="eastAsia"/>
          <w:sz w:val="22"/>
          <w:szCs w:val="22"/>
        </w:rPr>
        <w:t xml:space="preserve"> step-by-step, until attribution can be achieved. But in most cases,</w:t>
      </w:r>
      <w:r w:rsidR="00734735" w:rsidRPr="00160165">
        <w:rPr>
          <w:rFonts w:hint="eastAsia"/>
          <w:sz w:val="22"/>
          <w:szCs w:val="22"/>
        </w:rPr>
        <w:t xml:space="preserve"> the explicit conclusion can not be obtained.</w:t>
      </w:r>
      <w:r w:rsidR="00252AA9" w:rsidRPr="00160165">
        <w:rPr>
          <w:rFonts w:hint="eastAsia"/>
          <w:sz w:val="22"/>
          <w:szCs w:val="22"/>
        </w:rPr>
        <w:t xml:space="preserve"> </w:t>
      </w:r>
      <w:r w:rsidR="00B32FE5" w:rsidRPr="00160165">
        <w:rPr>
          <w:rFonts w:hint="eastAsia"/>
          <w:sz w:val="22"/>
          <w:szCs w:val="22"/>
          <w:vertAlign w:val="superscript"/>
        </w:rPr>
        <w:t>4</w:t>
      </w:r>
    </w:p>
    <w:p w:rsidR="000D72EE" w:rsidRPr="0037559D" w:rsidRDefault="00734735" w:rsidP="00C64F7F">
      <w:pPr>
        <w:rPr>
          <w:sz w:val="22"/>
          <w:szCs w:val="22"/>
          <w:vertAlign w:val="superscript"/>
        </w:rPr>
      </w:pPr>
      <w:r w:rsidRPr="00160165">
        <w:rPr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>he key parameters for ura</w:t>
      </w:r>
      <w:r w:rsidR="0076677B" w:rsidRPr="00160165">
        <w:rPr>
          <w:rFonts w:hint="eastAsia"/>
          <w:sz w:val="22"/>
          <w:szCs w:val="22"/>
        </w:rPr>
        <w:t>n</w:t>
      </w:r>
      <w:r w:rsidRPr="00160165">
        <w:rPr>
          <w:rFonts w:hint="eastAsia"/>
          <w:sz w:val="22"/>
          <w:szCs w:val="22"/>
        </w:rPr>
        <w:t>iu</w:t>
      </w:r>
      <w:r w:rsidR="0076677B" w:rsidRPr="00160165">
        <w:rPr>
          <w:rFonts w:hint="eastAsia"/>
          <w:sz w:val="22"/>
          <w:szCs w:val="22"/>
        </w:rPr>
        <w:t>m</w:t>
      </w:r>
      <w:r w:rsidRPr="00160165">
        <w:rPr>
          <w:rFonts w:hint="eastAsia"/>
          <w:sz w:val="22"/>
          <w:szCs w:val="22"/>
        </w:rPr>
        <w:t xml:space="preserve"> material are enrichment-levels, age, shape or morpholopy and impurit</w:t>
      </w:r>
      <w:r w:rsidR="00AF446D" w:rsidRPr="00160165">
        <w:rPr>
          <w:rFonts w:hint="eastAsia"/>
          <w:sz w:val="22"/>
          <w:szCs w:val="22"/>
        </w:rPr>
        <w:t>ies</w:t>
      </w:r>
      <w:r w:rsidRPr="00160165">
        <w:rPr>
          <w:rFonts w:hint="eastAsia"/>
          <w:sz w:val="22"/>
          <w:szCs w:val="22"/>
        </w:rPr>
        <w:t>.</w:t>
      </w:r>
      <w:r w:rsidR="00AF446D" w:rsidRPr="00160165">
        <w:rPr>
          <w:sz w:val="22"/>
          <w:szCs w:val="22"/>
        </w:rPr>
        <w:t xml:space="preserve"> The impurities </w:t>
      </w:r>
      <w:r w:rsidR="00AF446D" w:rsidRPr="00160165">
        <w:rPr>
          <w:rFonts w:hint="eastAsia"/>
          <w:sz w:val="22"/>
          <w:szCs w:val="22"/>
        </w:rPr>
        <w:t>in</w:t>
      </w:r>
      <w:r w:rsidR="00AF446D" w:rsidRPr="00160165">
        <w:rPr>
          <w:sz w:val="22"/>
          <w:szCs w:val="22"/>
        </w:rPr>
        <w:t xml:space="preserve"> </w:t>
      </w:r>
      <w:r w:rsidR="00AF446D" w:rsidRPr="00160165">
        <w:rPr>
          <w:kern w:val="0"/>
          <w:sz w:val="22"/>
          <w:szCs w:val="22"/>
        </w:rPr>
        <w:t>uranium sample</w:t>
      </w:r>
      <w:r w:rsidR="00AF446D" w:rsidRPr="00160165">
        <w:rPr>
          <w:sz w:val="22"/>
          <w:szCs w:val="22"/>
        </w:rPr>
        <w:t xml:space="preserve"> vary slightly according to the produced method employed and local environment. By comparing the measured data to database information,</w:t>
      </w:r>
      <w:r w:rsidR="00AF446D" w:rsidRPr="00160165">
        <w:rPr>
          <w:rFonts w:hint="eastAsia"/>
          <w:sz w:val="22"/>
          <w:szCs w:val="22"/>
        </w:rPr>
        <w:t xml:space="preserve"> </w:t>
      </w:r>
      <w:r w:rsidR="00AF446D" w:rsidRPr="00160165">
        <w:rPr>
          <w:sz w:val="22"/>
          <w:szCs w:val="22"/>
        </w:rPr>
        <w:t xml:space="preserve">this characterisic information can be used to trace to the source of </w:t>
      </w:r>
      <w:r w:rsidR="00AF446D" w:rsidRPr="00160165">
        <w:rPr>
          <w:kern w:val="0"/>
          <w:sz w:val="22"/>
          <w:szCs w:val="22"/>
        </w:rPr>
        <w:t>uranium sample</w:t>
      </w:r>
      <w:r w:rsidR="00AF446D" w:rsidRPr="00160165">
        <w:rPr>
          <w:sz w:val="22"/>
          <w:szCs w:val="22"/>
        </w:rPr>
        <w:t xml:space="preserve"> together with other </w:t>
      </w:r>
      <w:r w:rsidR="0076677B" w:rsidRPr="00160165">
        <w:rPr>
          <w:rFonts w:hint="eastAsia"/>
          <w:sz w:val="22"/>
          <w:szCs w:val="22"/>
        </w:rPr>
        <w:t xml:space="preserve">useful </w:t>
      </w:r>
      <w:r w:rsidR="00AF446D" w:rsidRPr="00160165">
        <w:rPr>
          <w:sz w:val="22"/>
          <w:szCs w:val="22"/>
        </w:rPr>
        <w:t>clues.</w:t>
      </w:r>
      <w:r w:rsidR="00B32FE5" w:rsidRPr="00160165">
        <w:rPr>
          <w:rFonts w:hint="eastAsia"/>
          <w:sz w:val="22"/>
          <w:szCs w:val="22"/>
          <w:vertAlign w:val="superscript"/>
        </w:rPr>
        <w:t>5</w:t>
      </w:r>
    </w:p>
    <w:p w:rsidR="00AF446D" w:rsidRPr="00160165" w:rsidRDefault="00AF446D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 xml:space="preserve">he origin attribution of unknown nuclear material is an </w:t>
      </w:r>
      <w:r w:rsidRPr="00160165">
        <w:rPr>
          <w:sz w:val="22"/>
          <w:szCs w:val="22"/>
        </w:rPr>
        <w:t>important</w:t>
      </w:r>
      <w:r w:rsidRPr="00160165">
        <w:rPr>
          <w:rFonts w:hint="eastAsia"/>
          <w:sz w:val="22"/>
          <w:szCs w:val="22"/>
        </w:rPr>
        <w:t xml:space="preserve"> and challeging task. </w:t>
      </w:r>
      <w:r w:rsidRPr="00160165">
        <w:rPr>
          <w:sz w:val="22"/>
          <w:szCs w:val="22"/>
        </w:rPr>
        <w:t>F</w:t>
      </w:r>
      <w:r w:rsidRPr="00160165">
        <w:rPr>
          <w:rFonts w:hint="eastAsia"/>
          <w:sz w:val="22"/>
          <w:szCs w:val="22"/>
        </w:rPr>
        <w:t>ingerprin</w:t>
      </w:r>
      <w:r w:rsidR="00FA68B3" w:rsidRPr="00160165">
        <w:rPr>
          <w:rFonts w:hint="eastAsia"/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 xml:space="preserve"> information usually involves many aspect of nuclear material. </w:t>
      </w:r>
      <w:r w:rsidR="00B32FE5" w:rsidRPr="00160165">
        <w:rPr>
          <w:rFonts w:hint="eastAsia"/>
          <w:sz w:val="22"/>
          <w:szCs w:val="22"/>
          <w:vertAlign w:val="superscript"/>
        </w:rPr>
        <w:t>4</w:t>
      </w:r>
      <w:r w:rsidRPr="00160165">
        <w:rPr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>his work concern</w:t>
      </w:r>
      <w:r w:rsidR="00FA68B3" w:rsidRPr="00160165">
        <w:rPr>
          <w:rFonts w:hint="eastAsia"/>
          <w:sz w:val="22"/>
          <w:szCs w:val="22"/>
        </w:rPr>
        <w:t>s</w:t>
      </w:r>
      <w:r w:rsidRPr="00160165">
        <w:rPr>
          <w:rFonts w:hint="eastAsia"/>
          <w:sz w:val="22"/>
          <w:szCs w:val="22"/>
        </w:rPr>
        <w:t xml:space="preserve"> on </w:t>
      </w:r>
      <w:r w:rsidR="003269FA" w:rsidRPr="00160165">
        <w:rPr>
          <w:rFonts w:hint="eastAsia"/>
          <w:sz w:val="22"/>
          <w:szCs w:val="22"/>
        </w:rPr>
        <w:t>the measurement of impurities in uranium samples</w:t>
      </w:r>
      <w:r w:rsidRPr="00160165">
        <w:rPr>
          <w:rFonts w:hint="eastAsia"/>
          <w:sz w:val="22"/>
          <w:szCs w:val="22"/>
        </w:rPr>
        <w:t xml:space="preserve"> </w:t>
      </w:r>
      <w:r w:rsidR="003269FA" w:rsidRPr="00160165">
        <w:rPr>
          <w:rFonts w:hint="eastAsia"/>
          <w:sz w:val="22"/>
          <w:szCs w:val="22"/>
        </w:rPr>
        <w:t>using TBP , UTEVA and TEVA</w:t>
      </w:r>
      <w:r w:rsidR="00B54ABB" w:rsidRPr="00160165">
        <w:rPr>
          <w:rFonts w:hint="eastAsia"/>
          <w:sz w:val="22"/>
          <w:szCs w:val="22"/>
          <w:vertAlign w:val="superscript"/>
        </w:rPr>
        <w:t>6-8</w:t>
      </w:r>
      <w:r w:rsidR="003269FA" w:rsidRPr="00160165">
        <w:rPr>
          <w:rFonts w:hint="eastAsia"/>
          <w:sz w:val="22"/>
          <w:szCs w:val="22"/>
        </w:rPr>
        <w:t xml:space="preserve"> </w:t>
      </w:r>
      <w:bookmarkStart w:id="0" w:name="OLE_LINK18"/>
      <w:bookmarkStart w:id="1" w:name="OLE_LINK19"/>
      <w:r w:rsidR="003269FA" w:rsidRPr="00160165">
        <w:rPr>
          <w:rFonts w:hint="eastAsia"/>
          <w:sz w:val="22"/>
          <w:szCs w:val="22"/>
        </w:rPr>
        <w:t>extraction chromatography</w:t>
      </w:r>
      <w:bookmarkEnd w:id="0"/>
      <w:bookmarkEnd w:id="1"/>
      <w:r w:rsidR="003269FA" w:rsidRPr="00160165">
        <w:rPr>
          <w:rFonts w:hint="eastAsia"/>
          <w:sz w:val="22"/>
          <w:szCs w:val="22"/>
        </w:rPr>
        <w:t xml:space="preserve"> </w:t>
      </w:r>
      <w:r w:rsidR="003269FA" w:rsidRPr="00160165">
        <w:rPr>
          <w:sz w:val="22"/>
          <w:szCs w:val="22"/>
        </w:rPr>
        <w:t xml:space="preserve">to </w:t>
      </w:r>
      <w:r w:rsidR="003269FA" w:rsidRPr="00160165">
        <w:rPr>
          <w:rFonts w:hint="eastAsia"/>
          <w:sz w:val="22"/>
          <w:szCs w:val="22"/>
        </w:rPr>
        <w:t>separate impurities from uranium sample, and the recovery of impurities was obtained by the determination of separated sample using ICP-MS.</w:t>
      </w:r>
    </w:p>
    <w:p w:rsidR="003269FA" w:rsidRPr="00FA68B3" w:rsidRDefault="003269FA" w:rsidP="00C64F7F">
      <w:pPr>
        <w:ind w:firstLineChars="100" w:firstLine="210"/>
        <w:rPr>
          <w:szCs w:val="21"/>
        </w:rPr>
      </w:pPr>
    </w:p>
    <w:p w:rsidR="0054465D" w:rsidRPr="000161B1" w:rsidRDefault="006551A1" w:rsidP="00D21CF7">
      <w:pPr>
        <w:rPr>
          <w:b/>
          <w:sz w:val="24"/>
        </w:rPr>
      </w:pPr>
      <w:r w:rsidRPr="00160165">
        <w:rPr>
          <w:rFonts w:hint="eastAsia"/>
          <w:b/>
          <w:sz w:val="24"/>
        </w:rPr>
        <w:t>2.</w:t>
      </w:r>
      <w:r w:rsidR="00616F78" w:rsidRPr="00160165">
        <w:rPr>
          <w:rFonts w:hint="eastAsia"/>
          <w:b/>
          <w:sz w:val="24"/>
        </w:rPr>
        <w:t xml:space="preserve"> Experiment</w:t>
      </w:r>
      <w:r w:rsidR="00115831">
        <w:rPr>
          <w:rFonts w:hint="eastAsia"/>
          <w:b/>
          <w:sz w:val="24"/>
        </w:rPr>
        <w:t>al</w:t>
      </w:r>
    </w:p>
    <w:p w:rsidR="00722FCB" w:rsidRPr="00160165" w:rsidRDefault="000A1A27" w:rsidP="00D21CF7">
      <w:pPr>
        <w:rPr>
          <w:b/>
          <w:i/>
          <w:sz w:val="24"/>
        </w:rPr>
      </w:pPr>
      <w:r w:rsidRPr="00160165">
        <w:rPr>
          <w:rFonts w:hint="eastAsia"/>
          <w:b/>
          <w:i/>
          <w:sz w:val="24"/>
        </w:rPr>
        <w:t>2.</w:t>
      </w:r>
      <w:r w:rsidR="000161B1">
        <w:rPr>
          <w:rFonts w:hint="eastAsia"/>
          <w:b/>
          <w:i/>
          <w:sz w:val="24"/>
        </w:rPr>
        <w:t>1</w:t>
      </w:r>
      <w:r w:rsidRPr="00160165">
        <w:rPr>
          <w:rFonts w:hint="eastAsia"/>
          <w:b/>
          <w:i/>
          <w:sz w:val="24"/>
        </w:rPr>
        <w:t xml:space="preserve">  </w:t>
      </w:r>
      <w:r w:rsidR="00835BD9" w:rsidRPr="00160165">
        <w:rPr>
          <w:rFonts w:hint="eastAsia"/>
          <w:b/>
          <w:i/>
          <w:sz w:val="24"/>
        </w:rPr>
        <w:t>R</w:t>
      </w:r>
      <w:r w:rsidRPr="00160165">
        <w:rPr>
          <w:rFonts w:hint="eastAsia"/>
          <w:b/>
          <w:i/>
          <w:sz w:val="24"/>
        </w:rPr>
        <w:t>eagents and materials</w:t>
      </w:r>
    </w:p>
    <w:p w:rsidR="000D5A70" w:rsidRDefault="00E14F0A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For dilution</w:t>
      </w:r>
      <w:r w:rsidR="00E143BA" w:rsidRPr="00160165">
        <w:rPr>
          <w:rFonts w:hint="eastAsia"/>
          <w:sz w:val="22"/>
          <w:szCs w:val="22"/>
        </w:rPr>
        <w:t>s</w:t>
      </w:r>
      <w:r w:rsidRPr="00160165">
        <w:rPr>
          <w:rFonts w:hint="eastAsia"/>
          <w:sz w:val="22"/>
          <w:szCs w:val="22"/>
        </w:rPr>
        <w:t xml:space="preserve"> ultra-pure water was used(Milli-Q,USA). Suprapure grade </w:t>
      </w:r>
      <w:bookmarkStart w:id="2" w:name="OLE_LINK1"/>
      <w:bookmarkStart w:id="3" w:name="OLE_LINK2"/>
      <w:r w:rsidRPr="00160165">
        <w:rPr>
          <w:rFonts w:hint="eastAsia"/>
          <w:sz w:val="22"/>
          <w:szCs w:val="22"/>
        </w:rPr>
        <w:t>nitric acid</w:t>
      </w:r>
      <w:bookmarkEnd w:id="2"/>
      <w:bookmarkEnd w:id="3"/>
      <w:r w:rsidRPr="00160165">
        <w:rPr>
          <w:rFonts w:hint="eastAsia"/>
          <w:sz w:val="22"/>
          <w:szCs w:val="22"/>
        </w:rPr>
        <w:t xml:space="preserve"> and </w:t>
      </w:r>
      <w:bookmarkStart w:id="4" w:name="OLE_LINK7"/>
      <w:bookmarkStart w:id="5" w:name="OLE_LINK8"/>
      <w:r w:rsidRPr="00160165">
        <w:rPr>
          <w:rFonts w:hint="eastAsia"/>
          <w:sz w:val="22"/>
          <w:szCs w:val="22"/>
        </w:rPr>
        <w:t>hydrochloric acid</w:t>
      </w:r>
      <w:bookmarkEnd w:id="4"/>
      <w:bookmarkEnd w:id="5"/>
      <w:r w:rsidRPr="00160165">
        <w:rPr>
          <w:rFonts w:hint="eastAsia"/>
          <w:sz w:val="22"/>
          <w:szCs w:val="22"/>
        </w:rPr>
        <w:t xml:space="preserve"> were used for the sample separation. </w:t>
      </w:r>
      <w:r w:rsidR="00EB636A" w:rsidRPr="00160165">
        <w:rPr>
          <w:rFonts w:hint="eastAsia"/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 xml:space="preserve">o decrease the influence of process blank, all lab ware was washed two times with diluted nitric acid and ultra-pure water successively, dried in a </w:t>
      </w:r>
      <w:r w:rsidR="00E143BA" w:rsidRPr="00160165">
        <w:rPr>
          <w:rFonts w:hint="eastAsia"/>
          <w:sz w:val="22"/>
          <w:szCs w:val="22"/>
        </w:rPr>
        <w:t xml:space="preserve">drying oven. A </w:t>
      </w:r>
      <w:r w:rsidR="00ED1F32" w:rsidRPr="00ED1F32">
        <w:rPr>
          <w:rStyle w:val="aa"/>
          <w:sz w:val="22"/>
          <w:szCs w:val="22"/>
        </w:rPr>
        <w:footnoteReference w:customMarkFollows="1" w:id="2"/>
        <w:sym w:font="Wingdings 3" w:char="F020"/>
      </w:r>
    </w:p>
    <w:p w:rsidR="000A1A27" w:rsidRPr="00160165" w:rsidRDefault="00E143BA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lastRenderedPageBreak/>
        <w:t>natural uranium solution was used for MC-ICP-MS optimization</w:t>
      </w:r>
      <w:r w:rsidR="006A365C" w:rsidRPr="00160165">
        <w:rPr>
          <w:rFonts w:hint="eastAsia"/>
          <w:sz w:val="22"/>
          <w:szCs w:val="22"/>
        </w:rPr>
        <w:t xml:space="preserve">,and a CRM030-A </w:t>
      </w:r>
      <w:bookmarkStart w:id="6" w:name="OLE_LINK3"/>
      <w:bookmarkStart w:id="7" w:name="OLE_LINK4"/>
      <w:r w:rsidR="006A365C" w:rsidRPr="00160165">
        <w:rPr>
          <w:rFonts w:hint="eastAsia"/>
          <w:sz w:val="22"/>
          <w:szCs w:val="22"/>
        </w:rPr>
        <w:t>isotopic standard material was used to</w:t>
      </w:r>
      <w:bookmarkEnd w:id="6"/>
      <w:bookmarkEnd w:id="7"/>
      <w:r w:rsidR="006A365C" w:rsidRPr="00160165">
        <w:rPr>
          <w:rFonts w:hint="eastAsia"/>
          <w:sz w:val="22"/>
          <w:szCs w:val="22"/>
        </w:rPr>
        <w:t xml:space="preserve"> correct mass discrimination. </w:t>
      </w:r>
      <w:r w:rsidRPr="00160165">
        <w:rPr>
          <w:rFonts w:hint="eastAsia"/>
          <w:sz w:val="22"/>
          <w:szCs w:val="22"/>
        </w:rPr>
        <w:t>A</w:t>
      </w:r>
      <w:r w:rsidR="00B54ABB" w:rsidRPr="00160165">
        <w:rPr>
          <w:rFonts w:hint="eastAsia"/>
          <w:sz w:val="22"/>
          <w:szCs w:val="22"/>
        </w:rPr>
        <w:t>n</w:t>
      </w:r>
      <w:r w:rsidRPr="00160165">
        <w:rPr>
          <w:rFonts w:hint="eastAsia"/>
          <w:sz w:val="22"/>
          <w:szCs w:val="22"/>
        </w:rPr>
        <w:t xml:space="preserve"> ICP standard solution(containing 28 elements) was purchased</w:t>
      </w:r>
      <w:r w:rsidR="000D5A70">
        <w:rPr>
          <w:rFonts w:hint="eastAsia"/>
          <w:sz w:val="22"/>
          <w:szCs w:val="22"/>
        </w:rPr>
        <w:t xml:space="preserve"> to prepare </w:t>
      </w:r>
      <w:r w:rsidR="000D5A70" w:rsidRPr="00160165">
        <w:rPr>
          <w:rFonts w:hint="eastAsia"/>
          <w:kern w:val="0"/>
          <w:sz w:val="22"/>
          <w:szCs w:val="22"/>
        </w:rPr>
        <w:t>a series of standard solution</w:t>
      </w:r>
      <w:r w:rsidRPr="00160165">
        <w:rPr>
          <w:rFonts w:hint="eastAsia"/>
          <w:sz w:val="22"/>
          <w:szCs w:val="22"/>
        </w:rPr>
        <w:t xml:space="preserve"> .</w:t>
      </w:r>
      <w:r w:rsidR="006A365C" w:rsidRPr="00160165">
        <w:rPr>
          <w:rFonts w:hint="eastAsia"/>
          <w:sz w:val="22"/>
          <w:szCs w:val="22"/>
        </w:rPr>
        <w:t xml:space="preserve"> </w:t>
      </w:r>
    </w:p>
    <w:p w:rsidR="006A365C" w:rsidRPr="00160165" w:rsidRDefault="006A365C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 xml:space="preserve">o determine the uranium concentration in solution, isotopic dilution </w:t>
      </w:r>
      <w:r w:rsidRPr="00160165">
        <w:rPr>
          <w:sz w:val="22"/>
          <w:szCs w:val="22"/>
        </w:rPr>
        <w:t>–</w:t>
      </w:r>
      <w:r w:rsidRPr="00160165">
        <w:rPr>
          <w:rFonts w:hint="eastAsia"/>
          <w:sz w:val="22"/>
          <w:szCs w:val="22"/>
        </w:rPr>
        <w:t xml:space="preserve">mass spectrometer (ID-MS) was used. </w:t>
      </w:r>
      <w:r w:rsidRPr="00160165">
        <w:rPr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>he spark of IRMM-051</w:t>
      </w:r>
      <w:r w:rsidR="000161B1" w:rsidRPr="000161B1">
        <w:rPr>
          <w:rFonts w:hint="eastAsia"/>
          <w:sz w:val="22"/>
          <w:szCs w:val="22"/>
          <w:vertAlign w:val="superscript"/>
        </w:rPr>
        <w:t>9</w:t>
      </w:r>
      <w:r w:rsidRPr="00160165">
        <w:rPr>
          <w:rFonts w:hint="eastAsia"/>
          <w:sz w:val="22"/>
          <w:szCs w:val="22"/>
        </w:rPr>
        <w:t xml:space="preserve"> was added to uranium solution, and isotopic standard material IRMM-199 was used to correct the isotopic ratio </w:t>
      </w:r>
      <w:r w:rsidRPr="00160165">
        <w:rPr>
          <w:rFonts w:hint="eastAsia"/>
          <w:color w:val="000000" w:themeColor="text1"/>
          <w:sz w:val="22"/>
          <w:szCs w:val="22"/>
          <w:vertAlign w:val="superscript"/>
        </w:rPr>
        <w:t>233</w:t>
      </w:r>
      <w:r w:rsidRPr="00160165">
        <w:rPr>
          <w:rFonts w:hint="eastAsia"/>
          <w:sz w:val="22"/>
          <w:szCs w:val="22"/>
        </w:rPr>
        <w:t>U/</w:t>
      </w:r>
      <w:r w:rsidRPr="00160165">
        <w:rPr>
          <w:rFonts w:hint="eastAsia"/>
          <w:sz w:val="22"/>
          <w:szCs w:val="22"/>
          <w:vertAlign w:val="superscript"/>
        </w:rPr>
        <w:t>238</w:t>
      </w:r>
      <w:r w:rsidRPr="00160165">
        <w:rPr>
          <w:rFonts w:hint="eastAsia"/>
          <w:sz w:val="22"/>
          <w:szCs w:val="22"/>
        </w:rPr>
        <w:t>U.</w:t>
      </w:r>
    </w:p>
    <w:p w:rsidR="00BB3CA6" w:rsidRDefault="00BB3CA6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>T</w:t>
      </w:r>
      <w:r w:rsidRPr="00160165">
        <w:rPr>
          <w:rFonts w:hint="eastAsia"/>
          <w:sz w:val="22"/>
          <w:szCs w:val="22"/>
        </w:rPr>
        <w:t>he uranium sample used in this study was a mixed sample solution which have been used as an comparison sample in year 2013.</w:t>
      </w:r>
    </w:p>
    <w:p w:rsidR="00722FCB" w:rsidRPr="00160165" w:rsidRDefault="00722FCB" w:rsidP="00C64F7F">
      <w:pPr>
        <w:rPr>
          <w:sz w:val="22"/>
          <w:szCs w:val="22"/>
        </w:rPr>
      </w:pPr>
    </w:p>
    <w:p w:rsidR="00722FCB" w:rsidRPr="00160165" w:rsidRDefault="00BB3CA6" w:rsidP="00D21CF7">
      <w:pPr>
        <w:rPr>
          <w:b/>
          <w:i/>
          <w:sz w:val="24"/>
        </w:rPr>
      </w:pPr>
      <w:r w:rsidRPr="00160165">
        <w:rPr>
          <w:rFonts w:hint="eastAsia"/>
          <w:b/>
          <w:i/>
          <w:sz w:val="24"/>
        </w:rPr>
        <w:t>2.</w:t>
      </w:r>
      <w:r w:rsidR="000161B1">
        <w:rPr>
          <w:rFonts w:hint="eastAsia"/>
          <w:b/>
          <w:i/>
          <w:sz w:val="24"/>
        </w:rPr>
        <w:t>2</w:t>
      </w:r>
      <w:r w:rsidR="00EB636A" w:rsidRPr="00160165">
        <w:rPr>
          <w:rFonts w:hint="eastAsia"/>
          <w:b/>
          <w:i/>
          <w:sz w:val="24"/>
        </w:rPr>
        <w:t xml:space="preserve"> </w:t>
      </w:r>
      <w:r w:rsidRPr="00160165">
        <w:rPr>
          <w:rFonts w:hint="eastAsia"/>
          <w:b/>
          <w:i/>
          <w:sz w:val="24"/>
        </w:rPr>
        <w:t xml:space="preserve"> </w:t>
      </w:r>
      <w:r w:rsidR="00835BD9" w:rsidRPr="00160165">
        <w:rPr>
          <w:rFonts w:hint="eastAsia"/>
          <w:b/>
          <w:i/>
          <w:sz w:val="24"/>
        </w:rPr>
        <w:t>S</w:t>
      </w:r>
      <w:r w:rsidR="00A8762C" w:rsidRPr="00160165">
        <w:rPr>
          <w:rFonts w:hint="eastAsia"/>
          <w:b/>
          <w:i/>
          <w:sz w:val="24"/>
        </w:rPr>
        <w:t xml:space="preserve">eparation of impurities </w:t>
      </w:r>
      <w:r w:rsidR="00835BD9" w:rsidRPr="00160165">
        <w:rPr>
          <w:rFonts w:hint="eastAsia"/>
          <w:b/>
          <w:i/>
          <w:sz w:val="24"/>
        </w:rPr>
        <w:t>by extraction chromatography</w:t>
      </w:r>
    </w:p>
    <w:p w:rsidR="00313A21" w:rsidRPr="00160165" w:rsidRDefault="00313A21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 xml:space="preserve">For TBP and UTEVA </w:t>
      </w:r>
      <w:bookmarkStart w:id="8" w:name="OLE_LINK5"/>
      <w:bookmarkStart w:id="9" w:name="OLE_LINK6"/>
      <w:r w:rsidRPr="00160165">
        <w:rPr>
          <w:sz w:val="22"/>
          <w:szCs w:val="22"/>
        </w:rPr>
        <w:t>extraction chromatography ,</w:t>
      </w:r>
      <w:bookmarkEnd w:id="8"/>
      <w:bookmarkEnd w:id="9"/>
      <w:r w:rsidR="00EB636A" w:rsidRPr="00160165">
        <w:rPr>
          <w:sz w:val="22"/>
          <w:szCs w:val="22"/>
        </w:rPr>
        <w:t xml:space="preserve"> </w:t>
      </w:r>
      <w:r w:rsidRPr="00160165">
        <w:rPr>
          <w:sz w:val="22"/>
          <w:szCs w:val="22"/>
        </w:rPr>
        <w:t>t</w:t>
      </w:r>
      <w:r w:rsidR="00DE5FAC" w:rsidRPr="00160165">
        <w:rPr>
          <w:sz w:val="22"/>
          <w:szCs w:val="22"/>
        </w:rPr>
        <w:t>he resin was marinated in Mili-Q water for 24h after washing several times</w:t>
      </w:r>
      <w:r w:rsidR="00E903F6" w:rsidRPr="00160165">
        <w:rPr>
          <w:sz w:val="22"/>
          <w:szCs w:val="22"/>
        </w:rPr>
        <w:t>,</w:t>
      </w:r>
      <w:r w:rsidR="005B4E0B" w:rsidRPr="00160165">
        <w:rPr>
          <w:sz w:val="22"/>
          <w:szCs w:val="22"/>
        </w:rPr>
        <w:t xml:space="preserve"> </w:t>
      </w:r>
      <w:r w:rsidR="00DE5FAC" w:rsidRPr="00160165">
        <w:rPr>
          <w:sz w:val="22"/>
          <w:szCs w:val="22"/>
        </w:rPr>
        <w:t>then the resin w</w:t>
      </w:r>
      <w:r w:rsidR="00E903F6" w:rsidRPr="00160165">
        <w:rPr>
          <w:sz w:val="22"/>
          <w:szCs w:val="22"/>
        </w:rPr>
        <w:t>as</w:t>
      </w:r>
      <w:r w:rsidR="00DE5FAC" w:rsidRPr="00160165">
        <w:rPr>
          <w:sz w:val="22"/>
          <w:szCs w:val="22"/>
        </w:rPr>
        <w:t xml:space="preserve"> packed in a quartz column.</w:t>
      </w:r>
      <w:r w:rsidR="005B4E0B" w:rsidRPr="00160165">
        <w:rPr>
          <w:sz w:val="22"/>
          <w:szCs w:val="22"/>
        </w:rPr>
        <w:t xml:space="preserve"> </w:t>
      </w:r>
      <w:r w:rsidR="00DE5FAC" w:rsidRPr="00160165">
        <w:rPr>
          <w:sz w:val="22"/>
          <w:szCs w:val="22"/>
        </w:rPr>
        <w:t xml:space="preserve">Conditioning of the column was carried out </w:t>
      </w:r>
      <w:r w:rsidR="00101A00" w:rsidRPr="00160165">
        <w:rPr>
          <w:sz w:val="22"/>
          <w:szCs w:val="22"/>
        </w:rPr>
        <w:t xml:space="preserve">by </w:t>
      </w:r>
      <w:r w:rsidR="00DE5FAC" w:rsidRPr="00160165">
        <w:rPr>
          <w:sz w:val="22"/>
          <w:szCs w:val="22"/>
        </w:rPr>
        <w:t>passing Mili-Q water,</w:t>
      </w:r>
      <w:r w:rsidR="00DE5FAC" w:rsidRPr="00160165">
        <w:rPr>
          <w:kern w:val="0"/>
          <w:sz w:val="22"/>
          <w:szCs w:val="22"/>
        </w:rPr>
        <w:t xml:space="preserve"> 0.5</w:t>
      </w:r>
      <w:r w:rsidR="00DE5FAC" w:rsidRPr="00160165">
        <w:rPr>
          <w:noProof/>
          <w:kern w:val="0"/>
          <w:sz w:val="22"/>
          <w:szCs w:val="22"/>
        </w:rPr>
        <w:t xml:space="preserve"> mol L</w:t>
      </w:r>
      <w:r w:rsidR="00DE5FAC" w:rsidRPr="00160165">
        <w:rPr>
          <w:noProof/>
          <w:kern w:val="0"/>
          <w:sz w:val="22"/>
          <w:szCs w:val="22"/>
          <w:vertAlign w:val="superscript"/>
        </w:rPr>
        <w:t>-1</w:t>
      </w:r>
      <w:r w:rsidR="00DE5FAC" w:rsidRPr="00160165">
        <w:rPr>
          <w:kern w:val="0"/>
          <w:sz w:val="22"/>
          <w:szCs w:val="22"/>
        </w:rPr>
        <w:t xml:space="preserve"> HNO</w:t>
      </w:r>
      <w:r w:rsidR="00DE5FAC" w:rsidRPr="00160165">
        <w:rPr>
          <w:kern w:val="0"/>
          <w:sz w:val="22"/>
          <w:szCs w:val="22"/>
          <w:vertAlign w:val="subscript"/>
        </w:rPr>
        <w:t>3</w:t>
      </w:r>
      <w:r w:rsidR="00DE5FAC" w:rsidRPr="00160165">
        <w:rPr>
          <w:kern w:val="0"/>
          <w:sz w:val="22"/>
          <w:szCs w:val="22"/>
        </w:rPr>
        <w:t xml:space="preserve"> and </w:t>
      </w:r>
      <w:r w:rsidR="00DE5FAC" w:rsidRPr="00160165">
        <w:rPr>
          <w:sz w:val="22"/>
          <w:szCs w:val="22"/>
        </w:rPr>
        <w:t>Mili-Q water</w:t>
      </w:r>
      <w:r w:rsidR="005B4E0B" w:rsidRPr="00160165">
        <w:rPr>
          <w:sz w:val="22"/>
          <w:szCs w:val="22"/>
        </w:rPr>
        <w:t xml:space="preserve"> </w:t>
      </w:r>
      <w:r w:rsidR="00C91A5B" w:rsidRPr="00160165">
        <w:rPr>
          <w:sz w:val="22"/>
          <w:szCs w:val="22"/>
        </w:rPr>
        <w:t>in sequence</w:t>
      </w:r>
      <w:r w:rsidR="00DE5FAC" w:rsidRPr="00160165">
        <w:rPr>
          <w:sz w:val="22"/>
          <w:szCs w:val="22"/>
        </w:rPr>
        <w:t xml:space="preserve"> to convert the resin to be neutral.</w:t>
      </w:r>
      <w:r w:rsidR="00C91A5B" w:rsidRPr="00160165">
        <w:rPr>
          <w:sz w:val="22"/>
          <w:szCs w:val="22"/>
        </w:rPr>
        <w:t xml:space="preserve"> </w:t>
      </w:r>
      <w:r w:rsidR="00DE5FAC" w:rsidRPr="00160165">
        <w:rPr>
          <w:sz w:val="22"/>
          <w:szCs w:val="22"/>
        </w:rPr>
        <w:t xml:space="preserve">Finally </w:t>
      </w:r>
      <w:r w:rsidR="00E903F6" w:rsidRPr="00160165">
        <w:rPr>
          <w:kern w:val="0"/>
          <w:sz w:val="22"/>
          <w:szCs w:val="22"/>
        </w:rPr>
        <w:t>20 ml volume of</w:t>
      </w:r>
      <w:r w:rsidR="00E903F6" w:rsidRPr="00160165">
        <w:rPr>
          <w:sz w:val="22"/>
          <w:szCs w:val="22"/>
        </w:rPr>
        <w:t xml:space="preserve"> 3</w:t>
      </w:r>
      <w:r w:rsidR="00DE5FAC" w:rsidRPr="00160165">
        <w:rPr>
          <w:sz w:val="22"/>
          <w:szCs w:val="22"/>
        </w:rPr>
        <w:t>M</w:t>
      </w:r>
      <w:r w:rsidR="00DE5FAC" w:rsidRPr="00160165">
        <w:rPr>
          <w:kern w:val="0"/>
          <w:sz w:val="22"/>
          <w:szCs w:val="22"/>
        </w:rPr>
        <w:t xml:space="preserve"> HNO</w:t>
      </w:r>
      <w:r w:rsidR="00DE5FAC" w:rsidRPr="00160165">
        <w:rPr>
          <w:kern w:val="0"/>
          <w:sz w:val="22"/>
          <w:szCs w:val="22"/>
          <w:vertAlign w:val="subscript"/>
        </w:rPr>
        <w:t>3</w:t>
      </w:r>
      <w:r w:rsidR="00DE5FAC" w:rsidRPr="00160165">
        <w:rPr>
          <w:kern w:val="0"/>
          <w:sz w:val="22"/>
          <w:szCs w:val="22"/>
        </w:rPr>
        <w:t xml:space="preserve"> was passed through the column to balance the resin.</w:t>
      </w:r>
      <w:r w:rsidR="00C91A5B" w:rsidRPr="00160165">
        <w:rPr>
          <w:kern w:val="0"/>
          <w:sz w:val="22"/>
          <w:szCs w:val="22"/>
        </w:rPr>
        <w:t xml:space="preserve"> </w:t>
      </w:r>
      <w:r w:rsidR="00101A00" w:rsidRPr="00160165">
        <w:rPr>
          <w:kern w:val="0"/>
          <w:sz w:val="22"/>
          <w:szCs w:val="22"/>
        </w:rPr>
        <w:t xml:space="preserve">1-2 ml uranium solution and </w:t>
      </w:r>
      <w:r w:rsidRPr="00160165">
        <w:rPr>
          <w:kern w:val="0"/>
          <w:sz w:val="22"/>
          <w:szCs w:val="22"/>
        </w:rPr>
        <w:t>9</w:t>
      </w:r>
      <w:r w:rsidR="00101A00" w:rsidRPr="00160165">
        <w:rPr>
          <w:kern w:val="0"/>
          <w:sz w:val="22"/>
          <w:szCs w:val="22"/>
        </w:rPr>
        <w:t xml:space="preserve"> ml </w:t>
      </w:r>
      <w:r w:rsidR="00101A00" w:rsidRPr="00160165">
        <w:rPr>
          <w:sz w:val="22"/>
          <w:szCs w:val="22"/>
        </w:rPr>
        <w:t>3M</w:t>
      </w:r>
      <w:r w:rsidR="00101A00" w:rsidRPr="00160165">
        <w:rPr>
          <w:kern w:val="0"/>
          <w:sz w:val="22"/>
          <w:szCs w:val="22"/>
        </w:rPr>
        <w:t xml:space="preserve"> HNO</w:t>
      </w:r>
      <w:r w:rsidR="00101A00" w:rsidRPr="00160165">
        <w:rPr>
          <w:kern w:val="0"/>
          <w:sz w:val="22"/>
          <w:szCs w:val="22"/>
          <w:vertAlign w:val="subscript"/>
        </w:rPr>
        <w:t>3</w:t>
      </w:r>
      <w:r w:rsidR="00101A00" w:rsidRPr="00160165">
        <w:rPr>
          <w:kern w:val="0"/>
          <w:sz w:val="22"/>
          <w:szCs w:val="22"/>
        </w:rPr>
        <w:t xml:space="preserve"> </w:t>
      </w:r>
      <w:r w:rsidR="006317A0" w:rsidRPr="00160165">
        <w:rPr>
          <w:kern w:val="0"/>
          <w:sz w:val="22"/>
          <w:szCs w:val="22"/>
        </w:rPr>
        <w:t xml:space="preserve">was passed through the resin , the elution was collected and converted to </w:t>
      </w:r>
      <w:r w:rsidR="00E903F6" w:rsidRPr="00160165">
        <w:rPr>
          <w:kern w:val="0"/>
          <w:sz w:val="22"/>
          <w:szCs w:val="22"/>
        </w:rPr>
        <w:t>2</w:t>
      </w:r>
      <w:r w:rsidR="00E903F6" w:rsidRPr="00160165">
        <w:rPr>
          <w:rFonts w:hAnsi="宋体"/>
          <w:kern w:val="0"/>
          <w:sz w:val="22"/>
          <w:szCs w:val="22"/>
        </w:rPr>
        <w:t>％</w:t>
      </w:r>
      <w:r w:rsidR="00E903F6" w:rsidRPr="00160165">
        <w:rPr>
          <w:kern w:val="0"/>
          <w:sz w:val="22"/>
          <w:szCs w:val="22"/>
        </w:rPr>
        <w:t>HNO</w:t>
      </w:r>
      <w:r w:rsidR="00E903F6" w:rsidRPr="00160165">
        <w:rPr>
          <w:kern w:val="0"/>
          <w:sz w:val="22"/>
          <w:szCs w:val="22"/>
          <w:vertAlign w:val="subscript"/>
        </w:rPr>
        <w:t>3</w:t>
      </w:r>
      <w:r w:rsidR="00E903F6" w:rsidRPr="00160165">
        <w:rPr>
          <w:kern w:val="0"/>
          <w:sz w:val="22"/>
          <w:szCs w:val="22"/>
        </w:rPr>
        <w:t>(v/v)</w:t>
      </w:r>
      <w:r w:rsidR="006317A0" w:rsidRPr="00160165">
        <w:rPr>
          <w:kern w:val="0"/>
          <w:sz w:val="22"/>
          <w:szCs w:val="22"/>
        </w:rPr>
        <w:t>-solution that can be measure</w:t>
      </w:r>
      <w:r w:rsidR="00101A00" w:rsidRPr="00160165">
        <w:rPr>
          <w:kern w:val="0"/>
          <w:sz w:val="22"/>
          <w:szCs w:val="22"/>
        </w:rPr>
        <w:t>d</w:t>
      </w:r>
      <w:r w:rsidR="006317A0" w:rsidRPr="00160165">
        <w:rPr>
          <w:kern w:val="0"/>
          <w:sz w:val="22"/>
          <w:szCs w:val="22"/>
        </w:rPr>
        <w:t xml:space="preserve"> directly by ICP-MS. </w:t>
      </w:r>
      <w:r w:rsidR="00DE5FAC" w:rsidRPr="00160165">
        <w:rPr>
          <w:kern w:val="0"/>
          <w:sz w:val="22"/>
          <w:szCs w:val="22"/>
        </w:rPr>
        <w:t xml:space="preserve">A blank test was carried out </w:t>
      </w:r>
      <w:r w:rsidR="006317A0" w:rsidRPr="00160165">
        <w:rPr>
          <w:kern w:val="0"/>
          <w:sz w:val="22"/>
          <w:szCs w:val="22"/>
        </w:rPr>
        <w:t xml:space="preserve">using the same procedure as the </w:t>
      </w:r>
      <w:r w:rsidR="00C91A5B" w:rsidRPr="00160165">
        <w:rPr>
          <w:kern w:val="0"/>
          <w:sz w:val="22"/>
          <w:szCs w:val="22"/>
        </w:rPr>
        <w:t xml:space="preserve">uranium </w:t>
      </w:r>
      <w:r w:rsidR="00E903F6" w:rsidRPr="00160165">
        <w:rPr>
          <w:kern w:val="0"/>
          <w:sz w:val="22"/>
          <w:szCs w:val="22"/>
        </w:rPr>
        <w:t>sample</w:t>
      </w:r>
      <w:r w:rsidR="006317A0" w:rsidRPr="00160165">
        <w:rPr>
          <w:kern w:val="0"/>
          <w:sz w:val="22"/>
          <w:szCs w:val="22"/>
        </w:rPr>
        <w:t>.</w:t>
      </w:r>
      <w:r w:rsidRPr="00160165">
        <w:rPr>
          <w:sz w:val="22"/>
          <w:szCs w:val="22"/>
        </w:rPr>
        <w:t xml:space="preserve"> </w:t>
      </w:r>
    </w:p>
    <w:p w:rsidR="00DE5FAC" w:rsidRDefault="00313A21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>For TEVA extraction chromatography ,the separation procedure is similar to the procedure mentioned above. The difference was</w:t>
      </w:r>
      <w:r w:rsidR="00391754" w:rsidRPr="00160165">
        <w:rPr>
          <w:sz w:val="22"/>
          <w:szCs w:val="22"/>
        </w:rPr>
        <w:t xml:space="preserve"> </w:t>
      </w:r>
      <w:r w:rsidR="00EB636A" w:rsidRPr="00160165">
        <w:rPr>
          <w:sz w:val="22"/>
          <w:szCs w:val="22"/>
        </w:rPr>
        <w:t xml:space="preserve">that </w:t>
      </w:r>
      <w:r w:rsidR="00391754" w:rsidRPr="00160165">
        <w:rPr>
          <w:sz w:val="22"/>
          <w:szCs w:val="22"/>
        </w:rPr>
        <w:t>hydrochloric acid was</w:t>
      </w:r>
      <w:r w:rsidRPr="00160165">
        <w:rPr>
          <w:sz w:val="22"/>
          <w:szCs w:val="22"/>
        </w:rPr>
        <w:t xml:space="preserve"> used</w:t>
      </w:r>
      <w:r w:rsidR="00391754" w:rsidRPr="00160165">
        <w:rPr>
          <w:sz w:val="22"/>
          <w:szCs w:val="22"/>
        </w:rPr>
        <w:t xml:space="preserve"> to replace the nitric acid.</w:t>
      </w:r>
      <w:r w:rsidR="00C75408" w:rsidRPr="00160165">
        <w:rPr>
          <w:sz w:val="22"/>
          <w:szCs w:val="22"/>
        </w:rPr>
        <w:t xml:space="preserve"> Before loading, the TEVA resin was pre-balanced with 3M HCl. After loading, the resin was washed with </w:t>
      </w:r>
      <w:r w:rsidR="00A537F0" w:rsidRPr="00160165">
        <w:rPr>
          <w:sz w:val="22"/>
          <w:szCs w:val="22"/>
        </w:rPr>
        <w:t>9 ml 3M HCl. The collected e</w:t>
      </w:r>
      <w:r w:rsidR="00C10DC4" w:rsidRPr="00160165">
        <w:rPr>
          <w:sz w:val="22"/>
          <w:szCs w:val="22"/>
        </w:rPr>
        <w:t>lution</w:t>
      </w:r>
      <w:r w:rsidR="00A537F0" w:rsidRPr="00160165">
        <w:rPr>
          <w:sz w:val="22"/>
          <w:szCs w:val="22"/>
        </w:rPr>
        <w:t xml:space="preserve"> was diluted for measurement</w:t>
      </w:r>
      <w:r w:rsidR="00C428F6" w:rsidRPr="00160165">
        <w:rPr>
          <w:sz w:val="22"/>
          <w:szCs w:val="22"/>
        </w:rPr>
        <w:t xml:space="preserve"> </w:t>
      </w:r>
      <w:r w:rsidR="00C428F6" w:rsidRPr="00160165">
        <w:rPr>
          <w:kern w:val="0"/>
          <w:sz w:val="22"/>
          <w:szCs w:val="22"/>
        </w:rPr>
        <w:t>by</w:t>
      </w:r>
      <w:r w:rsidR="00160165">
        <w:rPr>
          <w:rFonts w:hint="eastAsia"/>
          <w:kern w:val="0"/>
          <w:sz w:val="22"/>
          <w:szCs w:val="22"/>
        </w:rPr>
        <w:t xml:space="preserve"> </w:t>
      </w:r>
      <w:r w:rsidR="00C428F6" w:rsidRPr="00160165">
        <w:rPr>
          <w:kern w:val="0"/>
          <w:sz w:val="22"/>
          <w:szCs w:val="22"/>
        </w:rPr>
        <w:t>ICP-MS</w:t>
      </w:r>
      <w:r w:rsidR="00A537F0" w:rsidRPr="00160165">
        <w:rPr>
          <w:sz w:val="22"/>
          <w:szCs w:val="22"/>
        </w:rPr>
        <w:t>.</w:t>
      </w:r>
    </w:p>
    <w:p w:rsidR="00722FCB" w:rsidRDefault="00722FCB" w:rsidP="00C64F7F">
      <w:pPr>
        <w:rPr>
          <w:sz w:val="22"/>
          <w:szCs w:val="22"/>
        </w:rPr>
      </w:pPr>
    </w:p>
    <w:p w:rsidR="00722FCB" w:rsidRPr="00160165" w:rsidRDefault="000161B1" w:rsidP="00D21CF7">
      <w:pPr>
        <w:rPr>
          <w:b/>
          <w:i/>
          <w:sz w:val="24"/>
        </w:rPr>
      </w:pPr>
      <w:r w:rsidRPr="00160165">
        <w:rPr>
          <w:rFonts w:hint="eastAsia"/>
          <w:b/>
          <w:i/>
          <w:sz w:val="24"/>
        </w:rPr>
        <w:t>2.</w:t>
      </w:r>
      <w:r>
        <w:rPr>
          <w:rFonts w:hint="eastAsia"/>
          <w:b/>
          <w:i/>
          <w:sz w:val="24"/>
        </w:rPr>
        <w:t xml:space="preserve">3 </w:t>
      </w:r>
      <w:r w:rsidRPr="00160165">
        <w:rPr>
          <w:rFonts w:hint="eastAsia"/>
          <w:b/>
          <w:i/>
          <w:sz w:val="24"/>
        </w:rPr>
        <w:t>Instrumentation</w:t>
      </w:r>
    </w:p>
    <w:p w:rsidR="000161B1" w:rsidRPr="00160165" w:rsidRDefault="000161B1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 xml:space="preserve">A GV multi-collector inductively coupled mass spectrometer (MC-ICP-MS), equippped with 9 movable Faraday collectors , 7 ion counting and a fixed Daly detectors, was used for the isotopic ratio measurement of uranium . </w:t>
      </w:r>
      <w:r>
        <w:rPr>
          <w:rFonts w:hint="eastAsia"/>
          <w:sz w:val="22"/>
          <w:szCs w:val="22"/>
        </w:rPr>
        <w:t>I</w:t>
      </w:r>
      <w:r w:rsidRPr="00160165">
        <w:rPr>
          <w:sz w:val="22"/>
          <w:szCs w:val="22"/>
        </w:rPr>
        <w:t xml:space="preserve">t was usually operated at low mass resolution mode(R=300). The samples were introduced into the plasma using Aridus introduction system or a concentric nebulizer. </w:t>
      </w:r>
    </w:p>
    <w:p w:rsidR="000161B1" w:rsidRPr="000161B1" w:rsidRDefault="000161B1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t>The impurities measurement were performed by ICP-MS(</w:t>
      </w:r>
      <w:r w:rsidRPr="00160165">
        <w:rPr>
          <w:color w:val="000000"/>
          <w:kern w:val="0"/>
          <w:sz w:val="22"/>
          <w:szCs w:val="22"/>
        </w:rPr>
        <w:t xml:space="preserve">NexION 300Q ,PerkinElmer,USA). The operating parameters of the </w:t>
      </w:r>
      <w:r w:rsidRPr="00160165">
        <w:rPr>
          <w:sz w:val="22"/>
          <w:szCs w:val="22"/>
        </w:rPr>
        <w:t>ICP-MS are listed in table</w:t>
      </w:r>
      <w:r w:rsidR="00B14785">
        <w:rPr>
          <w:rFonts w:hint="eastAsia"/>
          <w:sz w:val="22"/>
          <w:szCs w:val="22"/>
        </w:rPr>
        <w:t xml:space="preserve"> 1</w:t>
      </w:r>
      <w:r w:rsidRPr="00160165">
        <w:rPr>
          <w:sz w:val="22"/>
          <w:szCs w:val="22"/>
        </w:rPr>
        <w:t>.</w:t>
      </w:r>
    </w:p>
    <w:p w:rsidR="000161B1" w:rsidRPr="00160165" w:rsidRDefault="000161B1" w:rsidP="000161B1">
      <w:pPr>
        <w:widowControl/>
        <w:wordWrap w:val="0"/>
        <w:spacing w:line="360" w:lineRule="auto"/>
        <w:jc w:val="left"/>
        <w:rPr>
          <w:color w:val="000000"/>
          <w:kern w:val="0"/>
          <w:sz w:val="22"/>
          <w:szCs w:val="22"/>
        </w:rPr>
      </w:pPr>
    </w:p>
    <w:p w:rsidR="000161B1" w:rsidRPr="00160165" w:rsidRDefault="000161B1" w:rsidP="00C64F7F">
      <w:pPr>
        <w:widowControl/>
        <w:ind w:firstLine="2310"/>
        <w:jc w:val="left"/>
        <w:rPr>
          <w:color w:val="000000"/>
          <w:kern w:val="0"/>
          <w:sz w:val="22"/>
          <w:szCs w:val="22"/>
        </w:rPr>
      </w:pPr>
      <w:r w:rsidRPr="00160165">
        <w:rPr>
          <w:color w:val="000000"/>
          <w:kern w:val="0"/>
          <w:sz w:val="22"/>
          <w:szCs w:val="22"/>
        </w:rPr>
        <w:t xml:space="preserve">Table </w:t>
      </w:r>
      <w:r w:rsidR="00B14785">
        <w:rPr>
          <w:rFonts w:hint="eastAsia"/>
          <w:color w:val="000000"/>
          <w:kern w:val="0"/>
          <w:sz w:val="22"/>
          <w:szCs w:val="22"/>
        </w:rPr>
        <w:t>1</w:t>
      </w:r>
      <w:r w:rsidRPr="00160165">
        <w:rPr>
          <w:color w:val="000000"/>
          <w:kern w:val="0"/>
          <w:sz w:val="22"/>
          <w:szCs w:val="22"/>
        </w:rPr>
        <w:t xml:space="preserve"> Operating parameters of  NexION 300Q</w:t>
      </w:r>
    </w:p>
    <w:tbl>
      <w:tblPr>
        <w:tblW w:w="4638" w:type="pct"/>
        <w:tblBorders>
          <w:top w:val="single" w:sz="8" w:space="0" w:color="008000"/>
          <w:bottom w:val="single" w:sz="8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4135"/>
        <w:gridCol w:w="4479"/>
      </w:tblGrid>
      <w:tr w:rsidR="000161B1" w:rsidRPr="00160165" w:rsidTr="00F62C3B">
        <w:tc>
          <w:tcPr>
            <w:tcW w:w="2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B1" w:rsidRPr="00160165" w:rsidRDefault="000161B1" w:rsidP="00C64F7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ICP-MS instrumental</w:t>
            </w:r>
          </w:p>
          <w:p w:rsidR="000161B1" w:rsidRPr="00160165" w:rsidRDefault="000161B1" w:rsidP="00C64F7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Forward  power</w:t>
            </w:r>
          </w:p>
          <w:p w:rsidR="000161B1" w:rsidRDefault="000161B1" w:rsidP="00C64F7F">
            <w:pPr>
              <w:widowControl/>
              <w:jc w:val="center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Cooling gas flow rate </w:t>
            </w:r>
          </w:p>
          <w:p w:rsidR="000161B1" w:rsidRPr="00160165" w:rsidRDefault="000161B1" w:rsidP="00C64F7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Auxiliary gas flow rate</w:t>
            </w:r>
          </w:p>
          <w:p w:rsidR="000161B1" w:rsidRPr="00160165" w:rsidRDefault="000161B1" w:rsidP="00C64F7F">
            <w:pPr>
              <w:widowControl/>
              <w:jc w:val="center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Nebulizer gas flow rate</w:t>
            </w:r>
          </w:p>
          <w:p w:rsidR="000161B1" w:rsidRPr="00160165" w:rsidRDefault="000161B1" w:rsidP="00C64F7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Wriggle </w:t>
            </w:r>
            <w:r w:rsidRPr="00160165">
              <w:rPr>
                <w:color w:val="000000"/>
                <w:kern w:val="0"/>
                <w:sz w:val="22"/>
                <w:szCs w:val="22"/>
              </w:rPr>
              <w:t>pump rate</w:t>
            </w:r>
          </w:p>
          <w:p w:rsidR="000161B1" w:rsidRPr="00160165" w:rsidRDefault="000161B1" w:rsidP="00C64F7F">
            <w:pPr>
              <w:widowControl/>
              <w:ind w:firstLine="48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Sample cone</w:t>
            </w:r>
          </w:p>
          <w:p w:rsidR="000161B1" w:rsidRPr="00160165" w:rsidRDefault="000161B1" w:rsidP="00C64F7F">
            <w:pPr>
              <w:widowControl/>
              <w:ind w:firstLine="48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Skimmer cone</w:t>
            </w:r>
          </w:p>
          <w:p w:rsidR="000161B1" w:rsidRPr="00160165" w:rsidRDefault="000161B1" w:rsidP="00C64F7F">
            <w:pPr>
              <w:widowControl/>
              <w:ind w:firstLine="48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Super cone</w:t>
            </w:r>
          </w:p>
          <w:p w:rsidR="000161B1" w:rsidRPr="00160165" w:rsidRDefault="000161B1" w:rsidP="00C64F7F">
            <w:pPr>
              <w:widowControl/>
              <w:ind w:firstLine="48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Scan type</w:t>
            </w:r>
          </w:p>
          <w:p w:rsidR="000161B1" w:rsidRPr="00160165" w:rsidRDefault="000161B1" w:rsidP="00C64F7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Replicates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B1" w:rsidRPr="00160165" w:rsidRDefault="000161B1" w:rsidP="00C64F7F">
            <w:pPr>
              <w:widowControl/>
              <w:ind w:firstLineChars="350" w:firstLine="77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parameters</w:t>
            </w:r>
          </w:p>
          <w:p w:rsidR="000161B1" w:rsidRPr="00160165" w:rsidRDefault="000161B1" w:rsidP="00C64F7F">
            <w:pPr>
              <w:widowControl/>
              <w:ind w:firstLine="96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1000w</w:t>
            </w:r>
          </w:p>
          <w:p w:rsidR="000161B1" w:rsidRPr="00160165" w:rsidRDefault="000161B1" w:rsidP="00C64F7F">
            <w:pPr>
              <w:widowControl/>
              <w:ind w:firstLine="96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18L/min</w:t>
            </w:r>
          </w:p>
          <w:p w:rsidR="000161B1" w:rsidRPr="00160165" w:rsidRDefault="000161B1" w:rsidP="00C64F7F">
            <w:pPr>
              <w:widowControl/>
              <w:ind w:firstLine="96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1.2L/min</w:t>
            </w:r>
          </w:p>
          <w:p w:rsidR="000161B1" w:rsidRPr="00160165" w:rsidRDefault="000161B1" w:rsidP="00C64F7F">
            <w:pPr>
              <w:widowControl/>
              <w:ind w:firstLineChars="400" w:firstLine="88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0.85L/min</w:t>
            </w:r>
          </w:p>
          <w:p w:rsidR="000161B1" w:rsidRPr="00160165" w:rsidRDefault="000161B1" w:rsidP="00C64F7F">
            <w:pPr>
              <w:widowControl/>
              <w:ind w:firstLine="96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20rpm</w:t>
            </w:r>
          </w:p>
          <w:p w:rsidR="000161B1" w:rsidRPr="00160165" w:rsidRDefault="000161B1" w:rsidP="00C64F7F">
            <w:pPr>
              <w:widowControl/>
              <w:ind w:firstLineChars="426" w:firstLine="937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φ 1.1</w:t>
            </w:r>
          </w:p>
          <w:p w:rsidR="000161B1" w:rsidRPr="00160165" w:rsidRDefault="000161B1" w:rsidP="00C64F7F">
            <w:pPr>
              <w:widowControl/>
              <w:ind w:firstLineChars="426" w:firstLine="937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φ 0.9</w:t>
            </w:r>
          </w:p>
          <w:p w:rsidR="000161B1" w:rsidRPr="00160165" w:rsidRDefault="000161B1" w:rsidP="00C64F7F">
            <w:pPr>
              <w:widowControl/>
              <w:ind w:firstLineChars="475" w:firstLine="1045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φ 1</w:t>
            </w:r>
          </w:p>
          <w:p w:rsidR="000161B1" w:rsidRPr="00160165" w:rsidRDefault="000161B1" w:rsidP="00C64F7F">
            <w:pPr>
              <w:widowControl/>
              <w:ind w:firstLineChars="100" w:firstLine="22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160165">
              <w:rPr>
                <w:color w:val="000000"/>
                <w:kern w:val="0"/>
                <w:sz w:val="22"/>
                <w:szCs w:val="22"/>
              </w:rPr>
              <w:t>peak jump</w:t>
            </w:r>
          </w:p>
          <w:p w:rsidR="000161B1" w:rsidRPr="00160165" w:rsidRDefault="000161B1" w:rsidP="00C64F7F">
            <w:pPr>
              <w:widowControl/>
              <w:ind w:firstLineChars="585" w:firstLine="1287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60165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 w:rsidR="000161B1" w:rsidRDefault="000161B1" w:rsidP="00DE5FAC">
      <w:pPr>
        <w:spacing w:line="360" w:lineRule="auto"/>
        <w:rPr>
          <w:sz w:val="22"/>
          <w:szCs w:val="22"/>
        </w:rPr>
      </w:pPr>
    </w:p>
    <w:p w:rsidR="00613D0F" w:rsidRPr="00160165" w:rsidRDefault="00613D0F" w:rsidP="00DE5FAC">
      <w:pPr>
        <w:spacing w:line="360" w:lineRule="auto"/>
        <w:rPr>
          <w:sz w:val="22"/>
          <w:szCs w:val="22"/>
        </w:rPr>
      </w:pPr>
    </w:p>
    <w:p w:rsidR="00C428F6" w:rsidRPr="00160165" w:rsidRDefault="00C428F6" w:rsidP="00D21CF7">
      <w:pPr>
        <w:rPr>
          <w:b/>
          <w:i/>
          <w:kern w:val="0"/>
          <w:sz w:val="24"/>
        </w:rPr>
      </w:pPr>
      <w:r w:rsidRPr="00160165">
        <w:rPr>
          <w:rFonts w:hint="eastAsia"/>
          <w:b/>
          <w:i/>
          <w:sz w:val="24"/>
        </w:rPr>
        <w:lastRenderedPageBreak/>
        <w:t>2.4</w:t>
      </w:r>
      <w:r w:rsidR="00C10DC4" w:rsidRPr="00160165">
        <w:rPr>
          <w:rFonts w:hint="eastAsia"/>
          <w:b/>
          <w:i/>
          <w:sz w:val="24"/>
        </w:rPr>
        <w:t xml:space="preserve"> </w:t>
      </w:r>
      <w:r w:rsidRPr="00160165">
        <w:rPr>
          <w:rFonts w:hint="eastAsia"/>
          <w:b/>
          <w:i/>
          <w:sz w:val="24"/>
        </w:rPr>
        <w:t xml:space="preserve"> </w:t>
      </w:r>
      <w:r w:rsidR="00835BD9" w:rsidRPr="00160165">
        <w:rPr>
          <w:rFonts w:hint="eastAsia"/>
          <w:b/>
          <w:i/>
          <w:sz w:val="24"/>
        </w:rPr>
        <w:t>M</w:t>
      </w:r>
      <w:r w:rsidRPr="00160165">
        <w:rPr>
          <w:rFonts w:hint="eastAsia"/>
          <w:b/>
          <w:i/>
          <w:sz w:val="24"/>
        </w:rPr>
        <w:t xml:space="preserve">easurement of impurities </w:t>
      </w:r>
      <w:r w:rsidRPr="00160165">
        <w:rPr>
          <w:rFonts w:hint="eastAsia"/>
          <w:b/>
          <w:i/>
          <w:kern w:val="0"/>
          <w:sz w:val="24"/>
        </w:rPr>
        <w:t xml:space="preserve">by </w:t>
      </w:r>
      <w:bookmarkStart w:id="10" w:name="OLE_LINK9"/>
      <w:bookmarkStart w:id="11" w:name="OLE_LINK10"/>
      <w:r w:rsidRPr="00160165">
        <w:rPr>
          <w:rFonts w:hint="eastAsia"/>
          <w:b/>
          <w:i/>
          <w:kern w:val="0"/>
          <w:sz w:val="24"/>
        </w:rPr>
        <w:t>ICP-MS</w:t>
      </w:r>
      <w:bookmarkEnd w:id="10"/>
      <w:bookmarkEnd w:id="11"/>
    </w:p>
    <w:p w:rsidR="00C428F6" w:rsidRPr="00160165" w:rsidRDefault="00B17682" w:rsidP="00C64F7F">
      <w:pPr>
        <w:rPr>
          <w:kern w:val="0"/>
          <w:sz w:val="22"/>
          <w:szCs w:val="22"/>
        </w:rPr>
      </w:pPr>
      <w:r w:rsidRPr="00160165">
        <w:rPr>
          <w:kern w:val="0"/>
          <w:sz w:val="22"/>
          <w:szCs w:val="22"/>
        </w:rPr>
        <w:t>D</w:t>
      </w:r>
      <w:r w:rsidRPr="00160165">
        <w:rPr>
          <w:rFonts w:hint="eastAsia"/>
          <w:kern w:val="0"/>
          <w:sz w:val="22"/>
          <w:szCs w:val="22"/>
        </w:rPr>
        <w:t>uring the ICP-MS analysis</w:t>
      </w:r>
      <w:r w:rsidR="00C10DC4" w:rsidRPr="00160165">
        <w:rPr>
          <w:rFonts w:hint="eastAsia"/>
          <w:kern w:val="0"/>
          <w:sz w:val="22"/>
          <w:szCs w:val="22"/>
        </w:rPr>
        <w:t>,</w:t>
      </w:r>
      <w:r w:rsidRPr="00160165">
        <w:rPr>
          <w:rFonts w:hint="eastAsia"/>
          <w:kern w:val="0"/>
          <w:sz w:val="22"/>
          <w:szCs w:val="22"/>
        </w:rPr>
        <w:t xml:space="preserve"> isotope with less </w:t>
      </w:r>
      <w:r w:rsidR="00B71737" w:rsidRPr="00160165">
        <w:rPr>
          <w:rFonts w:hint="eastAsia"/>
          <w:kern w:val="0"/>
          <w:sz w:val="22"/>
          <w:szCs w:val="22"/>
        </w:rPr>
        <w:t xml:space="preserve">isobaric </w:t>
      </w:r>
      <w:r w:rsidRPr="00160165">
        <w:rPr>
          <w:rFonts w:hint="eastAsia"/>
          <w:kern w:val="0"/>
          <w:sz w:val="22"/>
          <w:szCs w:val="22"/>
        </w:rPr>
        <w:t>interferences was choosed</w:t>
      </w:r>
      <w:r w:rsidR="00B71737" w:rsidRPr="00160165">
        <w:rPr>
          <w:rFonts w:hint="eastAsia"/>
          <w:kern w:val="0"/>
          <w:sz w:val="22"/>
          <w:szCs w:val="22"/>
        </w:rPr>
        <w:t xml:space="preserve">. </w:t>
      </w:r>
      <w:r w:rsidR="00B71737" w:rsidRPr="00160165">
        <w:rPr>
          <w:kern w:val="0"/>
          <w:sz w:val="22"/>
          <w:szCs w:val="22"/>
        </w:rPr>
        <w:t>F</w:t>
      </w:r>
      <w:r w:rsidR="00B71737" w:rsidRPr="00160165">
        <w:rPr>
          <w:rFonts w:hint="eastAsia"/>
          <w:kern w:val="0"/>
          <w:sz w:val="22"/>
          <w:szCs w:val="22"/>
        </w:rPr>
        <w:t xml:space="preserve">or example, Cd has 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106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108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110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111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112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113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114</w:t>
      </w:r>
      <w:r w:rsidR="00B71737" w:rsidRPr="00160165">
        <w:rPr>
          <w:rFonts w:hint="eastAsia"/>
          <w:kern w:val="0"/>
          <w:sz w:val="22"/>
          <w:szCs w:val="22"/>
        </w:rPr>
        <w:t>Cd,</w:t>
      </w:r>
      <w:r w:rsidR="00B71737" w:rsidRPr="00160165">
        <w:rPr>
          <w:rFonts w:hint="eastAsia"/>
          <w:kern w:val="0"/>
          <w:sz w:val="22"/>
          <w:szCs w:val="22"/>
          <w:vertAlign w:val="superscript"/>
        </w:rPr>
        <w:t>116</w:t>
      </w:r>
      <w:r w:rsidR="00B71737" w:rsidRPr="00160165">
        <w:rPr>
          <w:rFonts w:hint="eastAsia"/>
          <w:kern w:val="0"/>
          <w:sz w:val="22"/>
          <w:szCs w:val="22"/>
        </w:rPr>
        <w:t xml:space="preserve">Cd eight isotope, </w:t>
      </w:r>
      <w:r w:rsidR="00EF62D2" w:rsidRPr="00160165">
        <w:rPr>
          <w:rFonts w:hint="eastAsia"/>
          <w:kern w:val="0"/>
          <w:sz w:val="22"/>
          <w:szCs w:val="22"/>
        </w:rPr>
        <w:t>but each isotope has isobaric isotope except</w:t>
      </w:r>
      <w:bookmarkStart w:id="12" w:name="OLE_LINK11"/>
      <w:bookmarkStart w:id="13" w:name="OLE_LINK12"/>
      <w:r w:rsidR="00EF62D2" w:rsidRPr="00160165">
        <w:rPr>
          <w:rFonts w:hint="eastAsia"/>
          <w:kern w:val="0"/>
          <w:sz w:val="22"/>
          <w:szCs w:val="22"/>
        </w:rPr>
        <w:t xml:space="preserve"> 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111</w:t>
      </w:r>
      <w:r w:rsidR="00EF62D2" w:rsidRPr="00160165">
        <w:rPr>
          <w:rFonts w:hint="eastAsia"/>
          <w:kern w:val="0"/>
          <w:sz w:val="22"/>
          <w:szCs w:val="22"/>
        </w:rPr>
        <w:t>Cd</w:t>
      </w:r>
      <w:bookmarkEnd w:id="12"/>
      <w:bookmarkEnd w:id="13"/>
      <w:r w:rsidR="00EF62D2" w:rsidRPr="00160165">
        <w:rPr>
          <w:rFonts w:hint="eastAsia"/>
          <w:kern w:val="0"/>
          <w:sz w:val="22"/>
          <w:szCs w:val="22"/>
        </w:rPr>
        <w:t xml:space="preserve">, so 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111</w:t>
      </w:r>
      <w:r w:rsidR="00EF62D2" w:rsidRPr="00160165">
        <w:rPr>
          <w:rFonts w:hint="eastAsia"/>
          <w:kern w:val="0"/>
          <w:sz w:val="22"/>
          <w:szCs w:val="22"/>
        </w:rPr>
        <w:t xml:space="preserve">Cd was measured to calculate the Cd concentration. Before </w:t>
      </w:r>
      <w:r w:rsidR="007A057F" w:rsidRPr="00160165">
        <w:rPr>
          <w:rFonts w:hint="eastAsia"/>
          <w:kern w:val="0"/>
          <w:sz w:val="22"/>
          <w:szCs w:val="22"/>
        </w:rPr>
        <w:t xml:space="preserve">sample </w:t>
      </w:r>
      <w:r w:rsidR="00EF62D2" w:rsidRPr="00160165">
        <w:rPr>
          <w:rFonts w:hint="eastAsia"/>
          <w:kern w:val="0"/>
          <w:sz w:val="22"/>
          <w:szCs w:val="22"/>
        </w:rPr>
        <w:t>measurement, a s</w:t>
      </w:r>
      <w:r w:rsidR="007A057F" w:rsidRPr="00160165">
        <w:rPr>
          <w:rFonts w:hint="eastAsia"/>
          <w:kern w:val="0"/>
          <w:sz w:val="22"/>
          <w:szCs w:val="22"/>
        </w:rPr>
        <w:t>e</w:t>
      </w:r>
      <w:r w:rsidR="00EF62D2" w:rsidRPr="00160165">
        <w:rPr>
          <w:rFonts w:hint="eastAsia"/>
          <w:kern w:val="0"/>
          <w:sz w:val="22"/>
          <w:szCs w:val="22"/>
        </w:rPr>
        <w:t xml:space="preserve">ries of standard solution (0.05 </w:t>
      </w:r>
      <w:bookmarkStart w:id="14" w:name="OLE_LINK13"/>
      <w:r w:rsidR="00EF62D2" w:rsidRPr="00160165">
        <w:rPr>
          <w:rFonts w:hint="eastAsia"/>
          <w:kern w:val="0"/>
          <w:sz w:val="22"/>
          <w:szCs w:val="22"/>
        </w:rPr>
        <w:t>ngg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-1</w:t>
      </w:r>
      <w:bookmarkEnd w:id="14"/>
      <w:r w:rsidR="00EF62D2" w:rsidRPr="00160165">
        <w:rPr>
          <w:rFonts w:hint="eastAsia"/>
          <w:kern w:val="0"/>
          <w:sz w:val="22"/>
          <w:szCs w:val="22"/>
        </w:rPr>
        <w:t>,0.5 ngg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EF62D2" w:rsidRPr="00160165">
        <w:rPr>
          <w:rFonts w:hint="eastAsia"/>
          <w:kern w:val="0"/>
          <w:sz w:val="22"/>
          <w:szCs w:val="22"/>
        </w:rPr>
        <w:t>,1 ngg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EF62D2" w:rsidRPr="00160165">
        <w:rPr>
          <w:rFonts w:hint="eastAsia"/>
          <w:kern w:val="0"/>
          <w:sz w:val="22"/>
          <w:szCs w:val="22"/>
        </w:rPr>
        <w:t>,5 ngg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EF62D2" w:rsidRPr="00160165">
        <w:rPr>
          <w:rFonts w:hint="eastAsia"/>
          <w:kern w:val="0"/>
          <w:sz w:val="22"/>
          <w:szCs w:val="22"/>
        </w:rPr>
        <w:t>,10 ngg</w:t>
      </w:r>
      <w:r w:rsidR="00EF62D2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EF62D2" w:rsidRPr="00160165">
        <w:rPr>
          <w:rFonts w:hint="eastAsia"/>
          <w:kern w:val="0"/>
          <w:sz w:val="22"/>
          <w:szCs w:val="22"/>
        </w:rPr>
        <w:t>)was prepared</w:t>
      </w:r>
      <w:r w:rsidR="007A057F" w:rsidRPr="00160165">
        <w:rPr>
          <w:rFonts w:hint="eastAsia"/>
          <w:kern w:val="0"/>
          <w:sz w:val="22"/>
          <w:szCs w:val="22"/>
        </w:rPr>
        <w:t xml:space="preserve"> and measured</w:t>
      </w:r>
      <w:r w:rsidR="00EF62D2" w:rsidRPr="00160165">
        <w:rPr>
          <w:rFonts w:hint="eastAsia"/>
          <w:kern w:val="0"/>
          <w:sz w:val="22"/>
          <w:szCs w:val="22"/>
        </w:rPr>
        <w:t xml:space="preserve">. </w:t>
      </w:r>
      <w:r w:rsidR="00EF62D2" w:rsidRPr="00160165">
        <w:rPr>
          <w:kern w:val="0"/>
          <w:sz w:val="22"/>
          <w:szCs w:val="22"/>
        </w:rPr>
        <w:t>T</w:t>
      </w:r>
      <w:r w:rsidR="00EF62D2" w:rsidRPr="00160165">
        <w:rPr>
          <w:rFonts w:hint="eastAsia"/>
          <w:kern w:val="0"/>
          <w:sz w:val="22"/>
          <w:szCs w:val="22"/>
        </w:rPr>
        <w:t xml:space="preserve">he concentration of impurities in separated sample was obtained </w:t>
      </w:r>
      <w:r w:rsidR="00C70350" w:rsidRPr="00160165">
        <w:rPr>
          <w:rFonts w:hint="eastAsia"/>
          <w:kern w:val="0"/>
          <w:sz w:val="22"/>
          <w:szCs w:val="22"/>
        </w:rPr>
        <w:t xml:space="preserve">using external standard method. </w:t>
      </w:r>
      <w:r w:rsidR="00C70350" w:rsidRPr="00160165">
        <w:rPr>
          <w:kern w:val="0"/>
          <w:sz w:val="22"/>
          <w:szCs w:val="22"/>
        </w:rPr>
        <w:t>T</w:t>
      </w:r>
      <w:r w:rsidR="00C70350" w:rsidRPr="00160165">
        <w:rPr>
          <w:rFonts w:hint="eastAsia"/>
          <w:kern w:val="0"/>
          <w:sz w:val="22"/>
          <w:szCs w:val="22"/>
        </w:rPr>
        <w:t>o correct the interferences of instrumental fluctuation, 10 ngg</w:t>
      </w:r>
      <w:r w:rsidR="00C70350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C70350" w:rsidRPr="00160165">
        <w:rPr>
          <w:rFonts w:hint="eastAsia"/>
          <w:kern w:val="0"/>
          <w:sz w:val="22"/>
          <w:szCs w:val="22"/>
        </w:rPr>
        <w:t xml:space="preserve"> In was added into sample online as an internal standard. </w:t>
      </w:r>
      <w:r w:rsidR="001C6979" w:rsidRPr="00160165">
        <w:rPr>
          <w:rFonts w:hint="eastAsia"/>
          <w:kern w:val="0"/>
          <w:sz w:val="22"/>
          <w:szCs w:val="22"/>
        </w:rPr>
        <w:t>2% HNO3 solution was used for background correction.</w:t>
      </w:r>
      <w:r w:rsidR="00D25478" w:rsidRPr="00160165">
        <w:rPr>
          <w:rFonts w:hint="eastAsia"/>
          <w:kern w:val="0"/>
          <w:sz w:val="22"/>
          <w:szCs w:val="22"/>
        </w:rPr>
        <w:t xml:space="preserve"> </w:t>
      </w:r>
      <w:r w:rsidR="00D25478" w:rsidRPr="00160165">
        <w:rPr>
          <w:kern w:val="0"/>
          <w:sz w:val="22"/>
          <w:szCs w:val="22"/>
        </w:rPr>
        <w:t>B</w:t>
      </w:r>
      <w:r w:rsidR="00D25478" w:rsidRPr="00160165">
        <w:rPr>
          <w:rFonts w:hint="eastAsia"/>
          <w:kern w:val="0"/>
          <w:sz w:val="22"/>
          <w:szCs w:val="22"/>
        </w:rPr>
        <w:t>etween sample measurement, 2% HNO3 was introduced to wash</w:t>
      </w:r>
      <w:r w:rsidR="00CA0C3A" w:rsidRPr="00160165">
        <w:rPr>
          <w:rFonts w:hint="eastAsia"/>
          <w:kern w:val="0"/>
          <w:sz w:val="22"/>
          <w:szCs w:val="22"/>
        </w:rPr>
        <w:t xml:space="preserve"> the instrument</w:t>
      </w:r>
      <w:r w:rsidR="00D25478" w:rsidRPr="00160165">
        <w:rPr>
          <w:rFonts w:hint="eastAsia"/>
          <w:kern w:val="0"/>
          <w:sz w:val="22"/>
          <w:szCs w:val="22"/>
        </w:rPr>
        <w:t xml:space="preserve"> </w:t>
      </w:r>
      <w:r w:rsidR="007A057F" w:rsidRPr="00160165">
        <w:rPr>
          <w:rFonts w:hint="eastAsia"/>
          <w:kern w:val="0"/>
          <w:sz w:val="22"/>
          <w:szCs w:val="22"/>
        </w:rPr>
        <w:t xml:space="preserve">for 3-5 minutes </w:t>
      </w:r>
      <w:r w:rsidR="00D25478" w:rsidRPr="00160165">
        <w:rPr>
          <w:rFonts w:hint="eastAsia"/>
          <w:kern w:val="0"/>
          <w:sz w:val="22"/>
          <w:szCs w:val="22"/>
        </w:rPr>
        <w:t xml:space="preserve">until the counts was approached to the background counts. </w:t>
      </w:r>
    </w:p>
    <w:p w:rsidR="00101A00" w:rsidRDefault="00101A00" w:rsidP="00DE5FAC">
      <w:pPr>
        <w:spacing w:line="360" w:lineRule="auto"/>
        <w:rPr>
          <w:kern w:val="0"/>
          <w:szCs w:val="21"/>
        </w:rPr>
      </w:pPr>
    </w:p>
    <w:p w:rsidR="006551A1" w:rsidRPr="00160165" w:rsidRDefault="006551A1" w:rsidP="00D21CF7">
      <w:pPr>
        <w:rPr>
          <w:b/>
          <w:kern w:val="0"/>
          <w:sz w:val="24"/>
        </w:rPr>
      </w:pPr>
      <w:r w:rsidRPr="00160165">
        <w:rPr>
          <w:rFonts w:hint="eastAsia"/>
          <w:b/>
          <w:kern w:val="0"/>
          <w:sz w:val="24"/>
        </w:rPr>
        <w:t>3.</w:t>
      </w:r>
      <w:r w:rsidR="0010113E" w:rsidRPr="00160165">
        <w:rPr>
          <w:rFonts w:hint="eastAsia"/>
          <w:b/>
          <w:kern w:val="0"/>
          <w:sz w:val="24"/>
        </w:rPr>
        <w:t xml:space="preserve"> </w:t>
      </w:r>
      <w:r w:rsidRPr="00160165">
        <w:rPr>
          <w:rFonts w:hint="eastAsia"/>
          <w:b/>
          <w:kern w:val="0"/>
          <w:sz w:val="24"/>
        </w:rPr>
        <w:t>Results and discussion</w:t>
      </w:r>
    </w:p>
    <w:p w:rsidR="00757AF0" w:rsidRPr="00160165" w:rsidRDefault="007A057F" w:rsidP="00D21CF7">
      <w:pPr>
        <w:rPr>
          <w:b/>
          <w:i/>
          <w:kern w:val="0"/>
          <w:sz w:val="24"/>
        </w:rPr>
      </w:pPr>
      <w:r w:rsidRPr="00160165">
        <w:rPr>
          <w:rFonts w:hint="eastAsia"/>
          <w:b/>
          <w:i/>
          <w:kern w:val="0"/>
          <w:sz w:val="24"/>
        </w:rPr>
        <w:t xml:space="preserve">3.1 </w:t>
      </w:r>
      <w:r w:rsidR="00C10DC4" w:rsidRPr="00160165">
        <w:rPr>
          <w:rFonts w:hint="eastAsia"/>
          <w:b/>
          <w:i/>
          <w:kern w:val="0"/>
          <w:sz w:val="24"/>
        </w:rPr>
        <w:t>U</w:t>
      </w:r>
      <w:r w:rsidR="00757AF0" w:rsidRPr="00160165">
        <w:rPr>
          <w:rFonts w:hint="eastAsia"/>
          <w:b/>
          <w:i/>
          <w:kern w:val="0"/>
          <w:sz w:val="24"/>
        </w:rPr>
        <w:t>ra</w:t>
      </w:r>
      <w:r w:rsidR="000161B1">
        <w:rPr>
          <w:rFonts w:hint="eastAsia"/>
          <w:b/>
          <w:i/>
          <w:kern w:val="0"/>
          <w:sz w:val="24"/>
        </w:rPr>
        <w:t>n</w:t>
      </w:r>
      <w:r w:rsidR="00757AF0" w:rsidRPr="00160165">
        <w:rPr>
          <w:rFonts w:hint="eastAsia"/>
          <w:b/>
          <w:i/>
          <w:kern w:val="0"/>
          <w:sz w:val="24"/>
        </w:rPr>
        <w:t>ium concentration analysis by ID</w:t>
      </w:r>
      <w:r w:rsidR="00835BD9" w:rsidRPr="00160165">
        <w:rPr>
          <w:rFonts w:hint="eastAsia"/>
          <w:b/>
          <w:i/>
          <w:kern w:val="0"/>
          <w:sz w:val="24"/>
        </w:rPr>
        <w:t>-</w:t>
      </w:r>
      <w:r w:rsidR="00757AF0" w:rsidRPr="00160165">
        <w:rPr>
          <w:rFonts w:hint="eastAsia"/>
          <w:b/>
          <w:i/>
          <w:kern w:val="0"/>
          <w:sz w:val="24"/>
        </w:rPr>
        <w:t>MS</w:t>
      </w:r>
    </w:p>
    <w:p w:rsidR="00450D14" w:rsidRDefault="00E97E7E" w:rsidP="00C64F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In order to normalize the impurities</w:t>
      </w:r>
      <w:r w:rsidRPr="00E97E7E">
        <w:rPr>
          <w:rFonts w:hint="eastAsia"/>
          <w:b/>
          <w:i/>
          <w:kern w:val="0"/>
          <w:sz w:val="24"/>
        </w:rPr>
        <w:t xml:space="preserve"> </w:t>
      </w:r>
      <w:r w:rsidRPr="00E97E7E">
        <w:rPr>
          <w:rFonts w:hint="eastAsia"/>
          <w:kern w:val="0"/>
          <w:sz w:val="24"/>
        </w:rPr>
        <w:t>concentration</w:t>
      </w:r>
      <w:r>
        <w:rPr>
          <w:rFonts w:hint="eastAsia"/>
          <w:kern w:val="0"/>
          <w:sz w:val="22"/>
          <w:szCs w:val="22"/>
        </w:rPr>
        <w:t xml:space="preserve"> to be the content in 1g uranium, ID-MS was used to determine </w:t>
      </w:r>
      <w:r w:rsidRPr="00160165">
        <w:rPr>
          <w:rFonts w:hint="eastAsia"/>
          <w:kern w:val="0"/>
          <w:sz w:val="22"/>
          <w:szCs w:val="22"/>
        </w:rPr>
        <w:t>the concentration of uranium in sample solution</w:t>
      </w:r>
      <w:r>
        <w:rPr>
          <w:rFonts w:hint="eastAsia"/>
          <w:kern w:val="0"/>
          <w:sz w:val="22"/>
          <w:szCs w:val="22"/>
        </w:rPr>
        <w:t>.</w:t>
      </w:r>
      <w:r w:rsidR="00450D14" w:rsidRPr="00450D14">
        <w:rPr>
          <w:kern w:val="0"/>
          <w:sz w:val="22"/>
          <w:szCs w:val="22"/>
        </w:rPr>
        <w:t xml:space="preserve"> </w:t>
      </w:r>
      <w:r w:rsidR="00450D14">
        <w:rPr>
          <w:kern w:val="0"/>
          <w:sz w:val="22"/>
          <w:szCs w:val="22"/>
        </w:rPr>
        <w:t>T</w:t>
      </w:r>
      <w:r w:rsidR="00450D14">
        <w:rPr>
          <w:rFonts w:hint="eastAsia"/>
          <w:kern w:val="0"/>
          <w:sz w:val="22"/>
          <w:szCs w:val="22"/>
        </w:rPr>
        <w:t xml:space="preserve">he isotopic ratio of </w:t>
      </w:r>
      <w:r w:rsidR="00450D14" w:rsidRPr="00160165">
        <w:rPr>
          <w:rFonts w:hint="eastAsia"/>
          <w:kern w:val="0"/>
          <w:sz w:val="22"/>
          <w:szCs w:val="22"/>
        </w:rPr>
        <w:t>uranium sample solution</w:t>
      </w:r>
      <w:r w:rsidR="00450D14">
        <w:rPr>
          <w:rFonts w:hint="eastAsia"/>
          <w:kern w:val="0"/>
          <w:sz w:val="22"/>
          <w:szCs w:val="22"/>
        </w:rPr>
        <w:t xml:space="preserve"> and the mixed solution(</w:t>
      </w:r>
      <w:r w:rsidR="00450D14" w:rsidRPr="00160165">
        <w:rPr>
          <w:rFonts w:hint="eastAsia"/>
          <w:kern w:val="0"/>
          <w:sz w:val="22"/>
          <w:szCs w:val="22"/>
        </w:rPr>
        <w:t>uranium sample</w:t>
      </w:r>
      <w:r w:rsidR="00450D14">
        <w:rPr>
          <w:rFonts w:hint="eastAsia"/>
          <w:kern w:val="0"/>
          <w:sz w:val="22"/>
          <w:szCs w:val="22"/>
        </w:rPr>
        <w:t xml:space="preserve"> and spike solution) was measured by</w:t>
      </w:r>
      <w:r w:rsidR="00450D14" w:rsidRPr="00160165">
        <w:rPr>
          <w:rFonts w:hint="eastAsia"/>
          <w:kern w:val="0"/>
          <w:sz w:val="22"/>
          <w:szCs w:val="22"/>
        </w:rPr>
        <w:t xml:space="preserve"> MC-ICP-MS</w:t>
      </w:r>
      <w:r w:rsidR="00450D14">
        <w:rPr>
          <w:rFonts w:hint="eastAsia"/>
          <w:kern w:val="0"/>
          <w:sz w:val="22"/>
          <w:szCs w:val="22"/>
        </w:rPr>
        <w:t>. I</w:t>
      </w:r>
      <w:r w:rsidR="00450D14" w:rsidRPr="00160165">
        <w:rPr>
          <w:rFonts w:hint="eastAsia"/>
          <w:sz w:val="22"/>
          <w:szCs w:val="22"/>
        </w:rPr>
        <w:t>sotopic standard material CRM030-A</w:t>
      </w:r>
      <w:r w:rsidR="00450D14">
        <w:rPr>
          <w:rFonts w:hint="eastAsia"/>
          <w:sz w:val="22"/>
          <w:szCs w:val="22"/>
        </w:rPr>
        <w:t xml:space="preserve"> and</w:t>
      </w:r>
      <w:r w:rsidR="00450D14">
        <w:rPr>
          <w:rFonts w:hint="eastAsia"/>
          <w:kern w:val="0"/>
          <w:sz w:val="22"/>
          <w:szCs w:val="22"/>
        </w:rPr>
        <w:t xml:space="preserve"> </w:t>
      </w:r>
      <w:r w:rsidR="00450D14" w:rsidRPr="00160165">
        <w:rPr>
          <w:rFonts w:hint="eastAsia"/>
          <w:sz w:val="22"/>
          <w:szCs w:val="22"/>
        </w:rPr>
        <w:t>IRMM-199</w:t>
      </w:r>
      <w:r w:rsidR="00450D14">
        <w:rPr>
          <w:rFonts w:hint="eastAsia"/>
          <w:sz w:val="22"/>
          <w:szCs w:val="22"/>
        </w:rPr>
        <w:t xml:space="preserve"> was measured</w:t>
      </w:r>
      <w:r w:rsidR="006C0F5A">
        <w:rPr>
          <w:rFonts w:hint="eastAsia"/>
          <w:sz w:val="22"/>
          <w:szCs w:val="22"/>
        </w:rPr>
        <w:t xml:space="preserve"> to correct mass discrimination</w:t>
      </w:r>
      <w:r w:rsidR="00450D14">
        <w:rPr>
          <w:rFonts w:hint="eastAsia"/>
          <w:sz w:val="22"/>
          <w:szCs w:val="22"/>
        </w:rPr>
        <w:t xml:space="preserve"> between sample measurement</w:t>
      </w:r>
      <w:r w:rsidR="006C0F5A">
        <w:rPr>
          <w:rFonts w:hint="eastAsia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0161B1" w:rsidRDefault="00D816FF" w:rsidP="00C64F7F">
      <w:pPr>
        <w:rPr>
          <w:sz w:val="22"/>
          <w:szCs w:val="22"/>
        </w:rPr>
      </w:pPr>
      <w:r w:rsidRPr="00160165">
        <w:rPr>
          <w:kern w:val="0"/>
          <w:sz w:val="22"/>
          <w:szCs w:val="22"/>
        </w:rPr>
        <w:t xml:space="preserve">The </w:t>
      </w:r>
      <w:r w:rsidR="00093803" w:rsidRPr="00160165">
        <w:rPr>
          <w:rFonts w:hint="eastAsia"/>
          <w:kern w:val="0"/>
          <w:sz w:val="22"/>
          <w:szCs w:val="22"/>
        </w:rPr>
        <w:t>opeating parameters to determine the abundance ratio of uranium isotopes by MC-ICP-MS have been studied and optiminzed, such as gas flow rate of nebulizer, the position of torch, collision gas flow rate, the</w:t>
      </w:r>
      <w:r w:rsidR="00757AF0" w:rsidRPr="00160165">
        <w:rPr>
          <w:rFonts w:hint="eastAsia"/>
          <w:kern w:val="0"/>
          <w:sz w:val="22"/>
          <w:szCs w:val="22"/>
        </w:rPr>
        <w:t xml:space="preserve"> </w:t>
      </w:r>
      <w:r w:rsidR="00093803" w:rsidRPr="00160165">
        <w:rPr>
          <w:rFonts w:hint="eastAsia"/>
          <w:kern w:val="0"/>
          <w:sz w:val="22"/>
          <w:szCs w:val="22"/>
        </w:rPr>
        <w:t>parameters of ion lenses and ion extraction modes etc.</w:t>
      </w:r>
      <w:r w:rsidR="000161B1" w:rsidRPr="000161B1">
        <w:rPr>
          <w:sz w:val="22"/>
          <w:szCs w:val="22"/>
        </w:rPr>
        <w:t xml:space="preserve"> </w:t>
      </w:r>
      <w:r w:rsidR="000161B1" w:rsidRPr="00160165">
        <w:rPr>
          <w:sz w:val="22"/>
          <w:szCs w:val="22"/>
        </w:rPr>
        <w:t>The sensitivity was optimized to acquire maximum signal intensity. Subsequently</w:t>
      </w:r>
      <w:r w:rsidR="000161B1" w:rsidRPr="00160165">
        <w:rPr>
          <w:sz w:val="22"/>
          <w:szCs w:val="22"/>
        </w:rPr>
        <w:t>，</w:t>
      </w:r>
      <w:r w:rsidR="000161B1" w:rsidRPr="00160165">
        <w:rPr>
          <w:sz w:val="22"/>
          <w:szCs w:val="22"/>
        </w:rPr>
        <w:t xml:space="preserve"> the instrument was left to </w:t>
      </w:r>
      <w:r w:rsidR="000161B1">
        <w:rPr>
          <w:rFonts w:hint="eastAsia"/>
          <w:sz w:val="22"/>
          <w:szCs w:val="22"/>
        </w:rPr>
        <w:t xml:space="preserve">be </w:t>
      </w:r>
      <w:r w:rsidR="000161B1" w:rsidRPr="00160165">
        <w:rPr>
          <w:sz w:val="22"/>
          <w:szCs w:val="22"/>
        </w:rPr>
        <w:t>stable for more than 2 hours. Typically</w:t>
      </w:r>
      <w:r w:rsidR="000161B1" w:rsidRPr="00160165">
        <w:rPr>
          <w:sz w:val="22"/>
          <w:szCs w:val="22"/>
        </w:rPr>
        <w:t>，</w:t>
      </w:r>
      <w:r w:rsidR="000161B1" w:rsidRPr="00160165">
        <w:rPr>
          <w:sz w:val="22"/>
          <w:szCs w:val="22"/>
        </w:rPr>
        <w:t>the sensitivity was approximately 2.5V for 200 ng g</w:t>
      </w:r>
      <w:r w:rsidR="000161B1" w:rsidRPr="00160165">
        <w:rPr>
          <w:sz w:val="22"/>
          <w:szCs w:val="22"/>
          <w:vertAlign w:val="superscript"/>
        </w:rPr>
        <w:t>-1</w:t>
      </w:r>
      <w:r w:rsidR="000161B1" w:rsidRPr="00160165">
        <w:rPr>
          <w:sz w:val="22"/>
          <w:szCs w:val="22"/>
        </w:rPr>
        <w:t xml:space="preserve"> </w:t>
      </w:r>
      <w:r w:rsidR="000161B1" w:rsidRPr="00160165">
        <w:rPr>
          <w:sz w:val="22"/>
          <w:szCs w:val="22"/>
          <w:vertAlign w:val="superscript"/>
        </w:rPr>
        <w:t>238</w:t>
      </w:r>
      <w:r w:rsidR="000161B1" w:rsidRPr="00160165">
        <w:rPr>
          <w:sz w:val="22"/>
          <w:szCs w:val="22"/>
        </w:rPr>
        <w:t>U.</w:t>
      </w:r>
    </w:p>
    <w:p w:rsidR="00E41F49" w:rsidRPr="00450D14" w:rsidRDefault="00E41F49" w:rsidP="00E41F49">
      <w:pPr>
        <w:jc w:val="center"/>
        <w:rPr>
          <w:kern w:val="0"/>
          <w:sz w:val="22"/>
          <w:szCs w:val="22"/>
        </w:rPr>
      </w:pPr>
    </w:p>
    <w:p w:rsidR="000161B1" w:rsidRPr="00160165" w:rsidRDefault="000161B1" w:rsidP="00E41F49">
      <w:pPr>
        <w:ind w:firstLineChars="350" w:firstLine="770"/>
        <w:jc w:val="left"/>
        <w:rPr>
          <w:sz w:val="22"/>
          <w:szCs w:val="22"/>
        </w:rPr>
      </w:pPr>
      <w:r w:rsidRPr="00160165">
        <w:rPr>
          <w:sz w:val="22"/>
          <w:szCs w:val="22"/>
        </w:rPr>
        <w:t xml:space="preserve">Table </w:t>
      </w:r>
      <w:r w:rsidR="00B14785">
        <w:rPr>
          <w:rFonts w:hint="eastAsia"/>
          <w:sz w:val="22"/>
          <w:szCs w:val="22"/>
        </w:rPr>
        <w:t>2  O</w:t>
      </w:r>
      <w:r w:rsidRPr="00160165">
        <w:rPr>
          <w:sz w:val="22"/>
          <w:szCs w:val="22"/>
        </w:rPr>
        <w:t>ptimized MC-ICP-MS intrumental parameters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0161B1" w:rsidRPr="00160165" w:rsidTr="00E41F49">
        <w:tc>
          <w:tcPr>
            <w:tcW w:w="7621" w:type="dxa"/>
          </w:tcPr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MC-ICP-MS instrumental    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>parameters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Forward power(W)          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 xml:space="preserve"> 1350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Reflected power(W)         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 xml:space="preserve">  &lt;5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Cooling gas flow rate(L min</w:t>
            </w:r>
            <w:r w:rsidRPr="00160165">
              <w:rPr>
                <w:sz w:val="22"/>
                <w:szCs w:val="22"/>
                <w:vertAlign w:val="superscript"/>
              </w:rPr>
              <w:t>-1</w:t>
            </w:r>
            <w:r w:rsidRPr="00160165">
              <w:rPr>
                <w:sz w:val="22"/>
                <w:szCs w:val="22"/>
              </w:rPr>
              <w:t xml:space="preserve">)  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>13.4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Auxiliary gas flow rate(L min</w:t>
            </w:r>
            <w:r w:rsidRPr="00160165">
              <w:rPr>
                <w:sz w:val="22"/>
                <w:szCs w:val="22"/>
                <w:vertAlign w:val="superscript"/>
              </w:rPr>
              <w:t>-1</w:t>
            </w:r>
            <w:r w:rsidRPr="00160165">
              <w:rPr>
                <w:sz w:val="22"/>
                <w:szCs w:val="22"/>
              </w:rPr>
              <w:t xml:space="preserve">) 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>1.20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Nebulizer gas flow rate(L min</w:t>
            </w:r>
            <w:r w:rsidRPr="00160165">
              <w:rPr>
                <w:sz w:val="22"/>
                <w:szCs w:val="22"/>
                <w:vertAlign w:val="superscript"/>
              </w:rPr>
              <w:t>-1</w:t>
            </w:r>
            <w:r w:rsidRPr="00160165">
              <w:rPr>
                <w:sz w:val="22"/>
                <w:szCs w:val="22"/>
              </w:rPr>
              <w:t xml:space="preserve">)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 xml:space="preserve"> 0.95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Cones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 w:rsidRPr="00160165">
              <w:rPr>
                <w:sz w:val="22"/>
                <w:szCs w:val="22"/>
              </w:rPr>
              <w:t>Ni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Sample uptake rate(ul min</w:t>
            </w:r>
            <w:r w:rsidRPr="00160165">
              <w:rPr>
                <w:sz w:val="22"/>
                <w:szCs w:val="22"/>
                <w:vertAlign w:val="superscript"/>
              </w:rPr>
              <w:t>-1</w:t>
            </w:r>
            <w:r w:rsidRPr="00160165">
              <w:rPr>
                <w:sz w:val="22"/>
                <w:szCs w:val="22"/>
              </w:rPr>
              <w:t xml:space="preserve">)    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>100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Collision gas flow rate(mL min</w:t>
            </w:r>
            <w:r w:rsidRPr="00160165">
              <w:rPr>
                <w:sz w:val="22"/>
                <w:szCs w:val="22"/>
                <w:vertAlign w:val="superscript"/>
              </w:rPr>
              <w:t>-1</w:t>
            </w:r>
            <w:r w:rsidRPr="00160165">
              <w:rPr>
                <w:sz w:val="22"/>
                <w:szCs w:val="22"/>
              </w:rPr>
              <w:t xml:space="preserve">)          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160165">
              <w:rPr>
                <w:sz w:val="22"/>
                <w:szCs w:val="22"/>
              </w:rPr>
              <w:t>1.5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Mass resolution                        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 w:rsidRPr="00160165">
              <w:rPr>
                <w:sz w:val="22"/>
                <w:szCs w:val="22"/>
              </w:rPr>
              <w:t xml:space="preserve"> 300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 xml:space="preserve">Ion Extration mode                     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 w:rsidRPr="00160165">
              <w:rPr>
                <w:sz w:val="22"/>
                <w:szCs w:val="22"/>
              </w:rPr>
              <w:t xml:space="preserve"> soft</w:t>
            </w:r>
          </w:p>
          <w:p w:rsidR="000161B1" w:rsidRPr="00160165" w:rsidRDefault="000161B1" w:rsidP="00E41F49">
            <w:pPr>
              <w:jc w:val="left"/>
              <w:rPr>
                <w:sz w:val="22"/>
                <w:szCs w:val="22"/>
              </w:rPr>
            </w:pPr>
            <w:r w:rsidRPr="00160165">
              <w:rPr>
                <w:sz w:val="22"/>
                <w:szCs w:val="22"/>
              </w:rPr>
              <w:t>Cup configuration for U measurement</w:t>
            </w:r>
            <w:r w:rsidRPr="00160165">
              <w:rPr>
                <w:sz w:val="22"/>
                <w:szCs w:val="22"/>
              </w:rPr>
              <w:t>：</w:t>
            </w:r>
            <w:r w:rsidRPr="00160165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160165">
              <w:rPr>
                <w:sz w:val="22"/>
                <w:szCs w:val="22"/>
                <w:vertAlign w:val="superscript"/>
              </w:rPr>
              <w:t>234</w:t>
            </w:r>
            <w:r w:rsidRPr="00160165">
              <w:rPr>
                <w:sz w:val="22"/>
                <w:szCs w:val="22"/>
              </w:rPr>
              <w:t>U</w:t>
            </w:r>
            <w:r w:rsidRPr="00160165">
              <w:rPr>
                <w:sz w:val="22"/>
                <w:szCs w:val="22"/>
              </w:rPr>
              <w:t>：</w:t>
            </w:r>
            <w:r w:rsidRPr="00160165">
              <w:rPr>
                <w:sz w:val="22"/>
                <w:szCs w:val="22"/>
              </w:rPr>
              <w:t>Daly</w:t>
            </w:r>
            <w:r w:rsidRPr="00160165">
              <w:rPr>
                <w:sz w:val="22"/>
                <w:szCs w:val="22"/>
              </w:rPr>
              <w:t>；</w:t>
            </w:r>
            <w:r w:rsidRPr="00160165">
              <w:rPr>
                <w:sz w:val="22"/>
                <w:szCs w:val="22"/>
                <w:vertAlign w:val="superscript"/>
              </w:rPr>
              <w:t>235</w:t>
            </w:r>
            <w:r w:rsidRPr="00160165">
              <w:rPr>
                <w:sz w:val="22"/>
                <w:szCs w:val="22"/>
              </w:rPr>
              <w:t>U</w:t>
            </w:r>
            <w:r w:rsidRPr="00160165">
              <w:rPr>
                <w:sz w:val="22"/>
                <w:szCs w:val="22"/>
              </w:rPr>
              <w:t>：</w:t>
            </w:r>
            <w:r w:rsidRPr="00160165">
              <w:rPr>
                <w:sz w:val="22"/>
                <w:szCs w:val="22"/>
              </w:rPr>
              <w:t>H1</w:t>
            </w:r>
            <w:r w:rsidRPr="00160165">
              <w:rPr>
                <w:sz w:val="22"/>
                <w:szCs w:val="22"/>
              </w:rPr>
              <w:t>；</w:t>
            </w:r>
            <w:r w:rsidRPr="00160165">
              <w:rPr>
                <w:sz w:val="22"/>
                <w:szCs w:val="22"/>
                <w:vertAlign w:val="superscript"/>
              </w:rPr>
              <w:t>238</w:t>
            </w:r>
            <w:r w:rsidRPr="00160165">
              <w:rPr>
                <w:sz w:val="22"/>
                <w:szCs w:val="22"/>
              </w:rPr>
              <w:t>U</w:t>
            </w:r>
            <w:r w:rsidRPr="00160165">
              <w:rPr>
                <w:sz w:val="22"/>
                <w:szCs w:val="22"/>
              </w:rPr>
              <w:t>：</w:t>
            </w:r>
            <w:r w:rsidRPr="00160165">
              <w:rPr>
                <w:sz w:val="22"/>
                <w:szCs w:val="22"/>
              </w:rPr>
              <w:t>H2</w:t>
            </w:r>
          </w:p>
        </w:tc>
      </w:tr>
    </w:tbl>
    <w:p w:rsidR="000161B1" w:rsidRDefault="000161B1" w:rsidP="00DE5FAC">
      <w:pPr>
        <w:spacing w:line="360" w:lineRule="auto"/>
        <w:rPr>
          <w:kern w:val="0"/>
          <w:sz w:val="22"/>
          <w:szCs w:val="22"/>
        </w:rPr>
      </w:pPr>
    </w:p>
    <w:p w:rsidR="00093803" w:rsidRPr="00160165" w:rsidRDefault="00093803" w:rsidP="00DE5FAC">
      <w:pPr>
        <w:spacing w:line="360" w:lineRule="auto"/>
        <w:rPr>
          <w:kern w:val="0"/>
          <w:sz w:val="22"/>
          <w:szCs w:val="22"/>
        </w:rPr>
      </w:pPr>
      <w:r w:rsidRPr="00160165">
        <w:rPr>
          <w:kern w:val="0"/>
          <w:sz w:val="22"/>
          <w:szCs w:val="22"/>
        </w:rPr>
        <w:t>T</w:t>
      </w:r>
      <w:r w:rsidRPr="00160165">
        <w:rPr>
          <w:rFonts w:hint="eastAsia"/>
          <w:kern w:val="0"/>
          <w:sz w:val="22"/>
          <w:szCs w:val="22"/>
        </w:rPr>
        <w:t xml:space="preserve">he </w:t>
      </w:r>
      <w:r w:rsidR="001B1004" w:rsidRPr="00160165">
        <w:rPr>
          <w:rFonts w:hint="eastAsia"/>
          <w:kern w:val="0"/>
          <w:sz w:val="22"/>
          <w:szCs w:val="22"/>
        </w:rPr>
        <w:t>concentration of uranium can be derived using Eq.1.</w:t>
      </w:r>
    </w:p>
    <w:p w:rsidR="001B1004" w:rsidRDefault="00A84A9D" w:rsidP="00DE5FAC">
      <w:pPr>
        <w:spacing w:line="360" w:lineRule="auto"/>
      </w:pPr>
      <w:r w:rsidRPr="00A84A9D">
        <w:rPr>
          <w:position w:val="-60"/>
        </w:rPr>
        <w:object w:dxaOrig="5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6pt" o:ole="">
            <v:imagedata r:id="rId8" o:title=""/>
          </v:shape>
          <o:OLEObject Type="Embed" ProgID="Equation.DSMT4" ShapeID="_x0000_i1025" DrawAspect="Content" ObjectID="_1463935567" r:id="rId9"/>
        </w:object>
      </w:r>
      <w:r w:rsidR="001B1004">
        <w:rPr>
          <w:rFonts w:hint="eastAsia"/>
        </w:rPr>
        <w:t xml:space="preserve">           (1)</w:t>
      </w:r>
    </w:p>
    <w:p w:rsidR="001B1004" w:rsidRPr="00160165" w:rsidRDefault="00BB0D3E" w:rsidP="00C64F7F">
      <w:pPr>
        <w:rPr>
          <w:sz w:val="22"/>
          <w:szCs w:val="22"/>
        </w:rPr>
      </w:pPr>
      <w:r w:rsidRPr="00160165">
        <w:rPr>
          <w:sz w:val="22"/>
          <w:szCs w:val="22"/>
        </w:rPr>
        <w:lastRenderedPageBreak/>
        <w:t>W</w:t>
      </w:r>
      <w:r w:rsidRPr="00160165">
        <w:rPr>
          <w:rFonts w:hint="eastAsia"/>
          <w:sz w:val="22"/>
          <w:szCs w:val="22"/>
        </w:rPr>
        <w:t>here:</w:t>
      </w:r>
    </w:p>
    <w:p w:rsidR="00BB0D3E" w:rsidRPr="00160165" w:rsidRDefault="00BB0D3E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R(X) = amount ratio n(</w:t>
      </w:r>
      <w:r w:rsidRPr="00160165">
        <w:rPr>
          <w:rFonts w:hint="eastAsia"/>
          <w:sz w:val="22"/>
          <w:szCs w:val="22"/>
          <w:vertAlign w:val="superscript"/>
        </w:rPr>
        <w:t>233</w:t>
      </w:r>
      <w:r w:rsidRPr="00160165">
        <w:rPr>
          <w:rFonts w:hint="eastAsia"/>
          <w:sz w:val="22"/>
          <w:szCs w:val="22"/>
        </w:rPr>
        <w:t>U)/ n(</w:t>
      </w:r>
      <w:r w:rsidRPr="00160165">
        <w:rPr>
          <w:rFonts w:hint="eastAsia"/>
          <w:sz w:val="22"/>
          <w:szCs w:val="22"/>
          <w:vertAlign w:val="superscript"/>
        </w:rPr>
        <w:t>238</w:t>
      </w:r>
      <w:r w:rsidRPr="00160165">
        <w:rPr>
          <w:rFonts w:hint="eastAsia"/>
          <w:sz w:val="22"/>
          <w:szCs w:val="22"/>
        </w:rPr>
        <w:t>U) in the unknown sample X</w:t>
      </w:r>
    </w:p>
    <w:p w:rsidR="00BB0D3E" w:rsidRPr="00160165" w:rsidRDefault="00BB0D3E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R(Y) = amount ratio n(</w:t>
      </w:r>
      <w:r w:rsidRPr="00160165">
        <w:rPr>
          <w:rFonts w:hint="eastAsia"/>
          <w:sz w:val="22"/>
          <w:szCs w:val="22"/>
          <w:vertAlign w:val="superscript"/>
        </w:rPr>
        <w:t>233</w:t>
      </w:r>
      <w:r w:rsidRPr="00160165">
        <w:rPr>
          <w:rFonts w:hint="eastAsia"/>
          <w:sz w:val="22"/>
          <w:szCs w:val="22"/>
        </w:rPr>
        <w:t>U)/ n(</w:t>
      </w:r>
      <w:r w:rsidRPr="00160165">
        <w:rPr>
          <w:rFonts w:hint="eastAsia"/>
          <w:sz w:val="22"/>
          <w:szCs w:val="22"/>
          <w:vertAlign w:val="superscript"/>
        </w:rPr>
        <w:t>238</w:t>
      </w:r>
      <w:r w:rsidRPr="00160165">
        <w:rPr>
          <w:rFonts w:hint="eastAsia"/>
          <w:sz w:val="22"/>
          <w:szCs w:val="22"/>
        </w:rPr>
        <w:t>U) in the spike material Y</w:t>
      </w:r>
    </w:p>
    <w:p w:rsidR="00BB0D3E" w:rsidRPr="00160165" w:rsidRDefault="00BB0D3E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R(B) = amount ratio n(</w:t>
      </w:r>
      <w:r w:rsidRPr="00160165">
        <w:rPr>
          <w:rFonts w:hint="eastAsia"/>
          <w:sz w:val="22"/>
          <w:szCs w:val="22"/>
          <w:vertAlign w:val="superscript"/>
        </w:rPr>
        <w:t>233</w:t>
      </w:r>
      <w:r w:rsidRPr="00160165">
        <w:rPr>
          <w:rFonts w:hint="eastAsia"/>
          <w:sz w:val="22"/>
          <w:szCs w:val="22"/>
        </w:rPr>
        <w:t>U)/ n(</w:t>
      </w:r>
      <w:r w:rsidRPr="00160165">
        <w:rPr>
          <w:rFonts w:hint="eastAsia"/>
          <w:sz w:val="22"/>
          <w:szCs w:val="22"/>
          <w:vertAlign w:val="superscript"/>
        </w:rPr>
        <w:t>238</w:t>
      </w:r>
      <w:r w:rsidRPr="00160165">
        <w:rPr>
          <w:rFonts w:hint="eastAsia"/>
          <w:sz w:val="22"/>
          <w:szCs w:val="22"/>
        </w:rPr>
        <w:t xml:space="preserve">U) in the mixed sample </w:t>
      </w:r>
    </w:p>
    <w:p w:rsidR="00BB0D3E" w:rsidRPr="00160165" w:rsidRDefault="00BB0D3E" w:rsidP="00C64F7F">
      <w:pPr>
        <w:rPr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 xml:space="preserve">m(X) = mass of </w:t>
      </w:r>
      <w:r w:rsidRPr="00160165">
        <w:rPr>
          <w:rFonts w:hint="eastAsia"/>
          <w:sz w:val="22"/>
          <w:szCs w:val="22"/>
        </w:rPr>
        <w:t>unknown sample used in the measur</w:t>
      </w:r>
      <w:r w:rsidR="00A84A9D" w:rsidRPr="00160165">
        <w:rPr>
          <w:rFonts w:hint="eastAsia"/>
          <w:sz w:val="22"/>
          <w:szCs w:val="22"/>
        </w:rPr>
        <w:t>e</w:t>
      </w:r>
      <w:r w:rsidRPr="00160165">
        <w:rPr>
          <w:rFonts w:hint="eastAsia"/>
          <w:sz w:val="22"/>
          <w:szCs w:val="22"/>
        </w:rPr>
        <w:t>ment</w:t>
      </w:r>
    </w:p>
    <w:p w:rsidR="00A84A9D" w:rsidRPr="00160165" w:rsidRDefault="00A84A9D" w:rsidP="00C64F7F">
      <w:pPr>
        <w:rPr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 xml:space="preserve">m(Y) = mass of </w:t>
      </w:r>
      <w:r w:rsidRPr="00160165">
        <w:rPr>
          <w:rFonts w:hint="eastAsia"/>
          <w:sz w:val="22"/>
          <w:szCs w:val="22"/>
        </w:rPr>
        <w:t>spike solution used in the measurement</w:t>
      </w:r>
    </w:p>
    <w:p w:rsidR="00B6149F" w:rsidRPr="00160165" w:rsidRDefault="00B6149F" w:rsidP="00C64F7F">
      <w:pPr>
        <w:rPr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>R</w:t>
      </w:r>
      <w:r w:rsidRPr="00160165">
        <w:rPr>
          <w:rFonts w:hint="eastAsia"/>
          <w:kern w:val="0"/>
          <w:sz w:val="22"/>
          <w:szCs w:val="22"/>
          <w:vertAlign w:val="subscript"/>
        </w:rPr>
        <w:t>ix</w:t>
      </w:r>
      <w:r w:rsidRPr="00160165">
        <w:rPr>
          <w:rFonts w:hint="eastAsia"/>
          <w:kern w:val="0"/>
          <w:sz w:val="22"/>
          <w:szCs w:val="22"/>
        </w:rPr>
        <w:t xml:space="preserve"> =  </w:t>
      </w:r>
      <w:r w:rsidRPr="00160165">
        <w:rPr>
          <w:rFonts w:hint="eastAsia"/>
          <w:sz w:val="22"/>
          <w:szCs w:val="22"/>
        </w:rPr>
        <w:t>amount ratio of isotope i and reference isotope in the unknown sample X</w:t>
      </w:r>
    </w:p>
    <w:p w:rsidR="00B6149F" w:rsidRPr="00160165" w:rsidRDefault="00B6149F" w:rsidP="00C64F7F">
      <w:pPr>
        <w:rPr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>R</w:t>
      </w:r>
      <w:r w:rsidRPr="00160165">
        <w:rPr>
          <w:rFonts w:hint="eastAsia"/>
          <w:kern w:val="0"/>
          <w:sz w:val="22"/>
          <w:szCs w:val="22"/>
          <w:vertAlign w:val="subscript"/>
        </w:rPr>
        <w:t>iy</w:t>
      </w:r>
      <w:r w:rsidRPr="00160165">
        <w:rPr>
          <w:rFonts w:hint="eastAsia"/>
          <w:kern w:val="0"/>
          <w:sz w:val="22"/>
          <w:szCs w:val="22"/>
        </w:rPr>
        <w:t xml:space="preserve"> =  </w:t>
      </w:r>
      <w:r w:rsidRPr="00160165">
        <w:rPr>
          <w:rFonts w:hint="eastAsia"/>
          <w:sz w:val="22"/>
          <w:szCs w:val="22"/>
        </w:rPr>
        <w:t>amount ratio of isotope i and reference isotope in the spike sample Y</w:t>
      </w:r>
    </w:p>
    <w:p w:rsidR="00B6149F" w:rsidRPr="00160165" w:rsidRDefault="00B6149F" w:rsidP="00C64F7F">
      <w:pPr>
        <w:rPr>
          <w:kern w:val="0"/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>c(U,Y) = amount content of U  g</w:t>
      </w:r>
      <w:r w:rsidRPr="00160165">
        <w:rPr>
          <w:rFonts w:hint="eastAsia"/>
          <w:kern w:val="0"/>
          <w:sz w:val="22"/>
          <w:szCs w:val="22"/>
          <w:vertAlign w:val="superscript"/>
        </w:rPr>
        <w:t xml:space="preserve">-1 </w:t>
      </w:r>
      <w:r w:rsidRPr="00160165">
        <w:rPr>
          <w:rFonts w:hint="eastAsia"/>
          <w:kern w:val="0"/>
          <w:sz w:val="22"/>
          <w:szCs w:val="22"/>
        </w:rPr>
        <w:t>spike solution</w:t>
      </w:r>
    </w:p>
    <w:p w:rsidR="00B6149F" w:rsidRPr="00160165" w:rsidRDefault="00B6149F" w:rsidP="00C64F7F">
      <w:pPr>
        <w:rPr>
          <w:kern w:val="0"/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>c(U,X) = amount content of U  g</w:t>
      </w:r>
      <w:r w:rsidRPr="00160165">
        <w:rPr>
          <w:rFonts w:hint="eastAsia"/>
          <w:kern w:val="0"/>
          <w:sz w:val="22"/>
          <w:szCs w:val="22"/>
          <w:vertAlign w:val="superscript"/>
        </w:rPr>
        <w:t xml:space="preserve">-1 </w:t>
      </w:r>
      <w:r w:rsidRPr="00160165">
        <w:rPr>
          <w:rFonts w:hint="eastAsia"/>
          <w:kern w:val="0"/>
          <w:sz w:val="22"/>
          <w:szCs w:val="22"/>
        </w:rPr>
        <w:t>sample solution</w:t>
      </w:r>
    </w:p>
    <w:p w:rsidR="00E71594" w:rsidRDefault="00E71594" w:rsidP="00C64F7F">
      <w:pPr>
        <w:rPr>
          <w:kern w:val="0"/>
          <w:szCs w:val="21"/>
        </w:rPr>
      </w:pPr>
    </w:p>
    <w:p w:rsidR="00E71594" w:rsidRDefault="0010113E" w:rsidP="00C64F7F">
      <w:pPr>
        <w:rPr>
          <w:kern w:val="0"/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>U</w:t>
      </w:r>
      <w:r w:rsidR="00E71594" w:rsidRPr="00160165">
        <w:rPr>
          <w:rFonts w:hint="eastAsia"/>
          <w:kern w:val="0"/>
          <w:sz w:val="22"/>
          <w:szCs w:val="22"/>
        </w:rPr>
        <w:t>sing the measured data and weighed data, a concentration of 0.01643 g g</w:t>
      </w:r>
      <w:r w:rsidR="00E71594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E71594" w:rsidRPr="00160165">
        <w:rPr>
          <w:rFonts w:hint="eastAsia"/>
          <w:kern w:val="0"/>
          <w:sz w:val="22"/>
          <w:szCs w:val="22"/>
        </w:rPr>
        <w:t xml:space="preserve"> sample solution was derived. </w:t>
      </w:r>
      <w:r w:rsidR="00E71594" w:rsidRPr="00160165">
        <w:rPr>
          <w:kern w:val="0"/>
          <w:sz w:val="22"/>
          <w:szCs w:val="22"/>
        </w:rPr>
        <w:t>U</w:t>
      </w:r>
      <w:r w:rsidR="00E71594" w:rsidRPr="00160165">
        <w:rPr>
          <w:rFonts w:hint="eastAsia"/>
          <w:kern w:val="0"/>
          <w:sz w:val="22"/>
          <w:szCs w:val="22"/>
        </w:rPr>
        <w:t xml:space="preserve">ranium concentration in the separaetd sample </w:t>
      </w:r>
      <w:r w:rsidR="00460238" w:rsidRPr="00160165">
        <w:rPr>
          <w:rFonts w:hint="eastAsia"/>
          <w:kern w:val="0"/>
          <w:sz w:val="22"/>
          <w:szCs w:val="22"/>
        </w:rPr>
        <w:t>have been measured using the same method, and the value is less than 50 ng g</w:t>
      </w:r>
      <w:r w:rsidR="00460238" w:rsidRPr="00160165">
        <w:rPr>
          <w:rFonts w:hint="eastAsia"/>
          <w:kern w:val="0"/>
          <w:sz w:val="22"/>
          <w:szCs w:val="22"/>
          <w:vertAlign w:val="superscript"/>
        </w:rPr>
        <w:t>-1</w:t>
      </w:r>
      <w:r w:rsidR="00460238" w:rsidRPr="00160165">
        <w:rPr>
          <w:rFonts w:hint="eastAsia"/>
          <w:kern w:val="0"/>
          <w:sz w:val="22"/>
          <w:szCs w:val="22"/>
        </w:rPr>
        <w:t xml:space="preserve">. </w:t>
      </w:r>
      <w:r w:rsidR="00460238" w:rsidRPr="00160165">
        <w:rPr>
          <w:kern w:val="0"/>
          <w:sz w:val="22"/>
          <w:szCs w:val="22"/>
        </w:rPr>
        <w:t>T</w:t>
      </w:r>
      <w:r w:rsidR="00460238" w:rsidRPr="00160165">
        <w:rPr>
          <w:rFonts w:hint="eastAsia"/>
          <w:kern w:val="0"/>
          <w:sz w:val="22"/>
          <w:szCs w:val="22"/>
        </w:rPr>
        <w:t>he decontamination factor for uranium is more than 3E10</w:t>
      </w:r>
      <w:r w:rsidR="00460238" w:rsidRPr="00160165">
        <w:rPr>
          <w:rFonts w:hint="eastAsia"/>
          <w:kern w:val="0"/>
          <w:sz w:val="22"/>
          <w:szCs w:val="22"/>
          <w:vertAlign w:val="superscript"/>
        </w:rPr>
        <w:t>4</w:t>
      </w:r>
      <w:r w:rsidR="00460238" w:rsidRPr="00160165">
        <w:rPr>
          <w:rFonts w:hint="eastAsia"/>
          <w:kern w:val="0"/>
          <w:sz w:val="22"/>
          <w:szCs w:val="22"/>
        </w:rPr>
        <w:t>.</w:t>
      </w:r>
    </w:p>
    <w:p w:rsidR="00E41F49" w:rsidRPr="00160165" w:rsidRDefault="00E41F49" w:rsidP="00C64F7F">
      <w:pPr>
        <w:rPr>
          <w:kern w:val="0"/>
          <w:sz w:val="22"/>
          <w:szCs w:val="22"/>
        </w:rPr>
      </w:pPr>
    </w:p>
    <w:p w:rsidR="00E71594" w:rsidRPr="00160165" w:rsidRDefault="00E71594" w:rsidP="00D21CF7">
      <w:pPr>
        <w:rPr>
          <w:b/>
          <w:i/>
          <w:kern w:val="0"/>
          <w:sz w:val="24"/>
        </w:rPr>
      </w:pPr>
      <w:r w:rsidRPr="00160165">
        <w:rPr>
          <w:rFonts w:hint="eastAsia"/>
          <w:b/>
          <w:i/>
          <w:kern w:val="0"/>
          <w:sz w:val="24"/>
        </w:rPr>
        <w:t xml:space="preserve">3.2 </w:t>
      </w:r>
      <w:r w:rsidR="00835BD9" w:rsidRPr="00160165">
        <w:rPr>
          <w:rFonts w:hint="eastAsia"/>
          <w:b/>
          <w:i/>
          <w:kern w:val="0"/>
          <w:sz w:val="24"/>
        </w:rPr>
        <w:t>R</w:t>
      </w:r>
      <w:r w:rsidR="00C7795F" w:rsidRPr="00160165">
        <w:rPr>
          <w:rFonts w:hint="eastAsia"/>
          <w:b/>
          <w:i/>
          <w:kern w:val="0"/>
          <w:sz w:val="24"/>
        </w:rPr>
        <w:t>ecovery of separation procedure</w:t>
      </w:r>
    </w:p>
    <w:p w:rsidR="00B64147" w:rsidRPr="00160165" w:rsidRDefault="001765C8" w:rsidP="00C64F7F">
      <w:pPr>
        <w:rPr>
          <w:kern w:val="0"/>
          <w:sz w:val="22"/>
          <w:szCs w:val="22"/>
        </w:rPr>
      </w:pPr>
      <w:r w:rsidRPr="00160165">
        <w:rPr>
          <w:kern w:val="0"/>
          <w:sz w:val="22"/>
          <w:szCs w:val="22"/>
        </w:rPr>
        <w:t>T</w:t>
      </w:r>
      <w:r w:rsidRPr="00160165">
        <w:rPr>
          <w:rFonts w:hint="eastAsia"/>
          <w:kern w:val="0"/>
          <w:sz w:val="22"/>
          <w:szCs w:val="22"/>
        </w:rPr>
        <w:t xml:space="preserve">he method of </w:t>
      </w:r>
      <w:r w:rsidR="00745CCF" w:rsidRPr="00160165">
        <w:rPr>
          <w:rFonts w:hint="eastAsia"/>
          <w:kern w:val="0"/>
          <w:sz w:val="22"/>
          <w:szCs w:val="22"/>
        </w:rPr>
        <w:t xml:space="preserve">TBP </w:t>
      </w:r>
      <w:r w:rsidRPr="00160165">
        <w:rPr>
          <w:rFonts w:hint="eastAsia"/>
          <w:sz w:val="22"/>
          <w:szCs w:val="22"/>
        </w:rPr>
        <w:t>extraction chromatography</w:t>
      </w:r>
      <w:r w:rsidRPr="00160165">
        <w:rPr>
          <w:rFonts w:hint="eastAsia"/>
          <w:kern w:val="0"/>
          <w:sz w:val="22"/>
          <w:szCs w:val="22"/>
        </w:rPr>
        <w:t xml:space="preserve"> </w:t>
      </w:r>
      <w:r w:rsidR="00745CCF" w:rsidRPr="00160165">
        <w:rPr>
          <w:rFonts w:hint="eastAsia"/>
          <w:kern w:val="0"/>
          <w:sz w:val="22"/>
          <w:szCs w:val="22"/>
        </w:rPr>
        <w:t xml:space="preserve">was applied for the uranium sample, the results </w:t>
      </w:r>
      <w:bookmarkStart w:id="15" w:name="OLE_LINK14"/>
      <w:bookmarkStart w:id="16" w:name="OLE_LINK15"/>
      <w:r w:rsidR="00745CCF" w:rsidRPr="00160165">
        <w:rPr>
          <w:rFonts w:hint="eastAsia"/>
          <w:kern w:val="0"/>
          <w:sz w:val="22"/>
          <w:szCs w:val="22"/>
        </w:rPr>
        <w:t>are depicted in fig.</w:t>
      </w:r>
      <w:r w:rsidR="0026224D" w:rsidRPr="00160165">
        <w:rPr>
          <w:rFonts w:hint="eastAsia"/>
          <w:kern w:val="0"/>
          <w:sz w:val="22"/>
          <w:szCs w:val="22"/>
        </w:rPr>
        <w:t>1</w:t>
      </w:r>
      <w:r w:rsidR="00745CCF" w:rsidRPr="00160165">
        <w:rPr>
          <w:rFonts w:hint="eastAsia"/>
          <w:kern w:val="0"/>
          <w:sz w:val="22"/>
          <w:szCs w:val="22"/>
        </w:rPr>
        <w:t>.</w:t>
      </w:r>
      <w:bookmarkEnd w:id="15"/>
      <w:bookmarkEnd w:id="16"/>
    </w:p>
    <w:p w:rsidR="00745CCF" w:rsidRPr="001765C8" w:rsidRDefault="00745CCF" w:rsidP="00DE5FAC">
      <w:pPr>
        <w:spacing w:line="360" w:lineRule="auto"/>
        <w:rPr>
          <w:kern w:val="0"/>
          <w:szCs w:val="21"/>
        </w:rPr>
      </w:pPr>
    </w:p>
    <w:p w:rsidR="001765C8" w:rsidRDefault="002F18FA" w:rsidP="00DE5FAC">
      <w:pPr>
        <w:spacing w:line="360" w:lineRule="auto"/>
        <w:rPr>
          <w:kern w:val="0"/>
          <w:szCs w:val="21"/>
        </w:rPr>
      </w:pPr>
      <w:r w:rsidRPr="002F18FA">
        <w:rPr>
          <w:noProof/>
          <w:kern w:val="0"/>
          <w:szCs w:val="21"/>
        </w:rPr>
        <w:drawing>
          <wp:inline distT="0" distB="0" distL="0" distR="0">
            <wp:extent cx="4572000" cy="2745441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13E" w:rsidRDefault="0010113E" w:rsidP="00722FCB">
      <w:pPr>
        <w:ind w:firstLineChars="250" w:firstLine="550"/>
        <w:rPr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 xml:space="preserve">Fig.1 Recovery of impurities using TBP </w:t>
      </w:r>
      <w:r w:rsidRPr="00160165">
        <w:rPr>
          <w:rFonts w:hint="eastAsia"/>
          <w:sz w:val="22"/>
          <w:szCs w:val="22"/>
        </w:rPr>
        <w:t>extraction chromatography</w:t>
      </w:r>
    </w:p>
    <w:p w:rsidR="00722FCB" w:rsidRPr="00160165" w:rsidRDefault="00722FCB" w:rsidP="00C64F7F">
      <w:pPr>
        <w:rPr>
          <w:kern w:val="0"/>
          <w:sz w:val="22"/>
          <w:szCs w:val="22"/>
        </w:rPr>
      </w:pPr>
    </w:p>
    <w:p w:rsidR="001765C8" w:rsidRPr="00160165" w:rsidRDefault="001765C8" w:rsidP="00C64F7F">
      <w:pPr>
        <w:rPr>
          <w:kern w:val="0"/>
          <w:sz w:val="22"/>
          <w:szCs w:val="22"/>
        </w:rPr>
      </w:pPr>
      <w:r w:rsidRPr="00160165">
        <w:rPr>
          <w:kern w:val="0"/>
          <w:sz w:val="22"/>
          <w:szCs w:val="22"/>
        </w:rPr>
        <w:t>T</w:t>
      </w:r>
      <w:r w:rsidRPr="00160165">
        <w:rPr>
          <w:rFonts w:hint="eastAsia"/>
          <w:kern w:val="0"/>
          <w:sz w:val="22"/>
          <w:szCs w:val="22"/>
        </w:rPr>
        <w:t xml:space="preserve">he recovery of  impurities element using UTEVA </w:t>
      </w:r>
      <w:r w:rsidRPr="00160165">
        <w:rPr>
          <w:rFonts w:hint="eastAsia"/>
          <w:sz w:val="22"/>
          <w:szCs w:val="22"/>
        </w:rPr>
        <w:t>extraction chromatography</w:t>
      </w:r>
      <w:r w:rsidRPr="00160165">
        <w:rPr>
          <w:rFonts w:hint="eastAsia"/>
          <w:kern w:val="0"/>
          <w:sz w:val="22"/>
          <w:szCs w:val="22"/>
        </w:rPr>
        <w:t xml:space="preserve"> are depicted in fig.</w:t>
      </w:r>
      <w:r w:rsidR="0026224D" w:rsidRPr="00160165">
        <w:rPr>
          <w:rFonts w:hint="eastAsia"/>
          <w:kern w:val="0"/>
          <w:sz w:val="22"/>
          <w:szCs w:val="22"/>
        </w:rPr>
        <w:t>2</w:t>
      </w:r>
      <w:r w:rsidRPr="00160165">
        <w:rPr>
          <w:rFonts w:hint="eastAsia"/>
          <w:kern w:val="0"/>
          <w:sz w:val="22"/>
          <w:szCs w:val="22"/>
        </w:rPr>
        <w:t>.</w:t>
      </w:r>
    </w:p>
    <w:p w:rsidR="001765C8" w:rsidRDefault="002F18FA" w:rsidP="00DE5FAC">
      <w:pPr>
        <w:spacing w:line="360" w:lineRule="auto"/>
        <w:rPr>
          <w:kern w:val="0"/>
          <w:szCs w:val="21"/>
        </w:rPr>
      </w:pPr>
      <w:r w:rsidRPr="002F18FA">
        <w:rPr>
          <w:noProof/>
          <w:kern w:val="0"/>
          <w:szCs w:val="21"/>
        </w:rPr>
        <w:lastRenderedPageBreak/>
        <w:drawing>
          <wp:inline distT="0" distB="0" distL="0" distR="0">
            <wp:extent cx="4572000" cy="2745441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4D1" w:rsidRDefault="00F944D1" w:rsidP="00ED1F32">
      <w:pPr>
        <w:ind w:firstLineChars="200" w:firstLine="440"/>
        <w:rPr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 xml:space="preserve">Fig.2 Recovery of impurities using UTEVA </w:t>
      </w:r>
      <w:r w:rsidRPr="00160165">
        <w:rPr>
          <w:rFonts w:hint="eastAsia"/>
          <w:sz w:val="22"/>
          <w:szCs w:val="22"/>
        </w:rPr>
        <w:t>extraction chromatography</w:t>
      </w:r>
    </w:p>
    <w:p w:rsidR="00722FCB" w:rsidRPr="00160165" w:rsidRDefault="00ED1F32" w:rsidP="00C64F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</w:p>
    <w:p w:rsidR="0026224D" w:rsidRPr="00160165" w:rsidRDefault="0026224D" w:rsidP="00C64F7F">
      <w:pPr>
        <w:rPr>
          <w:kern w:val="0"/>
          <w:sz w:val="22"/>
          <w:szCs w:val="22"/>
        </w:rPr>
      </w:pPr>
      <w:r w:rsidRPr="00160165">
        <w:rPr>
          <w:kern w:val="0"/>
          <w:sz w:val="22"/>
          <w:szCs w:val="22"/>
        </w:rPr>
        <w:t>T</w:t>
      </w:r>
      <w:r w:rsidRPr="00160165">
        <w:rPr>
          <w:rFonts w:hint="eastAsia"/>
          <w:kern w:val="0"/>
          <w:sz w:val="22"/>
          <w:szCs w:val="22"/>
        </w:rPr>
        <w:t xml:space="preserve">he recovery of  impurities element using TEVA </w:t>
      </w:r>
      <w:r w:rsidRPr="00160165">
        <w:rPr>
          <w:rFonts w:hint="eastAsia"/>
          <w:sz w:val="22"/>
          <w:szCs w:val="22"/>
        </w:rPr>
        <w:t>extraction chromatography</w:t>
      </w:r>
      <w:r w:rsidRPr="00160165">
        <w:rPr>
          <w:rFonts w:hint="eastAsia"/>
          <w:kern w:val="0"/>
          <w:sz w:val="22"/>
          <w:szCs w:val="22"/>
        </w:rPr>
        <w:t xml:space="preserve"> are depicted in fig.3.</w:t>
      </w:r>
    </w:p>
    <w:p w:rsidR="002F18FA" w:rsidRDefault="002F18FA" w:rsidP="0026224D">
      <w:pPr>
        <w:spacing w:line="360" w:lineRule="auto"/>
        <w:rPr>
          <w:kern w:val="0"/>
          <w:szCs w:val="21"/>
        </w:rPr>
      </w:pPr>
      <w:r w:rsidRPr="002F18FA">
        <w:rPr>
          <w:noProof/>
          <w:kern w:val="0"/>
          <w:szCs w:val="21"/>
        </w:rPr>
        <w:drawing>
          <wp:inline distT="0" distB="0" distL="0" distR="0">
            <wp:extent cx="4572000" cy="2745441"/>
            <wp:effectExtent l="19050" t="0" r="1905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4D1" w:rsidRPr="00160165" w:rsidRDefault="00F944D1" w:rsidP="00ED1F32">
      <w:pPr>
        <w:ind w:firstLineChars="200" w:firstLine="440"/>
        <w:rPr>
          <w:kern w:val="0"/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 xml:space="preserve">Fig.3 </w:t>
      </w:r>
      <w:r w:rsidR="00C10DC4" w:rsidRPr="00160165">
        <w:rPr>
          <w:rFonts w:hint="eastAsia"/>
          <w:kern w:val="0"/>
          <w:sz w:val="22"/>
          <w:szCs w:val="22"/>
        </w:rPr>
        <w:t xml:space="preserve"> </w:t>
      </w:r>
      <w:r w:rsidRPr="00160165">
        <w:rPr>
          <w:rFonts w:hint="eastAsia"/>
          <w:kern w:val="0"/>
          <w:sz w:val="22"/>
          <w:szCs w:val="22"/>
        </w:rPr>
        <w:t xml:space="preserve">Recovery of impurities using TEVA </w:t>
      </w:r>
      <w:r w:rsidRPr="00160165">
        <w:rPr>
          <w:rFonts w:hint="eastAsia"/>
          <w:sz w:val="22"/>
          <w:szCs w:val="22"/>
        </w:rPr>
        <w:t>extraction chromatography</w:t>
      </w:r>
    </w:p>
    <w:p w:rsidR="002F18FA" w:rsidRPr="00F944D1" w:rsidRDefault="002F18FA" w:rsidP="00C64F7F">
      <w:pPr>
        <w:rPr>
          <w:kern w:val="0"/>
          <w:szCs w:val="21"/>
        </w:rPr>
      </w:pPr>
    </w:p>
    <w:p w:rsidR="001765C8" w:rsidRDefault="0026224D" w:rsidP="00C64F7F">
      <w:pPr>
        <w:rPr>
          <w:kern w:val="0"/>
          <w:sz w:val="22"/>
          <w:szCs w:val="22"/>
        </w:rPr>
      </w:pPr>
      <w:r w:rsidRPr="00160165">
        <w:rPr>
          <w:kern w:val="0"/>
          <w:sz w:val="22"/>
          <w:szCs w:val="22"/>
        </w:rPr>
        <w:t>F</w:t>
      </w:r>
      <w:r w:rsidRPr="00160165">
        <w:rPr>
          <w:rFonts w:hint="eastAsia"/>
          <w:kern w:val="0"/>
          <w:sz w:val="22"/>
          <w:szCs w:val="22"/>
        </w:rPr>
        <w:t xml:space="preserve">rom the above three figures, the measured </w:t>
      </w:r>
      <w:bookmarkStart w:id="17" w:name="OLE_LINK16"/>
      <w:bookmarkStart w:id="18" w:name="OLE_LINK17"/>
      <w:r w:rsidRPr="00160165">
        <w:rPr>
          <w:rFonts w:hint="eastAsia"/>
          <w:kern w:val="0"/>
          <w:sz w:val="22"/>
          <w:szCs w:val="22"/>
        </w:rPr>
        <w:t>results agree well</w:t>
      </w:r>
      <w:bookmarkEnd w:id="17"/>
      <w:bookmarkEnd w:id="18"/>
      <w:r w:rsidRPr="00160165">
        <w:rPr>
          <w:rFonts w:hint="eastAsia"/>
          <w:kern w:val="0"/>
          <w:sz w:val="22"/>
          <w:szCs w:val="22"/>
        </w:rPr>
        <w:t xml:space="preserve"> with each other in their expanded uncertainty(K=2).</w:t>
      </w:r>
      <w:r w:rsidR="00A75C13" w:rsidRPr="00160165">
        <w:rPr>
          <w:rFonts w:hint="eastAsia"/>
          <w:kern w:val="0"/>
          <w:sz w:val="22"/>
          <w:szCs w:val="22"/>
        </w:rPr>
        <w:t xml:space="preserve"> Among the three used resins, TBP is widely used in the world, for example in the purex to extract uranium and plutonium. </w:t>
      </w:r>
      <w:r w:rsidR="00A75C13" w:rsidRPr="00160165">
        <w:rPr>
          <w:kern w:val="0"/>
          <w:sz w:val="22"/>
          <w:szCs w:val="22"/>
        </w:rPr>
        <w:t>F</w:t>
      </w:r>
      <w:r w:rsidR="00A75C13" w:rsidRPr="00160165">
        <w:rPr>
          <w:rFonts w:hint="eastAsia"/>
          <w:kern w:val="0"/>
          <w:sz w:val="22"/>
          <w:szCs w:val="22"/>
        </w:rPr>
        <w:t xml:space="preserve">or separated sample using TEVA </w:t>
      </w:r>
      <w:r w:rsidR="00A75C13" w:rsidRPr="00160165">
        <w:rPr>
          <w:rFonts w:hint="eastAsia"/>
          <w:sz w:val="22"/>
          <w:szCs w:val="22"/>
        </w:rPr>
        <w:t>extraction chromatography</w:t>
      </w:r>
      <w:r w:rsidR="00A75C13" w:rsidRPr="00160165">
        <w:rPr>
          <w:rFonts w:hint="eastAsia"/>
          <w:kern w:val="0"/>
          <w:sz w:val="22"/>
          <w:szCs w:val="22"/>
        </w:rPr>
        <w:t>, Mo and Cd were not detected which require</w:t>
      </w:r>
      <w:r w:rsidR="00C10DC4" w:rsidRPr="00160165">
        <w:rPr>
          <w:rFonts w:hint="eastAsia"/>
          <w:kern w:val="0"/>
          <w:sz w:val="22"/>
          <w:szCs w:val="22"/>
        </w:rPr>
        <w:t>s</w:t>
      </w:r>
      <w:r w:rsidR="00A75C13" w:rsidRPr="00160165">
        <w:rPr>
          <w:rFonts w:hint="eastAsia"/>
          <w:kern w:val="0"/>
          <w:sz w:val="22"/>
          <w:szCs w:val="22"/>
        </w:rPr>
        <w:t xml:space="preserve"> </w:t>
      </w:r>
      <w:r w:rsidR="00C10DC4" w:rsidRPr="00160165">
        <w:rPr>
          <w:rFonts w:hint="eastAsia"/>
          <w:kern w:val="0"/>
          <w:sz w:val="22"/>
          <w:szCs w:val="22"/>
        </w:rPr>
        <w:t>further</w:t>
      </w:r>
      <w:r w:rsidR="00A75C13" w:rsidRPr="00160165">
        <w:rPr>
          <w:rFonts w:hint="eastAsia"/>
          <w:kern w:val="0"/>
          <w:sz w:val="22"/>
          <w:szCs w:val="22"/>
        </w:rPr>
        <w:t xml:space="preserve"> research. </w:t>
      </w:r>
    </w:p>
    <w:p w:rsidR="00722FCB" w:rsidRPr="00160165" w:rsidRDefault="00722FCB" w:rsidP="00C64F7F">
      <w:pPr>
        <w:rPr>
          <w:kern w:val="0"/>
          <w:sz w:val="22"/>
          <w:szCs w:val="22"/>
        </w:rPr>
      </w:pPr>
    </w:p>
    <w:p w:rsidR="00A75C13" w:rsidRPr="00160165" w:rsidRDefault="00F944D1" w:rsidP="00D21CF7">
      <w:pPr>
        <w:rPr>
          <w:b/>
          <w:kern w:val="0"/>
          <w:sz w:val="24"/>
        </w:rPr>
      </w:pPr>
      <w:r w:rsidRPr="00160165">
        <w:rPr>
          <w:rFonts w:hint="eastAsia"/>
          <w:b/>
          <w:kern w:val="0"/>
          <w:sz w:val="24"/>
        </w:rPr>
        <w:t xml:space="preserve">4. </w:t>
      </w:r>
      <w:r w:rsidR="005B0E7E" w:rsidRPr="00160165">
        <w:rPr>
          <w:b/>
          <w:kern w:val="0"/>
          <w:sz w:val="24"/>
        </w:rPr>
        <w:t>C</w:t>
      </w:r>
      <w:r w:rsidR="005B0E7E" w:rsidRPr="00160165">
        <w:rPr>
          <w:rFonts w:hint="eastAsia"/>
          <w:b/>
          <w:kern w:val="0"/>
          <w:sz w:val="24"/>
        </w:rPr>
        <w:t>onclusion</w:t>
      </w:r>
      <w:r w:rsidR="003B1C89" w:rsidRPr="00160165">
        <w:rPr>
          <w:rFonts w:hint="eastAsia"/>
          <w:b/>
          <w:kern w:val="0"/>
          <w:sz w:val="24"/>
        </w:rPr>
        <w:t>s</w:t>
      </w:r>
    </w:p>
    <w:p w:rsidR="005B0E7E" w:rsidRPr="00160165" w:rsidRDefault="003B1C89" w:rsidP="00C64F7F">
      <w:pPr>
        <w:rPr>
          <w:kern w:val="0"/>
          <w:sz w:val="22"/>
          <w:szCs w:val="22"/>
        </w:rPr>
      </w:pPr>
      <w:r w:rsidRPr="00160165">
        <w:rPr>
          <w:rFonts w:hint="eastAsia"/>
          <w:kern w:val="0"/>
          <w:sz w:val="22"/>
          <w:szCs w:val="22"/>
        </w:rPr>
        <w:t>A method has been researched for the measure</w:t>
      </w:r>
      <w:r w:rsidR="00AE5F1A" w:rsidRPr="00160165">
        <w:rPr>
          <w:rFonts w:hint="eastAsia"/>
          <w:kern w:val="0"/>
          <w:sz w:val="22"/>
          <w:szCs w:val="22"/>
        </w:rPr>
        <w:t xml:space="preserve">ment of impurities in uranium solution. </w:t>
      </w:r>
      <w:r w:rsidR="00AE5F1A" w:rsidRPr="00160165">
        <w:rPr>
          <w:kern w:val="0"/>
          <w:sz w:val="22"/>
          <w:szCs w:val="22"/>
        </w:rPr>
        <w:t>T</w:t>
      </w:r>
      <w:r w:rsidR="00AE5F1A" w:rsidRPr="00160165">
        <w:rPr>
          <w:rFonts w:hint="eastAsia"/>
          <w:kern w:val="0"/>
          <w:sz w:val="22"/>
          <w:szCs w:val="22"/>
        </w:rPr>
        <w:t xml:space="preserve">he impurities was effectively separated using the method of TBP ,UTEVA and TEVA </w:t>
      </w:r>
      <w:r w:rsidR="00AE5F1A" w:rsidRPr="00160165">
        <w:rPr>
          <w:rFonts w:hint="eastAsia"/>
          <w:sz w:val="22"/>
          <w:szCs w:val="22"/>
        </w:rPr>
        <w:t>extraction chromatography.</w:t>
      </w:r>
      <w:r w:rsidR="00AE5F1A" w:rsidRPr="00160165">
        <w:rPr>
          <w:kern w:val="0"/>
          <w:sz w:val="22"/>
          <w:szCs w:val="22"/>
        </w:rPr>
        <w:t xml:space="preserve"> T</w:t>
      </w:r>
      <w:r w:rsidR="00AE5F1A" w:rsidRPr="00160165">
        <w:rPr>
          <w:rFonts w:hint="eastAsia"/>
          <w:kern w:val="0"/>
          <w:sz w:val="22"/>
          <w:szCs w:val="22"/>
        </w:rPr>
        <w:t>he decontamination factor for uranium is more than 3E10</w:t>
      </w:r>
      <w:r w:rsidR="00AE5F1A" w:rsidRPr="00160165">
        <w:rPr>
          <w:rFonts w:hint="eastAsia"/>
          <w:kern w:val="0"/>
          <w:sz w:val="22"/>
          <w:szCs w:val="22"/>
          <w:vertAlign w:val="superscript"/>
        </w:rPr>
        <w:t>4</w:t>
      </w:r>
      <w:r w:rsidR="00AE5F1A" w:rsidRPr="00160165">
        <w:rPr>
          <w:rFonts w:hint="eastAsia"/>
          <w:kern w:val="0"/>
          <w:sz w:val="22"/>
          <w:szCs w:val="22"/>
        </w:rPr>
        <w:t xml:space="preserve"> which enable the elution </w:t>
      </w:r>
      <w:r w:rsidR="000E0AF4" w:rsidRPr="00160165">
        <w:rPr>
          <w:rFonts w:hint="eastAsia"/>
          <w:kern w:val="0"/>
          <w:sz w:val="22"/>
          <w:szCs w:val="22"/>
        </w:rPr>
        <w:t>to be directly measured by ICP-MS</w:t>
      </w:r>
      <w:r w:rsidR="00AE5F1A" w:rsidRPr="00160165">
        <w:rPr>
          <w:rFonts w:hint="eastAsia"/>
          <w:kern w:val="0"/>
          <w:sz w:val="22"/>
          <w:szCs w:val="22"/>
        </w:rPr>
        <w:t>.</w:t>
      </w:r>
      <w:r w:rsidR="00F944D1" w:rsidRPr="00160165">
        <w:rPr>
          <w:rFonts w:hint="eastAsia"/>
          <w:kern w:val="0"/>
          <w:sz w:val="22"/>
          <w:szCs w:val="22"/>
        </w:rPr>
        <w:t xml:space="preserve"> </w:t>
      </w:r>
      <w:r w:rsidR="000E0AF4" w:rsidRPr="00160165">
        <w:rPr>
          <w:rFonts w:hint="eastAsia"/>
          <w:kern w:val="0"/>
          <w:sz w:val="22"/>
          <w:szCs w:val="22"/>
        </w:rPr>
        <w:t xml:space="preserve">It was found that the results obtained by three separation procedure agreed well with each other, which confirmed the feasibility of the method. </w:t>
      </w:r>
      <w:r w:rsidR="000E0AF4" w:rsidRPr="00160165">
        <w:rPr>
          <w:kern w:val="0"/>
          <w:sz w:val="22"/>
          <w:szCs w:val="22"/>
        </w:rPr>
        <w:t>T</w:t>
      </w:r>
      <w:r w:rsidR="000E0AF4" w:rsidRPr="00160165">
        <w:rPr>
          <w:rFonts w:hint="eastAsia"/>
          <w:kern w:val="0"/>
          <w:sz w:val="22"/>
          <w:szCs w:val="22"/>
        </w:rPr>
        <w:t xml:space="preserve">he method can be applied to the determination of impurities in </w:t>
      </w:r>
      <w:r w:rsidR="007B1494" w:rsidRPr="00160165">
        <w:rPr>
          <w:rFonts w:hint="eastAsia"/>
          <w:kern w:val="0"/>
          <w:sz w:val="22"/>
          <w:szCs w:val="22"/>
        </w:rPr>
        <w:t>n</w:t>
      </w:r>
      <w:r w:rsidR="000E0AF4" w:rsidRPr="00160165">
        <w:rPr>
          <w:rFonts w:hint="eastAsia"/>
          <w:kern w:val="0"/>
          <w:sz w:val="22"/>
          <w:szCs w:val="22"/>
        </w:rPr>
        <w:t xml:space="preserve">uclear material, </w:t>
      </w:r>
      <w:r w:rsidR="007B1494" w:rsidRPr="00160165">
        <w:rPr>
          <w:rFonts w:hint="eastAsia"/>
          <w:kern w:val="0"/>
          <w:sz w:val="22"/>
          <w:szCs w:val="22"/>
        </w:rPr>
        <w:t xml:space="preserve">which can provide significant clues on the provenance, </w:t>
      </w:r>
      <w:r w:rsidR="007B1494" w:rsidRPr="00160165">
        <w:rPr>
          <w:rFonts w:hint="eastAsia"/>
          <w:kern w:val="0"/>
          <w:sz w:val="22"/>
          <w:szCs w:val="22"/>
        </w:rPr>
        <w:lastRenderedPageBreak/>
        <w:t xml:space="preserve">and thus trace them back to their source </w:t>
      </w:r>
      <w:r w:rsidR="004E490A" w:rsidRPr="00160165">
        <w:rPr>
          <w:rFonts w:hint="eastAsia"/>
          <w:kern w:val="0"/>
          <w:sz w:val="22"/>
          <w:szCs w:val="22"/>
        </w:rPr>
        <w:t>combining with other</w:t>
      </w:r>
      <w:r w:rsidR="00C10DC4" w:rsidRPr="00160165">
        <w:rPr>
          <w:rFonts w:hint="eastAsia"/>
          <w:kern w:val="0"/>
          <w:sz w:val="22"/>
          <w:szCs w:val="22"/>
        </w:rPr>
        <w:t xml:space="preserve"> useful</w:t>
      </w:r>
      <w:r w:rsidR="004E490A" w:rsidRPr="00160165">
        <w:rPr>
          <w:rFonts w:hint="eastAsia"/>
          <w:kern w:val="0"/>
          <w:sz w:val="22"/>
          <w:szCs w:val="22"/>
        </w:rPr>
        <w:t xml:space="preserve"> signature</w:t>
      </w:r>
      <w:r w:rsidR="007B1494" w:rsidRPr="00160165">
        <w:rPr>
          <w:rFonts w:hint="eastAsia"/>
          <w:kern w:val="0"/>
          <w:sz w:val="22"/>
          <w:szCs w:val="22"/>
        </w:rPr>
        <w:t xml:space="preserve">. </w:t>
      </w:r>
    </w:p>
    <w:p w:rsidR="005B0E7E" w:rsidRPr="00160165" w:rsidRDefault="005B0E7E" w:rsidP="00C64F7F">
      <w:pPr>
        <w:jc w:val="center"/>
        <w:rPr>
          <w:b/>
          <w:kern w:val="0"/>
          <w:sz w:val="24"/>
        </w:rPr>
      </w:pPr>
      <w:r w:rsidRPr="00160165">
        <w:rPr>
          <w:rFonts w:hint="eastAsia"/>
          <w:b/>
          <w:kern w:val="0"/>
          <w:sz w:val="24"/>
        </w:rPr>
        <w:t>References</w:t>
      </w:r>
    </w:p>
    <w:p w:rsidR="00330A09" w:rsidRPr="00160165" w:rsidRDefault="00D535F9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1 M.Wallenius, K.Mayer and I.Ray,</w:t>
      </w:r>
      <w:r w:rsidR="00980E81" w:rsidRPr="00160165">
        <w:rPr>
          <w:rFonts w:hint="eastAsia"/>
          <w:sz w:val="22"/>
          <w:szCs w:val="22"/>
        </w:rPr>
        <w:t xml:space="preserve"> </w:t>
      </w:r>
      <w:r w:rsidRPr="00160165">
        <w:rPr>
          <w:rFonts w:hint="eastAsia"/>
          <w:sz w:val="22"/>
          <w:szCs w:val="22"/>
        </w:rPr>
        <w:t>Forensic Science International, 2006,156,55-62</w:t>
      </w:r>
      <w:r w:rsidR="00980E81" w:rsidRPr="00160165">
        <w:rPr>
          <w:rFonts w:hint="eastAsia"/>
          <w:sz w:val="22"/>
          <w:szCs w:val="22"/>
        </w:rPr>
        <w:t>.</w:t>
      </w:r>
    </w:p>
    <w:p w:rsidR="00D535F9" w:rsidRPr="00160165" w:rsidRDefault="00D535F9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 xml:space="preserve">2 </w:t>
      </w:r>
      <w:r w:rsidR="00980E81" w:rsidRPr="00160165">
        <w:rPr>
          <w:rFonts w:hint="eastAsia"/>
          <w:sz w:val="22"/>
          <w:szCs w:val="22"/>
        </w:rPr>
        <w:t>K.Mayer, M.Wallenius and I.Ray, J.Analyst,2005,130,433-441.</w:t>
      </w:r>
    </w:p>
    <w:p w:rsidR="00980E81" w:rsidRPr="00160165" w:rsidRDefault="00980E81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 xml:space="preserve">3 </w:t>
      </w:r>
      <w:r w:rsidRPr="00160165">
        <w:rPr>
          <w:sz w:val="22"/>
          <w:szCs w:val="22"/>
        </w:rPr>
        <w:t>N</w:t>
      </w:r>
      <w:r w:rsidRPr="00160165">
        <w:rPr>
          <w:rFonts w:hint="eastAsia"/>
          <w:sz w:val="22"/>
          <w:szCs w:val="22"/>
        </w:rPr>
        <w:t>uclear forensics support</w:t>
      </w:r>
      <w:r w:rsidRPr="00160165">
        <w:rPr>
          <w:sz w:val="22"/>
          <w:szCs w:val="22"/>
        </w:rPr>
        <w:t xml:space="preserve">. IAEA </w:t>
      </w:r>
      <w:r w:rsidRPr="00160165">
        <w:rPr>
          <w:rFonts w:hint="eastAsia"/>
          <w:sz w:val="22"/>
          <w:szCs w:val="22"/>
        </w:rPr>
        <w:t>nuclear security series</w:t>
      </w:r>
      <w:r w:rsidRPr="00160165">
        <w:rPr>
          <w:sz w:val="22"/>
          <w:szCs w:val="22"/>
        </w:rPr>
        <w:t xml:space="preserve"> No. 2</w:t>
      </w:r>
      <w:r w:rsidRPr="00160165">
        <w:rPr>
          <w:rFonts w:hint="eastAsia"/>
          <w:sz w:val="22"/>
          <w:szCs w:val="22"/>
        </w:rPr>
        <w:t xml:space="preserve">, </w:t>
      </w:r>
      <w:r w:rsidRPr="00160165">
        <w:rPr>
          <w:sz w:val="22"/>
          <w:szCs w:val="22"/>
        </w:rPr>
        <w:t>Vienna, 2006</w:t>
      </w:r>
      <w:r w:rsidRPr="00160165">
        <w:rPr>
          <w:rFonts w:hint="eastAsia"/>
          <w:sz w:val="22"/>
          <w:szCs w:val="22"/>
        </w:rPr>
        <w:t>.</w:t>
      </w:r>
    </w:p>
    <w:p w:rsidR="00980E81" w:rsidRPr="00160165" w:rsidRDefault="00980E81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 xml:space="preserve">4 J.Moody, D.Hutcheon and M.Grant, </w:t>
      </w:r>
      <w:r w:rsidR="000566EA" w:rsidRPr="00160165">
        <w:rPr>
          <w:rFonts w:hint="eastAsia"/>
          <w:sz w:val="22"/>
          <w:szCs w:val="22"/>
        </w:rPr>
        <w:t>Nuclear forensic analysis, 2005.</w:t>
      </w:r>
    </w:p>
    <w:p w:rsidR="00F76FA9" w:rsidRDefault="000566EA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5 L.Pajo, UO</w:t>
      </w:r>
      <w:r w:rsidRPr="00160165">
        <w:rPr>
          <w:rFonts w:hint="eastAsia"/>
          <w:sz w:val="22"/>
          <w:szCs w:val="22"/>
          <w:vertAlign w:val="subscript"/>
        </w:rPr>
        <w:t>2</w:t>
      </w:r>
      <w:r w:rsidRPr="00160165">
        <w:rPr>
          <w:rFonts w:hint="eastAsia"/>
          <w:sz w:val="22"/>
          <w:szCs w:val="22"/>
        </w:rPr>
        <w:t xml:space="preserve"> fuel pellet impurities, pellet surface rough</w:t>
      </w:r>
      <w:r w:rsidR="00C54A14" w:rsidRPr="00160165">
        <w:rPr>
          <w:rFonts w:hint="eastAsia"/>
          <w:sz w:val="22"/>
          <w:szCs w:val="22"/>
        </w:rPr>
        <w:t>ness and n(</w:t>
      </w:r>
      <w:r w:rsidR="00C54A14" w:rsidRPr="00160165">
        <w:rPr>
          <w:rFonts w:hint="eastAsia"/>
          <w:sz w:val="22"/>
          <w:szCs w:val="22"/>
          <w:vertAlign w:val="superscript"/>
        </w:rPr>
        <w:t>18</w:t>
      </w:r>
      <w:r w:rsidR="00C54A14" w:rsidRPr="00160165">
        <w:rPr>
          <w:rFonts w:hint="eastAsia"/>
          <w:sz w:val="22"/>
          <w:szCs w:val="22"/>
        </w:rPr>
        <w:t>O)/n(</w:t>
      </w:r>
      <w:r w:rsidR="00C54A14" w:rsidRPr="00160165">
        <w:rPr>
          <w:rFonts w:hint="eastAsia"/>
          <w:sz w:val="22"/>
          <w:szCs w:val="22"/>
          <w:vertAlign w:val="superscript"/>
        </w:rPr>
        <w:t>16</w:t>
      </w:r>
      <w:r w:rsidR="00C54A14" w:rsidRPr="00160165">
        <w:rPr>
          <w:rFonts w:hint="eastAsia"/>
          <w:sz w:val="22"/>
          <w:szCs w:val="22"/>
        </w:rPr>
        <w:t>O) ratios applied to nuclear forensic science, thesis, university ofhelsinki,</w:t>
      </w:r>
      <w:r w:rsidR="00B32FE5" w:rsidRPr="00160165">
        <w:rPr>
          <w:rFonts w:hint="eastAsia"/>
          <w:sz w:val="22"/>
          <w:szCs w:val="22"/>
        </w:rPr>
        <w:t xml:space="preserve"> http://ethsis.helsinki.fi/julkaisut</w:t>
      </w:r>
    </w:p>
    <w:p w:rsidR="00B32FE5" w:rsidRPr="00160165" w:rsidRDefault="00B32FE5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/kemia/vk/pajo/.</w:t>
      </w:r>
    </w:p>
    <w:p w:rsidR="00093D68" w:rsidRPr="00160165" w:rsidRDefault="00093D68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 xml:space="preserve">6 </w:t>
      </w:r>
      <w:r w:rsidR="00B54ABB" w:rsidRPr="00160165">
        <w:rPr>
          <w:rFonts w:hint="eastAsia"/>
          <w:sz w:val="22"/>
          <w:szCs w:val="22"/>
        </w:rPr>
        <w:t>Guo Dongfa, Wu Zhaohui, Huang Qiuhong etc, J.Uranium geology,1999,15,177-180.</w:t>
      </w:r>
    </w:p>
    <w:p w:rsidR="00B54ABB" w:rsidRPr="00160165" w:rsidRDefault="00B54ABB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7 UTEVA resin. http://www.echrom.com/products/info/UTEVA-resin.aspx.</w:t>
      </w:r>
    </w:p>
    <w:p w:rsidR="00B54ABB" w:rsidRPr="00160165" w:rsidRDefault="00B54ABB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8 TEVA resin. http://www.echrom.com/products/info/TEVA-resin.aspx.</w:t>
      </w:r>
    </w:p>
    <w:p w:rsidR="00F76FA9" w:rsidRDefault="00F76FA9" w:rsidP="00C64F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9 </w:t>
      </w:r>
      <w:r w:rsidR="00B54ABB" w:rsidRPr="00160165">
        <w:rPr>
          <w:rFonts w:hint="eastAsia"/>
          <w:sz w:val="22"/>
          <w:szCs w:val="22"/>
        </w:rPr>
        <w:t>Certificate spike isotopic reference material IRMM-051. http://irmm.jrc.ec.europa.eu</w:t>
      </w:r>
    </w:p>
    <w:p w:rsidR="00B54ABB" w:rsidRPr="00160165" w:rsidRDefault="00B54ABB" w:rsidP="00C64F7F">
      <w:pPr>
        <w:rPr>
          <w:sz w:val="22"/>
          <w:szCs w:val="22"/>
        </w:rPr>
      </w:pPr>
      <w:r w:rsidRPr="00160165">
        <w:rPr>
          <w:rFonts w:hint="eastAsia"/>
          <w:sz w:val="22"/>
          <w:szCs w:val="22"/>
        </w:rPr>
        <w:t>/irmm-051.</w:t>
      </w:r>
    </w:p>
    <w:sectPr w:rsidR="00B54ABB" w:rsidRPr="00160165" w:rsidSect="00722FCB">
      <w:footerReference w:type="default" r:id="rId13"/>
      <w:footnotePr>
        <w:numFmt w:val="decimalFullWidth"/>
      </w:footnotePr>
      <w:pgSz w:w="11906" w:h="16838"/>
      <w:pgMar w:top="1134" w:right="1418" w:bottom="1531" w:left="1418" w:header="709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EE" w:rsidRDefault="00092FEE">
      <w:r>
        <w:separator/>
      </w:r>
    </w:p>
  </w:endnote>
  <w:endnote w:type="continuationSeparator" w:id="1">
    <w:p w:rsidR="00092FEE" w:rsidRDefault="0009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3775"/>
      <w:docPartObj>
        <w:docPartGallery w:val="Page Numbers (Bottom of Page)"/>
        <w:docPartUnique/>
      </w:docPartObj>
    </w:sdtPr>
    <w:sdtContent>
      <w:p w:rsidR="00722FCB" w:rsidRDefault="00722FCB">
        <w:pPr>
          <w:pStyle w:val="a4"/>
        </w:pPr>
        <w:r>
          <w:ptab w:relativeTo="margin" w:alignment="right" w:leader="none"/>
        </w:r>
        <w:r w:rsidR="003351FA" w:rsidRPr="00722FCB">
          <w:rPr>
            <w:sz w:val="22"/>
            <w:szCs w:val="22"/>
          </w:rPr>
          <w:fldChar w:fldCharType="begin"/>
        </w:r>
        <w:r w:rsidRPr="00722FCB">
          <w:rPr>
            <w:sz w:val="22"/>
            <w:szCs w:val="22"/>
          </w:rPr>
          <w:instrText xml:space="preserve"> PAGE   \* MERGEFORMAT </w:instrText>
        </w:r>
        <w:r w:rsidR="003351FA" w:rsidRPr="00722FCB">
          <w:rPr>
            <w:sz w:val="22"/>
            <w:szCs w:val="22"/>
          </w:rPr>
          <w:fldChar w:fldCharType="separate"/>
        </w:r>
        <w:r w:rsidR="005602E5" w:rsidRPr="005602E5">
          <w:rPr>
            <w:noProof/>
            <w:sz w:val="22"/>
            <w:szCs w:val="22"/>
            <w:lang w:val="zh-CN"/>
          </w:rPr>
          <w:t>1</w:t>
        </w:r>
        <w:r w:rsidR="003351FA" w:rsidRPr="00722FCB">
          <w:rPr>
            <w:sz w:val="22"/>
            <w:szCs w:val="22"/>
          </w:rPr>
          <w:fldChar w:fldCharType="end"/>
        </w:r>
      </w:p>
    </w:sdtContent>
  </w:sdt>
  <w:p w:rsidR="00722FCB" w:rsidRDefault="00722F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EE" w:rsidRDefault="00092FEE">
      <w:r>
        <w:separator/>
      </w:r>
    </w:p>
  </w:footnote>
  <w:footnote w:type="continuationSeparator" w:id="1">
    <w:p w:rsidR="00092FEE" w:rsidRDefault="00092FEE">
      <w:r>
        <w:continuationSeparator/>
      </w:r>
    </w:p>
  </w:footnote>
  <w:footnote w:id="2">
    <w:p w:rsidR="00ED1F32" w:rsidRPr="00ED1F32" w:rsidRDefault="00ED1F32">
      <w:pPr>
        <w:pStyle w:val="a9"/>
        <w:rPr>
          <w:sz w:val="20"/>
          <w:szCs w:val="20"/>
        </w:rPr>
      </w:pPr>
      <w:r w:rsidRPr="00ED1F32">
        <w:rPr>
          <w:rStyle w:val="aa"/>
        </w:rPr>
        <w:sym w:font="Wingdings 3" w:char="F020"/>
      </w:r>
      <w:r>
        <w:t xml:space="preserve"> </w:t>
      </w:r>
      <w:r>
        <w:rPr>
          <w:sz w:val="20"/>
        </w:rPr>
        <w:t>Present address:</w:t>
      </w:r>
      <w:r w:rsidRPr="00ED1F32">
        <w:rPr>
          <w:sz w:val="20"/>
          <w:szCs w:val="20"/>
        </w:rPr>
        <w:t xml:space="preserve"> </w:t>
      </w:r>
      <w:r w:rsidRPr="00ED1F32">
        <w:rPr>
          <w:rFonts w:hint="eastAsia"/>
          <w:sz w:val="20"/>
          <w:szCs w:val="20"/>
        </w:rPr>
        <w:t>China Institute of Atomic Energy, P.O.Box 275-8,Beijing 102413, China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98"/>
    <w:multiLevelType w:val="hybridMultilevel"/>
    <w:tmpl w:val="10EECC5C"/>
    <w:lvl w:ilvl="0" w:tplc="C360C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A6F49"/>
    <w:multiLevelType w:val="hybridMultilevel"/>
    <w:tmpl w:val="97F4182C"/>
    <w:lvl w:ilvl="0" w:tplc="AE26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numFmt w:val="decimalFullWidth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FAC"/>
    <w:rsid w:val="000161B1"/>
    <w:rsid w:val="000566EA"/>
    <w:rsid w:val="00092FEE"/>
    <w:rsid w:val="00093803"/>
    <w:rsid w:val="00093D68"/>
    <w:rsid w:val="000A1A27"/>
    <w:rsid w:val="000D5A70"/>
    <w:rsid w:val="000D72EE"/>
    <w:rsid w:val="000E0AF4"/>
    <w:rsid w:val="000F128D"/>
    <w:rsid w:val="000F42B3"/>
    <w:rsid w:val="0010113E"/>
    <w:rsid w:val="00101A00"/>
    <w:rsid w:val="00112355"/>
    <w:rsid w:val="00115831"/>
    <w:rsid w:val="00132C8B"/>
    <w:rsid w:val="00145B30"/>
    <w:rsid w:val="00160165"/>
    <w:rsid w:val="001765C8"/>
    <w:rsid w:val="001B1004"/>
    <w:rsid w:val="001C6979"/>
    <w:rsid w:val="00252AA9"/>
    <w:rsid w:val="0026224D"/>
    <w:rsid w:val="002B2B24"/>
    <w:rsid w:val="002F18FA"/>
    <w:rsid w:val="002F2FDC"/>
    <w:rsid w:val="002F36B2"/>
    <w:rsid w:val="00313A21"/>
    <w:rsid w:val="003269FA"/>
    <w:rsid w:val="00330A09"/>
    <w:rsid w:val="00332AEC"/>
    <w:rsid w:val="003351FA"/>
    <w:rsid w:val="003475B6"/>
    <w:rsid w:val="00367BEA"/>
    <w:rsid w:val="0037559D"/>
    <w:rsid w:val="00391754"/>
    <w:rsid w:val="00394BE0"/>
    <w:rsid w:val="003B1C89"/>
    <w:rsid w:val="003B46E5"/>
    <w:rsid w:val="003D260C"/>
    <w:rsid w:val="003E4207"/>
    <w:rsid w:val="00414F77"/>
    <w:rsid w:val="004169CA"/>
    <w:rsid w:val="00450D14"/>
    <w:rsid w:val="00460238"/>
    <w:rsid w:val="004933EB"/>
    <w:rsid w:val="00494918"/>
    <w:rsid w:val="004D6E84"/>
    <w:rsid w:val="004E0544"/>
    <w:rsid w:val="004E40E0"/>
    <w:rsid w:val="004E490A"/>
    <w:rsid w:val="0054465D"/>
    <w:rsid w:val="005602E5"/>
    <w:rsid w:val="00561AF3"/>
    <w:rsid w:val="005B0E7E"/>
    <w:rsid w:val="005B4E0B"/>
    <w:rsid w:val="00613D0F"/>
    <w:rsid w:val="00616F78"/>
    <w:rsid w:val="006317A0"/>
    <w:rsid w:val="006551A1"/>
    <w:rsid w:val="006677B0"/>
    <w:rsid w:val="006A365C"/>
    <w:rsid w:val="006C0F5A"/>
    <w:rsid w:val="006D2158"/>
    <w:rsid w:val="00722FCB"/>
    <w:rsid w:val="00734735"/>
    <w:rsid w:val="0074354F"/>
    <w:rsid w:val="00745CCF"/>
    <w:rsid w:val="00757AF0"/>
    <w:rsid w:val="0076677B"/>
    <w:rsid w:val="00785B7B"/>
    <w:rsid w:val="007A057F"/>
    <w:rsid w:val="007B1494"/>
    <w:rsid w:val="008037D2"/>
    <w:rsid w:val="00835BD9"/>
    <w:rsid w:val="00855A97"/>
    <w:rsid w:val="0088508B"/>
    <w:rsid w:val="008F28FF"/>
    <w:rsid w:val="0090624D"/>
    <w:rsid w:val="00980E81"/>
    <w:rsid w:val="009C656F"/>
    <w:rsid w:val="009E31CC"/>
    <w:rsid w:val="00A26335"/>
    <w:rsid w:val="00A537F0"/>
    <w:rsid w:val="00A62730"/>
    <w:rsid w:val="00A64A32"/>
    <w:rsid w:val="00A75C13"/>
    <w:rsid w:val="00A84A9D"/>
    <w:rsid w:val="00A8762C"/>
    <w:rsid w:val="00AD16F5"/>
    <w:rsid w:val="00AE5F1A"/>
    <w:rsid w:val="00AF446D"/>
    <w:rsid w:val="00B14785"/>
    <w:rsid w:val="00B17682"/>
    <w:rsid w:val="00B32FE5"/>
    <w:rsid w:val="00B54ABB"/>
    <w:rsid w:val="00B6149F"/>
    <w:rsid w:val="00B64147"/>
    <w:rsid w:val="00B71737"/>
    <w:rsid w:val="00B72547"/>
    <w:rsid w:val="00BB0D3E"/>
    <w:rsid w:val="00BB3CA6"/>
    <w:rsid w:val="00C10DC4"/>
    <w:rsid w:val="00C428F6"/>
    <w:rsid w:val="00C54A14"/>
    <w:rsid w:val="00C63546"/>
    <w:rsid w:val="00C64F7F"/>
    <w:rsid w:val="00C70350"/>
    <w:rsid w:val="00C75408"/>
    <w:rsid w:val="00C7795F"/>
    <w:rsid w:val="00C91A5B"/>
    <w:rsid w:val="00CA0C3A"/>
    <w:rsid w:val="00D21CF7"/>
    <w:rsid w:val="00D25478"/>
    <w:rsid w:val="00D27CA4"/>
    <w:rsid w:val="00D507B2"/>
    <w:rsid w:val="00D535F9"/>
    <w:rsid w:val="00D5625F"/>
    <w:rsid w:val="00D816FF"/>
    <w:rsid w:val="00DE5FAC"/>
    <w:rsid w:val="00E143BA"/>
    <w:rsid w:val="00E14F0A"/>
    <w:rsid w:val="00E41F49"/>
    <w:rsid w:val="00E508A7"/>
    <w:rsid w:val="00E71594"/>
    <w:rsid w:val="00E82E30"/>
    <w:rsid w:val="00E903F6"/>
    <w:rsid w:val="00E97E7E"/>
    <w:rsid w:val="00EA50A8"/>
    <w:rsid w:val="00EB636A"/>
    <w:rsid w:val="00ED1F32"/>
    <w:rsid w:val="00EE1B27"/>
    <w:rsid w:val="00EF62D2"/>
    <w:rsid w:val="00F042C5"/>
    <w:rsid w:val="00F24DA6"/>
    <w:rsid w:val="00F61FE5"/>
    <w:rsid w:val="00F76FA9"/>
    <w:rsid w:val="00F871BA"/>
    <w:rsid w:val="00F87737"/>
    <w:rsid w:val="00F944D1"/>
    <w:rsid w:val="00F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1C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1CC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93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F2F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FDC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535F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2FE5"/>
    <w:rPr>
      <w:color w:val="0000FF" w:themeColor="hyperlink"/>
      <w:u w:val="single"/>
    </w:rPr>
  </w:style>
  <w:style w:type="paragraph" w:styleId="a9">
    <w:name w:val="footnote text"/>
    <w:basedOn w:val="a"/>
    <w:link w:val="Char2"/>
    <w:uiPriority w:val="99"/>
    <w:semiHidden/>
    <w:unhideWhenUsed/>
    <w:rsid w:val="000D5A7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0D5A70"/>
    <w:rPr>
      <w:rFonts w:ascii="Times New Roman" w:hAnsi="Times New Roman"/>
      <w:kern w:val="2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0D5A70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0D5A70"/>
    <w:pPr>
      <w:snapToGrid w:val="0"/>
      <w:jc w:val="left"/>
    </w:pPr>
  </w:style>
  <w:style w:type="character" w:customStyle="1" w:styleId="Char3">
    <w:name w:val="尾注文本 Char"/>
    <w:basedOn w:val="a0"/>
    <w:link w:val="ab"/>
    <w:uiPriority w:val="99"/>
    <w:semiHidden/>
    <w:rsid w:val="000D5A70"/>
    <w:rPr>
      <w:rFonts w:ascii="Times New Roman" w:hAnsi="Times New Roman"/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0D5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ss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ss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s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FF0000"/>
              </a:solidFill>
            </c:spPr>
          </c:marker>
          <c:dLbls>
            <c:dLblPos val="l"/>
            <c:showCatName val="1"/>
          </c:dLbls>
          <c:errBars>
            <c:errDir val="y"/>
            <c:errBarType val="both"/>
            <c:errValType val="cust"/>
            <c:plus>
              <c:numRef>
                <c:f>浓度的相对标准偏差!$J$89:$J$97</c:f>
                <c:numCache>
                  <c:formatCode>General</c:formatCode>
                  <c:ptCount val="9"/>
                  <c:pt idx="0">
                    <c:v>9.824139808239285E-2</c:v>
                  </c:pt>
                  <c:pt idx="1">
                    <c:v>0.4000099188313096</c:v>
                  </c:pt>
                  <c:pt idx="2">
                    <c:v>0.18896263393994636</c:v>
                  </c:pt>
                  <c:pt idx="3">
                    <c:v>8.0088846285893162E-2</c:v>
                  </c:pt>
                  <c:pt idx="4">
                    <c:v>0.16781606453854989</c:v>
                  </c:pt>
                  <c:pt idx="5">
                    <c:v>7.4551414422221088E-2</c:v>
                  </c:pt>
                  <c:pt idx="6">
                    <c:v>3.8138154320683647E-2</c:v>
                  </c:pt>
                  <c:pt idx="7">
                    <c:v>5.4686186440100787E-2</c:v>
                  </c:pt>
                  <c:pt idx="8">
                    <c:v>0.15482202083786295</c:v>
                  </c:pt>
                </c:numCache>
              </c:numRef>
            </c:plus>
            <c:minus>
              <c:numRef>
                <c:f>浓度的相对标准偏差!$J$89:$J$97</c:f>
                <c:numCache>
                  <c:formatCode>General</c:formatCode>
                  <c:ptCount val="9"/>
                  <c:pt idx="0">
                    <c:v>9.824139808239285E-2</c:v>
                  </c:pt>
                  <c:pt idx="1">
                    <c:v>0.4000099188313096</c:v>
                  </c:pt>
                  <c:pt idx="2">
                    <c:v>0.18896263393994636</c:v>
                  </c:pt>
                  <c:pt idx="3">
                    <c:v>8.0088846285893162E-2</c:v>
                  </c:pt>
                  <c:pt idx="4">
                    <c:v>0.16781606453854989</c:v>
                  </c:pt>
                  <c:pt idx="5">
                    <c:v>7.4551414422221088E-2</c:v>
                  </c:pt>
                  <c:pt idx="6">
                    <c:v>3.8138154320683647E-2</c:v>
                  </c:pt>
                  <c:pt idx="7">
                    <c:v>5.4686186440100787E-2</c:v>
                  </c:pt>
                  <c:pt idx="8">
                    <c:v>0.15482202083786295</c:v>
                  </c:pt>
                </c:numCache>
              </c:numRef>
            </c:minus>
          </c:errBars>
          <c:xVal>
            <c:strRef>
              <c:f>浓度的相对标准偏差!$H$89:$H$97</c:f>
              <c:strCache>
                <c:ptCount val="9"/>
                <c:pt idx="0">
                  <c:v>Al</c:v>
                </c:pt>
                <c:pt idx="1">
                  <c:v>Ti</c:v>
                </c:pt>
                <c:pt idx="2">
                  <c:v>V</c:v>
                </c:pt>
                <c:pt idx="3">
                  <c:v>Cr</c:v>
                </c:pt>
                <c:pt idx="4">
                  <c:v>Mn</c:v>
                </c:pt>
                <c:pt idx="5">
                  <c:v>Ni</c:v>
                </c:pt>
                <c:pt idx="6">
                  <c:v>Cu</c:v>
                </c:pt>
                <c:pt idx="7">
                  <c:v>Mo</c:v>
                </c:pt>
                <c:pt idx="8">
                  <c:v>Cd</c:v>
                </c:pt>
              </c:strCache>
            </c:strRef>
          </c:xVal>
          <c:yVal>
            <c:numRef>
              <c:f>浓度的相对标准偏差!$I$89:$I$97</c:f>
              <c:numCache>
                <c:formatCode>General</c:formatCode>
                <c:ptCount val="9"/>
                <c:pt idx="0">
                  <c:v>0.99942280069230649</c:v>
                </c:pt>
                <c:pt idx="1">
                  <c:v>0.98628576778761035</c:v>
                </c:pt>
                <c:pt idx="2">
                  <c:v>0.93619175762979934</c:v>
                </c:pt>
                <c:pt idx="3">
                  <c:v>1.1204900357283267</c:v>
                </c:pt>
                <c:pt idx="4">
                  <c:v>1.0869561042987934</c:v>
                </c:pt>
                <c:pt idx="5">
                  <c:v>1.0445111902380175</c:v>
                </c:pt>
                <c:pt idx="6">
                  <c:v>0.99644728712695618</c:v>
                </c:pt>
                <c:pt idx="7">
                  <c:v>1.0032261699586846</c:v>
                </c:pt>
                <c:pt idx="8">
                  <c:v>1.1034700824089838</c:v>
                </c:pt>
              </c:numCache>
            </c:numRef>
          </c:yVal>
        </c:ser>
        <c:axId val="85051264"/>
        <c:axId val="85052800"/>
      </c:scatterChart>
      <c:valAx>
        <c:axId val="85051264"/>
        <c:scaling>
          <c:orientation val="minMax"/>
        </c:scaling>
        <c:axPos val="b"/>
        <c:tickLblPos val="nextTo"/>
        <c:crossAx val="85052800"/>
        <c:crosses val="autoZero"/>
        <c:crossBetween val="midCat"/>
      </c:valAx>
      <c:valAx>
        <c:axId val="8505280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8505126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FF0000"/>
              </a:solidFill>
            </c:spPr>
          </c:marker>
          <c:dLbls>
            <c:dLblPos val="l"/>
            <c:showCatName val="1"/>
          </c:dLbls>
          <c:errBars>
            <c:errDir val="y"/>
            <c:errBarType val="both"/>
            <c:errValType val="cust"/>
            <c:plus>
              <c:numRef>
                <c:f>浓度的相对标准偏差!$J$103:$J$111</c:f>
                <c:numCache>
                  <c:formatCode>General</c:formatCode>
                  <c:ptCount val="9"/>
                  <c:pt idx="0">
                    <c:v>0.10442981075756047</c:v>
                  </c:pt>
                  <c:pt idx="1">
                    <c:v>0.1951661731839307</c:v>
                  </c:pt>
                  <c:pt idx="2">
                    <c:v>0.10978425995604009</c:v>
                  </c:pt>
                  <c:pt idx="3">
                    <c:v>7.8463277346290841E-2</c:v>
                  </c:pt>
                  <c:pt idx="4">
                    <c:v>6.0775391287339692E-2</c:v>
                  </c:pt>
                  <c:pt idx="5">
                    <c:v>0.15692655469258129</c:v>
                  </c:pt>
                  <c:pt idx="6">
                    <c:v>5.6859219080139876E-2</c:v>
                  </c:pt>
                  <c:pt idx="7">
                    <c:v>5.1811500582660396E-2</c:v>
                  </c:pt>
                  <c:pt idx="8">
                    <c:v>0.20438601052431304</c:v>
                  </c:pt>
                </c:numCache>
              </c:numRef>
            </c:plus>
            <c:minus>
              <c:numRef>
                <c:f>浓度的相对标准偏差!$J$103:$J$111</c:f>
                <c:numCache>
                  <c:formatCode>General</c:formatCode>
                  <c:ptCount val="9"/>
                  <c:pt idx="0">
                    <c:v>0.10442981075756047</c:v>
                  </c:pt>
                  <c:pt idx="1">
                    <c:v>0.1951661731839307</c:v>
                  </c:pt>
                  <c:pt idx="2">
                    <c:v>0.10978425995604009</c:v>
                  </c:pt>
                  <c:pt idx="3">
                    <c:v>7.8463277346290841E-2</c:v>
                  </c:pt>
                  <c:pt idx="4">
                    <c:v>6.0775391287339692E-2</c:v>
                  </c:pt>
                  <c:pt idx="5">
                    <c:v>0.15692655469258129</c:v>
                  </c:pt>
                  <c:pt idx="6">
                    <c:v>5.6859219080139876E-2</c:v>
                  </c:pt>
                  <c:pt idx="7">
                    <c:v>5.1811500582660396E-2</c:v>
                  </c:pt>
                  <c:pt idx="8">
                    <c:v>0.20438601052431304</c:v>
                  </c:pt>
                </c:numCache>
              </c:numRef>
            </c:minus>
          </c:errBars>
          <c:xVal>
            <c:strRef>
              <c:f>浓度的相对标准偏差!$H$103:$H$111</c:f>
              <c:strCache>
                <c:ptCount val="9"/>
                <c:pt idx="0">
                  <c:v>Al</c:v>
                </c:pt>
                <c:pt idx="1">
                  <c:v>Ti</c:v>
                </c:pt>
                <c:pt idx="2">
                  <c:v>V</c:v>
                </c:pt>
                <c:pt idx="3">
                  <c:v>Cr</c:v>
                </c:pt>
                <c:pt idx="4">
                  <c:v>Mn</c:v>
                </c:pt>
                <c:pt idx="5">
                  <c:v>Ni</c:v>
                </c:pt>
                <c:pt idx="6">
                  <c:v>Cu</c:v>
                </c:pt>
                <c:pt idx="7">
                  <c:v>Mo</c:v>
                </c:pt>
                <c:pt idx="8">
                  <c:v>Cd</c:v>
                </c:pt>
              </c:strCache>
            </c:strRef>
          </c:xVal>
          <c:yVal>
            <c:numRef>
              <c:f>浓度的相对标准偏差!$I$103:$I$111</c:f>
              <c:numCache>
                <c:formatCode>General</c:formatCode>
                <c:ptCount val="9"/>
                <c:pt idx="0">
                  <c:v>1.0511951752743598</c:v>
                </c:pt>
                <c:pt idx="1">
                  <c:v>0.83286687847850849</c:v>
                </c:pt>
                <c:pt idx="2">
                  <c:v>0.70608197187947064</c:v>
                </c:pt>
                <c:pt idx="3">
                  <c:v>0.92990753602873999</c:v>
                </c:pt>
                <c:pt idx="4">
                  <c:v>0.96343688141115358</c:v>
                </c:pt>
                <c:pt idx="5">
                  <c:v>1.0273108237226041</c:v>
                </c:pt>
                <c:pt idx="6">
                  <c:v>0.99336330763628056</c:v>
                </c:pt>
                <c:pt idx="7">
                  <c:v>0.98430938526375256</c:v>
                </c:pt>
                <c:pt idx="8">
                  <c:v>1.0445966394679878</c:v>
                </c:pt>
              </c:numCache>
            </c:numRef>
          </c:yVal>
        </c:ser>
        <c:axId val="84938112"/>
        <c:axId val="64320256"/>
      </c:scatterChart>
      <c:valAx>
        <c:axId val="84938112"/>
        <c:scaling>
          <c:orientation val="minMax"/>
        </c:scaling>
        <c:axPos val="b"/>
        <c:tickLblPos val="nextTo"/>
        <c:crossAx val="64320256"/>
        <c:crosses val="autoZero"/>
        <c:crossBetween val="midCat"/>
      </c:valAx>
      <c:valAx>
        <c:axId val="6432025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84938112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FF0000"/>
              </a:solidFill>
            </c:spPr>
          </c:marker>
          <c:dLbls>
            <c:dLblPos val="l"/>
            <c:showCatName val="1"/>
          </c:dLbls>
          <c:errBars>
            <c:errDir val="y"/>
            <c:errBarType val="both"/>
            <c:errValType val="cust"/>
            <c:plus>
              <c:numRef>
                <c:f>浓度的相对标准偏差!$J$119:$J$128</c:f>
                <c:numCache>
                  <c:formatCode>General</c:formatCode>
                  <c:ptCount val="10"/>
                  <c:pt idx="0">
                    <c:v>0.11734772159957851</c:v>
                  </c:pt>
                  <c:pt idx="1">
                    <c:v>0.12884213008947179</c:v>
                  </c:pt>
                  <c:pt idx="3">
                    <c:v>0.11873037376531616</c:v>
                  </c:pt>
                  <c:pt idx="4">
                    <c:v>0.18824206870526419</c:v>
                  </c:pt>
                  <c:pt idx="5">
                    <c:v>7.623546379485184E-2</c:v>
                  </c:pt>
                  <c:pt idx="6">
                    <c:v>4.4670115164952645E-2</c:v>
                  </c:pt>
                  <c:pt idx="9">
                    <c:v>8.6955217796943166E-2</c:v>
                  </c:pt>
                </c:numCache>
              </c:numRef>
            </c:plus>
            <c:minus>
              <c:numRef>
                <c:f>浓度的相对标准偏差!$J$119:$J$128</c:f>
                <c:numCache>
                  <c:formatCode>General</c:formatCode>
                  <c:ptCount val="10"/>
                  <c:pt idx="0">
                    <c:v>0.11734772159957851</c:v>
                  </c:pt>
                  <c:pt idx="1">
                    <c:v>0.12884213008947179</c:v>
                  </c:pt>
                  <c:pt idx="3">
                    <c:v>0.11873037376531616</c:v>
                  </c:pt>
                  <c:pt idx="4">
                    <c:v>0.18824206870526419</c:v>
                  </c:pt>
                  <c:pt idx="5">
                    <c:v>7.623546379485184E-2</c:v>
                  </c:pt>
                  <c:pt idx="6">
                    <c:v>4.4670115164952645E-2</c:v>
                  </c:pt>
                  <c:pt idx="9">
                    <c:v>8.6955217796943166E-2</c:v>
                  </c:pt>
                </c:numCache>
              </c:numRef>
            </c:minus>
          </c:errBars>
          <c:xVal>
            <c:strRef>
              <c:f>浓度的相对标准偏差!$H$119:$H$128</c:f>
              <c:strCache>
                <c:ptCount val="10"/>
                <c:pt idx="0">
                  <c:v>Al</c:v>
                </c:pt>
                <c:pt idx="1">
                  <c:v>Ti</c:v>
                </c:pt>
                <c:pt idx="2">
                  <c:v>V</c:v>
                </c:pt>
                <c:pt idx="3">
                  <c:v>Cr</c:v>
                </c:pt>
                <c:pt idx="4">
                  <c:v>Mn</c:v>
                </c:pt>
                <c:pt idx="5">
                  <c:v>Ni</c:v>
                </c:pt>
                <c:pt idx="6">
                  <c:v>Cu</c:v>
                </c:pt>
                <c:pt idx="7">
                  <c:v>Mo</c:v>
                </c:pt>
                <c:pt idx="8">
                  <c:v>Cd</c:v>
                </c:pt>
                <c:pt idx="9">
                  <c:v>Th</c:v>
                </c:pt>
              </c:strCache>
            </c:strRef>
          </c:xVal>
          <c:yVal>
            <c:numRef>
              <c:f>浓度的相对标准偏差!$I$119:$I$128</c:f>
              <c:numCache>
                <c:formatCode>General</c:formatCode>
                <c:ptCount val="10"/>
                <c:pt idx="0">
                  <c:v>1.1053232648074858</c:v>
                </c:pt>
                <c:pt idx="1">
                  <c:v>0.91746460603312663</c:v>
                </c:pt>
                <c:pt idx="3">
                  <c:v>1.0076646131598015</c:v>
                </c:pt>
                <c:pt idx="4">
                  <c:v>1.083253603710544</c:v>
                </c:pt>
                <c:pt idx="5">
                  <c:v>0.94621635926065828</c:v>
                </c:pt>
                <c:pt idx="6">
                  <c:v>0.88798690491515953</c:v>
                </c:pt>
                <c:pt idx="9">
                  <c:v>1.0584559352090361</c:v>
                </c:pt>
              </c:numCache>
            </c:numRef>
          </c:yVal>
        </c:ser>
        <c:axId val="85000576"/>
        <c:axId val="85002112"/>
      </c:scatterChart>
      <c:valAx>
        <c:axId val="85000576"/>
        <c:scaling>
          <c:orientation val="minMax"/>
        </c:scaling>
        <c:axPos val="b"/>
        <c:tickLblPos val="nextTo"/>
        <c:crossAx val="85002112"/>
        <c:crosses val="autoZero"/>
        <c:crossBetween val="midCat"/>
      </c:valAx>
      <c:valAx>
        <c:axId val="85002112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8500057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DC86-00FE-4FAE-A871-2D3982E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1681</Words>
  <Characters>9587</Characters>
  <Application>Microsoft Office Word</Application>
  <DocSecurity>0</DocSecurity>
  <Lines>79</Lines>
  <Paragraphs>22</Paragraphs>
  <ScaleCrop>false</ScaleCrop>
  <Company>XP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DADI</cp:lastModifiedBy>
  <cp:revision>15</cp:revision>
  <dcterms:created xsi:type="dcterms:W3CDTF">2014-05-30T05:04:00Z</dcterms:created>
  <dcterms:modified xsi:type="dcterms:W3CDTF">2014-06-10T12:00:00Z</dcterms:modified>
</cp:coreProperties>
</file>