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35" w:rsidRPr="00517D12" w:rsidRDefault="008A0D5B" w:rsidP="00A61E2F">
      <w:pPr>
        <w:rPr>
          <w:rFonts w:ascii="Corbel" w:hAnsi="Corbel"/>
          <w:b/>
        </w:rPr>
      </w:pPr>
      <w:r w:rsidRPr="00517D12">
        <w:rPr>
          <w:rFonts w:ascii="Corbel" w:hAnsi="Corbel"/>
          <w:b/>
        </w:rPr>
        <w:t>Resources and Forensics Signatures to Help Determine the Origin of Sealed Radiological Sources</w:t>
      </w:r>
    </w:p>
    <w:p w:rsidR="00985808" w:rsidRPr="00517D12" w:rsidRDefault="00985808" w:rsidP="00BE0C3D">
      <w:pPr>
        <w:jc w:val="center"/>
        <w:rPr>
          <w:rFonts w:ascii="Corbel" w:hAnsi="Corbel"/>
          <w:b/>
        </w:rPr>
      </w:pPr>
    </w:p>
    <w:p w:rsidR="00F64835" w:rsidRPr="00517D12" w:rsidRDefault="00F64835" w:rsidP="000F7ACE">
      <w:pPr>
        <w:rPr>
          <w:rFonts w:ascii="Corbel" w:hAnsi="Corbel"/>
        </w:rPr>
      </w:pPr>
      <w:r w:rsidRPr="00517D12">
        <w:rPr>
          <w:rFonts w:ascii="Corbel" w:hAnsi="Corbel"/>
          <w:u w:val="single"/>
        </w:rPr>
        <w:t>David Chamberlain</w:t>
      </w:r>
      <w:r w:rsidRPr="00517D12">
        <w:rPr>
          <w:rFonts w:ascii="Corbel" w:hAnsi="Corbel"/>
        </w:rPr>
        <w:t xml:space="preserve">, </w:t>
      </w:r>
      <w:r w:rsidR="00A61E2F" w:rsidRPr="00517D12">
        <w:rPr>
          <w:rFonts w:ascii="Corbel" w:hAnsi="Corbel"/>
        </w:rPr>
        <w:t>Jodi Canaday, Yu Tang, James Morman,</w:t>
      </w:r>
      <w:r w:rsidRPr="00517D12">
        <w:rPr>
          <w:rFonts w:ascii="Corbel" w:hAnsi="Corbel"/>
        </w:rPr>
        <w:t xml:space="preserve"> Jennifer Steeb, Seema Naik, </w:t>
      </w:r>
      <w:r w:rsidR="00E4382E" w:rsidRPr="00517D12">
        <w:rPr>
          <w:rFonts w:ascii="Corbel" w:hAnsi="Corbel"/>
        </w:rPr>
        <w:t xml:space="preserve">Yifen Tsai, and </w:t>
      </w:r>
      <w:r w:rsidRPr="00517D12">
        <w:rPr>
          <w:rFonts w:ascii="Corbel" w:hAnsi="Corbel"/>
        </w:rPr>
        <w:t>Vivian Sullivan (Argonne National Laboratory)</w:t>
      </w:r>
    </w:p>
    <w:p w:rsidR="0054315A" w:rsidRPr="00517D12" w:rsidRDefault="0054315A" w:rsidP="000F7ACE">
      <w:pPr>
        <w:rPr>
          <w:rFonts w:ascii="Corbel" w:hAnsi="Corbel"/>
        </w:rPr>
      </w:pPr>
    </w:p>
    <w:p w:rsidR="00F64835" w:rsidRPr="00517D12" w:rsidRDefault="00F64835" w:rsidP="000F7ACE">
      <w:pPr>
        <w:rPr>
          <w:rFonts w:ascii="Corbel" w:hAnsi="Corbel"/>
        </w:rPr>
      </w:pPr>
      <w:r w:rsidRPr="00517D12">
        <w:rPr>
          <w:rFonts w:ascii="Corbel" w:hAnsi="Corbel"/>
        </w:rPr>
        <w:t>Kevin Carney, Martha Finck</w:t>
      </w:r>
      <w:r w:rsidR="00E4382E" w:rsidRPr="00517D12">
        <w:rPr>
          <w:rFonts w:ascii="Corbel" w:hAnsi="Corbel"/>
        </w:rPr>
        <w:t>, Dan Cummings</w:t>
      </w:r>
      <w:r w:rsidR="001B0F89" w:rsidRPr="00517D12">
        <w:rPr>
          <w:rFonts w:ascii="Corbel" w:hAnsi="Corbel"/>
        </w:rPr>
        <w:t xml:space="preserve">, Jeff </w:t>
      </w:r>
      <w:proofErr w:type="spellStart"/>
      <w:r w:rsidR="001B0F89" w:rsidRPr="00517D12">
        <w:rPr>
          <w:rFonts w:ascii="Corbel" w:hAnsi="Corbel"/>
        </w:rPr>
        <w:t>Gigilio</w:t>
      </w:r>
      <w:proofErr w:type="spellEnd"/>
      <w:r w:rsidR="001B0F89" w:rsidRPr="00517D12">
        <w:rPr>
          <w:rFonts w:ascii="Corbel" w:hAnsi="Corbel"/>
        </w:rPr>
        <w:t xml:space="preserve">, and </w:t>
      </w:r>
      <w:r w:rsidR="00E4382E" w:rsidRPr="00517D12">
        <w:rPr>
          <w:rFonts w:ascii="Corbel" w:hAnsi="Corbel"/>
        </w:rPr>
        <w:t xml:space="preserve">James Summers </w:t>
      </w:r>
      <w:r w:rsidR="006B01D1" w:rsidRPr="00517D12">
        <w:rPr>
          <w:rFonts w:ascii="Corbel" w:hAnsi="Corbel"/>
        </w:rPr>
        <w:t>(Idaho National Laboratory)</w:t>
      </w:r>
    </w:p>
    <w:p w:rsidR="00F64835" w:rsidRPr="00517D12" w:rsidRDefault="00F64835">
      <w:pPr>
        <w:rPr>
          <w:rFonts w:ascii="Corbel" w:hAnsi="Corbel"/>
        </w:rPr>
      </w:pPr>
    </w:p>
    <w:p w:rsidR="00985808" w:rsidRPr="00517D12" w:rsidRDefault="00985808" w:rsidP="00F64835">
      <w:pPr>
        <w:jc w:val="both"/>
        <w:rPr>
          <w:rFonts w:ascii="Corbel" w:hAnsi="Corbel"/>
          <w:b/>
        </w:rPr>
      </w:pPr>
    </w:p>
    <w:p w:rsidR="00985808" w:rsidRPr="00517D12" w:rsidRDefault="00985808" w:rsidP="00F64835">
      <w:pPr>
        <w:jc w:val="both"/>
        <w:rPr>
          <w:rFonts w:ascii="Corbel" w:hAnsi="Corbel"/>
          <w:b/>
        </w:rPr>
      </w:pPr>
      <w:r w:rsidRPr="00517D12">
        <w:rPr>
          <w:rFonts w:ascii="Corbel" w:hAnsi="Corbel"/>
          <w:b/>
        </w:rPr>
        <w:t>ABSTRACT</w:t>
      </w:r>
    </w:p>
    <w:p w:rsidR="00985808" w:rsidRPr="00517D12" w:rsidRDefault="00985808" w:rsidP="00F64835">
      <w:pPr>
        <w:jc w:val="both"/>
        <w:rPr>
          <w:rFonts w:ascii="Corbel" w:hAnsi="Corbel"/>
          <w:b/>
        </w:rPr>
      </w:pPr>
    </w:p>
    <w:p w:rsidR="000F6338" w:rsidRPr="00517D12" w:rsidRDefault="00D21952" w:rsidP="0053250D">
      <w:pPr>
        <w:jc w:val="both"/>
        <w:rPr>
          <w:rFonts w:ascii="Corbel" w:hAnsi="Corbel"/>
        </w:rPr>
      </w:pPr>
      <w:r w:rsidRPr="00517D12">
        <w:rPr>
          <w:rFonts w:ascii="Corbel" w:hAnsi="Corbel"/>
        </w:rPr>
        <w:t xml:space="preserve">In a crime scene that involves radiological material, </w:t>
      </w:r>
      <w:r w:rsidR="0053250D" w:rsidRPr="00517D12">
        <w:rPr>
          <w:rFonts w:ascii="Corbel" w:hAnsi="Corbel"/>
        </w:rPr>
        <w:t xml:space="preserve">analysis of the source capsule </w:t>
      </w:r>
      <w:r w:rsidR="000F6338" w:rsidRPr="00517D12">
        <w:rPr>
          <w:rFonts w:ascii="Corbel" w:hAnsi="Corbel"/>
        </w:rPr>
        <w:t xml:space="preserve">and the radiological material </w:t>
      </w:r>
      <w:r w:rsidR="0053250D" w:rsidRPr="00517D12">
        <w:rPr>
          <w:rFonts w:ascii="Corbel" w:hAnsi="Corbel"/>
        </w:rPr>
        <w:t xml:space="preserve">could provide law enforcement with valuable clues to the </w:t>
      </w:r>
      <w:r w:rsidRPr="00517D12">
        <w:rPr>
          <w:rFonts w:ascii="Corbel" w:hAnsi="Corbel"/>
        </w:rPr>
        <w:t>sources manufacturer</w:t>
      </w:r>
      <w:r w:rsidR="008460D2">
        <w:rPr>
          <w:rFonts w:ascii="Corbel" w:hAnsi="Corbel"/>
        </w:rPr>
        <w:t>.  Identification of the source manufacturer</w:t>
      </w:r>
      <w:r w:rsidR="0053250D" w:rsidRPr="00517D12">
        <w:rPr>
          <w:rFonts w:ascii="Corbel" w:hAnsi="Corbel"/>
        </w:rPr>
        <w:t xml:space="preserve"> </w:t>
      </w:r>
      <w:r w:rsidR="008460D2">
        <w:rPr>
          <w:rFonts w:ascii="Corbel" w:hAnsi="Corbel"/>
        </w:rPr>
        <w:t>has the potential to</w:t>
      </w:r>
      <w:r w:rsidR="0053250D" w:rsidRPr="00517D12">
        <w:rPr>
          <w:rFonts w:ascii="Corbel" w:hAnsi="Corbel"/>
        </w:rPr>
        <w:t xml:space="preserve"> provide further leads on where the </w:t>
      </w:r>
      <w:r w:rsidR="000F6338" w:rsidRPr="00517D12">
        <w:rPr>
          <w:rFonts w:ascii="Corbel" w:hAnsi="Corbel"/>
        </w:rPr>
        <w:t>radiological sealed source</w:t>
      </w:r>
      <w:r w:rsidR="0053250D" w:rsidRPr="00517D12">
        <w:rPr>
          <w:rFonts w:ascii="Corbel" w:hAnsi="Corbel"/>
        </w:rPr>
        <w:t xml:space="preserve"> was obtained</w:t>
      </w:r>
      <w:r w:rsidR="003E5050">
        <w:rPr>
          <w:rFonts w:ascii="Corbel" w:hAnsi="Corbel"/>
        </w:rPr>
        <w:t>,</w:t>
      </w:r>
      <w:r w:rsidR="00005270">
        <w:rPr>
          <w:rFonts w:ascii="Corbel" w:hAnsi="Corbel"/>
        </w:rPr>
        <w:t xml:space="preserve"> including </w:t>
      </w:r>
      <w:r w:rsidR="0014236B">
        <w:rPr>
          <w:rFonts w:ascii="Corbel" w:hAnsi="Corbel"/>
        </w:rPr>
        <w:t xml:space="preserve">when </w:t>
      </w:r>
      <w:r w:rsidR="00005270">
        <w:rPr>
          <w:rFonts w:ascii="Corbel" w:hAnsi="Corbel"/>
        </w:rPr>
        <w:t>the loss of regulatory control</w:t>
      </w:r>
      <w:r w:rsidR="0014236B">
        <w:rPr>
          <w:rFonts w:ascii="Corbel" w:hAnsi="Corbel"/>
        </w:rPr>
        <w:t xml:space="preserve"> might have occurred</w:t>
      </w:r>
      <w:r w:rsidR="0053250D" w:rsidRPr="00517D12">
        <w:rPr>
          <w:rFonts w:ascii="Corbel" w:hAnsi="Corbel"/>
        </w:rPr>
        <w:t>.</w:t>
      </w:r>
      <w:r w:rsidRPr="00517D12">
        <w:rPr>
          <w:rFonts w:ascii="Corbel" w:hAnsi="Corbel"/>
        </w:rPr>
        <w:t xml:space="preserve"> </w:t>
      </w:r>
      <w:r w:rsidR="00CB59BE">
        <w:rPr>
          <w:rFonts w:ascii="Corbel" w:hAnsi="Corbel"/>
        </w:rPr>
        <w:t xml:space="preserve"> </w:t>
      </w:r>
      <w:r w:rsidR="000F6338" w:rsidRPr="00517D12">
        <w:rPr>
          <w:rFonts w:ascii="Corbel" w:hAnsi="Corbel"/>
        </w:rPr>
        <w:t xml:space="preserve">These signatures include materials of construction, dimensions, weld details, </w:t>
      </w:r>
      <w:r w:rsidR="001B0F89" w:rsidRPr="00517D12">
        <w:rPr>
          <w:rFonts w:ascii="Corbel" w:hAnsi="Corbel"/>
        </w:rPr>
        <w:t xml:space="preserve">and the </w:t>
      </w:r>
      <w:r w:rsidR="000F6338" w:rsidRPr="00517D12">
        <w:rPr>
          <w:rFonts w:ascii="Corbel" w:hAnsi="Corbel"/>
        </w:rPr>
        <w:t>elemental composition</w:t>
      </w:r>
      <w:r w:rsidR="001B0F89" w:rsidRPr="00517D12">
        <w:rPr>
          <w:rFonts w:ascii="Corbel" w:hAnsi="Corbel"/>
        </w:rPr>
        <w:t xml:space="preserve"> </w:t>
      </w:r>
      <w:r w:rsidR="000F6338" w:rsidRPr="00517D12">
        <w:rPr>
          <w:rFonts w:ascii="Corbel" w:hAnsi="Corbel"/>
        </w:rPr>
        <w:t>and isotopic abundances of the radioactive material.</w:t>
      </w:r>
    </w:p>
    <w:p w:rsidR="000F6338" w:rsidRPr="00517D12" w:rsidRDefault="000F6338" w:rsidP="0053250D">
      <w:pPr>
        <w:jc w:val="both"/>
        <w:rPr>
          <w:rFonts w:ascii="Corbel" w:hAnsi="Corbel"/>
        </w:rPr>
      </w:pPr>
    </w:p>
    <w:p w:rsidR="0053250D" w:rsidRPr="00517D12" w:rsidRDefault="000F6338" w:rsidP="0053250D">
      <w:pPr>
        <w:jc w:val="both"/>
        <w:rPr>
          <w:rFonts w:ascii="Corbel" w:hAnsi="Corbel"/>
        </w:rPr>
      </w:pPr>
      <w:r w:rsidRPr="00517D12">
        <w:rPr>
          <w:rFonts w:ascii="Corbel" w:hAnsi="Corbel"/>
        </w:rPr>
        <w:t xml:space="preserve">Argonne and Idaho National Laboratories have for the past 11 years been working on </w:t>
      </w:r>
      <w:r w:rsidR="00C84B67">
        <w:rPr>
          <w:rFonts w:ascii="Corbel" w:hAnsi="Corbel"/>
        </w:rPr>
        <w:t xml:space="preserve">identifying </w:t>
      </w:r>
      <w:r w:rsidRPr="00517D12">
        <w:rPr>
          <w:rFonts w:ascii="Corbel" w:hAnsi="Corbel"/>
        </w:rPr>
        <w:t xml:space="preserve">signatures that could be used to identify specific source manufacturers.  These signatures have been collected in a library that now contains </w:t>
      </w:r>
      <w:r w:rsidR="00B566DB">
        <w:rPr>
          <w:rFonts w:ascii="Corbel" w:hAnsi="Corbel"/>
        </w:rPr>
        <w:t>the most complete</w:t>
      </w:r>
      <w:r w:rsidRPr="00517D12">
        <w:rPr>
          <w:rFonts w:ascii="Corbel" w:hAnsi="Corbel"/>
        </w:rPr>
        <w:t xml:space="preserve"> </w:t>
      </w:r>
      <w:r w:rsidR="0014236B">
        <w:rPr>
          <w:rFonts w:ascii="Corbel" w:hAnsi="Corbel"/>
        </w:rPr>
        <w:t xml:space="preserve">forensics </w:t>
      </w:r>
      <w:r w:rsidRPr="00517D12">
        <w:rPr>
          <w:rFonts w:ascii="Corbel" w:hAnsi="Corbel"/>
        </w:rPr>
        <w:t xml:space="preserve">information on radioactive source signatures than any other database in the world. </w:t>
      </w:r>
      <w:r w:rsidR="00F74B1B">
        <w:rPr>
          <w:rFonts w:ascii="Corbel" w:hAnsi="Corbel"/>
        </w:rPr>
        <w:t xml:space="preserve"> </w:t>
      </w:r>
      <w:r w:rsidRPr="00517D12">
        <w:rPr>
          <w:rFonts w:ascii="Corbel" w:hAnsi="Corbel"/>
        </w:rPr>
        <w:t xml:space="preserve">In addition to the collection of signatures from </w:t>
      </w:r>
      <w:r w:rsidR="00F74B1B">
        <w:rPr>
          <w:rFonts w:ascii="Corbel" w:hAnsi="Corbel"/>
        </w:rPr>
        <w:t>a variety of sources</w:t>
      </w:r>
      <w:r w:rsidRPr="00517D12">
        <w:rPr>
          <w:rFonts w:ascii="Corbel" w:hAnsi="Corbel"/>
        </w:rPr>
        <w:t xml:space="preserve">, both laboratories have developed and validated </w:t>
      </w:r>
      <w:r w:rsidR="00CC1F9B" w:rsidRPr="00517D12">
        <w:rPr>
          <w:rFonts w:ascii="Corbel" w:hAnsi="Corbel"/>
        </w:rPr>
        <w:t xml:space="preserve">procedures for age dating </w:t>
      </w:r>
      <w:r w:rsidRPr="00517D12">
        <w:rPr>
          <w:rFonts w:ascii="Corbel" w:hAnsi="Corbel"/>
        </w:rPr>
        <w:t>of common radiological materials.</w:t>
      </w:r>
      <w:r w:rsidR="00F74B1B">
        <w:rPr>
          <w:rFonts w:ascii="Corbel" w:hAnsi="Corbel"/>
        </w:rPr>
        <w:t xml:space="preserve">  These activities are described.</w:t>
      </w:r>
    </w:p>
    <w:p w:rsidR="0053250D" w:rsidRPr="00517D12" w:rsidRDefault="0053250D" w:rsidP="0053250D">
      <w:pPr>
        <w:jc w:val="both"/>
        <w:rPr>
          <w:rFonts w:ascii="Corbel" w:hAnsi="Corbel"/>
        </w:rPr>
      </w:pPr>
    </w:p>
    <w:p w:rsidR="006D3EFF" w:rsidRPr="00517D12" w:rsidRDefault="006D3EFF" w:rsidP="00985808">
      <w:pPr>
        <w:jc w:val="both"/>
        <w:rPr>
          <w:rFonts w:ascii="Corbel" w:hAnsi="Corbel"/>
          <w:b/>
        </w:rPr>
      </w:pPr>
      <w:r w:rsidRPr="00517D12">
        <w:rPr>
          <w:rFonts w:ascii="Corbel" w:hAnsi="Corbel"/>
          <w:b/>
        </w:rPr>
        <w:t>INTRODUCTION</w:t>
      </w:r>
    </w:p>
    <w:p w:rsidR="006D3EFF" w:rsidRPr="00517D12" w:rsidRDefault="006D3EFF" w:rsidP="00F64835">
      <w:pPr>
        <w:jc w:val="both"/>
        <w:rPr>
          <w:rFonts w:ascii="Corbel" w:hAnsi="Corbel"/>
        </w:rPr>
      </w:pPr>
    </w:p>
    <w:p w:rsidR="00F573B6" w:rsidRPr="00517D12" w:rsidRDefault="00F573B6" w:rsidP="00F573B6">
      <w:pPr>
        <w:jc w:val="both"/>
        <w:rPr>
          <w:rFonts w:ascii="Corbel" w:hAnsi="Corbel"/>
        </w:rPr>
      </w:pPr>
      <w:r w:rsidRPr="00517D12">
        <w:rPr>
          <w:rFonts w:ascii="Corbel" w:hAnsi="Corbel"/>
        </w:rPr>
        <w:t>In a crime scene that involves radiological material, analysis of the source capsule and the radiological material could provide law enforcement with valuable clues to the sources manufacturer</w:t>
      </w:r>
      <w:r w:rsidR="00B566DB">
        <w:rPr>
          <w:rFonts w:ascii="Corbel" w:hAnsi="Corbel"/>
        </w:rPr>
        <w:t xml:space="preserve">.  Identification of the source manufacturer has the potential to </w:t>
      </w:r>
      <w:r w:rsidRPr="00517D12">
        <w:rPr>
          <w:rFonts w:ascii="Corbel" w:hAnsi="Corbel"/>
        </w:rPr>
        <w:t>provide further leads on where the radiological sealed source</w:t>
      </w:r>
      <w:r w:rsidR="00FF625D" w:rsidRPr="00517D12">
        <w:rPr>
          <w:rStyle w:val="FootnoteReference"/>
          <w:rFonts w:ascii="Corbel" w:hAnsi="Corbel"/>
        </w:rPr>
        <w:footnoteReference w:id="1"/>
      </w:r>
      <w:r w:rsidRPr="00517D12">
        <w:rPr>
          <w:rFonts w:ascii="Corbel" w:hAnsi="Corbel"/>
        </w:rPr>
        <w:t xml:space="preserve"> was obtained</w:t>
      </w:r>
      <w:r w:rsidR="003E5050">
        <w:rPr>
          <w:rFonts w:ascii="Corbel" w:hAnsi="Corbel"/>
        </w:rPr>
        <w:t>, i</w:t>
      </w:r>
      <w:r w:rsidR="00B566DB">
        <w:rPr>
          <w:rFonts w:ascii="Corbel" w:hAnsi="Corbel"/>
        </w:rPr>
        <w:t xml:space="preserve">ncluding </w:t>
      </w:r>
      <w:r w:rsidR="0014236B">
        <w:rPr>
          <w:rFonts w:ascii="Corbel" w:hAnsi="Corbel"/>
        </w:rPr>
        <w:t xml:space="preserve">when the </w:t>
      </w:r>
      <w:r w:rsidR="00B566DB">
        <w:rPr>
          <w:rFonts w:ascii="Corbel" w:hAnsi="Corbel"/>
        </w:rPr>
        <w:t>loss of regulatory control</w:t>
      </w:r>
      <w:r w:rsidR="0014236B">
        <w:rPr>
          <w:rFonts w:ascii="Corbel" w:hAnsi="Corbel"/>
        </w:rPr>
        <w:t xml:space="preserve"> might have occurred</w:t>
      </w:r>
      <w:r w:rsidR="00B566DB">
        <w:rPr>
          <w:rFonts w:ascii="Corbel" w:hAnsi="Corbel"/>
        </w:rPr>
        <w:t>.</w:t>
      </w:r>
      <w:r w:rsidRPr="00517D12">
        <w:rPr>
          <w:rFonts w:ascii="Corbel" w:hAnsi="Corbel"/>
        </w:rPr>
        <w:t xml:space="preserve"> </w:t>
      </w:r>
      <w:r w:rsidR="00CB59BE">
        <w:rPr>
          <w:rFonts w:ascii="Corbel" w:hAnsi="Corbel"/>
        </w:rPr>
        <w:t xml:space="preserve"> </w:t>
      </w:r>
      <w:r w:rsidRPr="00517D12">
        <w:rPr>
          <w:rFonts w:ascii="Corbel" w:hAnsi="Corbel"/>
        </w:rPr>
        <w:t>These signatures include materials of construction, dimensions, weld details, and the elemental composition and isotopic abundances of the radioactive material.</w:t>
      </w:r>
    </w:p>
    <w:p w:rsidR="00F573B6" w:rsidRPr="00517D12" w:rsidRDefault="00F573B6" w:rsidP="00F64835">
      <w:pPr>
        <w:jc w:val="both"/>
        <w:rPr>
          <w:rFonts w:ascii="Corbel" w:hAnsi="Corbel"/>
        </w:rPr>
      </w:pPr>
    </w:p>
    <w:p w:rsidR="004144E6" w:rsidRPr="00517D12" w:rsidRDefault="003E5050" w:rsidP="00F64835">
      <w:pPr>
        <w:jc w:val="both"/>
        <w:rPr>
          <w:rFonts w:ascii="Corbel" w:hAnsi="Corbel"/>
        </w:rPr>
      </w:pPr>
      <w:r>
        <w:rPr>
          <w:rFonts w:ascii="Corbel" w:hAnsi="Corbel"/>
        </w:rPr>
        <w:lastRenderedPageBreak/>
        <w:t xml:space="preserve">A </w:t>
      </w:r>
      <w:r w:rsidR="00F74B1B">
        <w:rPr>
          <w:rFonts w:ascii="Corbel" w:hAnsi="Corbel"/>
        </w:rPr>
        <w:t xml:space="preserve">database or library of known signatures is needed by the law enforcement community.  </w:t>
      </w:r>
      <w:r w:rsidR="004144E6" w:rsidRPr="00517D12">
        <w:rPr>
          <w:rFonts w:ascii="Corbel" w:hAnsi="Corbel"/>
        </w:rPr>
        <w:t xml:space="preserve">Many countries have regulations in place to track or document the radiological sealed sources that are used in their country, but these databases are typically focused on regulatory requirements and not for forensics purposes.  </w:t>
      </w:r>
      <w:r w:rsidR="00F74B1B">
        <w:rPr>
          <w:rFonts w:ascii="Corbel" w:hAnsi="Corbel"/>
        </w:rPr>
        <w:t>We know of</w:t>
      </w:r>
      <w:r w:rsidR="007337D9" w:rsidRPr="00517D12">
        <w:rPr>
          <w:rFonts w:ascii="Corbel" w:hAnsi="Corbel"/>
        </w:rPr>
        <w:t xml:space="preserve"> two </w:t>
      </w:r>
      <w:r w:rsidR="00F74B1B">
        <w:rPr>
          <w:rFonts w:ascii="Corbel" w:hAnsi="Corbel"/>
        </w:rPr>
        <w:t>organizations</w:t>
      </w:r>
      <w:r w:rsidR="007337D9" w:rsidRPr="00517D12">
        <w:rPr>
          <w:rFonts w:ascii="Corbel" w:hAnsi="Corbel"/>
        </w:rPr>
        <w:t xml:space="preserve"> that maintain</w:t>
      </w:r>
      <w:r w:rsidR="00F573B6" w:rsidRPr="00517D12">
        <w:rPr>
          <w:rFonts w:ascii="Corbel" w:hAnsi="Corbel"/>
        </w:rPr>
        <w:t xml:space="preserve"> a database of </w:t>
      </w:r>
      <w:r w:rsidR="0093662A" w:rsidRPr="00517D12">
        <w:rPr>
          <w:rFonts w:ascii="Corbel" w:hAnsi="Corbel"/>
        </w:rPr>
        <w:t xml:space="preserve">forensics signatures of </w:t>
      </w:r>
      <w:r w:rsidR="004144E6" w:rsidRPr="00517D12">
        <w:rPr>
          <w:rFonts w:ascii="Corbel" w:hAnsi="Corbel"/>
        </w:rPr>
        <w:t>sealed sources</w:t>
      </w:r>
      <w:r w:rsidR="004201F6">
        <w:rPr>
          <w:rFonts w:ascii="Corbel" w:hAnsi="Corbel"/>
        </w:rPr>
        <w:t>:</w:t>
      </w:r>
      <w:r w:rsidR="004201F6" w:rsidRPr="00517D12">
        <w:rPr>
          <w:rFonts w:ascii="Corbel" w:hAnsi="Corbel"/>
        </w:rPr>
        <w:t xml:space="preserve">  </w:t>
      </w:r>
      <w:r w:rsidR="004201F6">
        <w:rPr>
          <w:rFonts w:ascii="Corbel" w:hAnsi="Corbel"/>
        </w:rPr>
        <w:t>t</w:t>
      </w:r>
      <w:r w:rsidR="004201F6" w:rsidRPr="00517D12">
        <w:rPr>
          <w:rFonts w:ascii="Corbel" w:hAnsi="Corbel"/>
        </w:rPr>
        <w:t xml:space="preserve">he </w:t>
      </w:r>
      <w:r w:rsidR="0093662A" w:rsidRPr="00517D12">
        <w:rPr>
          <w:rFonts w:ascii="Corbel" w:hAnsi="Corbel"/>
        </w:rPr>
        <w:t xml:space="preserve">International Atomic Energy Agency (IAEA) </w:t>
      </w:r>
      <w:r w:rsidR="004201F6">
        <w:rPr>
          <w:rFonts w:ascii="Corbel" w:hAnsi="Corbel"/>
        </w:rPr>
        <w:t>and Argonne</w:t>
      </w:r>
      <w:r w:rsidR="00AA3D0D">
        <w:rPr>
          <w:rFonts w:ascii="Corbel" w:hAnsi="Corbel"/>
        </w:rPr>
        <w:t xml:space="preserve">/Idaho National Laboratories. </w:t>
      </w:r>
      <w:r w:rsidR="004201F6">
        <w:rPr>
          <w:rFonts w:ascii="Corbel" w:hAnsi="Corbel"/>
        </w:rPr>
        <w:t xml:space="preserve"> The IAEA </w:t>
      </w:r>
      <w:r w:rsidR="0093662A" w:rsidRPr="00517D12">
        <w:rPr>
          <w:rFonts w:ascii="Corbel" w:hAnsi="Corbel"/>
        </w:rPr>
        <w:t xml:space="preserve">has developed </w:t>
      </w:r>
      <w:r w:rsidR="004201F6">
        <w:rPr>
          <w:rFonts w:ascii="Corbel" w:hAnsi="Corbel"/>
        </w:rPr>
        <w:t xml:space="preserve">and maintains </w:t>
      </w:r>
      <w:r w:rsidR="0093662A" w:rsidRPr="00517D12">
        <w:rPr>
          <w:rFonts w:ascii="Corbel" w:hAnsi="Corbel"/>
        </w:rPr>
        <w:t xml:space="preserve">a </w:t>
      </w:r>
      <w:r w:rsidR="00566174" w:rsidRPr="00517D12">
        <w:rPr>
          <w:rFonts w:ascii="Corbel" w:hAnsi="Corbel"/>
        </w:rPr>
        <w:t xml:space="preserve">database </w:t>
      </w:r>
      <w:r w:rsidR="001F2891" w:rsidRPr="00517D12">
        <w:rPr>
          <w:rFonts w:ascii="Corbel" w:hAnsi="Corbel"/>
        </w:rPr>
        <w:t>c</w:t>
      </w:r>
      <w:r w:rsidR="007337D9" w:rsidRPr="00517D12">
        <w:rPr>
          <w:rFonts w:ascii="Corbel" w:hAnsi="Corbel"/>
        </w:rPr>
        <w:t>alled the International Catalogue of Sealed Radioactive Sources and Devices (ICSRS).</w:t>
      </w:r>
      <w:r w:rsidR="0093662A" w:rsidRPr="00517D12">
        <w:rPr>
          <w:rStyle w:val="FootnoteReference"/>
          <w:rFonts w:ascii="Corbel" w:hAnsi="Corbel"/>
        </w:rPr>
        <w:footnoteReference w:id="2"/>
      </w:r>
      <w:r w:rsidR="001F2891" w:rsidRPr="00517D12">
        <w:rPr>
          <w:rFonts w:ascii="Corbel" w:hAnsi="Corbel"/>
        </w:rPr>
        <w:t xml:space="preserve">  </w:t>
      </w:r>
      <w:r w:rsidR="009651E2" w:rsidRPr="00517D12">
        <w:rPr>
          <w:rFonts w:ascii="Corbel" w:hAnsi="Corbel"/>
        </w:rPr>
        <w:t xml:space="preserve">The second is </w:t>
      </w:r>
      <w:r w:rsidR="004201F6">
        <w:rPr>
          <w:rFonts w:ascii="Corbel" w:hAnsi="Corbel"/>
        </w:rPr>
        <w:t xml:space="preserve">housed </w:t>
      </w:r>
      <w:r w:rsidR="009651E2" w:rsidRPr="00517D12">
        <w:rPr>
          <w:rFonts w:ascii="Corbel" w:hAnsi="Corbel"/>
        </w:rPr>
        <w:t>at Argonne National Laboratory</w:t>
      </w:r>
      <w:r w:rsidR="004144E6" w:rsidRPr="00517D12">
        <w:rPr>
          <w:rFonts w:ascii="Corbel" w:hAnsi="Corbel"/>
        </w:rPr>
        <w:t xml:space="preserve"> and is </w:t>
      </w:r>
      <w:r w:rsidR="00AA3D0D">
        <w:rPr>
          <w:rFonts w:ascii="Corbel" w:hAnsi="Corbel"/>
        </w:rPr>
        <w:t>referred to as the</w:t>
      </w:r>
      <w:r w:rsidR="004144E6" w:rsidRPr="00517D12">
        <w:rPr>
          <w:rFonts w:ascii="Corbel" w:hAnsi="Corbel"/>
        </w:rPr>
        <w:t xml:space="preserve"> </w:t>
      </w:r>
      <w:r w:rsidR="00AE7D28">
        <w:rPr>
          <w:rFonts w:ascii="Corbel" w:hAnsi="Corbel"/>
        </w:rPr>
        <w:t>Radiological</w:t>
      </w:r>
      <w:r w:rsidR="00AE7D28" w:rsidRPr="00517D12">
        <w:rPr>
          <w:rFonts w:ascii="Corbel" w:hAnsi="Corbel"/>
        </w:rPr>
        <w:t xml:space="preserve"> </w:t>
      </w:r>
      <w:r w:rsidR="004144E6" w:rsidRPr="00517D12">
        <w:rPr>
          <w:rFonts w:ascii="Corbel" w:hAnsi="Corbel"/>
        </w:rPr>
        <w:t>Sealed Source Database (</w:t>
      </w:r>
      <w:r w:rsidR="00AE7D28">
        <w:rPr>
          <w:rFonts w:ascii="Corbel" w:hAnsi="Corbel"/>
        </w:rPr>
        <w:t>R</w:t>
      </w:r>
      <w:r w:rsidR="00AE7D28" w:rsidRPr="00517D12">
        <w:rPr>
          <w:rFonts w:ascii="Corbel" w:hAnsi="Corbel"/>
        </w:rPr>
        <w:t>SSD</w:t>
      </w:r>
      <w:r w:rsidR="004144E6" w:rsidRPr="00517D12">
        <w:rPr>
          <w:rFonts w:ascii="Corbel" w:hAnsi="Corbel"/>
        </w:rPr>
        <w:t>)</w:t>
      </w:r>
      <w:r w:rsidR="00C84B67">
        <w:rPr>
          <w:rFonts w:ascii="Corbel" w:hAnsi="Corbel"/>
        </w:rPr>
        <w:t>;</w:t>
      </w:r>
      <w:r w:rsidR="00C84B67" w:rsidRPr="00517D12">
        <w:rPr>
          <w:rFonts w:ascii="Corbel" w:hAnsi="Corbel"/>
        </w:rPr>
        <w:t xml:space="preserve"> details</w:t>
      </w:r>
      <w:r w:rsidR="00EA734C" w:rsidRPr="00517D12">
        <w:rPr>
          <w:rFonts w:ascii="Corbel" w:hAnsi="Corbel"/>
        </w:rPr>
        <w:t xml:space="preserve"> on this </w:t>
      </w:r>
      <w:r w:rsidR="00AA3D0D">
        <w:rPr>
          <w:rFonts w:ascii="Corbel" w:hAnsi="Corbel"/>
        </w:rPr>
        <w:t>database</w:t>
      </w:r>
      <w:r w:rsidR="00AA3D0D" w:rsidRPr="00517D12">
        <w:rPr>
          <w:rFonts w:ascii="Corbel" w:hAnsi="Corbel"/>
        </w:rPr>
        <w:t xml:space="preserve"> </w:t>
      </w:r>
      <w:r w:rsidR="00EA734C" w:rsidRPr="00517D12">
        <w:rPr>
          <w:rFonts w:ascii="Corbel" w:hAnsi="Corbel"/>
        </w:rPr>
        <w:t>are described in this paper.</w:t>
      </w:r>
    </w:p>
    <w:p w:rsidR="00EA734C" w:rsidRPr="00517D12" w:rsidRDefault="00EA734C" w:rsidP="00F64835">
      <w:pPr>
        <w:jc w:val="both"/>
        <w:rPr>
          <w:rFonts w:ascii="Corbel" w:hAnsi="Corbel"/>
        </w:rPr>
      </w:pPr>
    </w:p>
    <w:p w:rsidR="001F7110" w:rsidRDefault="001F7110" w:rsidP="001F7110">
      <w:pPr>
        <w:jc w:val="both"/>
        <w:rPr>
          <w:rFonts w:ascii="Corbel" w:hAnsi="Corbel"/>
        </w:rPr>
      </w:pPr>
      <w:r w:rsidRPr="00517D12">
        <w:rPr>
          <w:rFonts w:ascii="Corbel" w:hAnsi="Corbel"/>
        </w:rPr>
        <w:t>Argonne National Laboratory</w:t>
      </w:r>
      <w:r w:rsidR="00AA3D0D">
        <w:rPr>
          <w:rFonts w:ascii="Corbel" w:hAnsi="Corbel"/>
        </w:rPr>
        <w:t>, with support from the Idaho National Laboratory,</w:t>
      </w:r>
      <w:r w:rsidRPr="00517D12">
        <w:rPr>
          <w:rFonts w:ascii="Corbel" w:hAnsi="Corbel"/>
        </w:rPr>
        <w:t xml:space="preserve"> maintains </w:t>
      </w:r>
      <w:r w:rsidR="00AA3D0D">
        <w:rPr>
          <w:rFonts w:ascii="Corbel" w:hAnsi="Corbel"/>
        </w:rPr>
        <w:t>the RSSD</w:t>
      </w:r>
      <w:r w:rsidRPr="00517D12">
        <w:rPr>
          <w:rFonts w:ascii="Corbel" w:hAnsi="Corbel"/>
        </w:rPr>
        <w:t xml:space="preserve"> </w:t>
      </w:r>
      <w:r w:rsidR="00C84B67">
        <w:rPr>
          <w:rFonts w:ascii="Corbel" w:hAnsi="Corbel"/>
        </w:rPr>
        <w:t>and</w:t>
      </w:r>
      <w:r w:rsidR="003E0900">
        <w:rPr>
          <w:rFonts w:ascii="Corbel" w:hAnsi="Corbel"/>
        </w:rPr>
        <w:t xml:space="preserve"> includes</w:t>
      </w:r>
      <w:r w:rsidR="003E0900" w:rsidRPr="00517D12">
        <w:rPr>
          <w:rFonts w:ascii="Corbel" w:hAnsi="Corbel"/>
        </w:rPr>
        <w:t xml:space="preserve"> </w:t>
      </w:r>
      <w:r w:rsidRPr="00517D12">
        <w:rPr>
          <w:rFonts w:ascii="Corbel" w:hAnsi="Corbel"/>
        </w:rPr>
        <w:t xml:space="preserve">sealed radioactive sources and the devices that house them. </w:t>
      </w:r>
      <w:r w:rsidR="00CB59BE">
        <w:rPr>
          <w:rFonts w:ascii="Corbel" w:hAnsi="Corbel"/>
        </w:rPr>
        <w:t xml:space="preserve"> </w:t>
      </w:r>
      <w:r w:rsidRPr="00517D12">
        <w:rPr>
          <w:rFonts w:ascii="Corbel" w:hAnsi="Corbel"/>
        </w:rPr>
        <w:t>The purpose of the database is to aid U.S. government agencies, including law enforcement and first responders, in identifying radioactive source</w:t>
      </w:r>
      <w:r w:rsidR="00F12599">
        <w:rPr>
          <w:rFonts w:ascii="Corbel" w:hAnsi="Corbel"/>
        </w:rPr>
        <w:t>s</w:t>
      </w:r>
      <w:r w:rsidRPr="00517D12">
        <w:rPr>
          <w:rFonts w:ascii="Corbel" w:hAnsi="Corbel"/>
        </w:rPr>
        <w:t xml:space="preserve"> or device</w:t>
      </w:r>
      <w:r w:rsidR="00F12599">
        <w:rPr>
          <w:rFonts w:ascii="Corbel" w:hAnsi="Corbel"/>
        </w:rPr>
        <w:t>s</w:t>
      </w:r>
      <w:r w:rsidRPr="00517D12">
        <w:rPr>
          <w:rFonts w:ascii="Corbel" w:hAnsi="Corbel"/>
        </w:rPr>
        <w:t>, including the manufacturer and distributor.</w:t>
      </w:r>
      <w:r w:rsidR="00F12599">
        <w:rPr>
          <w:rFonts w:ascii="Corbel" w:hAnsi="Corbel"/>
        </w:rPr>
        <w:t xml:space="preserve"> </w:t>
      </w:r>
      <w:r w:rsidR="00AE7D28">
        <w:rPr>
          <w:rFonts w:ascii="Corbel" w:hAnsi="Corbel"/>
        </w:rPr>
        <w:t xml:space="preserve"> </w:t>
      </w:r>
      <w:r w:rsidR="006732DD">
        <w:rPr>
          <w:rFonts w:ascii="Corbel" w:hAnsi="Corbel"/>
        </w:rPr>
        <w:t>T</w:t>
      </w:r>
      <w:r w:rsidR="006732DD" w:rsidRPr="00517D12">
        <w:rPr>
          <w:rFonts w:ascii="Corbel" w:hAnsi="Corbel"/>
        </w:rPr>
        <w:t xml:space="preserve">he </w:t>
      </w:r>
      <w:r w:rsidR="003E0900">
        <w:rPr>
          <w:rFonts w:ascii="Corbel" w:hAnsi="Corbel"/>
        </w:rPr>
        <w:t>RSSD</w:t>
      </w:r>
      <w:r w:rsidR="003E0900" w:rsidRPr="00517D12">
        <w:rPr>
          <w:rFonts w:ascii="Corbel" w:hAnsi="Corbel"/>
        </w:rPr>
        <w:t xml:space="preserve"> </w:t>
      </w:r>
      <w:r w:rsidRPr="00517D12">
        <w:rPr>
          <w:rFonts w:ascii="Corbel" w:hAnsi="Corbel"/>
        </w:rPr>
        <w:t xml:space="preserve">houses a searchable collection of pictures, construction diagrams, dimensions, and chemical compositions of sources and devices sold anywhere in the world. </w:t>
      </w:r>
      <w:r w:rsidR="00CB59BE">
        <w:rPr>
          <w:rFonts w:ascii="Corbel" w:hAnsi="Corbel"/>
        </w:rPr>
        <w:t xml:space="preserve"> </w:t>
      </w:r>
      <w:r w:rsidRPr="00517D12">
        <w:rPr>
          <w:rFonts w:ascii="Corbel" w:hAnsi="Corbel"/>
        </w:rPr>
        <w:t xml:space="preserve">The information encompasses both currently distributed source and device models and historical, discontinued ones. </w:t>
      </w:r>
      <w:r w:rsidR="00C965D0">
        <w:rPr>
          <w:rFonts w:ascii="Corbel" w:hAnsi="Corbel"/>
        </w:rPr>
        <w:t xml:space="preserve"> </w:t>
      </w:r>
      <w:r w:rsidRPr="00517D12">
        <w:rPr>
          <w:rFonts w:ascii="Corbel" w:hAnsi="Corbel"/>
        </w:rPr>
        <w:t>The latter are necessary because the half-life of many nuclides in sealed sources and radioactive devices is beyond that of most current commercial products.</w:t>
      </w:r>
    </w:p>
    <w:p w:rsidR="00246A90" w:rsidRDefault="00246A90" w:rsidP="001F7110">
      <w:pPr>
        <w:jc w:val="both"/>
        <w:rPr>
          <w:rFonts w:ascii="Corbel" w:hAnsi="Corbel"/>
        </w:rPr>
      </w:pPr>
    </w:p>
    <w:p w:rsidR="00246A90" w:rsidRPr="00517D12" w:rsidRDefault="00246A90" w:rsidP="00246A90">
      <w:pPr>
        <w:jc w:val="both"/>
        <w:rPr>
          <w:rFonts w:ascii="Corbel" w:hAnsi="Corbel"/>
        </w:rPr>
      </w:pPr>
      <w:r w:rsidRPr="00517D12">
        <w:rPr>
          <w:rFonts w:ascii="Corbel" w:hAnsi="Corbel"/>
        </w:rPr>
        <w:t xml:space="preserve">Currently, </w:t>
      </w:r>
      <w:r>
        <w:rPr>
          <w:rFonts w:ascii="Corbel" w:hAnsi="Corbel"/>
        </w:rPr>
        <w:t xml:space="preserve">the </w:t>
      </w:r>
      <w:r w:rsidR="00AE7D28">
        <w:rPr>
          <w:rFonts w:ascii="Corbel" w:hAnsi="Corbel"/>
        </w:rPr>
        <w:t>R</w:t>
      </w:r>
      <w:r>
        <w:rPr>
          <w:rFonts w:ascii="Corbel" w:hAnsi="Corbel"/>
        </w:rPr>
        <w:t xml:space="preserve">SSD </w:t>
      </w:r>
      <w:r w:rsidRPr="00517D12">
        <w:rPr>
          <w:rFonts w:ascii="Corbel" w:hAnsi="Corbel"/>
        </w:rPr>
        <w:t xml:space="preserve">is the </w:t>
      </w:r>
      <w:r w:rsidRPr="003E5050">
        <w:rPr>
          <w:rFonts w:ascii="Corbel" w:hAnsi="Corbel"/>
        </w:rPr>
        <w:t>most complete</w:t>
      </w:r>
      <w:r w:rsidRPr="00517D12">
        <w:rPr>
          <w:rFonts w:ascii="Corbel" w:hAnsi="Corbel"/>
        </w:rPr>
        <w:t xml:space="preserve"> compilation of its kind in the world. </w:t>
      </w:r>
      <w:r>
        <w:rPr>
          <w:rFonts w:ascii="Corbel" w:hAnsi="Corbel"/>
        </w:rPr>
        <w:t xml:space="preserve"> </w:t>
      </w:r>
      <w:r w:rsidRPr="00FF625D">
        <w:rPr>
          <w:rFonts w:ascii="Corbel" w:hAnsi="Corbel"/>
        </w:rPr>
        <w:t>Argonne</w:t>
      </w:r>
      <w:r>
        <w:rPr>
          <w:rFonts w:ascii="Corbel" w:hAnsi="Corbel"/>
        </w:rPr>
        <w:t xml:space="preserve"> and Idaho National Laboratories</w:t>
      </w:r>
      <w:r w:rsidRPr="00FF625D">
        <w:rPr>
          <w:rFonts w:ascii="Corbel" w:hAnsi="Corbel"/>
        </w:rPr>
        <w:t xml:space="preserve"> have </w:t>
      </w:r>
      <w:r>
        <w:rPr>
          <w:rFonts w:ascii="Corbel" w:hAnsi="Corbel"/>
        </w:rPr>
        <w:t>worked together for</w:t>
      </w:r>
      <w:r w:rsidRPr="00FF625D">
        <w:rPr>
          <w:rFonts w:ascii="Corbel" w:hAnsi="Corbel"/>
        </w:rPr>
        <w:t xml:space="preserve"> the past 11 years to </w:t>
      </w:r>
      <w:r>
        <w:rPr>
          <w:rFonts w:ascii="Corbel" w:hAnsi="Corbel"/>
        </w:rPr>
        <w:t>populate this database with relevant</w:t>
      </w:r>
      <w:r w:rsidRPr="00FF625D">
        <w:rPr>
          <w:rFonts w:ascii="Corbel" w:hAnsi="Corbel"/>
        </w:rPr>
        <w:t xml:space="preserve"> signatures that could </w:t>
      </w:r>
      <w:r>
        <w:rPr>
          <w:rFonts w:ascii="Corbel" w:hAnsi="Corbel"/>
        </w:rPr>
        <w:t xml:space="preserve">then </w:t>
      </w:r>
      <w:r w:rsidRPr="00FF625D">
        <w:rPr>
          <w:rFonts w:ascii="Corbel" w:hAnsi="Corbel"/>
        </w:rPr>
        <w:t>be used to identify specific sealed source manufacturers</w:t>
      </w:r>
      <w:r>
        <w:rPr>
          <w:rFonts w:ascii="Corbel" w:hAnsi="Corbel"/>
        </w:rPr>
        <w:t xml:space="preserve">. </w:t>
      </w:r>
    </w:p>
    <w:p w:rsidR="00141DDD" w:rsidRDefault="00141DDD" w:rsidP="001F7110">
      <w:pPr>
        <w:jc w:val="both"/>
        <w:rPr>
          <w:rFonts w:ascii="Corbel" w:hAnsi="Corbel"/>
        </w:rPr>
      </w:pPr>
    </w:p>
    <w:p w:rsidR="00141DDD" w:rsidRPr="00517D12" w:rsidRDefault="00141DDD" w:rsidP="00141DDD">
      <w:pPr>
        <w:jc w:val="both"/>
        <w:rPr>
          <w:rFonts w:ascii="Corbel" w:hAnsi="Corbel"/>
          <w:b/>
        </w:rPr>
      </w:pPr>
      <w:r w:rsidRPr="00517D12">
        <w:rPr>
          <w:rFonts w:ascii="Corbel" w:hAnsi="Corbel"/>
          <w:b/>
        </w:rPr>
        <w:t>DATA COLLECTION</w:t>
      </w:r>
    </w:p>
    <w:p w:rsidR="001F7110" w:rsidRPr="00517D12" w:rsidRDefault="001F7110" w:rsidP="001F7110">
      <w:pPr>
        <w:jc w:val="both"/>
        <w:rPr>
          <w:rFonts w:ascii="Corbel" w:hAnsi="Corbel"/>
        </w:rPr>
      </w:pPr>
    </w:p>
    <w:p w:rsidR="00001E63" w:rsidRPr="00517D12" w:rsidRDefault="004F613B" w:rsidP="00001E63">
      <w:pPr>
        <w:jc w:val="both"/>
        <w:rPr>
          <w:rFonts w:ascii="Corbel" w:hAnsi="Corbel"/>
        </w:rPr>
      </w:pPr>
      <w:r w:rsidRPr="00517D12">
        <w:rPr>
          <w:rFonts w:ascii="Corbel" w:hAnsi="Corbel"/>
        </w:rPr>
        <w:t xml:space="preserve">The </w:t>
      </w:r>
      <w:r w:rsidR="00AE7D28">
        <w:rPr>
          <w:rFonts w:ascii="Corbel" w:hAnsi="Corbel"/>
        </w:rPr>
        <w:t>R</w:t>
      </w:r>
      <w:r w:rsidR="00CB0609">
        <w:rPr>
          <w:rFonts w:ascii="Corbel" w:hAnsi="Corbel"/>
        </w:rPr>
        <w:t>SSD</w:t>
      </w:r>
      <w:r w:rsidRPr="00517D12">
        <w:rPr>
          <w:rFonts w:ascii="Corbel" w:hAnsi="Corbel"/>
        </w:rPr>
        <w:t xml:space="preserve"> contains technical information compiled from manufacturers and distributors</w:t>
      </w:r>
      <w:r w:rsidR="00CB0609">
        <w:rPr>
          <w:rFonts w:ascii="Corbel" w:hAnsi="Corbel"/>
        </w:rPr>
        <w:t xml:space="preserve"> of radiological sealed sources</w:t>
      </w:r>
      <w:r w:rsidR="00001E63">
        <w:rPr>
          <w:rFonts w:ascii="Corbel" w:hAnsi="Corbel"/>
        </w:rPr>
        <w:t xml:space="preserve">.  </w:t>
      </w:r>
      <w:r w:rsidR="00001E63" w:rsidRPr="00517D12">
        <w:rPr>
          <w:rFonts w:ascii="Corbel" w:hAnsi="Corbel"/>
        </w:rPr>
        <w:t xml:space="preserve">Data collection involves various strategies, including </w:t>
      </w:r>
      <w:r w:rsidR="00001E63">
        <w:rPr>
          <w:rFonts w:ascii="Corbel" w:hAnsi="Corbel"/>
        </w:rPr>
        <w:t xml:space="preserve">vendor </w:t>
      </w:r>
      <w:r w:rsidR="00001E63" w:rsidRPr="00517D12">
        <w:rPr>
          <w:rFonts w:ascii="Corbel" w:hAnsi="Corbel"/>
        </w:rPr>
        <w:t>catalogs</w:t>
      </w:r>
      <w:r w:rsidR="00571D38">
        <w:rPr>
          <w:rFonts w:ascii="Corbel" w:hAnsi="Corbel"/>
        </w:rPr>
        <w:t xml:space="preserve"> (Figure 1 displays the cover of a Mayak catalog)</w:t>
      </w:r>
      <w:r w:rsidR="00001E63" w:rsidRPr="00517D12">
        <w:rPr>
          <w:rFonts w:ascii="Corbel" w:hAnsi="Corbel"/>
        </w:rPr>
        <w:t xml:space="preserve">, </w:t>
      </w:r>
      <w:r w:rsidR="00001E63">
        <w:rPr>
          <w:rFonts w:ascii="Corbel" w:hAnsi="Corbel"/>
        </w:rPr>
        <w:t>web pages</w:t>
      </w:r>
      <w:r w:rsidR="00001E63" w:rsidRPr="00517D12">
        <w:rPr>
          <w:rFonts w:ascii="Corbel" w:hAnsi="Corbel"/>
        </w:rPr>
        <w:t xml:space="preserve">, </w:t>
      </w:r>
      <w:r w:rsidR="00001E63">
        <w:rPr>
          <w:rFonts w:ascii="Corbel" w:hAnsi="Corbel"/>
        </w:rPr>
        <w:t>technical publications,</w:t>
      </w:r>
      <w:r w:rsidR="00001E63" w:rsidRPr="00517D12">
        <w:rPr>
          <w:rFonts w:ascii="Corbel" w:hAnsi="Corbel"/>
        </w:rPr>
        <w:t xml:space="preserve"> interactions with foreign governments and companies, attendance at technical meetings</w:t>
      </w:r>
      <w:r w:rsidR="00001E63">
        <w:rPr>
          <w:rFonts w:ascii="Corbel" w:hAnsi="Corbel"/>
        </w:rPr>
        <w:t xml:space="preserve">, </w:t>
      </w:r>
      <w:r w:rsidR="00001E63" w:rsidRPr="00517D12">
        <w:rPr>
          <w:rFonts w:ascii="Corbel" w:hAnsi="Corbel"/>
        </w:rPr>
        <w:t xml:space="preserve">and site visits to foreign and domestic source </w:t>
      </w:r>
      <w:r w:rsidR="00001E63" w:rsidRPr="00517D12">
        <w:rPr>
          <w:rFonts w:ascii="Corbel" w:hAnsi="Corbel"/>
        </w:rPr>
        <w:lastRenderedPageBreak/>
        <w:t>productio</w:t>
      </w:r>
      <w:r w:rsidR="00001E63">
        <w:rPr>
          <w:rFonts w:ascii="Corbel" w:hAnsi="Corbel"/>
        </w:rPr>
        <w:t>n and distribution facilities, and</w:t>
      </w:r>
      <w:r w:rsidR="00001E63" w:rsidRPr="00592673">
        <w:rPr>
          <w:rFonts w:ascii="Corbel" w:hAnsi="Corbel"/>
        </w:rPr>
        <w:t xml:space="preserve"> </w:t>
      </w:r>
      <w:r w:rsidR="00001E63" w:rsidRPr="00517D12">
        <w:rPr>
          <w:rFonts w:ascii="Corbel" w:hAnsi="Corbel"/>
        </w:rPr>
        <w:t xml:space="preserve">interactions with the US </w:t>
      </w:r>
      <w:r w:rsidR="00001E63">
        <w:rPr>
          <w:rFonts w:ascii="Corbel" w:hAnsi="Corbel"/>
        </w:rPr>
        <w:t xml:space="preserve">Nuclear Regulatory Commission.  For the </w:t>
      </w:r>
      <w:r w:rsidR="00AE7D28">
        <w:rPr>
          <w:rFonts w:ascii="Corbel" w:hAnsi="Corbel"/>
        </w:rPr>
        <w:t>R</w:t>
      </w:r>
      <w:r w:rsidR="00001E63">
        <w:rPr>
          <w:rFonts w:ascii="Corbel" w:hAnsi="Corbel"/>
        </w:rPr>
        <w:t xml:space="preserve">SSD, </w:t>
      </w:r>
      <w:r w:rsidR="00001E63" w:rsidRPr="00517D12">
        <w:rPr>
          <w:rFonts w:ascii="Corbel" w:hAnsi="Corbel"/>
        </w:rPr>
        <w:t>the Nuclear Regulatory Commission's Source and Device Registry</w:t>
      </w:r>
      <w:r w:rsidR="00001E63">
        <w:rPr>
          <w:rFonts w:ascii="Corbel" w:hAnsi="Corbel"/>
        </w:rPr>
        <w:t xml:space="preserve"> was the primary resource for collecting signatures.</w:t>
      </w:r>
      <w:r w:rsidR="00001E63">
        <w:rPr>
          <w:rStyle w:val="FootnoteReference"/>
          <w:rFonts w:ascii="Corbel" w:hAnsi="Corbel"/>
        </w:rPr>
        <w:footnoteReference w:id="3"/>
      </w:r>
      <w:r w:rsidR="00001E63">
        <w:rPr>
          <w:rFonts w:ascii="Corbel" w:hAnsi="Corbel"/>
        </w:rPr>
        <w:t xml:space="preserve">  Non</w:t>
      </w:r>
      <w:r w:rsidR="00001E63" w:rsidRPr="00517D12">
        <w:rPr>
          <w:rFonts w:ascii="Corbel" w:hAnsi="Corbel"/>
        </w:rPr>
        <w:t xml:space="preserve">-disclosure agreements </w:t>
      </w:r>
      <w:r w:rsidR="00001E63">
        <w:rPr>
          <w:rFonts w:ascii="Corbel" w:hAnsi="Corbel"/>
        </w:rPr>
        <w:t xml:space="preserve">are used to protect information obtained directly from source producers and distributors.  </w:t>
      </w:r>
      <w:r w:rsidR="0014236B">
        <w:rPr>
          <w:rFonts w:ascii="Corbel" w:hAnsi="Corbel"/>
        </w:rPr>
        <w:t xml:space="preserve">Information </w:t>
      </w:r>
      <w:r w:rsidR="0014236B">
        <w:rPr>
          <w:rFonts w:ascii="Corbel" w:hAnsi="Corbel"/>
        </w:rPr>
        <w:t xml:space="preserve">obtained </w:t>
      </w:r>
      <w:r w:rsidR="00543174">
        <w:rPr>
          <w:rFonts w:ascii="Corbel" w:hAnsi="Corbel"/>
        </w:rPr>
        <w:t xml:space="preserve">through all of these methods </w:t>
      </w:r>
      <w:r w:rsidR="0014236B">
        <w:rPr>
          <w:rFonts w:ascii="Corbel" w:hAnsi="Corbel"/>
        </w:rPr>
        <w:t xml:space="preserve">is contained in a searchable database </w:t>
      </w:r>
      <w:r w:rsidR="00543174">
        <w:rPr>
          <w:rFonts w:ascii="Corbel" w:hAnsi="Corbel"/>
        </w:rPr>
        <w:t>and in</w:t>
      </w:r>
      <w:r w:rsidR="0014236B">
        <w:rPr>
          <w:rFonts w:ascii="Corbel" w:hAnsi="Corbel"/>
        </w:rPr>
        <w:t xml:space="preserve"> </w:t>
      </w:r>
      <w:r w:rsidR="0014236B" w:rsidRPr="00517D12">
        <w:rPr>
          <w:rFonts w:ascii="Corbel" w:hAnsi="Corbel"/>
        </w:rPr>
        <w:t xml:space="preserve">company profiles, country summaries, isotope summaries, </w:t>
      </w:r>
      <w:r w:rsidR="0014236B">
        <w:rPr>
          <w:rFonts w:ascii="Corbel" w:hAnsi="Corbel"/>
        </w:rPr>
        <w:t>and individual source reports</w:t>
      </w:r>
      <w:r w:rsidR="00543174">
        <w:rPr>
          <w:rFonts w:ascii="Corbel" w:hAnsi="Corbel"/>
        </w:rPr>
        <w:t>.</w:t>
      </w:r>
    </w:p>
    <w:p w:rsidR="00515FF0" w:rsidRDefault="00515FF0" w:rsidP="00F64835">
      <w:pPr>
        <w:jc w:val="both"/>
        <w:rPr>
          <w:rFonts w:ascii="Corbel" w:hAnsi="Corbel"/>
        </w:rPr>
      </w:pPr>
    </w:p>
    <w:p w:rsidR="00571D38" w:rsidRDefault="003E5050" w:rsidP="003E5050">
      <w:pPr>
        <w:jc w:val="center"/>
        <w:rPr>
          <w:rFonts w:ascii="Corbel" w:hAnsi="Corbel"/>
        </w:rPr>
      </w:pPr>
      <w:r w:rsidRPr="003E5050">
        <w:rPr>
          <w:rFonts w:ascii="Corbel" w:hAnsi="Corbel"/>
          <w:noProof/>
        </w:rPr>
        <w:drawing>
          <wp:inline distT="0" distB="0" distL="0" distR="0" wp14:anchorId="70799E99" wp14:editId="04C652E4">
            <wp:extent cx="2657704" cy="3556800"/>
            <wp:effectExtent l="0" t="0" r="952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ak Cover-2010.jpg"/>
                    <pic:cNvPicPr/>
                  </pic:nvPicPr>
                  <pic:blipFill>
                    <a:blip r:embed="rId8">
                      <a:extLst>
                        <a:ext uri="{28A0092B-C50C-407E-A947-70E740481C1C}">
                          <a14:useLocalDpi xmlns:a14="http://schemas.microsoft.com/office/drawing/2010/main" val="0"/>
                        </a:ext>
                      </a:extLst>
                    </a:blip>
                    <a:stretch>
                      <a:fillRect/>
                    </a:stretch>
                  </pic:blipFill>
                  <pic:spPr>
                    <a:xfrm>
                      <a:off x="0" y="0"/>
                      <a:ext cx="2656725" cy="3555490"/>
                    </a:xfrm>
                    <a:prstGeom prst="rect">
                      <a:avLst/>
                    </a:prstGeom>
                  </pic:spPr>
                </pic:pic>
              </a:graphicData>
            </a:graphic>
          </wp:inline>
        </w:drawing>
      </w:r>
    </w:p>
    <w:p w:rsidR="00571D38" w:rsidRDefault="00571D38" w:rsidP="00571D38">
      <w:pPr>
        <w:jc w:val="center"/>
        <w:rPr>
          <w:rFonts w:ascii="Corbel" w:hAnsi="Corbel"/>
        </w:rPr>
      </w:pPr>
    </w:p>
    <w:p w:rsidR="00571D38" w:rsidRDefault="00571D38" w:rsidP="00571D38">
      <w:pPr>
        <w:jc w:val="center"/>
        <w:rPr>
          <w:rFonts w:ascii="Corbel" w:hAnsi="Corbel"/>
        </w:rPr>
      </w:pPr>
      <w:proofErr w:type="gramStart"/>
      <w:r>
        <w:rPr>
          <w:rFonts w:ascii="Corbel" w:hAnsi="Corbel"/>
        </w:rPr>
        <w:t>Figure 1.</w:t>
      </w:r>
      <w:proofErr w:type="gramEnd"/>
      <w:r>
        <w:rPr>
          <w:rFonts w:ascii="Corbel" w:hAnsi="Corbel"/>
        </w:rPr>
        <w:t xml:space="preserve">  </w:t>
      </w:r>
      <w:proofErr w:type="gramStart"/>
      <w:r>
        <w:rPr>
          <w:rFonts w:ascii="Corbel" w:hAnsi="Corbel"/>
        </w:rPr>
        <w:t xml:space="preserve">Example of manufacturers catalog </w:t>
      </w:r>
      <w:r w:rsidR="00C84B67">
        <w:rPr>
          <w:rFonts w:ascii="Corbel" w:hAnsi="Corbel"/>
        </w:rPr>
        <w:t xml:space="preserve">(Mayak) </w:t>
      </w:r>
      <w:r>
        <w:rPr>
          <w:rFonts w:ascii="Corbel" w:hAnsi="Corbel"/>
        </w:rPr>
        <w:t>with useful forensics information.</w:t>
      </w:r>
      <w:proofErr w:type="gramEnd"/>
    </w:p>
    <w:p w:rsidR="00571D38" w:rsidRDefault="00571D38" w:rsidP="00F64835">
      <w:pPr>
        <w:jc w:val="both"/>
        <w:rPr>
          <w:rFonts w:ascii="Corbel" w:hAnsi="Corbel"/>
        </w:rPr>
      </w:pPr>
    </w:p>
    <w:p w:rsidR="00366D15" w:rsidRDefault="00141DDD" w:rsidP="00366D15">
      <w:pPr>
        <w:jc w:val="both"/>
        <w:rPr>
          <w:rFonts w:ascii="Corbel" w:hAnsi="Corbel"/>
        </w:rPr>
      </w:pPr>
      <w:r>
        <w:rPr>
          <w:rFonts w:ascii="Corbel" w:hAnsi="Corbel"/>
        </w:rPr>
        <w:t xml:space="preserve">A </w:t>
      </w:r>
      <w:r w:rsidRPr="00141DDD">
        <w:rPr>
          <w:rFonts w:ascii="Corbel" w:hAnsi="Corbel"/>
          <w:vertAlign w:val="superscript"/>
        </w:rPr>
        <w:t>137</w:t>
      </w:r>
      <w:r>
        <w:rPr>
          <w:rFonts w:ascii="Corbel" w:hAnsi="Corbel"/>
        </w:rPr>
        <w:t xml:space="preserve">Cs capsule from a major source producer is shown in Figure </w:t>
      </w:r>
      <w:r w:rsidR="00571D38">
        <w:rPr>
          <w:rFonts w:ascii="Corbel" w:hAnsi="Corbel"/>
        </w:rPr>
        <w:t>2</w:t>
      </w:r>
      <w:r>
        <w:rPr>
          <w:rFonts w:ascii="Corbel" w:hAnsi="Corbel"/>
        </w:rPr>
        <w:t xml:space="preserve">.  </w:t>
      </w:r>
      <w:r w:rsidR="00246A90">
        <w:rPr>
          <w:rFonts w:ascii="Corbel" w:hAnsi="Corbel"/>
        </w:rPr>
        <w:t xml:space="preserve">It is important to capture </w:t>
      </w:r>
      <w:r>
        <w:rPr>
          <w:rFonts w:ascii="Corbel" w:hAnsi="Corbel"/>
        </w:rPr>
        <w:t xml:space="preserve">design features that </w:t>
      </w:r>
      <w:r w:rsidR="00366D15">
        <w:rPr>
          <w:rFonts w:ascii="Corbel" w:hAnsi="Corbel"/>
        </w:rPr>
        <w:t xml:space="preserve">could differentiate </w:t>
      </w:r>
      <w:r>
        <w:rPr>
          <w:rFonts w:ascii="Corbel" w:hAnsi="Corbel"/>
        </w:rPr>
        <w:t xml:space="preserve">this source from other </w:t>
      </w:r>
      <w:r w:rsidR="00246A90">
        <w:rPr>
          <w:rFonts w:ascii="Corbel" w:hAnsi="Corbel"/>
        </w:rPr>
        <w:t>manufacturers.  Some potential signatures that differentiate manufacturers are</w:t>
      </w:r>
      <w:r w:rsidR="00001E63">
        <w:rPr>
          <w:rFonts w:ascii="Corbel" w:hAnsi="Corbel"/>
        </w:rPr>
        <w:t xml:space="preserve"> shown in Figure </w:t>
      </w:r>
      <w:r w:rsidR="000A45CE">
        <w:rPr>
          <w:rFonts w:ascii="Corbel" w:hAnsi="Corbel"/>
        </w:rPr>
        <w:t>2</w:t>
      </w:r>
      <w:r>
        <w:rPr>
          <w:rFonts w:ascii="Corbel" w:hAnsi="Corbel"/>
        </w:rPr>
        <w:t xml:space="preserve"> </w:t>
      </w:r>
      <w:r w:rsidR="00246A90">
        <w:rPr>
          <w:rFonts w:ascii="Corbel" w:hAnsi="Corbel"/>
        </w:rPr>
        <w:t xml:space="preserve">and </w:t>
      </w:r>
      <w:r w:rsidR="00001E63">
        <w:rPr>
          <w:rFonts w:ascii="Corbel" w:hAnsi="Corbel"/>
        </w:rPr>
        <w:t>include</w:t>
      </w:r>
      <w:r>
        <w:rPr>
          <w:rFonts w:ascii="Corbel" w:hAnsi="Corbel"/>
        </w:rPr>
        <w:t xml:space="preserve"> labels, engravings, number of capsules, dimensions, weld details, and materials of construction.</w:t>
      </w:r>
    </w:p>
    <w:p w:rsidR="00BA2C45" w:rsidRDefault="00BA2C45" w:rsidP="00366D15">
      <w:pPr>
        <w:jc w:val="both"/>
        <w:rPr>
          <w:rFonts w:ascii="Corbel" w:hAnsi="Corbel"/>
        </w:rPr>
      </w:pPr>
    </w:p>
    <w:p w:rsidR="00927B21" w:rsidRDefault="00927B21" w:rsidP="00927B21">
      <w:pPr>
        <w:ind w:left="1080" w:right="1080"/>
        <w:jc w:val="center"/>
        <w:rPr>
          <w:rFonts w:ascii="Corbel" w:hAnsi="Corbel"/>
          <w:b/>
        </w:rPr>
      </w:pPr>
      <w:r w:rsidRPr="00517D12">
        <w:rPr>
          <w:rFonts w:ascii="Corbel" w:hAnsi="Corbel"/>
          <w:noProof/>
        </w:rPr>
        <w:lastRenderedPageBreak/>
        <w:drawing>
          <wp:inline distT="0" distB="0" distL="0" distR="0" wp14:anchorId="7E1EC7ED" wp14:editId="7DE8B8F8">
            <wp:extent cx="4280401" cy="251260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5.jpg"/>
                    <pic:cNvPicPr/>
                  </pic:nvPicPr>
                  <pic:blipFill rotWithShape="1">
                    <a:blip r:embed="rId9">
                      <a:extLst>
                        <a:ext uri="{28A0092B-C50C-407E-A947-70E740481C1C}">
                          <a14:useLocalDpi xmlns:a14="http://schemas.microsoft.com/office/drawing/2010/main" val="0"/>
                        </a:ext>
                      </a:extLst>
                    </a:blip>
                    <a:srcRect l="3968" t="15078" r="1365" b="10828"/>
                    <a:stretch/>
                  </pic:blipFill>
                  <pic:spPr bwMode="auto">
                    <a:xfrm>
                      <a:off x="0" y="0"/>
                      <a:ext cx="4281554" cy="2513282"/>
                    </a:xfrm>
                    <a:prstGeom prst="rect">
                      <a:avLst/>
                    </a:prstGeom>
                    <a:ln>
                      <a:noFill/>
                    </a:ln>
                    <a:extLst>
                      <a:ext uri="{53640926-AAD7-44D8-BBD7-CCE9431645EC}">
                        <a14:shadowObscured xmlns:a14="http://schemas.microsoft.com/office/drawing/2010/main"/>
                      </a:ext>
                    </a:extLst>
                  </pic:spPr>
                </pic:pic>
              </a:graphicData>
            </a:graphic>
          </wp:inline>
        </w:drawing>
      </w:r>
    </w:p>
    <w:p w:rsidR="00927B21" w:rsidRDefault="00927B21" w:rsidP="00927B21">
      <w:pPr>
        <w:ind w:left="1080" w:right="1080"/>
        <w:jc w:val="both"/>
        <w:rPr>
          <w:rFonts w:ascii="Corbel" w:hAnsi="Corbel"/>
          <w:b/>
        </w:rPr>
      </w:pPr>
    </w:p>
    <w:p w:rsidR="00927B21" w:rsidRPr="00517D12" w:rsidRDefault="00927B21" w:rsidP="00927B21">
      <w:pPr>
        <w:ind w:left="1080" w:right="1080"/>
        <w:jc w:val="both"/>
        <w:rPr>
          <w:rFonts w:ascii="Corbel" w:hAnsi="Corbel"/>
        </w:rPr>
      </w:pPr>
      <w:proofErr w:type="gramStart"/>
      <w:r w:rsidRPr="00517D12">
        <w:rPr>
          <w:rFonts w:ascii="Corbel" w:hAnsi="Corbel"/>
        </w:rPr>
        <w:t xml:space="preserve">Figure </w:t>
      </w:r>
      <w:r>
        <w:rPr>
          <w:rFonts w:ascii="Corbel" w:hAnsi="Corbel"/>
        </w:rPr>
        <w:t>2</w:t>
      </w:r>
      <w:r w:rsidRPr="00517D12">
        <w:rPr>
          <w:rFonts w:ascii="Corbel" w:hAnsi="Corbel"/>
        </w:rPr>
        <w:t>.</w:t>
      </w:r>
      <w:proofErr w:type="gramEnd"/>
      <w:r w:rsidRPr="00517D12">
        <w:rPr>
          <w:rFonts w:ascii="Corbel" w:hAnsi="Corbel"/>
        </w:rPr>
        <w:t xml:space="preserve">  </w:t>
      </w:r>
      <w:r>
        <w:rPr>
          <w:rFonts w:ascii="Corbel" w:hAnsi="Corbel"/>
        </w:rPr>
        <w:t xml:space="preserve">A </w:t>
      </w:r>
      <w:r w:rsidRPr="00141DDD">
        <w:rPr>
          <w:rFonts w:ascii="Corbel" w:hAnsi="Corbel"/>
          <w:vertAlign w:val="superscript"/>
        </w:rPr>
        <w:t>137</w:t>
      </w:r>
      <w:r>
        <w:rPr>
          <w:rFonts w:ascii="Corbel" w:hAnsi="Corbel"/>
        </w:rPr>
        <w:t xml:space="preserve">Cs sealed source with design features that could differentiate this capsule from other manufacturers </w:t>
      </w:r>
      <w:proofErr w:type="gramStart"/>
      <w:r>
        <w:rPr>
          <w:rFonts w:ascii="Corbel" w:hAnsi="Corbel"/>
        </w:rPr>
        <w:t>are</w:t>
      </w:r>
      <w:proofErr w:type="gramEnd"/>
      <w:r>
        <w:rPr>
          <w:rFonts w:ascii="Corbel" w:hAnsi="Corbel"/>
        </w:rPr>
        <w:t xml:space="preserve"> noted</w:t>
      </w:r>
      <w:r w:rsidRPr="00517D12">
        <w:rPr>
          <w:rFonts w:ascii="Corbel" w:hAnsi="Corbel"/>
        </w:rPr>
        <w:t>.</w:t>
      </w:r>
    </w:p>
    <w:p w:rsidR="00927B21" w:rsidRDefault="00927B21" w:rsidP="00927B21">
      <w:pPr>
        <w:jc w:val="both"/>
        <w:rPr>
          <w:rFonts w:ascii="Corbel" w:hAnsi="Corbel"/>
          <w:b/>
        </w:rPr>
      </w:pPr>
    </w:p>
    <w:p w:rsidR="000A45CE" w:rsidRPr="00320C66" w:rsidRDefault="00927B21" w:rsidP="000A45CE">
      <w:pPr>
        <w:jc w:val="both"/>
        <w:rPr>
          <w:rFonts w:ascii="Corbel" w:hAnsi="Corbel"/>
          <w:b/>
        </w:rPr>
      </w:pPr>
      <w:r>
        <w:rPr>
          <w:rFonts w:ascii="Corbel" w:hAnsi="Corbel"/>
          <w:b/>
        </w:rPr>
        <w:t>CHEMICAL</w:t>
      </w:r>
      <w:r w:rsidRPr="00517D12">
        <w:rPr>
          <w:rFonts w:ascii="Corbel" w:hAnsi="Corbel"/>
          <w:b/>
        </w:rPr>
        <w:t xml:space="preserve"> </w:t>
      </w:r>
      <w:r w:rsidR="000A45CE" w:rsidRPr="00517D12">
        <w:rPr>
          <w:rFonts w:ascii="Corbel" w:hAnsi="Corbel"/>
          <w:b/>
        </w:rPr>
        <w:t>ANALYSIS</w:t>
      </w:r>
    </w:p>
    <w:p w:rsidR="000A45CE" w:rsidRDefault="000A45CE" w:rsidP="000A45CE">
      <w:pPr>
        <w:jc w:val="both"/>
        <w:rPr>
          <w:rFonts w:ascii="Corbel" w:hAnsi="Corbel"/>
        </w:rPr>
      </w:pPr>
    </w:p>
    <w:p w:rsidR="00927B21" w:rsidRDefault="000A45CE" w:rsidP="000A45CE">
      <w:pPr>
        <w:jc w:val="both"/>
        <w:rPr>
          <w:rFonts w:ascii="Corbel" w:hAnsi="Corbel"/>
        </w:rPr>
      </w:pPr>
      <w:r w:rsidRPr="00517D12">
        <w:rPr>
          <w:rFonts w:ascii="Corbel" w:hAnsi="Corbel"/>
        </w:rPr>
        <w:t>Although the shape and dimensions of source</w:t>
      </w:r>
      <w:r>
        <w:rPr>
          <w:rFonts w:ascii="Corbel" w:hAnsi="Corbel"/>
        </w:rPr>
        <w:t xml:space="preserve"> capsule</w:t>
      </w:r>
      <w:r w:rsidRPr="00517D12">
        <w:rPr>
          <w:rFonts w:ascii="Corbel" w:hAnsi="Corbel"/>
        </w:rPr>
        <w:t xml:space="preserve">s may help identify the manufacturer, additional information </w:t>
      </w:r>
      <w:r>
        <w:rPr>
          <w:rFonts w:ascii="Corbel" w:hAnsi="Corbel"/>
        </w:rPr>
        <w:t xml:space="preserve">from the analysis of the radiological material </w:t>
      </w:r>
      <w:r w:rsidRPr="00517D12">
        <w:rPr>
          <w:rFonts w:ascii="Corbel" w:hAnsi="Corbel"/>
        </w:rPr>
        <w:t>would be helpful to better pinpoint the manufacturer or supplier of a particular source</w:t>
      </w:r>
      <w:r>
        <w:rPr>
          <w:rFonts w:ascii="Corbel" w:hAnsi="Corbel"/>
        </w:rPr>
        <w:t xml:space="preserve"> (see Figure 3)</w:t>
      </w:r>
      <w:r w:rsidRPr="00517D12">
        <w:rPr>
          <w:rFonts w:ascii="Corbel" w:hAnsi="Corbel"/>
        </w:rPr>
        <w:t>.</w:t>
      </w:r>
    </w:p>
    <w:p w:rsidR="00927B21" w:rsidRDefault="00927B21" w:rsidP="000A45CE">
      <w:pPr>
        <w:jc w:val="both"/>
        <w:rPr>
          <w:rFonts w:ascii="Corbel" w:hAnsi="Corbel"/>
        </w:rPr>
      </w:pPr>
    </w:p>
    <w:p w:rsidR="00927B21" w:rsidRDefault="00927B21" w:rsidP="00543174">
      <w:pPr>
        <w:jc w:val="center"/>
        <w:rPr>
          <w:rFonts w:ascii="Corbel" w:hAnsi="Corbel"/>
        </w:rPr>
      </w:pPr>
      <w:r w:rsidRPr="00517D12">
        <w:rPr>
          <w:rFonts w:ascii="Corbel" w:hAnsi="Corbel"/>
          <w:noProof/>
        </w:rPr>
        <w:drawing>
          <wp:inline distT="0" distB="0" distL="0" distR="0" wp14:anchorId="6F6D3674" wp14:editId="4BCEF4E1">
            <wp:extent cx="4382636" cy="2514372"/>
            <wp:effectExtent l="0" t="0" r="1206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3.jpg"/>
                    <pic:cNvPicPr/>
                  </pic:nvPicPr>
                  <pic:blipFill rotWithShape="1">
                    <a:blip r:embed="rId10">
                      <a:extLst>
                        <a:ext uri="{28A0092B-C50C-407E-A947-70E740481C1C}">
                          <a14:useLocalDpi xmlns:a14="http://schemas.microsoft.com/office/drawing/2010/main" val="0"/>
                        </a:ext>
                      </a:extLst>
                    </a:blip>
                    <a:srcRect l="6151" t="20900" r="3554" b="10030"/>
                    <a:stretch/>
                  </pic:blipFill>
                  <pic:spPr bwMode="auto">
                    <a:xfrm>
                      <a:off x="0" y="0"/>
                      <a:ext cx="4384570" cy="2515481"/>
                    </a:xfrm>
                    <a:prstGeom prst="rect">
                      <a:avLst/>
                    </a:prstGeom>
                    <a:ln>
                      <a:noFill/>
                    </a:ln>
                    <a:extLst>
                      <a:ext uri="{53640926-AAD7-44D8-BBD7-CCE9431645EC}">
                        <a14:shadowObscured xmlns:a14="http://schemas.microsoft.com/office/drawing/2010/main"/>
                      </a:ext>
                    </a:extLst>
                  </pic:spPr>
                </pic:pic>
              </a:graphicData>
            </a:graphic>
          </wp:inline>
        </w:drawing>
      </w:r>
    </w:p>
    <w:p w:rsidR="00927B21" w:rsidRDefault="00927B21" w:rsidP="00927B21">
      <w:pPr>
        <w:jc w:val="center"/>
        <w:rPr>
          <w:rFonts w:ascii="Corbel" w:hAnsi="Corbel"/>
        </w:rPr>
      </w:pPr>
    </w:p>
    <w:p w:rsidR="00927B21" w:rsidRPr="00517D12" w:rsidRDefault="00927B21" w:rsidP="00927B21">
      <w:pPr>
        <w:ind w:left="720"/>
        <w:rPr>
          <w:rFonts w:ascii="Corbel" w:hAnsi="Corbel"/>
        </w:rPr>
      </w:pPr>
      <w:proofErr w:type="gramStart"/>
      <w:r w:rsidRPr="00517D12">
        <w:rPr>
          <w:rFonts w:ascii="Corbel" w:hAnsi="Corbel"/>
        </w:rPr>
        <w:t xml:space="preserve">Figure </w:t>
      </w:r>
      <w:r>
        <w:rPr>
          <w:rFonts w:ascii="Corbel" w:hAnsi="Corbel"/>
        </w:rPr>
        <w:t>3</w:t>
      </w:r>
      <w:r w:rsidRPr="00517D12">
        <w:rPr>
          <w:rFonts w:ascii="Corbel" w:hAnsi="Corbel"/>
        </w:rPr>
        <w:t>.</w:t>
      </w:r>
      <w:proofErr w:type="gramEnd"/>
      <w:r w:rsidRPr="00517D12">
        <w:rPr>
          <w:rFonts w:ascii="Corbel" w:hAnsi="Corbel"/>
        </w:rPr>
        <w:t xml:space="preserve">  </w:t>
      </w:r>
      <w:r>
        <w:rPr>
          <w:rFonts w:ascii="Corbel" w:hAnsi="Corbel"/>
        </w:rPr>
        <w:t>Analysis of the radiological material in a sealed source could provide additional information about the sources origins.</w:t>
      </w:r>
    </w:p>
    <w:p w:rsidR="00927B21" w:rsidRDefault="00927B21" w:rsidP="000A45CE">
      <w:pPr>
        <w:jc w:val="both"/>
        <w:rPr>
          <w:rFonts w:ascii="Corbel" w:hAnsi="Corbel"/>
        </w:rPr>
      </w:pPr>
    </w:p>
    <w:p w:rsidR="000A45CE" w:rsidRDefault="000A45CE" w:rsidP="000A45CE">
      <w:pPr>
        <w:jc w:val="both"/>
        <w:rPr>
          <w:rFonts w:ascii="Corbel" w:hAnsi="Corbel"/>
        </w:rPr>
      </w:pPr>
      <w:r w:rsidRPr="00517D12">
        <w:rPr>
          <w:rFonts w:ascii="Corbel" w:hAnsi="Corbel"/>
        </w:rPr>
        <w:lastRenderedPageBreak/>
        <w:t xml:space="preserve">The </w:t>
      </w:r>
      <w:r>
        <w:rPr>
          <w:rFonts w:ascii="Corbel" w:hAnsi="Corbel"/>
        </w:rPr>
        <w:t xml:space="preserve">careful </w:t>
      </w:r>
      <w:r w:rsidRPr="00517D12">
        <w:rPr>
          <w:rFonts w:ascii="Corbel" w:hAnsi="Corbel"/>
        </w:rPr>
        <w:t>analysis of parent</w:t>
      </w:r>
      <w:r w:rsidR="00CB59BE">
        <w:rPr>
          <w:rFonts w:ascii="Corbel" w:hAnsi="Corbel"/>
        </w:rPr>
        <w:t>-</w:t>
      </w:r>
      <w:r w:rsidRPr="00517D12">
        <w:rPr>
          <w:rFonts w:ascii="Corbel" w:hAnsi="Corbel"/>
        </w:rPr>
        <w:t>daughter decay pairs can provide the “time since purification” or time since the “end of irradiation”</w:t>
      </w:r>
      <w:r>
        <w:rPr>
          <w:rFonts w:ascii="Corbel" w:hAnsi="Corbel"/>
        </w:rPr>
        <w:t xml:space="preserve"> of the radioactive material</w:t>
      </w:r>
      <w:r w:rsidRPr="00517D12">
        <w:rPr>
          <w:rFonts w:ascii="Corbel" w:hAnsi="Corbel"/>
        </w:rPr>
        <w:t>.  This apparent age of the source</w:t>
      </w:r>
      <w:r w:rsidR="00CB59BE">
        <w:rPr>
          <w:rFonts w:ascii="Corbel" w:hAnsi="Corbel"/>
        </w:rPr>
        <w:t>,</w:t>
      </w:r>
      <w:r w:rsidRPr="00517D12">
        <w:rPr>
          <w:rFonts w:ascii="Corbel" w:hAnsi="Corbel"/>
        </w:rPr>
        <w:t xml:space="preserve"> </w:t>
      </w:r>
      <w:r>
        <w:rPr>
          <w:rFonts w:ascii="Corbel" w:hAnsi="Corbel"/>
        </w:rPr>
        <w:t>therefore</w:t>
      </w:r>
      <w:r w:rsidR="00CB59BE">
        <w:rPr>
          <w:rFonts w:ascii="Corbel" w:hAnsi="Corbel"/>
        </w:rPr>
        <w:t>,</w:t>
      </w:r>
      <w:r w:rsidRPr="00517D12">
        <w:rPr>
          <w:rFonts w:ascii="Corbel" w:hAnsi="Corbel"/>
        </w:rPr>
        <w:t xml:space="preserve"> provide</w:t>
      </w:r>
      <w:r>
        <w:rPr>
          <w:rFonts w:ascii="Corbel" w:hAnsi="Corbel"/>
        </w:rPr>
        <w:t>s</w:t>
      </w:r>
      <w:r w:rsidRPr="00517D12">
        <w:rPr>
          <w:rFonts w:ascii="Corbel" w:hAnsi="Corbel"/>
        </w:rPr>
        <w:t xml:space="preserve"> an estimated date when the source material/capsule was manufactured</w:t>
      </w:r>
      <w:r>
        <w:rPr>
          <w:rFonts w:ascii="Corbel" w:hAnsi="Corbel"/>
        </w:rPr>
        <w:t xml:space="preserve">.  Knowing the manufactured date information and the manufacturer could lead to sales records and/or </w:t>
      </w:r>
      <w:r w:rsidRPr="00517D12">
        <w:rPr>
          <w:rFonts w:ascii="Corbel" w:hAnsi="Corbel"/>
        </w:rPr>
        <w:t xml:space="preserve">to exclude </w:t>
      </w:r>
      <w:r>
        <w:rPr>
          <w:rFonts w:ascii="Corbel" w:hAnsi="Corbel"/>
        </w:rPr>
        <w:t>other</w:t>
      </w:r>
      <w:r w:rsidRPr="00517D12">
        <w:rPr>
          <w:rFonts w:ascii="Corbel" w:hAnsi="Corbel"/>
        </w:rPr>
        <w:t xml:space="preserve"> manufacturers based on company histories. </w:t>
      </w:r>
      <w:r>
        <w:rPr>
          <w:rFonts w:ascii="Corbel" w:hAnsi="Corbel"/>
        </w:rPr>
        <w:t xml:space="preserve"> Analysis of trace elements or impurities in the radioactive material may also lead to an understanding of the processing history, including purification methods, type of reactor that was used to generate the material, and the original source of the target material.</w:t>
      </w:r>
    </w:p>
    <w:p w:rsidR="00AA726C" w:rsidRPr="00517D12" w:rsidRDefault="00AA726C" w:rsidP="00366D15">
      <w:pPr>
        <w:jc w:val="both"/>
        <w:rPr>
          <w:rFonts w:ascii="Corbel" w:hAnsi="Corbel"/>
        </w:rPr>
      </w:pPr>
    </w:p>
    <w:p w:rsidR="0074523A" w:rsidRPr="00517D12" w:rsidRDefault="0074523A" w:rsidP="00F64835">
      <w:pPr>
        <w:jc w:val="both"/>
        <w:rPr>
          <w:rFonts w:ascii="Corbel" w:hAnsi="Corbel"/>
        </w:rPr>
      </w:pPr>
      <w:r w:rsidRPr="00517D12">
        <w:rPr>
          <w:rFonts w:ascii="Corbel" w:hAnsi="Corbel"/>
        </w:rPr>
        <w:t xml:space="preserve">This </w:t>
      </w:r>
      <w:r w:rsidR="00025362" w:rsidRPr="00517D12">
        <w:rPr>
          <w:rFonts w:ascii="Corbel" w:hAnsi="Corbel"/>
        </w:rPr>
        <w:t xml:space="preserve">“age dating” </w:t>
      </w:r>
      <w:r w:rsidRPr="00517D12">
        <w:rPr>
          <w:rFonts w:ascii="Corbel" w:hAnsi="Corbel"/>
        </w:rPr>
        <w:t xml:space="preserve">technique requires </w:t>
      </w:r>
      <w:r w:rsidR="00227B87" w:rsidRPr="00517D12">
        <w:rPr>
          <w:rFonts w:ascii="Corbel" w:hAnsi="Corbel"/>
        </w:rPr>
        <w:t xml:space="preserve">analysis of both radioactive and stable isotopes.  </w:t>
      </w:r>
      <w:r w:rsidR="00025362" w:rsidRPr="00517D12">
        <w:rPr>
          <w:rFonts w:ascii="Corbel" w:hAnsi="Corbel"/>
        </w:rPr>
        <w:t>For the analysis of stable isotopes mass spectrometry measurements are essential, however the parent</w:t>
      </w:r>
      <w:r w:rsidR="00CB59BE">
        <w:rPr>
          <w:rFonts w:ascii="Corbel" w:hAnsi="Corbel"/>
        </w:rPr>
        <w:t>-</w:t>
      </w:r>
      <w:r w:rsidR="00025362" w:rsidRPr="00517D12">
        <w:rPr>
          <w:rFonts w:ascii="Corbel" w:hAnsi="Corbel"/>
        </w:rPr>
        <w:t>daughter decay pairs used in age dating often have the same atomic mass and require chemical separations</w:t>
      </w:r>
      <w:r w:rsidR="00227B87" w:rsidRPr="00517D12">
        <w:rPr>
          <w:rFonts w:ascii="Corbel" w:hAnsi="Corbel"/>
        </w:rPr>
        <w:t xml:space="preserve"> to eliminate isobaric interferences</w:t>
      </w:r>
      <w:r w:rsidR="00025362" w:rsidRPr="00517D12">
        <w:rPr>
          <w:rFonts w:ascii="Corbel" w:hAnsi="Corbel"/>
        </w:rPr>
        <w:t xml:space="preserve"> in the mass spectrometric measurement.  F</w:t>
      </w:r>
      <w:r w:rsidR="00473A72">
        <w:rPr>
          <w:rFonts w:ascii="Corbel" w:hAnsi="Corbel"/>
        </w:rPr>
        <w:t xml:space="preserve">or example, </w:t>
      </w:r>
      <w:r w:rsidR="00025362" w:rsidRPr="00517D12">
        <w:rPr>
          <w:rFonts w:ascii="Corbel" w:hAnsi="Corbel"/>
        </w:rPr>
        <w:t xml:space="preserve">the parent </w:t>
      </w:r>
      <w:r w:rsidR="00227B87" w:rsidRPr="00517D12">
        <w:rPr>
          <w:rFonts w:ascii="Corbel" w:hAnsi="Corbel"/>
        </w:rPr>
        <w:t xml:space="preserve">Cs-137 </w:t>
      </w:r>
      <w:r w:rsidR="00025362" w:rsidRPr="00517D12">
        <w:rPr>
          <w:rFonts w:ascii="Corbel" w:hAnsi="Corbel"/>
        </w:rPr>
        <w:t xml:space="preserve">interferes with the </w:t>
      </w:r>
      <w:r w:rsidR="003E0900">
        <w:rPr>
          <w:rFonts w:ascii="Corbel" w:hAnsi="Corbel"/>
        </w:rPr>
        <w:t>measurement</w:t>
      </w:r>
      <w:r w:rsidR="003E0900" w:rsidRPr="00517D12">
        <w:rPr>
          <w:rFonts w:ascii="Corbel" w:hAnsi="Corbel"/>
        </w:rPr>
        <w:t xml:space="preserve"> </w:t>
      </w:r>
      <w:r w:rsidR="00025362" w:rsidRPr="00517D12">
        <w:rPr>
          <w:rFonts w:ascii="Corbel" w:hAnsi="Corbel"/>
        </w:rPr>
        <w:t>of</w:t>
      </w:r>
      <w:r w:rsidR="00227B87" w:rsidRPr="00517D12">
        <w:rPr>
          <w:rFonts w:ascii="Corbel" w:hAnsi="Corbel"/>
        </w:rPr>
        <w:t xml:space="preserve"> the </w:t>
      </w:r>
      <w:r w:rsidR="00D96C33">
        <w:rPr>
          <w:rFonts w:ascii="Corbel" w:hAnsi="Corbel"/>
        </w:rPr>
        <w:t>stable</w:t>
      </w:r>
      <w:r w:rsidR="00025362" w:rsidRPr="00517D12">
        <w:rPr>
          <w:rFonts w:ascii="Corbel" w:hAnsi="Corbel"/>
        </w:rPr>
        <w:t xml:space="preserve"> daughter Ba-137</w:t>
      </w:r>
      <w:r w:rsidR="00473A72">
        <w:rPr>
          <w:rFonts w:ascii="Corbel" w:hAnsi="Corbel"/>
        </w:rPr>
        <w:t xml:space="preserve"> (see Figure </w:t>
      </w:r>
      <w:r w:rsidR="00571D38">
        <w:rPr>
          <w:rFonts w:ascii="Corbel" w:hAnsi="Corbel"/>
        </w:rPr>
        <w:t>4</w:t>
      </w:r>
      <w:r w:rsidR="00473A72">
        <w:rPr>
          <w:rFonts w:ascii="Corbel" w:hAnsi="Corbel"/>
        </w:rPr>
        <w:t>)</w:t>
      </w:r>
      <w:r w:rsidR="003E0900">
        <w:rPr>
          <w:rFonts w:ascii="Corbel" w:hAnsi="Corbel"/>
        </w:rPr>
        <w:t xml:space="preserve"> by mass spectrometry</w:t>
      </w:r>
      <w:r w:rsidR="00025362" w:rsidRPr="00517D12">
        <w:rPr>
          <w:rFonts w:ascii="Corbel" w:hAnsi="Corbel"/>
        </w:rPr>
        <w:t>; similarly</w:t>
      </w:r>
      <w:r w:rsidR="00227B87" w:rsidRPr="00517D12">
        <w:rPr>
          <w:rFonts w:ascii="Corbel" w:hAnsi="Corbel"/>
        </w:rPr>
        <w:t xml:space="preserve"> Co-60 </w:t>
      </w:r>
      <w:r w:rsidR="00025362" w:rsidRPr="00517D12">
        <w:rPr>
          <w:rFonts w:ascii="Corbel" w:hAnsi="Corbel"/>
        </w:rPr>
        <w:t xml:space="preserve">interferes with the </w:t>
      </w:r>
      <w:r w:rsidR="003E0900">
        <w:rPr>
          <w:rFonts w:ascii="Corbel" w:hAnsi="Corbel"/>
        </w:rPr>
        <w:t>measurement</w:t>
      </w:r>
      <w:r w:rsidR="003E0900" w:rsidRPr="00517D12">
        <w:rPr>
          <w:rFonts w:ascii="Corbel" w:hAnsi="Corbel"/>
        </w:rPr>
        <w:t xml:space="preserve"> </w:t>
      </w:r>
      <w:r w:rsidR="00025362" w:rsidRPr="00517D12">
        <w:rPr>
          <w:rFonts w:ascii="Corbel" w:hAnsi="Corbel"/>
        </w:rPr>
        <w:t>of the</w:t>
      </w:r>
      <w:r w:rsidR="00227B87" w:rsidRPr="00517D12">
        <w:rPr>
          <w:rFonts w:ascii="Corbel" w:hAnsi="Corbel"/>
        </w:rPr>
        <w:t xml:space="preserve"> daughter Ni-60. </w:t>
      </w:r>
    </w:p>
    <w:p w:rsidR="007A129B" w:rsidRPr="00517D12" w:rsidRDefault="007A129B" w:rsidP="00F64835">
      <w:pPr>
        <w:jc w:val="both"/>
        <w:rPr>
          <w:rFonts w:ascii="Corbel" w:hAnsi="Corbel"/>
        </w:rPr>
      </w:pPr>
    </w:p>
    <w:p w:rsidR="007A129B" w:rsidRPr="00517D12" w:rsidRDefault="00067189" w:rsidP="00473A72">
      <w:pPr>
        <w:jc w:val="center"/>
        <w:rPr>
          <w:rFonts w:ascii="Corbel" w:hAnsi="Corbel"/>
        </w:rPr>
      </w:pPr>
      <w:r>
        <w:rPr>
          <w:rFonts w:ascii="Corbel" w:hAnsi="Corbel"/>
          <w:noProof/>
        </w:rPr>
        <w:drawing>
          <wp:inline distT="0" distB="0" distL="0" distR="0" wp14:anchorId="33476896" wp14:editId="558400D5">
            <wp:extent cx="2380381" cy="2269385"/>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769" cy="2269755"/>
                    </a:xfrm>
                    <a:prstGeom prst="rect">
                      <a:avLst/>
                    </a:prstGeom>
                    <a:noFill/>
                    <a:ln>
                      <a:noFill/>
                    </a:ln>
                  </pic:spPr>
                </pic:pic>
              </a:graphicData>
            </a:graphic>
          </wp:inline>
        </w:drawing>
      </w:r>
    </w:p>
    <w:p w:rsidR="00473A72" w:rsidRPr="00517D12" w:rsidRDefault="00473A72" w:rsidP="00BD7CFE">
      <w:pPr>
        <w:ind w:left="810" w:right="720"/>
        <w:jc w:val="both"/>
        <w:rPr>
          <w:rFonts w:ascii="Corbel" w:hAnsi="Corbel"/>
        </w:rPr>
      </w:pPr>
      <w:proofErr w:type="gramStart"/>
      <w:r w:rsidRPr="00517D12">
        <w:rPr>
          <w:rFonts w:ascii="Corbel" w:hAnsi="Corbel"/>
        </w:rPr>
        <w:t xml:space="preserve">Figure </w:t>
      </w:r>
      <w:r w:rsidR="00571D38">
        <w:rPr>
          <w:rFonts w:ascii="Corbel" w:hAnsi="Corbel"/>
        </w:rPr>
        <w:t>4</w:t>
      </w:r>
      <w:r w:rsidRPr="00517D12">
        <w:rPr>
          <w:rFonts w:ascii="Corbel" w:hAnsi="Corbel"/>
        </w:rPr>
        <w:t>.</w:t>
      </w:r>
      <w:proofErr w:type="gramEnd"/>
      <w:r w:rsidRPr="00517D12">
        <w:rPr>
          <w:rFonts w:ascii="Corbel" w:hAnsi="Corbel"/>
        </w:rPr>
        <w:t xml:space="preserve">  </w:t>
      </w:r>
      <w:proofErr w:type="gramStart"/>
      <w:r>
        <w:rPr>
          <w:rFonts w:ascii="Corbel" w:hAnsi="Corbel"/>
        </w:rPr>
        <w:t xml:space="preserve">Radioactive decay of radioactive </w:t>
      </w:r>
      <w:r w:rsidRPr="00473A72">
        <w:rPr>
          <w:rFonts w:ascii="Corbel" w:hAnsi="Corbel"/>
          <w:vertAlign w:val="superscript"/>
        </w:rPr>
        <w:t>137</w:t>
      </w:r>
      <w:r>
        <w:rPr>
          <w:rFonts w:ascii="Corbel" w:hAnsi="Corbel"/>
        </w:rPr>
        <w:t xml:space="preserve">Cs to the stable </w:t>
      </w:r>
      <w:r w:rsidRPr="00473A72">
        <w:rPr>
          <w:rFonts w:ascii="Corbel" w:hAnsi="Corbel"/>
          <w:vertAlign w:val="superscript"/>
        </w:rPr>
        <w:t>137</w:t>
      </w:r>
      <w:r>
        <w:rPr>
          <w:rFonts w:ascii="Corbel" w:hAnsi="Corbel"/>
        </w:rPr>
        <w:t>Ba atom.</w:t>
      </w:r>
      <w:proofErr w:type="gramEnd"/>
    </w:p>
    <w:p w:rsidR="00473A72" w:rsidRDefault="00473A72" w:rsidP="00F64835">
      <w:pPr>
        <w:jc w:val="both"/>
        <w:rPr>
          <w:rFonts w:ascii="Corbel" w:hAnsi="Corbel"/>
        </w:rPr>
      </w:pPr>
    </w:p>
    <w:p w:rsidR="001F4D57" w:rsidRDefault="001F4D57" w:rsidP="001F4D57">
      <w:pPr>
        <w:jc w:val="both"/>
        <w:rPr>
          <w:rFonts w:ascii="Corbel" w:hAnsi="Corbel"/>
        </w:rPr>
      </w:pPr>
    </w:p>
    <w:p w:rsidR="00001292" w:rsidRDefault="001F4D57" w:rsidP="001F4D57">
      <w:pPr>
        <w:jc w:val="both"/>
        <w:rPr>
          <w:rFonts w:ascii="Corbel" w:hAnsi="Corbel"/>
        </w:rPr>
      </w:pPr>
      <w:r>
        <w:rPr>
          <w:rFonts w:ascii="Corbel" w:hAnsi="Corbel"/>
        </w:rPr>
        <w:t>Sample dissolution methodologies and s</w:t>
      </w:r>
      <w:r w:rsidRPr="00517D12">
        <w:rPr>
          <w:rFonts w:ascii="Corbel" w:hAnsi="Corbel"/>
        </w:rPr>
        <w:t xml:space="preserve">eparation procedures </w:t>
      </w:r>
      <w:r>
        <w:rPr>
          <w:rFonts w:ascii="Corbel" w:hAnsi="Corbel"/>
        </w:rPr>
        <w:t>for</w:t>
      </w:r>
      <w:r w:rsidRPr="00517D12">
        <w:rPr>
          <w:rFonts w:ascii="Corbel" w:hAnsi="Corbel"/>
        </w:rPr>
        <w:t xml:space="preserve"> age dating analysis have been completed for </w:t>
      </w:r>
      <w:r w:rsidRPr="001F4D57">
        <w:rPr>
          <w:rFonts w:ascii="Corbel" w:hAnsi="Corbel"/>
          <w:vertAlign w:val="superscript"/>
        </w:rPr>
        <w:t>137</w:t>
      </w:r>
      <w:r w:rsidR="00001292">
        <w:rPr>
          <w:rFonts w:ascii="Corbel" w:hAnsi="Corbel"/>
        </w:rPr>
        <w:t>Cs [1,</w:t>
      </w:r>
      <w:r w:rsidR="003E0900">
        <w:rPr>
          <w:rFonts w:ascii="Corbel" w:hAnsi="Corbel"/>
        </w:rPr>
        <w:t>-4</w:t>
      </w:r>
      <w:r w:rsidR="00001292">
        <w:rPr>
          <w:rFonts w:ascii="Corbel" w:hAnsi="Corbel"/>
        </w:rPr>
        <w:t>]</w:t>
      </w:r>
      <w:r>
        <w:rPr>
          <w:rFonts w:ascii="Corbel" w:hAnsi="Corbel"/>
        </w:rPr>
        <w:t xml:space="preserve">, </w:t>
      </w:r>
      <w:r w:rsidRPr="001F4D57">
        <w:rPr>
          <w:rFonts w:ascii="Corbel" w:hAnsi="Corbel"/>
          <w:vertAlign w:val="superscript"/>
        </w:rPr>
        <w:t>90</w:t>
      </w:r>
      <w:r w:rsidR="00001292">
        <w:rPr>
          <w:rFonts w:ascii="Corbel" w:hAnsi="Corbel"/>
        </w:rPr>
        <w:t>Sr [</w:t>
      </w:r>
      <w:r w:rsidR="003E0900">
        <w:rPr>
          <w:rFonts w:ascii="Corbel" w:hAnsi="Corbel"/>
        </w:rPr>
        <w:t>5</w:t>
      </w:r>
      <w:r w:rsidR="00001292">
        <w:rPr>
          <w:rFonts w:ascii="Corbel" w:hAnsi="Corbel"/>
        </w:rPr>
        <w:t>]</w:t>
      </w:r>
      <w:r>
        <w:rPr>
          <w:rFonts w:ascii="Corbel" w:hAnsi="Corbel"/>
        </w:rPr>
        <w:t xml:space="preserve">, and </w:t>
      </w:r>
      <w:r w:rsidRPr="001F4D57">
        <w:rPr>
          <w:rFonts w:ascii="Corbel" w:hAnsi="Corbel"/>
          <w:vertAlign w:val="superscript"/>
        </w:rPr>
        <w:t>60</w:t>
      </w:r>
      <w:r w:rsidR="00001292">
        <w:rPr>
          <w:rFonts w:ascii="Corbel" w:hAnsi="Corbel"/>
        </w:rPr>
        <w:t>Co [</w:t>
      </w:r>
      <w:r w:rsidR="003E0900">
        <w:rPr>
          <w:rFonts w:ascii="Corbel" w:hAnsi="Corbel"/>
        </w:rPr>
        <w:t>6</w:t>
      </w:r>
      <w:r w:rsidR="00001292">
        <w:rPr>
          <w:rFonts w:ascii="Corbel" w:hAnsi="Corbel"/>
        </w:rPr>
        <w:t>]</w:t>
      </w:r>
      <w:r>
        <w:rPr>
          <w:rFonts w:ascii="Corbel" w:hAnsi="Corbel"/>
        </w:rPr>
        <w:t xml:space="preserve"> sources.</w:t>
      </w:r>
      <w:r w:rsidR="00F277DA">
        <w:rPr>
          <w:rFonts w:ascii="Corbel" w:hAnsi="Corbel"/>
        </w:rPr>
        <w:t xml:space="preserve">  The process typically involves dissolving a representative sample and then using extraction chromatography to separate the parent isotope from the daughter.  Separation schemes using Gas Pressurized Extraction Chromatography (GPEC) have been developed </w:t>
      </w:r>
      <w:r w:rsidR="00001292">
        <w:rPr>
          <w:rFonts w:ascii="Corbel" w:hAnsi="Corbel"/>
        </w:rPr>
        <w:t xml:space="preserve">for Cs/Ba (Figure 5) and </w:t>
      </w:r>
      <w:proofErr w:type="spellStart"/>
      <w:r w:rsidR="00001292">
        <w:rPr>
          <w:rFonts w:ascii="Corbel" w:hAnsi="Corbel"/>
        </w:rPr>
        <w:t>Sr</w:t>
      </w:r>
      <w:proofErr w:type="spellEnd"/>
      <w:r w:rsidR="00001292">
        <w:rPr>
          <w:rFonts w:ascii="Corbel" w:hAnsi="Corbel"/>
        </w:rPr>
        <w:t>/</w:t>
      </w:r>
      <w:proofErr w:type="spellStart"/>
      <w:r w:rsidR="00001292">
        <w:rPr>
          <w:rFonts w:ascii="Corbel" w:hAnsi="Corbel"/>
        </w:rPr>
        <w:t>Zr</w:t>
      </w:r>
      <w:proofErr w:type="spellEnd"/>
      <w:r w:rsidR="00001292">
        <w:rPr>
          <w:rFonts w:ascii="Corbel" w:hAnsi="Corbel"/>
        </w:rPr>
        <w:t xml:space="preserve"> methods </w:t>
      </w:r>
      <w:r w:rsidR="00F277DA">
        <w:rPr>
          <w:rFonts w:ascii="Corbel" w:hAnsi="Corbel"/>
        </w:rPr>
        <w:t xml:space="preserve">as well as separations using </w:t>
      </w:r>
      <w:proofErr w:type="spellStart"/>
      <w:r w:rsidR="00F277DA">
        <w:rPr>
          <w:rFonts w:ascii="Corbel" w:hAnsi="Corbel"/>
        </w:rPr>
        <w:t>Omnifit</w:t>
      </w:r>
      <w:proofErr w:type="spellEnd"/>
      <w:r w:rsidR="00F277DA">
        <w:rPr>
          <w:rFonts w:ascii="Corbel" w:hAnsi="Corbel"/>
        </w:rPr>
        <w:t xml:space="preserve"> column system with DOWEX 1x8 resin that was used for Co/Ni separations</w:t>
      </w:r>
      <w:r w:rsidR="00001292">
        <w:rPr>
          <w:rFonts w:ascii="Corbel" w:hAnsi="Corbel"/>
        </w:rPr>
        <w:t xml:space="preserve"> (Figure 6)</w:t>
      </w:r>
      <w:r w:rsidR="00F277DA">
        <w:rPr>
          <w:rFonts w:ascii="Corbel" w:hAnsi="Corbel"/>
        </w:rPr>
        <w:t>.</w:t>
      </w:r>
      <w:r w:rsidR="00001292">
        <w:rPr>
          <w:rFonts w:ascii="Corbel" w:hAnsi="Corbel"/>
        </w:rPr>
        <w:t xml:space="preserve">  Analysis is completed using analytical techniques such as inductively-coupled-plasma mass spectrometry (ICP-MS), thermal ionization mass spectrometry, or by gamma counting the radioactive fraction.  Details are described elsewhere [1</w:t>
      </w:r>
      <w:r w:rsidR="0058509D">
        <w:rPr>
          <w:rFonts w:ascii="Corbel" w:hAnsi="Corbel"/>
        </w:rPr>
        <w:t>-6</w:t>
      </w:r>
      <w:r w:rsidR="00001292">
        <w:rPr>
          <w:rFonts w:ascii="Corbel" w:hAnsi="Corbel"/>
        </w:rPr>
        <w:t>].</w:t>
      </w:r>
    </w:p>
    <w:p w:rsidR="00001292" w:rsidRDefault="00001292" w:rsidP="001F4D57">
      <w:pPr>
        <w:jc w:val="both"/>
        <w:rPr>
          <w:rFonts w:ascii="Corbel" w:hAnsi="Corbel"/>
        </w:rPr>
      </w:pPr>
    </w:p>
    <w:p w:rsidR="00001292" w:rsidRPr="00517D12" w:rsidRDefault="00001292" w:rsidP="001F4D57">
      <w:pPr>
        <w:jc w:val="both"/>
        <w:rPr>
          <w:rFonts w:ascii="Corbel" w:hAnsi="Corbel"/>
        </w:rPr>
      </w:pPr>
      <w:r>
        <w:rPr>
          <w:rFonts w:ascii="Corbel" w:hAnsi="Corbel"/>
        </w:rPr>
        <w:lastRenderedPageBreak/>
        <w:t xml:space="preserve">With careful analysis to prevent environmental contamination of the samples, source ages can be determined.  An example of </w:t>
      </w:r>
      <w:r w:rsidR="00A011EE">
        <w:rPr>
          <w:rFonts w:ascii="Corbel" w:hAnsi="Corbel"/>
        </w:rPr>
        <w:t xml:space="preserve">this using the GPEC system for </w:t>
      </w:r>
      <w:r>
        <w:rPr>
          <w:rFonts w:ascii="Corbel" w:hAnsi="Corbel"/>
        </w:rPr>
        <w:t xml:space="preserve">a </w:t>
      </w:r>
      <w:r w:rsidRPr="00001292">
        <w:rPr>
          <w:rFonts w:ascii="Corbel" w:hAnsi="Corbel"/>
          <w:vertAlign w:val="superscript"/>
        </w:rPr>
        <w:t>137</w:t>
      </w:r>
      <w:r>
        <w:rPr>
          <w:rFonts w:ascii="Corbel" w:hAnsi="Corbel"/>
        </w:rPr>
        <w:t xml:space="preserve">Cs sample is shown in Figure 7.  </w:t>
      </w:r>
      <w:r w:rsidR="00A4586F">
        <w:rPr>
          <w:rFonts w:ascii="Corbel" w:hAnsi="Corbel"/>
        </w:rPr>
        <w:t xml:space="preserve">Two laboratories conducted </w:t>
      </w:r>
      <w:r w:rsidR="00C965D0">
        <w:rPr>
          <w:rFonts w:ascii="Corbel" w:hAnsi="Corbel"/>
        </w:rPr>
        <w:t>these analyses</w:t>
      </w:r>
      <w:r>
        <w:rPr>
          <w:rFonts w:ascii="Corbel" w:hAnsi="Corbel"/>
        </w:rPr>
        <w:t xml:space="preserve"> over a </w:t>
      </w:r>
      <w:r w:rsidR="00A011EE">
        <w:rPr>
          <w:rFonts w:ascii="Corbel" w:hAnsi="Corbel"/>
        </w:rPr>
        <w:t>five</w:t>
      </w:r>
      <w:r w:rsidR="00CB59BE">
        <w:rPr>
          <w:rFonts w:ascii="Corbel" w:hAnsi="Corbel"/>
        </w:rPr>
        <w:t>-</w:t>
      </w:r>
      <w:r>
        <w:rPr>
          <w:rFonts w:ascii="Corbel" w:hAnsi="Corbel"/>
        </w:rPr>
        <w:t xml:space="preserve">year period </w:t>
      </w:r>
      <w:r w:rsidR="00A011EE">
        <w:rPr>
          <w:rFonts w:ascii="Corbel" w:hAnsi="Corbel"/>
        </w:rPr>
        <w:t>on a sealed source capsule that was dated 27 October, 1965.</w:t>
      </w:r>
    </w:p>
    <w:p w:rsidR="000F1A5C" w:rsidRPr="00517D12" w:rsidRDefault="000F1A5C" w:rsidP="00473A72">
      <w:pPr>
        <w:jc w:val="both"/>
        <w:rPr>
          <w:rFonts w:ascii="Corbel" w:hAnsi="Corb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393"/>
      </w:tblGrid>
      <w:tr w:rsidR="006B3EB2" w:rsidTr="006B3EB2">
        <w:tc>
          <w:tcPr>
            <w:tcW w:w="4428" w:type="dxa"/>
            <w:vAlign w:val="center"/>
          </w:tcPr>
          <w:p w:rsidR="006B3EB2" w:rsidRDefault="006B3EB2" w:rsidP="006B3EB2">
            <w:pPr>
              <w:jc w:val="center"/>
              <w:rPr>
                <w:rFonts w:ascii="Corbel" w:hAnsi="Corbel"/>
              </w:rPr>
            </w:pPr>
            <w:r w:rsidRPr="006B3EB2">
              <w:rPr>
                <w:rFonts w:ascii="Corbel" w:hAnsi="Corbel"/>
                <w:noProof/>
              </w:rPr>
              <w:drawing>
                <wp:inline distT="0" distB="0" distL="0" distR="0" wp14:anchorId="5A5D1FF3" wp14:editId="419FA071">
                  <wp:extent cx="2696878" cy="203436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227" t="4412" r="3898" b="6158"/>
                          <a:stretch/>
                        </pic:blipFill>
                        <pic:spPr bwMode="auto">
                          <a:xfrm>
                            <a:off x="0" y="0"/>
                            <a:ext cx="2698402" cy="20355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vAlign w:val="center"/>
          </w:tcPr>
          <w:p w:rsidR="006B3EB2" w:rsidRDefault="006B3EB2" w:rsidP="006B3EB2">
            <w:pPr>
              <w:jc w:val="center"/>
              <w:rPr>
                <w:rFonts w:ascii="Corbel" w:hAnsi="Corbel"/>
              </w:rPr>
            </w:pPr>
            <w:r w:rsidRPr="006B3EB2">
              <w:rPr>
                <w:rFonts w:ascii="Corbel" w:hAnsi="Corbel"/>
                <w:noProof/>
              </w:rPr>
              <w:drawing>
                <wp:inline distT="0" distB="0" distL="0" distR="0" wp14:anchorId="23DAEFDC" wp14:editId="2130987A">
                  <wp:extent cx="2410107" cy="2504975"/>
                  <wp:effectExtent l="0" t="0" r="3175" b="1016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735" t="2198" r="2876" b="3557"/>
                          <a:stretch/>
                        </pic:blipFill>
                        <pic:spPr bwMode="auto">
                          <a:xfrm>
                            <a:off x="0" y="0"/>
                            <a:ext cx="2410719" cy="25056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B3EB2" w:rsidTr="006B3EB2">
        <w:tc>
          <w:tcPr>
            <w:tcW w:w="4428" w:type="dxa"/>
          </w:tcPr>
          <w:p w:rsidR="006B3EB2" w:rsidRDefault="006B3EB2" w:rsidP="00571D38">
            <w:pPr>
              <w:rPr>
                <w:rFonts w:ascii="Corbel" w:hAnsi="Corbel"/>
              </w:rPr>
            </w:pPr>
            <w:r>
              <w:rPr>
                <w:rFonts w:ascii="Corbel" w:hAnsi="Corbel"/>
              </w:rPr>
              <w:t xml:space="preserve">Figure </w:t>
            </w:r>
            <w:r w:rsidR="00571D38">
              <w:rPr>
                <w:rFonts w:ascii="Corbel" w:hAnsi="Corbel"/>
              </w:rPr>
              <w:t>5</w:t>
            </w:r>
            <w:r>
              <w:rPr>
                <w:rFonts w:ascii="Corbel" w:hAnsi="Corbel"/>
              </w:rPr>
              <w:t>.  Gas Pressurized Extraction Chromatography (GPEC) that was used for Cs/Ba separations.</w:t>
            </w:r>
          </w:p>
        </w:tc>
        <w:tc>
          <w:tcPr>
            <w:tcW w:w="4428" w:type="dxa"/>
          </w:tcPr>
          <w:p w:rsidR="006B3EB2" w:rsidRDefault="006B3EB2" w:rsidP="00571D38">
            <w:pPr>
              <w:jc w:val="both"/>
              <w:rPr>
                <w:rFonts w:ascii="Corbel" w:hAnsi="Corbel"/>
              </w:rPr>
            </w:pPr>
            <w:r>
              <w:rPr>
                <w:rFonts w:ascii="Corbel" w:hAnsi="Corbel"/>
              </w:rPr>
              <w:t xml:space="preserve">Figure </w:t>
            </w:r>
            <w:r w:rsidR="00571D38">
              <w:rPr>
                <w:rFonts w:ascii="Corbel" w:hAnsi="Corbel"/>
              </w:rPr>
              <w:t>6</w:t>
            </w:r>
            <w:r>
              <w:rPr>
                <w:rFonts w:ascii="Corbel" w:hAnsi="Corbel"/>
              </w:rPr>
              <w:t xml:space="preserve">.  </w:t>
            </w:r>
            <w:proofErr w:type="spellStart"/>
            <w:r>
              <w:rPr>
                <w:rFonts w:ascii="Corbel" w:hAnsi="Corbel"/>
              </w:rPr>
              <w:t>Omnifit</w:t>
            </w:r>
            <w:proofErr w:type="spellEnd"/>
            <w:r>
              <w:rPr>
                <w:rFonts w:ascii="Corbel" w:hAnsi="Corbel"/>
              </w:rPr>
              <w:t xml:space="preserve"> column system with DOWEX 1</w:t>
            </w:r>
            <w:proofErr w:type="gramStart"/>
            <w:r>
              <w:rPr>
                <w:rFonts w:ascii="Corbel" w:hAnsi="Corbel"/>
              </w:rPr>
              <w:t>x8 resin</w:t>
            </w:r>
            <w:proofErr w:type="gramEnd"/>
            <w:r>
              <w:rPr>
                <w:rFonts w:ascii="Corbel" w:hAnsi="Corbel"/>
              </w:rPr>
              <w:t xml:space="preserve"> that was used for Co/Ni separations.</w:t>
            </w:r>
          </w:p>
        </w:tc>
      </w:tr>
    </w:tbl>
    <w:p w:rsidR="003E5450" w:rsidRPr="00517D12" w:rsidRDefault="003E5450" w:rsidP="00F64835">
      <w:pPr>
        <w:jc w:val="both"/>
        <w:rPr>
          <w:rFonts w:ascii="Corbel" w:hAnsi="Corbel"/>
        </w:rPr>
      </w:pPr>
    </w:p>
    <w:p w:rsidR="00320C66" w:rsidRDefault="00DF4809" w:rsidP="00927B21">
      <w:pPr>
        <w:rPr>
          <w:rFonts w:ascii="Corbel" w:hAnsi="Corbel"/>
        </w:rPr>
      </w:pPr>
      <w:r>
        <w:rPr>
          <w:rFonts w:ascii="Corbel" w:hAnsi="Corbel"/>
          <w:noProof/>
        </w:rPr>
        <w:drawing>
          <wp:inline distT="0" distB="0" distL="0" distR="0" wp14:anchorId="605633B8" wp14:editId="660B0AE9">
            <wp:extent cx="5167982" cy="3191782"/>
            <wp:effectExtent l="0" t="0" r="0" b="889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2099"/>
                    <a:stretch/>
                  </pic:blipFill>
                  <pic:spPr bwMode="auto">
                    <a:xfrm>
                      <a:off x="0" y="0"/>
                      <a:ext cx="5169071" cy="3192455"/>
                    </a:xfrm>
                    <a:prstGeom prst="rect">
                      <a:avLst/>
                    </a:prstGeom>
                    <a:noFill/>
                    <a:ln>
                      <a:noFill/>
                    </a:ln>
                    <a:extLst>
                      <a:ext uri="{53640926-AAD7-44D8-BBD7-CCE9431645EC}">
                        <a14:shadowObscured xmlns:a14="http://schemas.microsoft.com/office/drawing/2010/main"/>
                      </a:ext>
                    </a:extLst>
                  </pic:spPr>
                </pic:pic>
              </a:graphicData>
            </a:graphic>
          </wp:inline>
        </w:drawing>
      </w:r>
    </w:p>
    <w:p w:rsidR="00BD7CFE" w:rsidRDefault="00BD7CFE" w:rsidP="00BD7CFE">
      <w:pPr>
        <w:rPr>
          <w:rFonts w:ascii="Corbel" w:hAnsi="Corbel"/>
        </w:rPr>
      </w:pPr>
    </w:p>
    <w:p w:rsidR="00BD7CFE" w:rsidRPr="00517D12" w:rsidRDefault="00BD7CFE" w:rsidP="00BD7CFE">
      <w:pPr>
        <w:rPr>
          <w:rFonts w:ascii="Corbel" w:hAnsi="Corbel"/>
        </w:rPr>
      </w:pPr>
      <w:proofErr w:type="gramStart"/>
      <w:r>
        <w:rPr>
          <w:rFonts w:ascii="Corbel" w:hAnsi="Corbel"/>
        </w:rPr>
        <w:t xml:space="preserve">Figure </w:t>
      </w:r>
      <w:r w:rsidR="00571D38">
        <w:rPr>
          <w:rFonts w:ascii="Corbel" w:hAnsi="Corbel"/>
        </w:rPr>
        <w:t>7</w:t>
      </w:r>
      <w:r>
        <w:rPr>
          <w:rFonts w:ascii="Corbel" w:hAnsi="Corbel"/>
        </w:rPr>
        <w:t>.</w:t>
      </w:r>
      <w:proofErr w:type="gramEnd"/>
      <w:r>
        <w:rPr>
          <w:rFonts w:ascii="Corbel" w:hAnsi="Corbel"/>
        </w:rPr>
        <w:t xml:space="preserve">  Summary of age dating results of a </w:t>
      </w:r>
      <w:r w:rsidRPr="00BD7CFE">
        <w:rPr>
          <w:rFonts w:ascii="Corbel" w:hAnsi="Corbel"/>
          <w:vertAlign w:val="superscript"/>
        </w:rPr>
        <w:t>137</w:t>
      </w:r>
      <w:r>
        <w:rPr>
          <w:rFonts w:ascii="Corbel" w:hAnsi="Corbel"/>
        </w:rPr>
        <w:t>Cs source with expanded uncertainties using GPEC system by two laboratories.</w:t>
      </w:r>
    </w:p>
    <w:p w:rsidR="00281D2E" w:rsidRPr="00517D12" w:rsidRDefault="00281D2E" w:rsidP="00F64835">
      <w:pPr>
        <w:jc w:val="both"/>
        <w:rPr>
          <w:rFonts w:ascii="Corbel" w:hAnsi="Corbel"/>
        </w:rPr>
      </w:pPr>
    </w:p>
    <w:p w:rsidR="002A41F9" w:rsidRDefault="002A41F9" w:rsidP="00F64835">
      <w:pPr>
        <w:jc w:val="both"/>
        <w:rPr>
          <w:rFonts w:ascii="Corbel" w:hAnsi="Corbel"/>
          <w:b/>
        </w:rPr>
      </w:pPr>
    </w:p>
    <w:p w:rsidR="00543174" w:rsidRDefault="00543174" w:rsidP="00F64835">
      <w:pPr>
        <w:jc w:val="both"/>
        <w:rPr>
          <w:rFonts w:ascii="Corbel" w:hAnsi="Corbel"/>
          <w:b/>
        </w:rPr>
      </w:pPr>
    </w:p>
    <w:p w:rsidR="00281D2E" w:rsidRDefault="00034D3D" w:rsidP="00F64835">
      <w:pPr>
        <w:jc w:val="both"/>
        <w:rPr>
          <w:rFonts w:ascii="Corbel" w:hAnsi="Corbel"/>
          <w:b/>
        </w:rPr>
      </w:pPr>
      <w:bookmarkStart w:id="0" w:name="_GoBack"/>
      <w:bookmarkEnd w:id="0"/>
      <w:r w:rsidRPr="00034D3D">
        <w:rPr>
          <w:rFonts w:ascii="Corbel" w:hAnsi="Corbel"/>
          <w:b/>
        </w:rPr>
        <w:t>SUMMARY</w:t>
      </w:r>
    </w:p>
    <w:p w:rsidR="00D96C33" w:rsidRPr="00034D3D" w:rsidRDefault="00D96C33" w:rsidP="00F64835">
      <w:pPr>
        <w:jc w:val="both"/>
        <w:rPr>
          <w:rFonts w:ascii="Corbel" w:hAnsi="Corbel"/>
          <w:b/>
        </w:rPr>
      </w:pPr>
    </w:p>
    <w:p w:rsidR="00D96C33" w:rsidRDefault="00D96C33" w:rsidP="00D96C33">
      <w:pPr>
        <w:jc w:val="both"/>
        <w:rPr>
          <w:rFonts w:ascii="Corbel" w:hAnsi="Corbel"/>
        </w:rPr>
      </w:pPr>
      <w:r>
        <w:rPr>
          <w:rFonts w:ascii="Corbel" w:hAnsi="Corbel"/>
        </w:rPr>
        <w:t xml:space="preserve">Argonne and Idaho have </w:t>
      </w:r>
      <w:r w:rsidR="00A4586F">
        <w:rPr>
          <w:rFonts w:ascii="Corbel" w:hAnsi="Corbel"/>
        </w:rPr>
        <w:t>compiled</w:t>
      </w:r>
      <w:r>
        <w:rPr>
          <w:rFonts w:ascii="Corbel" w:hAnsi="Corbel"/>
        </w:rPr>
        <w:t xml:space="preserve"> the most complete </w:t>
      </w:r>
      <w:r w:rsidR="0014236B">
        <w:rPr>
          <w:rFonts w:ascii="Corbel" w:hAnsi="Corbel"/>
        </w:rPr>
        <w:t>database</w:t>
      </w:r>
      <w:r w:rsidR="0014236B">
        <w:rPr>
          <w:rFonts w:ascii="Corbel" w:hAnsi="Corbel"/>
        </w:rPr>
        <w:t xml:space="preserve"> </w:t>
      </w:r>
      <w:r>
        <w:rPr>
          <w:rFonts w:ascii="Corbel" w:hAnsi="Corbel"/>
        </w:rPr>
        <w:t>of forensics signature i</w:t>
      </w:r>
      <w:r w:rsidRPr="00517D12">
        <w:rPr>
          <w:rFonts w:ascii="Corbel" w:hAnsi="Corbel"/>
        </w:rPr>
        <w:t xml:space="preserve">nformation on radioactive </w:t>
      </w:r>
      <w:r>
        <w:rPr>
          <w:rFonts w:ascii="Corbel" w:hAnsi="Corbel"/>
        </w:rPr>
        <w:t xml:space="preserve">sealed sources in the world, with over 10,000 models currently documented.  Information is contained in a searchable database and includes </w:t>
      </w:r>
      <w:r w:rsidRPr="00517D12">
        <w:rPr>
          <w:rFonts w:ascii="Corbel" w:hAnsi="Corbel"/>
        </w:rPr>
        <w:t xml:space="preserve">company profiles, country summaries, isotope summaries, </w:t>
      </w:r>
      <w:r>
        <w:rPr>
          <w:rFonts w:ascii="Corbel" w:hAnsi="Corbel"/>
        </w:rPr>
        <w:t xml:space="preserve">and individual source reports.  This information can be used to aid law enforcement personnel in </w:t>
      </w:r>
      <w:r w:rsidR="000D0F77">
        <w:rPr>
          <w:rFonts w:ascii="Corbel" w:hAnsi="Corbel"/>
        </w:rPr>
        <w:t xml:space="preserve">their </w:t>
      </w:r>
      <w:r w:rsidR="00A4534C">
        <w:rPr>
          <w:rFonts w:ascii="Corbel" w:hAnsi="Corbel"/>
        </w:rPr>
        <w:t>investigations to help identify the manufacturer and original owner of the source.</w:t>
      </w:r>
    </w:p>
    <w:p w:rsidR="00D96C33" w:rsidRDefault="00D96C33" w:rsidP="00D96C33">
      <w:pPr>
        <w:jc w:val="both"/>
        <w:rPr>
          <w:rFonts w:ascii="Corbel" w:hAnsi="Corbel"/>
        </w:rPr>
      </w:pPr>
    </w:p>
    <w:p w:rsidR="00D96C33" w:rsidRPr="00517D12" w:rsidRDefault="00D96C33" w:rsidP="00D96C33">
      <w:pPr>
        <w:jc w:val="both"/>
        <w:rPr>
          <w:rFonts w:ascii="Corbel" w:hAnsi="Corbel"/>
        </w:rPr>
      </w:pPr>
      <w:r w:rsidRPr="00517D12">
        <w:rPr>
          <w:rFonts w:ascii="Corbel" w:hAnsi="Corbel"/>
        </w:rPr>
        <w:t xml:space="preserve">We do not expect that examination of a sealed source and the radiological material will always lead to a specific source model or manufacturer.  </w:t>
      </w:r>
      <w:r w:rsidR="000D0F77">
        <w:rPr>
          <w:rFonts w:ascii="Corbel" w:hAnsi="Corbel"/>
        </w:rPr>
        <w:t>But it is</w:t>
      </w:r>
      <w:r w:rsidRPr="00517D12">
        <w:rPr>
          <w:rFonts w:ascii="Corbel" w:hAnsi="Corbel"/>
        </w:rPr>
        <w:t xml:space="preserve"> likely that these examinations will reduce the number of possibilities to be considered for further evaluation.  For example, </w:t>
      </w:r>
      <w:r w:rsidR="000D0F77">
        <w:rPr>
          <w:rFonts w:ascii="Corbel" w:hAnsi="Corbel"/>
        </w:rPr>
        <w:t xml:space="preserve">using information contained in the </w:t>
      </w:r>
      <w:r w:rsidR="00AE7D28">
        <w:rPr>
          <w:rFonts w:ascii="Corbel" w:hAnsi="Corbel"/>
        </w:rPr>
        <w:t>R</w:t>
      </w:r>
      <w:r w:rsidR="000D0F77">
        <w:rPr>
          <w:rFonts w:ascii="Corbel" w:hAnsi="Corbel"/>
        </w:rPr>
        <w:t>SSD, knowing</w:t>
      </w:r>
      <w:r w:rsidRPr="00517D12">
        <w:rPr>
          <w:rFonts w:ascii="Corbel" w:hAnsi="Corbel"/>
        </w:rPr>
        <w:t xml:space="preserve"> that the radiological material is </w:t>
      </w:r>
      <w:r w:rsidR="000D0F77" w:rsidRPr="000D0F77">
        <w:rPr>
          <w:rFonts w:ascii="Corbel" w:hAnsi="Corbel"/>
          <w:vertAlign w:val="superscript"/>
        </w:rPr>
        <w:t>137</w:t>
      </w:r>
      <w:r w:rsidR="000D0F77">
        <w:rPr>
          <w:rFonts w:ascii="Corbel" w:hAnsi="Corbel"/>
        </w:rPr>
        <w:t>Cs</w:t>
      </w:r>
      <w:r w:rsidRPr="00517D12">
        <w:rPr>
          <w:rFonts w:ascii="Corbel" w:hAnsi="Corbel"/>
        </w:rPr>
        <w:t xml:space="preserve"> reduces the number of possible source models from over 10,000 to just under a 1000 possibilities.  Further details such as the source strength, number of capsules, </w:t>
      </w:r>
      <w:r w:rsidR="000D0F77">
        <w:rPr>
          <w:rFonts w:ascii="Corbel" w:hAnsi="Corbel"/>
        </w:rPr>
        <w:t xml:space="preserve">and/or </w:t>
      </w:r>
      <w:r w:rsidRPr="00517D12">
        <w:rPr>
          <w:rFonts w:ascii="Corbel" w:hAnsi="Corbel"/>
        </w:rPr>
        <w:t xml:space="preserve">capsule dimensions can further eliminate possible models.  </w:t>
      </w:r>
    </w:p>
    <w:p w:rsidR="00034D3D" w:rsidRPr="00517D12" w:rsidRDefault="00034D3D" w:rsidP="00F64835">
      <w:pPr>
        <w:jc w:val="both"/>
        <w:rPr>
          <w:rFonts w:ascii="Corbel" w:hAnsi="Corbel"/>
        </w:rPr>
      </w:pPr>
    </w:p>
    <w:p w:rsidR="00B54DC0" w:rsidRPr="00517D12" w:rsidRDefault="00985808" w:rsidP="00F64835">
      <w:pPr>
        <w:jc w:val="both"/>
        <w:rPr>
          <w:rFonts w:ascii="Corbel" w:hAnsi="Corbel"/>
          <w:b/>
        </w:rPr>
      </w:pPr>
      <w:r w:rsidRPr="00517D12">
        <w:rPr>
          <w:rFonts w:ascii="Corbel" w:hAnsi="Corbel"/>
          <w:b/>
        </w:rPr>
        <w:t>REFERENCES AND ACKNOWLEDGEMENTS</w:t>
      </w:r>
    </w:p>
    <w:p w:rsidR="0012700D" w:rsidRPr="00517D12" w:rsidRDefault="0012700D" w:rsidP="00F64835">
      <w:pPr>
        <w:jc w:val="both"/>
        <w:rPr>
          <w:rFonts w:ascii="Corbel" w:hAnsi="Corbel"/>
          <w:b/>
        </w:rPr>
      </w:pPr>
    </w:p>
    <w:p w:rsidR="0058509D" w:rsidRPr="00AA7DEA" w:rsidRDefault="0012700D" w:rsidP="0058509D">
      <w:pPr>
        <w:spacing w:after="240"/>
        <w:ind w:left="450" w:hanging="450"/>
        <w:jc w:val="both"/>
        <w:rPr>
          <w:rFonts w:ascii="Corbel" w:hAnsi="Corbel"/>
        </w:rPr>
      </w:pPr>
      <w:r w:rsidRPr="00AA7DEA">
        <w:rPr>
          <w:rFonts w:ascii="Corbel" w:hAnsi="Corbel"/>
        </w:rPr>
        <w:t>1.</w:t>
      </w:r>
      <w:r w:rsidRPr="00AA7DEA">
        <w:rPr>
          <w:rFonts w:ascii="Corbel" w:hAnsi="Corbel"/>
        </w:rPr>
        <w:tab/>
      </w:r>
      <w:r w:rsidR="0058509D" w:rsidRPr="00AA7DEA">
        <w:rPr>
          <w:rFonts w:ascii="Corbel" w:hAnsi="Corbel"/>
        </w:rPr>
        <w:t xml:space="preserve">Daniel Cummings, James </w:t>
      </w:r>
      <w:proofErr w:type="spellStart"/>
      <w:r w:rsidR="0058509D" w:rsidRPr="00AA7DEA">
        <w:rPr>
          <w:rFonts w:ascii="Corbel" w:hAnsi="Corbel"/>
        </w:rPr>
        <w:t>Sommers</w:t>
      </w:r>
      <w:proofErr w:type="spellEnd"/>
      <w:r w:rsidR="0058509D" w:rsidRPr="00AA7DEA">
        <w:rPr>
          <w:rFonts w:ascii="Corbel" w:hAnsi="Corbel"/>
        </w:rPr>
        <w:t xml:space="preserve">, Mary </w:t>
      </w:r>
      <w:proofErr w:type="spellStart"/>
      <w:r w:rsidR="0058509D" w:rsidRPr="00AA7DEA">
        <w:rPr>
          <w:rFonts w:ascii="Corbel" w:hAnsi="Corbel"/>
        </w:rPr>
        <w:t>Adamic</w:t>
      </w:r>
      <w:proofErr w:type="spellEnd"/>
      <w:r w:rsidR="0058509D" w:rsidRPr="00AA7DEA">
        <w:rPr>
          <w:rFonts w:ascii="Corbel" w:hAnsi="Corbel"/>
        </w:rPr>
        <w:t xml:space="preserve">, Marcos </w:t>
      </w:r>
      <w:proofErr w:type="spellStart"/>
      <w:r w:rsidR="0058509D" w:rsidRPr="00AA7DEA">
        <w:rPr>
          <w:rFonts w:ascii="Corbel" w:hAnsi="Corbel"/>
        </w:rPr>
        <w:t>Jiminez</w:t>
      </w:r>
      <w:proofErr w:type="spellEnd"/>
      <w:r w:rsidR="0058509D" w:rsidRPr="00AA7DEA">
        <w:rPr>
          <w:rFonts w:ascii="Corbel" w:hAnsi="Corbel"/>
        </w:rPr>
        <w:t>, Jeffrey Giglio and Kevin Carney</w:t>
      </w:r>
      <w:r w:rsidR="0058509D">
        <w:rPr>
          <w:rFonts w:ascii="Corbel" w:hAnsi="Corbel"/>
        </w:rPr>
        <w:t>.</w:t>
      </w:r>
      <w:r w:rsidR="0058509D" w:rsidRPr="00AA7DEA">
        <w:rPr>
          <w:rFonts w:ascii="Corbel" w:hAnsi="Corbel"/>
          <w:i/>
          <w:iCs/>
          <w:u w:val="single"/>
        </w:rPr>
        <w:t xml:space="preserve"> Characterization of Sealed Radioactive Sources: Uncertainty Analysis to Improve Detection Methods</w:t>
      </w:r>
      <w:proofErr w:type="gramStart"/>
      <w:r w:rsidR="0058509D" w:rsidRPr="00AA7DEA">
        <w:rPr>
          <w:rFonts w:ascii="Corbel" w:hAnsi="Corbel"/>
        </w:rPr>
        <w:t>, ,</w:t>
      </w:r>
      <w:proofErr w:type="gramEnd"/>
      <w:r w:rsidR="0058509D" w:rsidRPr="00AA7DEA">
        <w:rPr>
          <w:rFonts w:ascii="Corbel" w:hAnsi="Corbel"/>
        </w:rPr>
        <w:t xml:space="preserve"> Journal of </w:t>
      </w:r>
      <w:proofErr w:type="spellStart"/>
      <w:r w:rsidR="0058509D" w:rsidRPr="00AA7DEA">
        <w:rPr>
          <w:rFonts w:ascii="Corbel" w:hAnsi="Corbel"/>
        </w:rPr>
        <w:t>Radioanalytical</w:t>
      </w:r>
      <w:proofErr w:type="spellEnd"/>
      <w:r w:rsidR="0058509D" w:rsidRPr="00AA7DEA">
        <w:rPr>
          <w:rFonts w:ascii="Corbel" w:hAnsi="Corbel"/>
        </w:rPr>
        <w:t xml:space="preserve"> and Nuclear Chemistry,</w:t>
      </w:r>
      <w:r w:rsidR="0058509D">
        <w:rPr>
          <w:rFonts w:ascii="Corbel" w:hAnsi="Corbel"/>
        </w:rPr>
        <w:t xml:space="preserve"> Volume 282, Issue 3, pp 923-928,</w:t>
      </w:r>
      <w:r w:rsidR="0058509D" w:rsidRPr="00AA7DEA">
        <w:rPr>
          <w:rFonts w:ascii="Corbel" w:hAnsi="Corbel"/>
        </w:rPr>
        <w:t xml:space="preserve"> </w:t>
      </w:r>
      <w:r w:rsidR="0058509D">
        <w:rPr>
          <w:rFonts w:ascii="Corbel" w:hAnsi="Corbel"/>
        </w:rPr>
        <w:t>December</w:t>
      </w:r>
      <w:r w:rsidR="0058509D" w:rsidRPr="00AA7DEA">
        <w:rPr>
          <w:rFonts w:ascii="Corbel" w:hAnsi="Corbel"/>
        </w:rPr>
        <w:t xml:space="preserve"> </w:t>
      </w:r>
      <w:r w:rsidR="0058509D">
        <w:rPr>
          <w:rFonts w:ascii="Corbel" w:hAnsi="Corbel"/>
        </w:rPr>
        <w:t>20</w:t>
      </w:r>
      <w:r w:rsidR="0058509D" w:rsidRPr="00AA7DEA">
        <w:rPr>
          <w:rFonts w:ascii="Corbel" w:hAnsi="Corbel"/>
        </w:rPr>
        <w:t>09.</w:t>
      </w:r>
    </w:p>
    <w:p w:rsidR="0058509D" w:rsidRPr="00AA7DEA" w:rsidRDefault="0058509D" w:rsidP="0058509D">
      <w:pPr>
        <w:spacing w:after="240"/>
        <w:ind w:left="450" w:hanging="450"/>
        <w:jc w:val="both"/>
        <w:rPr>
          <w:rFonts w:ascii="Corbel" w:hAnsi="Corbel"/>
        </w:rPr>
      </w:pPr>
      <w:r>
        <w:rPr>
          <w:rFonts w:ascii="Corbel" w:hAnsi="Corbel"/>
        </w:rPr>
        <w:t>2</w:t>
      </w:r>
      <w:r w:rsidRPr="00AA7DEA">
        <w:rPr>
          <w:rFonts w:ascii="Corbel" w:hAnsi="Corbel"/>
        </w:rPr>
        <w:t>.</w:t>
      </w:r>
      <w:r w:rsidRPr="00AA7DEA">
        <w:rPr>
          <w:rFonts w:ascii="Corbel" w:hAnsi="Corbel"/>
        </w:rPr>
        <w:tab/>
      </w:r>
      <w:r>
        <w:rPr>
          <w:rFonts w:ascii="Corbel" w:hAnsi="Corbel"/>
          <w:i/>
          <w:iCs/>
        </w:rPr>
        <w:t xml:space="preserve">Characterization of a Sealed Americium-Beryllium (AmBe) source by inductively coupled plasma mass spectrometry (ICP-MS).  </w:t>
      </w:r>
      <w:r w:rsidRPr="00AA7DEA">
        <w:rPr>
          <w:rFonts w:ascii="Corbel" w:hAnsi="Corbel"/>
        </w:rPr>
        <w:t xml:space="preserve">James </w:t>
      </w:r>
      <w:proofErr w:type="spellStart"/>
      <w:r w:rsidRPr="00AA7DEA">
        <w:rPr>
          <w:rFonts w:ascii="Corbel" w:hAnsi="Corbel"/>
        </w:rPr>
        <w:t>Sommers</w:t>
      </w:r>
      <w:proofErr w:type="spellEnd"/>
      <w:r w:rsidRPr="00AA7DEA">
        <w:rPr>
          <w:rFonts w:ascii="Corbel" w:hAnsi="Corbel"/>
        </w:rPr>
        <w:t xml:space="preserve">, Daniel Cummings, Mary </w:t>
      </w:r>
      <w:proofErr w:type="spellStart"/>
      <w:r w:rsidRPr="00AA7DEA">
        <w:rPr>
          <w:rFonts w:ascii="Corbel" w:hAnsi="Corbel"/>
        </w:rPr>
        <w:t>Adamic</w:t>
      </w:r>
      <w:proofErr w:type="spellEnd"/>
      <w:r w:rsidRPr="00AA7DEA">
        <w:rPr>
          <w:rFonts w:ascii="Corbel" w:hAnsi="Corbel"/>
        </w:rPr>
        <w:t xml:space="preserve">, Jeffrey Giglio and Kevin Carney, Journal of </w:t>
      </w:r>
      <w:proofErr w:type="spellStart"/>
      <w:r w:rsidRPr="00AA7DEA">
        <w:rPr>
          <w:rFonts w:ascii="Corbel" w:hAnsi="Corbel"/>
        </w:rPr>
        <w:t>Radioanalytical</w:t>
      </w:r>
      <w:proofErr w:type="spellEnd"/>
      <w:r w:rsidRPr="00AA7DEA">
        <w:rPr>
          <w:rFonts w:ascii="Corbel" w:hAnsi="Corbel"/>
        </w:rPr>
        <w:t xml:space="preserve"> and Nuclear Chemistry, </w:t>
      </w:r>
      <w:r>
        <w:rPr>
          <w:rFonts w:ascii="Corbel" w:hAnsi="Corbel"/>
        </w:rPr>
        <w:t xml:space="preserve">Volume 282, Issue 3, pp 929-932, December </w:t>
      </w:r>
      <w:r w:rsidR="00543174">
        <w:rPr>
          <w:rFonts w:ascii="Corbel" w:hAnsi="Corbel"/>
        </w:rPr>
        <w:t>2009.</w:t>
      </w:r>
    </w:p>
    <w:p w:rsidR="0058509D" w:rsidRDefault="0058509D" w:rsidP="0058509D">
      <w:pPr>
        <w:spacing w:after="240"/>
        <w:ind w:left="450" w:hanging="450"/>
        <w:jc w:val="both"/>
        <w:rPr>
          <w:rFonts w:ascii="Corbel" w:hAnsi="Corbel"/>
        </w:rPr>
      </w:pPr>
      <w:r>
        <w:rPr>
          <w:rFonts w:ascii="Corbel" w:hAnsi="Corbel"/>
        </w:rPr>
        <w:t>3</w:t>
      </w:r>
      <w:r w:rsidRPr="00AA7DEA">
        <w:rPr>
          <w:rFonts w:ascii="Corbel" w:hAnsi="Corbel"/>
        </w:rPr>
        <w:t>.</w:t>
      </w:r>
      <w:r w:rsidRPr="00AA7DEA">
        <w:rPr>
          <w:rFonts w:ascii="Corbel" w:hAnsi="Corbel"/>
        </w:rPr>
        <w:tab/>
        <w:t xml:space="preserve">James </w:t>
      </w:r>
      <w:proofErr w:type="spellStart"/>
      <w:r w:rsidRPr="00AA7DEA">
        <w:rPr>
          <w:rFonts w:ascii="Corbel" w:hAnsi="Corbel"/>
        </w:rPr>
        <w:t>Sommers</w:t>
      </w:r>
      <w:proofErr w:type="spellEnd"/>
      <w:r w:rsidRPr="00AA7DEA">
        <w:rPr>
          <w:rFonts w:ascii="Corbel" w:hAnsi="Corbel"/>
        </w:rPr>
        <w:t xml:space="preserve">, Daniel Cummings, Jeffrey Giglio, Kevin Carney. </w:t>
      </w:r>
      <w:proofErr w:type="gramStart"/>
      <w:r w:rsidRPr="00AA7DEA">
        <w:rPr>
          <w:rFonts w:ascii="Corbel" w:hAnsi="Corbel"/>
          <w:i/>
          <w:iCs/>
          <w:u w:val="single"/>
        </w:rPr>
        <w:t>"Age" determination of irradiated materials utilizing inductively coupled plasma mass spectrometric (ICP-MS) detection</w:t>
      </w:r>
      <w:r w:rsidRPr="00AA7DEA">
        <w:rPr>
          <w:rFonts w:ascii="Corbel" w:hAnsi="Corbel"/>
          <w:u w:val="single"/>
        </w:rPr>
        <w:t xml:space="preserve">, </w:t>
      </w:r>
      <w:r w:rsidRPr="00AA7DEA">
        <w:rPr>
          <w:rFonts w:ascii="Corbel" w:hAnsi="Corbel"/>
        </w:rPr>
        <w:t xml:space="preserve">Journal of </w:t>
      </w:r>
      <w:proofErr w:type="spellStart"/>
      <w:r w:rsidRPr="00AA7DEA">
        <w:rPr>
          <w:rFonts w:ascii="Corbel" w:hAnsi="Corbel"/>
        </w:rPr>
        <w:t>Radioanalytical</w:t>
      </w:r>
      <w:proofErr w:type="spellEnd"/>
      <w:r w:rsidRPr="00AA7DEA">
        <w:rPr>
          <w:rFonts w:ascii="Corbel" w:hAnsi="Corbel"/>
        </w:rPr>
        <w:t xml:space="preserve"> Nuclear Chemistry (2009) 282:591-595.</w:t>
      </w:r>
      <w:proofErr w:type="gramEnd"/>
    </w:p>
    <w:p w:rsidR="0058509D" w:rsidRPr="00AA7DEA" w:rsidRDefault="0058509D" w:rsidP="0058509D">
      <w:pPr>
        <w:spacing w:after="240"/>
        <w:ind w:left="450" w:hanging="450"/>
        <w:jc w:val="both"/>
        <w:rPr>
          <w:rFonts w:ascii="Corbel" w:hAnsi="Corbel"/>
        </w:rPr>
      </w:pPr>
      <w:r>
        <w:rPr>
          <w:rFonts w:ascii="Corbel" w:hAnsi="Corbel"/>
        </w:rPr>
        <w:t>4.</w:t>
      </w:r>
      <w:r w:rsidR="00460D28">
        <w:rPr>
          <w:rFonts w:ascii="Corbel" w:hAnsi="Corbel"/>
        </w:rPr>
        <w:tab/>
      </w:r>
      <w:r>
        <w:rPr>
          <w:rFonts w:ascii="Corbel" w:hAnsi="Corbel"/>
        </w:rPr>
        <w:t xml:space="preserve">Jennifer Steeb, Carol Mertz, Giselle Sandi, Dean Bass, Don Graczyk, Margaret Goldberg. </w:t>
      </w:r>
      <w:proofErr w:type="spellStart"/>
      <w:proofErr w:type="gramStart"/>
      <w:r w:rsidRPr="00460D28">
        <w:rPr>
          <w:rFonts w:ascii="Corbel" w:hAnsi="Corbel"/>
          <w:i/>
        </w:rPr>
        <w:t>Microseparations</w:t>
      </w:r>
      <w:proofErr w:type="spellEnd"/>
      <w:r w:rsidRPr="00460D28">
        <w:rPr>
          <w:rFonts w:ascii="Corbel" w:hAnsi="Corbel"/>
          <w:i/>
        </w:rPr>
        <w:t xml:space="preserve"> of cesium and barium in glass</w:t>
      </w:r>
      <w:r>
        <w:rPr>
          <w:rFonts w:ascii="Corbel" w:hAnsi="Corbel"/>
        </w:rPr>
        <w:t>.</w:t>
      </w:r>
      <w:proofErr w:type="gramEnd"/>
      <w:r>
        <w:rPr>
          <w:rFonts w:ascii="Corbel" w:hAnsi="Corbel"/>
        </w:rPr>
        <w:t xml:space="preserve"> Journal of </w:t>
      </w:r>
      <w:proofErr w:type="spellStart"/>
      <w:r>
        <w:rPr>
          <w:rFonts w:ascii="Corbel" w:hAnsi="Corbel"/>
        </w:rPr>
        <w:t>Radioanalytical</w:t>
      </w:r>
      <w:proofErr w:type="spellEnd"/>
      <w:r>
        <w:rPr>
          <w:rFonts w:ascii="Corbel" w:hAnsi="Corbel"/>
        </w:rPr>
        <w:t xml:space="preserve"> and Nuclear Chemistry, Volume 292, Issue 2, pp 757-762, May 2012. </w:t>
      </w:r>
    </w:p>
    <w:p w:rsidR="0058509D" w:rsidRDefault="0058509D" w:rsidP="0058509D">
      <w:pPr>
        <w:spacing w:after="240"/>
        <w:ind w:left="450" w:hanging="450"/>
        <w:jc w:val="both"/>
        <w:rPr>
          <w:rFonts w:ascii="Corbel" w:hAnsi="Corbel"/>
        </w:rPr>
      </w:pPr>
      <w:r>
        <w:rPr>
          <w:rFonts w:ascii="Corbel" w:hAnsi="Corbel"/>
        </w:rPr>
        <w:t>5</w:t>
      </w:r>
      <w:r w:rsidRPr="00AA7DEA">
        <w:rPr>
          <w:rFonts w:ascii="Corbel" w:hAnsi="Corbel"/>
        </w:rPr>
        <w:t>.</w:t>
      </w:r>
      <w:r w:rsidRPr="00AA7DEA">
        <w:rPr>
          <w:rFonts w:ascii="Corbel" w:hAnsi="Corbel"/>
        </w:rPr>
        <w:tab/>
        <w:t>JL Steeb, DG Graczyk, Y Tsai, CJ Mertz, AM Essli</w:t>
      </w:r>
      <w:r>
        <w:rPr>
          <w:rFonts w:ascii="Corbel" w:hAnsi="Corbel"/>
        </w:rPr>
        <w:t xml:space="preserve">ng, VS Sullivan, JJ Giglio, KP </w:t>
      </w:r>
      <w:r w:rsidRPr="00AA7DEA">
        <w:rPr>
          <w:rFonts w:ascii="Corbel" w:hAnsi="Corbel"/>
        </w:rPr>
        <w:t>Carney, M</w:t>
      </w:r>
      <w:r>
        <w:rPr>
          <w:rFonts w:ascii="Corbel" w:hAnsi="Corbel"/>
        </w:rPr>
        <w:t>R</w:t>
      </w:r>
      <w:r w:rsidRPr="00AA7DEA">
        <w:rPr>
          <w:rFonts w:ascii="Corbel" w:hAnsi="Corbel"/>
        </w:rPr>
        <w:t xml:space="preserve"> Finck, and D</w:t>
      </w:r>
      <w:r>
        <w:rPr>
          <w:rFonts w:ascii="Corbel" w:hAnsi="Corbel"/>
        </w:rPr>
        <w:t>B</w:t>
      </w:r>
      <w:r w:rsidRPr="00AA7DEA">
        <w:rPr>
          <w:rFonts w:ascii="Corbel" w:hAnsi="Corbel"/>
        </w:rPr>
        <w:t xml:space="preserve"> Chamberlain</w:t>
      </w:r>
      <w:r w:rsidRPr="00AA7DEA">
        <w:rPr>
          <w:rFonts w:ascii="Corbel" w:hAnsi="Corbel"/>
          <w:i/>
          <w:iCs/>
        </w:rPr>
        <w:t xml:space="preserve">. </w:t>
      </w:r>
      <w:proofErr w:type="gramStart"/>
      <w:r w:rsidRPr="00AA7DEA">
        <w:rPr>
          <w:rFonts w:ascii="Corbel" w:hAnsi="Corbel"/>
          <w:i/>
          <w:iCs/>
        </w:rPr>
        <w:t xml:space="preserve">Application of mass spectrometric isotope dilution methodology for </w:t>
      </w:r>
      <w:r w:rsidRPr="00AA7DEA">
        <w:rPr>
          <w:rFonts w:ascii="Corbel" w:hAnsi="Corbel"/>
          <w:i/>
          <w:iCs/>
          <w:vertAlign w:val="superscript"/>
        </w:rPr>
        <w:t>90</w:t>
      </w:r>
      <w:r w:rsidRPr="00AA7DEA">
        <w:rPr>
          <w:rFonts w:ascii="Corbel" w:hAnsi="Corbel"/>
          <w:i/>
          <w:iCs/>
        </w:rPr>
        <w:t xml:space="preserve">Sr age-dating with measurements by thermal ionization </w:t>
      </w:r>
      <w:r w:rsidRPr="00AA7DEA">
        <w:rPr>
          <w:rFonts w:ascii="Corbel" w:hAnsi="Corbel"/>
          <w:i/>
          <w:iCs/>
        </w:rPr>
        <w:lastRenderedPageBreak/>
        <w:t>mass spectrometry and inductively coupled plasma mass spectrometry</w:t>
      </w:r>
      <w:r>
        <w:rPr>
          <w:rFonts w:ascii="Corbel" w:hAnsi="Corbel"/>
          <w:i/>
          <w:iCs/>
        </w:rPr>
        <w:t>,</w:t>
      </w:r>
      <w:r w:rsidRPr="00AA7DEA">
        <w:rPr>
          <w:rFonts w:ascii="Corbel" w:hAnsi="Corbel"/>
        </w:rPr>
        <w:t xml:space="preserve"> J. Anal.</w:t>
      </w:r>
      <w:proofErr w:type="gramEnd"/>
      <w:r w:rsidRPr="00AA7DEA">
        <w:rPr>
          <w:rFonts w:ascii="Corbel" w:hAnsi="Corbel"/>
        </w:rPr>
        <w:t xml:space="preserve"> </w:t>
      </w:r>
      <w:proofErr w:type="gramStart"/>
      <w:r w:rsidRPr="00AA7DEA">
        <w:rPr>
          <w:rFonts w:ascii="Corbel" w:hAnsi="Corbel"/>
        </w:rPr>
        <w:t>At.</w:t>
      </w:r>
      <w:proofErr w:type="gramEnd"/>
      <w:r w:rsidRPr="00AA7DEA">
        <w:rPr>
          <w:rFonts w:ascii="Corbel" w:hAnsi="Corbel"/>
        </w:rPr>
        <w:t xml:space="preserve"> </w:t>
      </w:r>
      <w:proofErr w:type="spellStart"/>
      <w:proofErr w:type="gramStart"/>
      <w:r w:rsidRPr="00AA7DEA">
        <w:rPr>
          <w:rFonts w:ascii="Corbel" w:hAnsi="Corbel"/>
        </w:rPr>
        <w:t>Spectrom</w:t>
      </w:r>
      <w:proofErr w:type="spellEnd"/>
      <w:r w:rsidRPr="00AA7DEA">
        <w:rPr>
          <w:rFonts w:ascii="Corbel" w:hAnsi="Corbel"/>
        </w:rPr>
        <w:t>.</w:t>
      </w:r>
      <w:proofErr w:type="gramEnd"/>
      <w:r w:rsidRPr="00AA7DEA">
        <w:rPr>
          <w:rFonts w:ascii="Corbel" w:hAnsi="Corbel"/>
        </w:rPr>
        <w:t xml:space="preserve">  28 (9): 1493 – 1507 (2013).</w:t>
      </w:r>
    </w:p>
    <w:p w:rsidR="0058509D" w:rsidRPr="002A41F9" w:rsidRDefault="0058509D" w:rsidP="0058509D">
      <w:pPr>
        <w:spacing w:after="240"/>
        <w:ind w:left="450" w:hanging="450"/>
        <w:jc w:val="both"/>
        <w:rPr>
          <w:rFonts w:ascii="Corbel" w:hAnsi="Corbel"/>
        </w:rPr>
      </w:pPr>
      <w:r>
        <w:rPr>
          <w:rFonts w:ascii="Corbel" w:hAnsi="Corbel"/>
        </w:rPr>
        <w:t>6.</w:t>
      </w:r>
      <w:r>
        <w:rPr>
          <w:rFonts w:ascii="Corbel" w:hAnsi="Corbel"/>
        </w:rPr>
        <w:tab/>
        <w:t>L</w:t>
      </w:r>
      <w:r w:rsidRPr="008D0513">
        <w:rPr>
          <w:rFonts w:ascii="Corbel" w:hAnsi="Corbel"/>
        </w:rPr>
        <w:t xml:space="preserve"> Charbonneau, </w:t>
      </w:r>
      <w:r>
        <w:rPr>
          <w:rFonts w:ascii="Corbel" w:hAnsi="Corbel"/>
        </w:rPr>
        <w:t>JM Benoit,</w:t>
      </w:r>
      <w:r w:rsidRPr="008D0513">
        <w:rPr>
          <w:rFonts w:ascii="Corbel" w:hAnsi="Corbel"/>
        </w:rPr>
        <w:t xml:space="preserve"> </w:t>
      </w:r>
      <w:r>
        <w:rPr>
          <w:rFonts w:ascii="Corbel" w:hAnsi="Corbel"/>
        </w:rPr>
        <w:t xml:space="preserve">S </w:t>
      </w:r>
      <w:r w:rsidRPr="00320506">
        <w:rPr>
          <w:rFonts w:ascii="Corbel" w:hAnsi="Corbel"/>
        </w:rPr>
        <w:t>Jovanovic, N</w:t>
      </w:r>
      <w:r>
        <w:rPr>
          <w:rFonts w:ascii="Corbel" w:hAnsi="Corbel"/>
        </w:rPr>
        <w:t xml:space="preserve"> St-Amant, S Kiser,</w:t>
      </w:r>
      <w:r w:rsidRPr="00320506">
        <w:rPr>
          <w:rFonts w:ascii="Corbel" w:hAnsi="Corbel"/>
        </w:rPr>
        <w:t xml:space="preserve"> </w:t>
      </w:r>
      <w:r>
        <w:rPr>
          <w:rFonts w:ascii="Corbel" w:hAnsi="Corbel"/>
        </w:rPr>
        <w:t>MW Cooke,</w:t>
      </w:r>
      <w:r w:rsidRPr="00320506">
        <w:rPr>
          <w:rFonts w:ascii="Corbel" w:hAnsi="Corbel"/>
        </w:rPr>
        <w:t xml:space="preserve"> </w:t>
      </w:r>
      <w:r>
        <w:rPr>
          <w:rFonts w:ascii="Corbel" w:hAnsi="Corbel"/>
        </w:rPr>
        <w:t>JF</w:t>
      </w:r>
      <w:r w:rsidRPr="00320506">
        <w:rPr>
          <w:rFonts w:ascii="Corbel" w:hAnsi="Corbel"/>
        </w:rPr>
        <w:t xml:space="preserve"> Mercier,</w:t>
      </w:r>
      <w:r>
        <w:rPr>
          <w:rFonts w:ascii="Corbel" w:hAnsi="Corbel"/>
        </w:rPr>
        <w:t xml:space="preserve"> K Nielsen, D Kelly,</w:t>
      </w:r>
      <w:r w:rsidRPr="008D0513">
        <w:rPr>
          <w:rFonts w:ascii="Corbel" w:hAnsi="Corbel"/>
        </w:rPr>
        <w:t xml:space="preserve"> </w:t>
      </w:r>
      <w:r>
        <w:rPr>
          <w:rFonts w:ascii="Corbel" w:hAnsi="Corbel"/>
        </w:rPr>
        <w:t>P Samuleev,</w:t>
      </w:r>
      <w:r w:rsidRPr="008D0513">
        <w:rPr>
          <w:rFonts w:ascii="Corbel" w:hAnsi="Corbel"/>
        </w:rPr>
        <w:t xml:space="preserve"> </w:t>
      </w:r>
      <w:r>
        <w:rPr>
          <w:rFonts w:ascii="Corbel" w:hAnsi="Corbel"/>
        </w:rPr>
        <w:t xml:space="preserve">R Galea, K Moore, PRB </w:t>
      </w:r>
      <w:proofErr w:type="spellStart"/>
      <w:r>
        <w:rPr>
          <w:rFonts w:ascii="Corbel" w:hAnsi="Corbel"/>
        </w:rPr>
        <w:t>Saull</w:t>
      </w:r>
      <w:proofErr w:type="spellEnd"/>
      <w:r>
        <w:rPr>
          <w:rFonts w:ascii="Corbel" w:hAnsi="Corbel"/>
        </w:rPr>
        <w:t xml:space="preserve">, </w:t>
      </w:r>
      <w:r w:rsidRPr="008D0513">
        <w:rPr>
          <w:rFonts w:ascii="Corbel" w:hAnsi="Corbel"/>
        </w:rPr>
        <w:t>D</w:t>
      </w:r>
      <w:r>
        <w:rPr>
          <w:rFonts w:ascii="Corbel" w:hAnsi="Corbel"/>
        </w:rPr>
        <w:t>B Chamberlain, JL Steeb,</w:t>
      </w:r>
      <w:r w:rsidRPr="008D0513">
        <w:rPr>
          <w:rFonts w:ascii="Corbel" w:hAnsi="Corbel"/>
        </w:rPr>
        <w:t xml:space="preserve"> </w:t>
      </w:r>
      <w:r>
        <w:rPr>
          <w:rFonts w:ascii="Corbel" w:hAnsi="Corbel"/>
        </w:rPr>
        <w:t>DG</w:t>
      </w:r>
      <w:r w:rsidRPr="008D0513">
        <w:rPr>
          <w:rFonts w:ascii="Corbel" w:hAnsi="Corbel"/>
        </w:rPr>
        <w:t xml:space="preserve"> Graczyk, </w:t>
      </w:r>
      <w:r>
        <w:rPr>
          <w:rFonts w:ascii="Corbel" w:hAnsi="Corbel"/>
        </w:rPr>
        <w:t>Y Tsai, VS Sullivan,</w:t>
      </w:r>
      <w:r w:rsidRPr="008D0513">
        <w:rPr>
          <w:rFonts w:ascii="Corbel" w:hAnsi="Corbel"/>
        </w:rPr>
        <w:t xml:space="preserve"> </w:t>
      </w:r>
      <w:r>
        <w:rPr>
          <w:rFonts w:ascii="Corbel" w:hAnsi="Corbel"/>
        </w:rPr>
        <w:t>IC</w:t>
      </w:r>
      <w:r w:rsidRPr="008D0513">
        <w:rPr>
          <w:rFonts w:ascii="Corbel" w:hAnsi="Corbel"/>
        </w:rPr>
        <w:t xml:space="preserve"> </w:t>
      </w:r>
      <w:proofErr w:type="spellStart"/>
      <w:r w:rsidRPr="008D0513">
        <w:rPr>
          <w:rFonts w:ascii="Corbel" w:hAnsi="Corbel"/>
        </w:rPr>
        <w:t>Dimayuga</w:t>
      </w:r>
      <w:proofErr w:type="spellEnd"/>
      <w:r w:rsidRPr="008D0513">
        <w:rPr>
          <w:rFonts w:ascii="Corbel" w:hAnsi="Corbel"/>
        </w:rPr>
        <w:t>, Y</w:t>
      </w:r>
      <w:r>
        <w:rPr>
          <w:rFonts w:ascii="Corbel" w:hAnsi="Corbel"/>
        </w:rPr>
        <w:t xml:space="preserve"> Shi, R Rao, and D </w:t>
      </w:r>
      <w:proofErr w:type="spellStart"/>
      <w:r>
        <w:rPr>
          <w:rFonts w:ascii="Corbel" w:hAnsi="Corbel"/>
        </w:rPr>
        <w:t>Lariviere</w:t>
      </w:r>
      <w:proofErr w:type="spellEnd"/>
      <w:r>
        <w:rPr>
          <w:rFonts w:ascii="Corbel" w:hAnsi="Corbel"/>
        </w:rPr>
        <w:t xml:space="preserve">. </w:t>
      </w:r>
      <w:r w:rsidRPr="008D0513">
        <w:rPr>
          <w:rFonts w:ascii="Corbel" w:hAnsi="Corbel"/>
          <w:i/>
        </w:rPr>
        <w:t>A nuclear forensics method for determining the age of radioactive cobalt sources</w:t>
      </w:r>
      <w:r>
        <w:rPr>
          <w:rFonts w:ascii="Corbel" w:hAnsi="Corbel"/>
        </w:rPr>
        <w:t xml:space="preserve">, </w:t>
      </w:r>
      <w:r w:rsidRPr="00320506">
        <w:rPr>
          <w:rFonts w:ascii="Corbel" w:hAnsi="Corbel"/>
        </w:rPr>
        <w:t xml:space="preserve">Anal. </w:t>
      </w:r>
      <w:proofErr w:type="gramStart"/>
      <w:r w:rsidRPr="00320506">
        <w:rPr>
          <w:rFonts w:ascii="Corbel" w:hAnsi="Corbel"/>
        </w:rPr>
        <w:t>Methods, 2014, 6, 983</w:t>
      </w:r>
      <w:r>
        <w:rPr>
          <w:rFonts w:ascii="Corbel" w:hAnsi="Corbel"/>
        </w:rPr>
        <w:t>.</w:t>
      </w:r>
      <w:proofErr w:type="gramEnd"/>
    </w:p>
    <w:p w:rsidR="00F67BF6" w:rsidRDefault="00F67BF6" w:rsidP="0058509D">
      <w:pPr>
        <w:spacing w:after="240"/>
        <w:ind w:left="450" w:hanging="450"/>
        <w:jc w:val="both"/>
        <w:rPr>
          <w:rFonts w:ascii="Corbel" w:hAnsi="Corbel"/>
        </w:rPr>
      </w:pPr>
    </w:p>
    <w:sectPr w:rsidR="00F67BF6" w:rsidSect="00EC1135">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8A" w:rsidRDefault="0045058A" w:rsidP="00F573B6">
      <w:r>
        <w:separator/>
      </w:r>
    </w:p>
  </w:endnote>
  <w:endnote w:type="continuationSeparator" w:id="0">
    <w:p w:rsidR="0045058A" w:rsidRDefault="0045058A" w:rsidP="00F5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67" w:rsidRDefault="00C84B67" w:rsidP="004B0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B67" w:rsidRDefault="00C84B67" w:rsidP="00244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67" w:rsidRPr="0024416B" w:rsidRDefault="00C84B67" w:rsidP="004B02E0">
    <w:pPr>
      <w:pStyle w:val="Footer"/>
      <w:framePr w:wrap="around" w:vAnchor="text" w:hAnchor="margin" w:xAlign="right" w:y="1"/>
      <w:rPr>
        <w:rStyle w:val="PageNumber"/>
        <w:rFonts w:ascii="Corbel" w:hAnsi="Corbel"/>
      </w:rPr>
    </w:pPr>
    <w:r>
      <w:rPr>
        <w:rStyle w:val="PageNumber"/>
      </w:rPr>
      <w:fldChar w:fldCharType="begin"/>
    </w:r>
    <w:r>
      <w:rPr>
        <w:rStyle w:val="PageNumber"/>
      </w:rPr>
      <w:instrText xml:space="preserve">PAGE  </w:instrText>
    </w:r>
    <w:r>
      <w:rPr>
        <w:rStyle w:val="PageNumber"/>
      </w:rPr>
      <w:fldChar w:fldCharType="separate"/>
    </w:r>
    <w:r w:rsidR="00543174">
      <w:rPr>
        <w:rStyle w:val="PageNumber"/>
        <w:noProof/>
      </w:rPr>
      <w:t>4</w:t>
    </w:r>
    <w:r>
      <w:rPr>
        <w:rStyle w:val="PageNumber"/>
      </w:rPr>
      <w:fldChar w:fldCharType="end"/>
    </w:r>
  </w:p>
  <w:p w:rsidR="00C84B67" w:rsidRPr="0024416B" w:rsidRDefault="00C84B67" w:rsidP="0024416B">
    <w:pPr>
      <w:pStyle w:val="Footer"/>
      <w:ind w:right="360"/>
      <w:jc w:val="right"/>
    </w:pPr>
    <w:r w:rsidRPr="0024416B">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8A" w:rsidRDefault="0045058A" w:rsidP="00F573B6">
      <w:r>
        <w:separator/>
      </w:r>
    </w:p>
  </w:footnote>
  <w:footnote w:type="continuationSeparator" w:id="0">
    <w:p w:rsidR="0045058A" w:rsidRDefault="0045058A" w:rsidP="00F573B6">
      <w:r>
        <w:continuationSeparator/>
      </w:r>
    </w:p>
  </w:footnote>
  <w:footnote w:id="1">
    <w:p w:rsidR="00C84B67" w:rsidRDefault="00C84B67" w:rsidP="00FF625D">
      <w:pPr>
        <w:pStyle w:val="FootnoteText"/>
        <w:jc w:val="both"/>
      </w:pPr>
      <w:r>
        <w:rPr>
          <w:rStyle w:val="FootnoteReference"/>
        </w:rPr>
        <w:footnoteRef/>
      </w:r>
      <w:r>
        <w:t xml:space="preserve"> </w:t>
      </w:r>
      <w:r w:rsidRPr="00F12599">
        <w:rPr>
          <w:rFonts w:ascii="Corbel" w:hAnsi="Corbel"/>
        </w:rPr>
        <w:t>A radiological sealed source can be defined as a radiological material that has been sealed into a metal container that can then be safely handled without fear of spreading contamination.  Specifics of these sources depends upon the final use the manufacturer and the country of origin.</w:t>
      </w:r>
    </w:p>
    <w:p w:rsidR="00C84B67" w:rsidRDefault="00C84B67" w:rsidP="00FF625D">
      <w:pPr>
        <w:pStyle w:val="FootnoteText"/>
        <w:jc w:val="both"/>
      </w:pPr>
    </w:p>
  </w:footnote>
  <w:footnote w:id="2">
    <w:p w:rsidR="00C84B67" w:rsidRDefault="00C84B67" w:rsidP="0093662A">
      <w:pPr>
        <w:pStyle w:val="FootnoteText"/>
        <w:jc w:val="both"/>
      </w:pPr>
      <w:r>
        <w:rPr>
          <w:rStyle w:val="FootnoteReference"/>
        </w:rPr>
        <w:footnoteRef/>
      </w:r>
      <w:r>
        <w:t xml:space="preserve"> </w:t>
      </w:r>
      <w:r w:rsidRPr="00F12599">
        <w:rPr>
          <w:rFonts w:ascii="Corbel" w:hAnsi="Corbel"/>
        </w:rPr>
        <w:t xml:space="preserve">The IAEA has developed a database of </w:t>
      </w:r>
      <w:hyperlink r:id="rId1" w:history="1">
        <w:r w:rsidRPr="00F12599">
          <w:rPr>
            <w:rFonts w:ascii="Corbel" w:hAnsi="Corbel"/>
          </w:rPr>
          <w:t>sealed radioactive source</w:t>
        </w:r>
      </w:hyperlink>
      <w:r w:rsidRPr="00F12599">
        <w:rPr>
          <w:rFonts w:ascii="Corbel" w:hAnsi="Corbel"/>
        </w:rPr>
        <w:t xml:space="preserve"> models and models of devices containing sealed radioactive sources. </w:t>
      </w:r>
      <w:r w:rsidR="0014236B">
        <w:rPr>
          <w:rFonts w:ascii="Corbel" w:hAnsi="Corbel"/>
        </w:rPr>
        <w:t xml:space="preserve"> </w:t>
      </w:r>
      <w:r w:rsidRPr="00F12599">
        <w:rPr>
          <w:rFonts w:ascii="Corbel" w:hAnsi="Corbel"/>
        </w:rPr>
        <w:t>The International Catalogue of Sealed Radioactive Sources and Devices (ICSRS) contain key manufacturing data for source and device models.</w:t>
      </w:r>
      <w:r w:rsidR="0014236B">
        <w:rPr>
          <w:rFonts w:ascii="Corbel" w:hAnsi="Corbel"/>
        </w:rPr>
        <w:t xml:space="preserve"> </w:t>
      </w:r>
      <w:r w:rsidRPr="00F12599">
        <w:rPr>
          <w:rFonts w:ascii="Corbel" w:hAnsi="Corbel"/>
        </w:rPr>
        <w:t xml:space="preserve"> </w:t>
      </w:r>
      <w:r>
        <w:rPr>
          <w:rFonts w:ascii="Corbel" w:hAnsi="Corbel"/>
        </w:rPr>
        <w:t xml:space="preserve">Like Argonne’s database, the </w:t>
      </w:r>
      <w:r w:rsidRPr="00F12599">
        <w:rPr>
          <w:rFonts w:ascii="Corbel" w:hAnsi="Corbel"/>
        </w:rPr>
        <w:t>ICSRS does not contain a list of actual physical sources or devices with their serial number, owner or location.</w:t>
      </w:r>
      <w:r w:rsidR="0014236B">
        <w:rPr>
          <w:rFonts w:ascii="Corbel" w:hAnsi="Corbel"/>
        </w:rPr>
        <w:t xml:space="preserve"> </w:t>
      </w:r>
      <w:r w:rsidRPr="00F12599">
        <w:rPr>
          <w:rFonts w:ascii="Corbel" w:hAnsi="Corbel"/>
        </w:rPr>
        <w:t xml:space="preserve"> But it can help identifying the model for a given (or "found") individual source or device and provide manufacturer, application area and the level of threat associated with a source model.</w:t>
      </w:r>
      <w:r w:rsidR="0014236B">
        <w:rPr>
          <w:rFonts w:ascii="Corbel" w:hAnsi="Corbel"/>
        </w:rPr>
        <w:t xml:space="preserve"> </w:t>
      </w:r>
      <w:r w:rsidRPr="00F12599">
        <w:rPr>
          <w:rFonts w:ascii="Corbel" w:hAnsi="Corbel"/>
        </w:rPr>
        <w:t xml:space="preserve"> </w:t>
      </w:r>
      <w:r>
        <w:rPr>
          <w:rFonts w:ascii="Corbel" w:hAnsi="Corbel"/>
        </w:rPr>
        <w:t>An effort to update this database with more current information from member countries has been proposed.</w:t>
      </w:r>
    </w:p>
  </w:footnote>
  <w:footnote w:id="3">
    <w:p w:rsidR="00C84B67" w:rsidRDefault="00C84B67" w:rsidP="00001E63">
      <w:pPr>
        <w:pStyle w:val="FootnoteText"/>
        <w:jc w:val="both"/>
      </w:pPr>
      <w:r>
        <w:rPr>
          <w:rStyle w:val="FootnoteReference"/>
        </w:rPr>
        <w:footnoteRef/>
      </w:r>
      <w:r>
        <w:t xml:space="preserve"> </w:t>
      </w:r>
      <w:r>
        <w:rPr>
          <w:rFonts w:ascii="Corbel" w:hAnsi="Corbel"/>
        </w:rPr>
        <w:t>R</w:t>
      </w:r>
      <w:r w:rsidRPr="00517D12">
        <w:rPr>
          <w:rFonts w:ascii="Corbel" w:hAnsi="Corbel"/>
        </w:rPr>
        <w:t xml:space="preserve">egulations in the </w:t>
      </w:r>
      <w:r>
        <w:rPr>
          <w:rFonts w:ascii="Corbel" w:hAnsi="Corbel"/>
        </w:rPr>
        <w:t>United States</w:t>
      </w:r>
      <w:r w:rsidRPr="00517D12">
        <w:rPr>
          <w:rFonts w:ascii="Corbel" w:hAnsi="Corbel"/>
        </w:rPr>
        <w:t xml:space="preserve"> (10 CFR Part 35) require NRC licensees t</w:t>
      </w:r>
      <w:r>
        <w:rPr>
          <w:rFonts w:ascii="Corbel" w:hAnsi="Corbel"/>
        </w:rPr>
        <w:t xml:space="preserve">o use only sources and devices </w:t>
      </w:r>
      <w:r w:rsidRPr="00517D12">
        <w:rPr>
          <w:rFonts w:ascii="Corbel" w:hAnsi="Corbel"/>
        </w:rPr>
        <w:t xml:space="preserve">as approved </w:t>
      </w:r>
      <w:r>
        <w:rPr>
          <w:rFonts w:ascii="Corbel" w:hAnsi="Corbel"/>
        </w:rPr>
        <w:t xml:space="preserve">and listed </w:t>
      </w:r>
      <w:r w:rsidRPr="00517D12">
        <w:rPr>
          <w:rFonts w:ascii="Corbel" w:hAnsi="Corbel"/>
        </w:rPr>
        <w:t>in the Sea</w:t>
      </w:r>
      <w:r>
        <w:rPr>
          <w:rFonts w:ascii="Corbel" w:hAnsi="Corbel"/>
        </w:rPr>
        <w:t>led Source and Device Registry.  Therefore, starting with</w:t>
      </w:r>
      <w:r w:rsidRPr="00517D12">
        <w:rPr>
          <w:rFonts w:ascii="Corbel" w:hAnsi="Corbel"/>
        </w:rPr>
        <w:t xml:space="preserve"> information from this database enabled </w:t>
      </w:r>
      <w:r>
        <w:rPr>
          <w:rFonts w:ascii="Corbel" w:hAnsi="Corbel"/>
        </w:rPr>
        <w:t>Argonne/Idaho</w:t>
      </w:r>
      <w:r w:rsidRPr="00517D12">
        <w:rPr>
          <w:rFonts w:ascii="Corbel" w:hAnsi="Corbel"/>
        </w:rPr>
        <w:t xml:space="preserve"> to get </w:t>
      </w:r>
      <w:r>
        <w:rPr>
          <w:rFonts w:ascii="Corbel" w:hAnsi="Corbel"/>
        </w:rPr>
        <w:t>detailed</w:t>
      </w:r>
      <w:r w:rsidRPr="00517D12">
        <w:rPr>
          <w:rFonts w:ascii="Corbel" w:hAnsi="Corbel"/>
        </w:rPr>
        <w:t xml:space="preserve"> signature information on </w:t>
      </w:r>
      <w:r>
        <w:rPr>
          <w:rFonts w:ascii="Corbel" w:hAnsi="Corbel"/>
        </w:rPr>
        <w:t xml:space="preserve">sealed </w:t>
      </w:r>
      <w:r w:rsidRPr="00517D12">
        <w:rPr>
          <w:rFonts w:ascii="Corbel" w:hAnsi="Corbel"/>
        </w:rPr>
        <w:t xml:space="preserve">sources </w:t>
      </w:r>
      <w:r>
        <w:rPr>
          <w:rFonts w:ascii="Corbel" w:hAnsi="Corbel"/>
        </w:rPr>
        <w:t xml:space="preserve">that are </w:t>
      </w:r>
      <w:r w:rsidRPr="00517D12">
        <w:rPr>
          <w:rFonts w:ascii="Corbel" w:hAnsi="Corbel"/>
        </w:rPr>
        <w:t xml:space="preserve">used and/or manufactured in the </w:t>
      </w:r>
      <w:r>
        <w:rPr>
          <w:rFonts w:ascii="Corbel" w:hAnsi="Corbel"/>
        </w:rPr>
        <w:t>United States</w:t>
      </w:r>
      <w:r w:rsidRPr="00517D12">
        <w:rPr>
          <w:rFonts w:ascii="Corbel" w:hAnsi="Corbel"/>
        </w:rPr>
        <w:t>.</w:t>
      </w:r>
      <w:r>
        <w:rPr>
          <w:rFonts w:ascii="Corbel" w:hAnsi="Corbel"/>
        </w:rPr>
        <w:t xml:space="preserve">  Since the Registry’s primary use is regulatory, the forensics information was not in a searchable form and had to be manually extracted.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35"/>
    <w:rsid w:val="00001292"/>
    <w:rsid w:val="00001E63"/>
    <w:rsid w:val="00005270"/>
    <w:rsid w:val="0002041C"/>
    <w:rsid w:val="0002383A"/>
    <w:rsid w:val="00025362"/>
    <w:rsid w:val="00034D3D"/>
    <w:rsid w:val="00067189"/>
    <w:rsid w:val="00071CBC"/>
    <w:rsid w:val="00081114"/>
    <w:rsid w:val="000A45CE"/>
    <w:rsid w:val="000D0F77"/>
    <w:rsid w:val="000E01A0"/>
    <w:rsid w:val="000F1A5C"/>
    <w:rsid w:val="000F4848"/>
    <w:rsid w:val="000F6338"/>
    <w:rsid w:val="000F7ACE"/>
    <w:rsid w:val="0012700D"/>
    <w:rsid w:val="00141DDD"/>
    <w:rsid w:val="0014236B"/>
    <w:rsid w:val="001B0F89"/>
    <w:rsid w:val="001E38BC"/>
    <w:rsid w:val="001F2891"/>
    <w:rsid w:val="001F4D57"/>
    <w:rsid w:val="001F7110"/>
    <w:rsid w:val="00227B87"/>
    <w:rsid w:val="0024416B"/>
    <w:rsid w:val="00246A90"/>
    <w:rsid w:val="00281D2E"/>
    <w:rsid w:val="002A41F9"/>
    <w:rsid w:val="002B6D93"/>
    <w:rsid w:val="002C716D"/>
    <w:rsid w:val="00320506"/>
    <w:rsid w:val="00320C66"/>
    <w:rsid w:val="00340218"/>
    <w:rsid w:val="00366D15"/>
    <w:rsid w:val="003973BF"/>
    <w:rsid w:val="003E0900"/>
    <w:rsid w:val="003E5050"/>
    <w:rsid w:val="003E5450"/>
    <w:rsid w:val="004144E6"/>
    <w:rsid w:val="004201F6"/>
    <w:rsid w:val="004425B9"/>
    <w:rsid w:val="0045058A"/>
    <w:rsid w:val="00456B47"/>
    <w:rsid w:val="00460D28"/>
    <w:rsid w:val="00473A72"/>
    <w:rsid w:val="004B02E0"/>
    <w:rsid w:val="004B6C96"/>
    <w:rsid w:val="004F613B"/>
    <w:rsid w:val="00501451"/>
    <w:rsid w:val="00515FF0"/>
    <w:rsid w:val="00517D12"/>
    <w:rsid w:val="0053250D"/>
    <w:rsid w:val="0054315A"/>
    <w:rsid w:val="00543174"/>
    <w:rsid w:val="0055252F"/>
    <w:rsid w:val="00566174"/>
    <w:rsid w:val="00571D38"/>
    <w:rsid w:val="0058509D"/>
    <w:rsid w:val="00592673"/>
    <w:rsid w:val="005F6047"/>
    <w:rsid w:val="00610346"/>
    <w:rsid w:val="006732DD"/>
    <w:rsid w:val="00685437"/>
    <w:rsid w:val="006B01D1"/>
    <w:rsid w:val="006B3EB2"/>
    <w:rsid w:val="006D3EFF"/>
    <w:rsid w:val="006F008E"/>
    <w:rsid w:val="007337D9"/>
    <w:rsid w:val="0074523A"/>
    <w:rsid w:val="007A129B"/>
    <w:rsid w:val="007C562F"/>
    <w:rsid w:val="007E6D3C"/>
    <w:rsid w:val="00806B18"/>
    <w:rsid w:val="00835ED6"/>
    <w:rsid w:val="008460D2"/>
    <w:rsid w:val="008510C4"/>
    <w:rsid w:val="008869A2"/>
    <w:rsid w:val="008A0D5B"/>
    <w:rsid w:val="008D0513"/>
    <w:rsid w:val="008E27BE"/>
    <w:rsid w:val="008F6BA5"/>
    <w:rsid w:val="00927B21"/>
    <w:rsid w:val="0093662A"/>
    <w:rsid w:val="009632E4"/>
    <w:rsid w:val="009651E2"/>
    <w:rsid w:val="00985808"/>
    <w:rsid w:val="00A011EE"/>
    <w:rsid w:val="00A03B60"/>
    <w:rsid w:val="00A056F9"/>
    <w:rsid w:val="00A075F3"/>
    <w:rsid w:val="00A4534C"/>
    <w:rsid w:val="00A4586F"/>
    <w:rsid w:val="00A61E2F"/>
    <w:rsid w:val="00A73130"/>
    <w:rsid w:val="00AA3D0D"/>
    <w:rsid w:val="00AA726C"/>
    <w:rsid w:val="00AA7DEA"/>
    <w:rsid w:val="00AE5611"/>
    <w:rsid w:val="00AE7D28"/>
    <w:rsid w:val="00AF1632"/>
    <w:rsid w:val="00B00DBA"/>
    <w:rsid w:val="00B54DC0"/>
    <w:rsid w:val="00B566DB"/>
    <w:rsid w:val="00BA2C45"/>
    <w:rsid w:val="00BD7CFE"/>
    <w:rsid w:val="00BE0C3D"/>
    <w:rsid w:val="00BF5F1A"/>
    <w:rsid w:val="00C6602B"/>
    <w:rsid w:val="00C84B67"/>
    <w:rsid w:val="00C965D0"/>
    <w:rsid w:val="00CB0609"/>
    <w:rsid w:val="00CB2D48"/>
    <w:rsid w:val="00CB59BE"/>
    <w:rsid w:val="00CC1F9B"/>
    <w:rsid w:val="00CC6337"/>
    <w:rsid w:val="00D21952"/>
    <w:rsid w:val="00D92F0D"/>
    <w:rsid w:val="00D96C33"/>
    <w:rsid w:val="00DF4809"/>
    <w:rsid w:val="00E4382E"/>
    <w:rsid w:val="00EA734C"/>
    <w:rsid w:val="00EB79B1"/>
    <w:rsid w:val="00EC1135"/>
    <w:rsid w:val="00F10E56"/>
    <w:rsid w:val="00F12599"/>
    <w:rsid w:val="00F277DA"/>
    <w:rsid w:val="00F408FE"/>
    <w:rsid w:val="00F573B6"/>
    <w:rsid w:val="00F64835"/>
    <w:rsid w:val="00F67BF6"/>
    <w:rsid w:val="00F74B1B"/>
    <w:rsid w:val="00F96791"/>
    <w:rsid w:val="00FB125E"/>
    <w:rsid w:val="00FF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D2E"/>
    <w:rPr>
      <w:rFonts w:ascii="Lucida Grande" w:hAnsi="Lucida Grande" w:cs="Lucida Grande"/>
      <w:sz w:val="18"/>
      <w:szCs w:val="18"/>
    </w:rPr>
  </w:style>
  <w:style w:type="paragraph" w:styleId="FootnoteText">
    <w:name w:val="footnote text"/>
    <w:basedOn w:val="Normal"/>
    <w:link w:val="FootnoteTextChar"/>
    <w:uiPriority w:val="99"/>
    <w:unhideWhenUsed/>
    <w:rsid w:val="00F573B6"/>
  </w:style>
  <w:style w:type="character" w:customStyle="1" w:styleId="FootnoteTextChar">
    <w:name w:val="Footnote Text Char"/>
    <w:basedOn w:val="DefaultParagraphFont"/>
    <w:link w:val="FootnoteText"/>
    <w:uiPriority w:val="99"/>
    <w:rsid w:val="00F573B6"/>
  </w:style>
  <w:style w:type="character" w:styleId="FootnoteReference">
    <w:name w:val="footnote reference"/>
    <w:basedOn w:val="DefaultParagraphFont"/>
    <w:uiPriority w:val="99"/>
    <w:unhideWhenUsed/>
    <w:rsid w:val="00F573B6"/>
    <w:rPr>
      <w:vertAlign w:val="superscript"/>
    </w:rPr>
  </w:style>
  <w:style w:type="paragraph" w:styleId="Header">
    <w:name w:val="header"/>
    <w:basedOn w:val="Normal"/>
    <w:link w:val="HeaderChar"/>
    <w:uiPriority w:val="99"/>
    <w:unhideWhenUsed/>
    <w:rsid w:val="0024416B"/>
    <w:pPr>
      <w:tabs>
        <w:tab w:val="center" w:pos="4320"/>
        <w:tab w:val="right" w:pos="8640"/>
      </w:tabs>
    </w:pPr>
  </w:style>
  <w:style w:type="character" w:customStyle="1" w:styleId="HeaderChar">
    <w:name w:val="Header Char"/>
    <w:basedOn w:val="DefaultParagraphFont"/>
    <w:link w:val="Header"/>
    <w:uiPriority w:val="99"/>
    <w:rsid w:val="0024416B"/>
  </w:style>
  <w:style w:type="paragraph" w:styleId="Footer">
    <w:name w:val="footer"/>
    <w:basedOn w:val="Normal"/>
    <w:link w:val="FooterChar"/>
    <w:uiPriority w:val="99"/>
    <w:unhideWhenUsed/>
    <w:rsid w:val="0024416B"/>
    <w:pPr>
      <w:tabs>
        <w:tab w:val="center" w:pos="4320"/>
        <w:tab w:val="right" w:pos="8640"/>
      </w:tabs>
    </w:pPr>
  </w:style>
  <w:style w:type="character" w:customStyle="1" w:styleId="FooterChar">
    <w:name w:val="Footer Char"/>
    <w:basedOn w:val="DefaultParagraphFont"/>
    <w:link w:val="Footer"/>
    <w:uiPriority w:val="99"/>
    <w:rsid w:val="0024416B"/>
  </w:style>
  <w:style w:type="character" w:styleId="PageNumber">
    <w:name w:val="page number"/>
    <w:basedOn w:val="DefaultParagraphFont"/>
    <w:uiPriority w:val="99"/>
    <w:semiHidden/>
    <w:unhideWhenUsed/>
    <w:rsid w:val="0024416B"/>
  </w:style>
  <w:style w:type="table" w:styleId="TableGrid">
    <w:name w:val="Table Grid"/>
    <w:basedOn w:val="TableNormal"/>
    <w:uiPriority w:val="59"/>
    <w:rsid w:val="006B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60D2"/>
    <w:rPr>
      <w:sz w:val="16"/>
      <w:szCs w:val="16"/>
    </w:rPr>
  </w:style>
  <w:style w:type="paragraph" w:styleId="CommentText">
    <w:name w:val="annotation text"/>
    <w:basedOn w:val="Normal"/>
    <w:link w:val="CommentTextChar"/>
    <w:uiPriority w:val="99"/>
    <w:semiHidden/>
    <w:unhideWhenUsed/>
    <w:rsid w:val="008460D2"/>
    <w:rPr>
      <w:sz w:val="20"/>
      <w:szCs w:val="20"/>
    </w:rPr>
  </w:style>
  <w:style w:type="character" w:customStyle="1" w:styleId="CommentTextChar">
    <w:name w:val="Comment Text Char"/>
    <w:basedOn w:val="DefaultParagraphFont"/>
    <w:link w:val="CommentText"/>
    <w:uiPriority w:val="99"/>
    <w:semiHidden/>
    <w:rsid w:val="008460D2"/>
    <w:rPr>
      <w:sz w:val="20"/>
      <w:szCs w:val="20"/>
    </w:rPr>
  </w:style>
  <w:style w:type="paragraph" w:styleId="CommentSubject">
    <w:name w:val="annotation subject"/>
    <w:basedOn w:val="CommentText"/>
    <w:next w:val="CommentText"/>
    <w:link w:val="CommentSubjectChar"/>
    <w:uiPriority w:val="99"/>
    <w:semiHidden/>
    <w:unhideWhenUsed/>
    <w:rsid w:val="008460D2"/>
    <w:rPr>
      <w:b/>
      <w:bCs/>
    </w:rPr>
  </w:style>
  <w:style w:type="character" w:customStyle="1" w:styleId="CommentSubjectChar">
    <w:name w:val="Comment Subject Char"/>
    <w:basedOn w:val="CommentTextChar"/>
    <w:link w:val="CommentSubject"/>
    <w:uiPriority w:val="99"/>
    <w:semiHidden/>
    <w:rsid w:val="008460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D2E"/>
    <w:rPr>
      <w:rFonts w:ascii="Lucida Grande" w:hAnsi="Lucida Grande" w:cs="Lucida Grande"/>
      <w:sz w:val="18"/>
      <w:szCs w:val="18"/>
    </w:rPr>
  </w:style>
  <w:style w:type="paragraph" w:styleId="FootnoteText">
    <w:name w:val="footnote text"/>
    <w:basedOn w:val="Normal"/>
    <w:link w:val="FootnoteTextChar"/>
    <w:uiPriority w:val="99"/>
    <w:unhideWhenUsed/>
    <w:rsid w:val="00F573B6"/>
  </w:style>
  <w:style w:type="character" w:customStyle="1" w:styleId="FootnoteTextChar">
    <w:name w:val="Footnote Text Char"/>
    <w:basedOn w:val="DefaultParagraphFont"/>
    <w:link w:val="FootnoteText"/>
    <w:uiPriority w:val="99"/>
    <w:rsid w:val="00F573B6"/>
  </w:style>
  <w:style w:type="character" w:styleId="FootnoteReference">
    <w:name w:val="footnote reference"/>
    <w:basedOn w:val="DefaultParagraphFont"/>
    <w:uiPriority w:val="99"/>
    <w:unhideWhenUsed/>
    <w:rsid w:val="00F573B6"/>
    <w:rPr>
      <w:vertAlign w:val="superscript"/>
    </w:rPr>
  </w:style>
  <w:style w:type="paragraph" w:styleId="Header">
    <w:name w:val="header"/>
    <w:basedOn w:val="Normal"/>
    <w:link w:val="HeaderChar"/>
    <w:uiPriority w:val="99"/>
    <w:unhideWhenUsed/>
    <w:rsid w:val="0024416B"/>
    <w:pPr>
      <w:tabs>
        <w:tab w:val="center" w:pos="4320"/>
        <w:tab w:val="right" w:pos="8640"/>
      </w:tabs>
    </w:pPr>
  </w:style>
  <w:style w:type="character" w:customStyle="1" w:styleId="HeaderChar">
    <w:name w:val="Header Char"/>
    <w:basedOn w:val="DefaultParagraphFont"/>
    <w:link w:val="Header"/>
    <w:uiPriority w:val="99"/>
    <w:rsid w:val="0024416B"/>
  </w:style>
  <w:style w:type="paragraph" w:styleId="Footer">
    <w:name w:val="footer"/>
    <w:basedOn w:val="Normal"/>
    <w:link w:val="FooterChar"/>
    <w:uiPriority w:val="99"/>
    <w:unhideWhenUsed/>
    <w:rsid w:val="0024416B"/>
    <w:pPr>
      <w:tabs>
        <w:tab w:val="center" w:pos="4320"/>
        <w:tab w:val="right" w:pos="8640"/>
      </w:tabs>
    </w:pPr>
  </w:style>
  <w:style w:type="character" w:customStyle="1" w:styleId="FooterChar">
    <w:name w:val="Footer Char"/>
    <w:basedOn w:val="DefaultParagraphFont"/>
    <w:link w:val="Footer"/>
    <w:uiPriority w:val="99"/>
    <w:rsid w:val="0024416B"/>
  </w:style>
  <w:style w:type="character" w:styleId="PageNumber">
    <w:name w:val="page number"/>
    <w:basedOn w:val="DefaultParagraphFont"/>
    <w:uiPriority w:val="99"/>
    <w:semiHidden/>
    <w:unhideWhenUsed/>
    <w:rsid w:val="0024416B"/>
  </w:style>
  <w:style w:type="table" w:styleId="TableGrid">
    <w:name w:val="Table Grid"/>
    <w:basedOn w:val="TableNormal"/>
    <w:uiPriority w:val="59"/>
    <w:rsid w:val="006B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60D2"/>
    <w:rPr>
      <w:sz w:val="16"/>
      <w:szCs w:val="16"/>
    </w:rPr>
  </w:style>
  <w:style w:type="paragraph" w:styleId="CommentText">
    <w:name w:val="annotation text"/>
    <w:basedOn w:val="Normal"/>
    <w:link w:val="CommentTextChar"/>
    <w:uiPriority w:val="99"/>
    <w:semiHidden/>
    <w:unhideWhenUsed/>
    <w:rsid w:val="008460D2"/>
    <w:rPr>
      <w:sz w:val="20"/>
      <w:szCs w:val="20"/>
    </w:rPr>
  </w:style>
  <w:style w:type="character" w:customStyle="1" w:styleId="CommentTextChar">
    <w:name w:val="Comment Text Char"/>
    <w:basedOn w:val="DefaultParagraphFont"/>
    <w:link w:val="CommentText"/>
    <w:uiPriority w:val="99"/>
    <w:semiHidden/>
    <w:rsid w:val="008460D2"/>
    <w:rPr>
      <w:sz w:val="20"/>
      <w:szCs w:val="20"/>
    </w:rPr>
  </w:style>
  <w:style w:type="paragraph" w:styleId="CommentSubject">
    <w:name w:val="annotation subject"/>
    <w:basedOn w:val="CommentText"/>
    <w:next w:val="CommentText"/>
    <w:link w:val="CommentSubjectChar"/>
    <w:uiPriority w:val="99"/>
    <w:semiHidden/>
    <w:unhideWhenUsed/>
    <w:rsid w:val="008460D2"/>
    <w:rPr>
      <w:b/>
      <w:bCs/>
    </w:rPr>
  </w:style>
  <w:style w:type="character" w:customStyle="1" w:styleId="CommentSubjectChar">
    <w:name w:val="Comment Subject Char"/>
    <w:basedOn w:val="CommentTextChar"/>
    <w:link w:val="CommentSubject"/>
    <w:uiPriority w:val="99"/>
    <w:semiHidden/>
    <w:rsid w:val="00846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598">
      <w:bodyDiv w:val="1"/>
      <w:marLeft w:val="0"/>
      <w:marRight w:val="0"/>
      <w:marTop w:val="0"/>
      <w:marBottom w:val="0"/>
      <w:divBdr>
        <w:top w:val="none" w:sz="0" w:space="0" w:color="auto"/>
        <w:left w:val="none" w:sz="0" w:space="0" w:color="auto"/>
        <w:bottom w:val="none" w:sz="0" w:space="0" w:color="auto"/>
        <w:right w:val="none" w:sz="0" w:space="0" w:color="auto"/>
      </w:divBdr>
    </w:div>
    <w:div w:id="223805862">
      <w:bodyDiv w:val="1"/>
      <w:marLeft w:val="0"/>
      <w:marRight w:val="0"/>
      <w:marTop w:val="0"/>
      <w:marBottom w:val="0"/>
      <w:divBdr>
        <w:top w:val="none" w:sz="0" w:space="0" w:color="auto"/>
        <w:left w:val="none" w:sz="0" w:space="0" w:color="auto"/>
        <w:bottom w:val="none" w:sz="0" w:space="0" w:color="auto"/>
        <w:right w:val="none" w:sz="0" w:space="0" w:color="auto"/>
      </w:divBdr>
    </w:div>
    <w:div w:id="371851484">
      <w:bodyDiv w:val="1"/>
      <w:marLeft w:val="0"/>
      <w:marRight w:val="0"/>
      <w:marTop w:val="0"/>
      <w:marBottom w:val="0"/>
      <w:divBdr>
        <w:top w:val="none" w:sz="0" w:space="0" w:color="auto"/>
        <w:left w:val="none" w:sz="0" w:space="0" w:color="auto"/>
        <w:bottom w:val="none" w:sz="0" w:space="0" w:color="auto"/>
        <w:right w:val="none" w:sz="0" w:space="0" w:color="auto"/>
      </w:divBdr>
    </w:div>
    <w:div w:id="562763397">
      <w:bodyDiv w:val="1"/>
      <w:marLeft w:val="0"/>
      <w:marRight w:val="0"/>
      <w:marTop w:val="0"/>
      <w:marBottom w:val="0"/>
      <w:divBdr>
        <w:top w:val="none" w:sz="0" w:space="0" w:color="auto"/>
        <w:left w:val="none" w:sz="0" w:space="0" w:color="auto"/>
        <w:bottom w:val="none" w:sz="0" w:space="0" w:color="auto"/>
        <w:right w:val="none" w:sz="0" w:space="0" w:color="auto"/>
      </w:divBdr>
    </w:div>
    <w:div w:id="707418474">
      <w:bodyDiv w:val="1"/>
      <w:marLeft w:val="0"/>
      <w:marRight w:val="0"/>
      <w:marTop w:val="0"/>
      <w:marBottom w:val="0"/>
      <w:divBdr>
        <w:top w:val="none" w:sz="0" w:space="0" w:color="auto"/>
        <w:left w:val="none" w:sz="0" w:space="0" w:color="auto"/>
        <w:bottom w:val="none" w:sz="0" w:space="0" w:color="auto"/>
        <w:right w:val="none" w:sz="0" w:space="0" w:color="auto"/>
      </w:divBdr>
    </w:div>
    <w:div w:id="871067180">
      <w:bodyDiv w:val="1"/>
      <w:marLeft w:val="0"/>
      <w:marRight w:val="0"/>
      <w:marTop w:val="0"/>
      <w:marBottom w:val="0"/>
      <w:divBdr>
        <w:top w:val="none" w:sz="0" w:space="0" w:color="auto"/>
        <w:left w:val="none" w:sz="0" w:space="0" w:color="auto"/>
        <w:bottom w:val="none" w:sz="0" w:space="0" w:color="auto"/>
        <w:right w:val="none" w:sz="0" w:space="0" w:color="auto"/>
      </w:divBdr>
    </w:div>
    <w:div w:id="1012604414">
      <w:bodyDiv w:val="1"/>
      <w:marLeft w:val="0"/>
      <w:marRight w:val="0"/>
      <w:marTop w:val="0"/>
      <w:marBottom w:val="0"/>
      <w:divBdr>
        <w:top w:val="none" w:sz="0" w:space="0" w:color="auto"/>
        <w:left w:val="none" w:sz="0" w:space="0" w:color="auto"/>
        <w:bottom w:val="none" w:sz="0" w:space="0" w:color="auto"/>
        <w:right w:val="none" w:sz="0" w:space="0" w:color="auto"/>
      </w:divBdr>
    </w:div>
    <w:div w:id="1123891544">
      <w:bodyDiv w:val="1"/>
      <w:marLeft w:val="0"/>
      <w:marRight w:val="0"/>
      <w:marTop w:val="0"/>
      <w:marBottom w:val="0"/>
      <w:divBdr>
        <w:top w:val="none" w:sz="0" w:space="0" w:color="auto"/>
        <w:left w:val="none" w:sz="0" w:space="0" w:color="auto"/>
        <w:bottom w:val="none" w:sz="0" w:space="0" w:color="auto"/>
        <w:right w:val="none" w:sz="0" w:space="0" w:color="auto"/>
      </w:divBdr>
    </w:div>
    <w:div w:id="1302997725">
      <w:bodyDiv w:val="1"/>
      <w:marLeft w:val="0"/>
      <w:marRight w:val="0"/>
      <w:marTop w:val="0"/>
      <w:marBottom w:val="0"/>
      <w:divBdr>
        <w:top w:val="none" w:sz="0" w:space="0" w:color="auto"/>
        <w:left w:val="none" w:sz="0" w:space="0" w:color="auto"/>
        <w:bottom w:val="none" w:sz="0" w:space="0" w:color="auto"/>
        <w:right w:val="none" w:sz="0" w:space="0" w:color="auto"/>
      </w:divBdr>
    </w:div>
    <w:div w:id="1551569359">
      <w:bodyDiv w:val="1"/>
      <w:marLeft w:val="0"/>
      <w:marRight w:val="0"/>
      <w:marTop w:val="0"/>
      <w:marBottom w:val="0"/>
      <w:divBdr>
        <w:top w:val="none" w:sz="0" w:space="0" w:color="auto"/>
        <w:left w:val="none" w:sz="0" w:space="0" w:color="auto"/>
        <w:bottom w:val="none" w:sz="0" w:space="0" w:color="auto"/>
        <w:right w:val="none" w:sz="0" w:space="0" w:color="auto"/>
      </w:divBdr>
    </w:div>
    <w:div w:id="1841771397">
      <w:bodyDiv w:val="1"/>
      <w:marLeft w:val="0"/>
      <w:marRight w:val="0"/>
      <w:marTop w:val="0"/>
      <w:marBottom w:val="0"/>
      <w:divBdr>
        <w:top w:val="none" w:sz="0" w:space="0" w:color="auto"/>
        <w:left w:val="none" w:sz="0" w:space="0" w:color="auto"/>
        <w:bottom w:val="none" w:sz="0" w:space="0" w:color="auto"/>
        <w:right w:val="none" w:sz="0" w:space="0" w:color="auto"/>
      </w:divBdr>
    </w:div>
    <w:div w:id="1999570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iaea.org/OurWork/ST/NE/NEFW/wts_sealedsources_sealed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527F55D7-4924-43C4-8376-67462CFC9595}"/>
</file>

<file path=customXml/itemProps2.xml><?xml version="1.0" encoding="utf-8"?>
<ds:datastoreItem xmlns:ds="http://schemas.openxmlformats.org/officeDocument/2006/customXml" ds:itemID="{2EFE9F13-3A18-45AC-BCB9-C34279096B6C}"/>
</file>

<file path=customXml/itemProps3.xml><?xml version="1.0" encoding="utf-8"?>
<ds:datastoreItem xmlns:ds="http://schemas.openxmlformats.org/officeDocument/2006/customXml" ds:itemID="{A643296C-4DC7-471D-AA14-FA2CBF2E6DA7}"/>
</file>

<file path=customXml/itemProps4.xml><?xml version="1.0" encoding="utf-8"?>
<ds:datastoreItem xmlns:ds="http://schemas.openxmlformats.org/officeDocument/2006/customXml" ds:itemID="{EC3C477A-98F9-4733-AF36-E7404A383FB7}"/>
</file>

<file path=docProps/app.xml><?xml version="1.0" encoding="utf-8"?>
<Properties xmlns="http://schemas.openxmlformats.org/officeDocument/2006/extended-properties" xmlns:vt="http://schemas.openxmlformats.org/officeDocument/2006/docPropsVTypes">
  <Template>D3953758</Template>
  <TotalTime>53</TotalTime>
  <Pages>8</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Chamberlain</dc:creator>
  <cp:lastModifiedBy>Chamberlain, David B.</cp:lastModifiedBy>
  <cp:revision>13</cp:revision>
  <dcterms:created xsi:type="dcterms:W3CDTF">2014-12-15T02:49:00Z</dcterms:created>
  <dcterms:modified xsi:type="dcterms:W3CDTF">2014-12-15T15:51:00Z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