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75" w:type="dxa"/>
        <w:tblLayout w:type="fixed"/>
        <w:tblLook w:val="0000" w:firstRow="0" w:lastRow="0" w:firstColumn="0" w:lastColumn="0" w:noHBand="0" w:noVBand="0"/>
      </w:tblPr>
      <w:tblGrid>
        <w:gridCol w:w="8490"/>
      </w:tblGrid>
      <w:tr w:rsidR="005478A6" w:rsidRPr="001928BF" w:rsidTr="00EF0CB6">
        <w:trPr>
          <w:trHeight w:val="514"/>
        </w:trPr>
        <w:tc>
          <w:tcPr>
            <w:tcW w:w="8490" w:type="dxa"/>
          </w:tcPr>
          <w:p w:rsidR="005478A6" w:rsidRPr="001928BF" w:rsidRDefault="00DF5164" w:rsidP="00817316">
            <w:pPr>
              <w:pStyle w:val="a7"/>
              <w:keepNext w:val="0"/>
              <w:spacing w:before="0" w:after="240"/>
              <w:ind w:leftChars="-45" w:left="-108" w:right="-108"/>
              <w:rPr>
                <w:noProof w:val="0"/>
              </w:rPr>
            </w:pPr>
            <w:bookmarkStart w:id="0" w:name="IAEALastEdits"/>
            <w:bookmarkEnd w:id="0"/>
            <w:r w:rsidRPr="00DF5164">
              <w:rPr>
                <w:noProof w:val="0"/>
              </w:rPr>
              <w:t>Development of Nuclear Forensics Capabilities in Japan</w:t>
            </w:r>
          </w:p>
        </w:tc>
      </w:tr>
      <w:tr w:rsidR="005478A6" w:rsidRPr="001928BF" w:rsidTr="00EF0CB6">
        <w:tblPrEx>
          <w:tblCellMar>
            <w:left w:w="14" w:type="dxa"/>
            <w:right w:w="14" w:type="dxa"/>
          </w:tblCellMar>
        </w:tblPrEx>
        <w:trPr>
          <w:trHeight w:val="574"/>
        </w:trPr>
        <w:tc>
          <w:tcPr>
            <w:tcW w:w="8490" w:type="dxa"/>
            <w:vAlign w:val="center"/>
          </w:tcPr>
          <w:p w:rsidR="005478A6" w:rsidRPr="001928BF" w:rsidRDefault="00DF5164" w:rsidP="00817316">
            <w:pPr>
              <w:pStyle w:val="IAEAAuthors"/>
              <w:ind w:right="-14"/>
              <w:jc w:val="left"/>
              <w:rPr>
                <w:b w:val="0"/>
                <w:bCs/>
                <w:noProof w:val="0"/>
                <w:lang w:eastAsia="ja-JP"/>
              </w:rPr>
            </w:pPr>
            <w:bookmarkStart w:id="1" w:name="IAEAAuthors"/>
            <w:bookmarkEnd w:id="1"/>
            <w:r w:rsidRPr="00DF5164">
              <w:rPr>
                <w:b w:val="0"/>
                <w:bCs/>
                <w:noProof w:val="0"/>
              </w:rPr>
              <w:t xml:space="preserve">N. Shinohara, Y. Kimura, K. Sato, N. Toda, Y. </w:t>
            </w:r>
            <w:proofErr w:type="spellStart"/>
            <w:r w:rsidRPr="00DF5164">
              <w:rPr>
                <w:b w:val="0"/>
                <w:bCs/>
                <w:noProof w:val="0"/>
              </w:rPr>
              <w:t>Shinod</w:t>
            </w:r>
            <w:r w:rsidR="00817316">
              <w:rPr>
                <w:b w:val="0"/>
                <w:bCs/>
                <w:noProof w:val="0"/>
              </w:rPr>
              <w:t>a</w:t>
            </w:r>
            <w:proofErr w:type="spellEnd"/>
            <w:r w:rsidR="00817316">
              <w:rPr>
                <w:b w:val="0"/>
                <w:bCs/>
                <w:noProof w:val="0"/>
              </w:rPr>
              <w:t xml:space="preserve">, Y. </w:t>
            </w:r>
            <w:proofErr w:type="spellStart"/>
            <w:r w:rsidR="00817316">
              <w:rPr>
                <w:b w:val="0"/>
                <w:bCs/>
                <w:noProof w:val="0"/>
              </w:rPr>
              <w:t>Funatake</w:t>
            </w:r>
            <w:proofErr w:type="spellEnd"/>
            <w:r w:rsidR="00817316">
              <w:rPr>
                <w:b w:val="0"/>
                <w:bCs/>
                <w:noProof w:val="0"/>
              </w:rPr>
              <w:t>, M. Watahiki</w:t>
            </w:r>
            <w:r w:rsidR="00817316">
              <w:rPr>
                <w:rFonts w:hint="eastAsia"/>
                <w:b w:val="0"/>
                <w:bCs/>
                <w:noProof w:val="0"/>
                <w:lang w:eastAsia="ja-JP"/>
              </w:rPr>
              <w:t xml:space="preserve">,    </w:t>
            </w:r>
            <w:r w:rsidRPr="00DF5164">
              <w:rPr>
                <w:b w:val="0"/>
                <w:bCs/>
                <w:noProof w:val="0"/>
              </w:rPr>
              <w:t>Y. Kuno</w:t>
            </w:r>
          </w:p>
        </w:tc>
      </w:tr>
      <w:tr w:rsidR="005478A6" w:rsidRPr="001928BF" w:rsidTr="00EF0CB6">
        <w:tblPrEx>
          <w:tblCellMar>
            <w:left w:w="14" w:type="dxa"/>
            <w:right w:w="14" w:type="dxa"/>
          </w:tblCellMar>
        </w:tblPrEx>
        <w:trPr>
          <w:trHeight w:val="975"/>
        </w:trPr>
        <w:tc>
          <w:tcPr>
            <w:tcW w:w="8490" w:type="dxa"/>
            <w:vAlign w:val="center"/>
          </w:tcPr>
          <w:p w:rsidR="005478A6" w:rsidRPr="006E4B8C" w:rsidRDefault="00817316" w:rsidP="00EF0CB6">
            <w:pPr>
              <w:pStyle w:val="IAEAInstitutes"/>
              <w:rPr>
                <w:noProof w:val="0"/>
                <w:lang w:eastAsia="ja-JP"/>
              </w:rPr>
            </w:pPr>
            <w:r>
              <w:rPr>
                <w:noProof w:val="0"/>
              </w:rPr>
              <w:t>Japan Atomic Energy Agency,</w:t>
            </w:r>
            <w:r>
              <w:rPr>
                <w:rFonts w:hint="eastAsia"/>
                <w:noProof w:val="0"/>
                <w:lang w:eastAsia="ja-JP"/>
              </w:rPr>
              <w:t xml:space="preserve"> </w:t>
            </w:r>
            <w:r w:rsidR="00EF0CB6">
              <w:rPr>
                <w:rFonts w:hint="eastAsia"/>
                <w:noProof w:val="0"/>
                <w:lang w:eastAsia="ja-JP"/>
              </w:rPr>
              <w:t xml:space="preserve">                                                                         </w:t>
            </w:r>
            <w:r w:rsidR="004D7F7C">
              <w:rPr>
                <w:rFonts w:hint="eastAsia"/>
                <w:noProof w:val="0"/>
                <w:lang w:eastAsia="ja-JP"/>
              </w:rPr>
              <w:t xml:space="preserve">  Integrated Support </w:t>
            </w:r>
            <w:proofErr w:type="spellStart"/>
            <w:r w:rsidR="004D7F7C">
              <w:rPr>
                <w:rFonts w:hint="eastAsia"/>
                <w:noProof w:val="0"/>
                <w:lang w:eastAsia="ja-JP"/>
              </w:rPr>
              <w:t>Center</w:t>
            </w:r>
            <w:proofErr w:type="spellEnd"/>
            <w:r w:rsidR="004D7F7C">
              <w:rPr>
                <w:rFonts w:hint="eastAsia"/>
                <w:noProof w:val="0"/>
                <w:lang w:eastAsia="ja-JP"/>
              </w:rPr>
              <w:t xml:space="preserve"> for </w:t>
            </w:r>
            <w:r>
              <w:rPr>
                <w:noProof w:val="0"/>
              </w:rPr>
              <w:t xml:space="preserve">Nuclear </w:t>
            </w:r>
            <w:proofErr w:type="spellStart"/>
            <w:r w:rsidR="004D7F7C">
              <w:rPr>
                <w:rFonts w:hint="eastAsia"/>
                <w:noProof w:val="0"/>
                <w:lang w:eastAsia="ja-JP"/>
              </w:rPr>
              <w:t>Nonproliferation</w:t>
            </w:r>
            <w:proofErr w:type="spellEnd"/>
            <w:r w:rsidR="004D7F7C">
              <w:rPr>
                <w:rFonts w:hint="eastAsia"/>
                <w:noProof w:val="0"/>
                <w:lang w:eastAsia="ja-JP"/>
              </w:rPr>
              <w:t xml:space="preserve"> and Nuclear Security</w:t>
            </w:r>
            <w:r w:rsidR="0096520F">
              <w:rPr>
                <w:rFonts w:hint="eastAsia"/>
                <w:noProof w:val="0"/>
                <w:lang w:eastAsia="ja-JP"/>
              </w:rPr>
              <w:t xml:space="preserve"> (ISCN)</w:t>
            </w:r>
            <w:r w:rsidR="00EF0CB6">
              <w:rPr>
                <w:rFonts w:hint="eastAsia"/>
                <w:noProof w:val="0"/>
                <w:lang w:eastAsia="ja-JP"/>
              </w:rPr>
              <w:t xml:space="preserve">,           </w:t>
            </w:r>
            <w:r>
              <w:rPr>
                <w:noProof w:val="0"/>
              </w:rPr>
              <w:t xml:space="preserve">Tokai, Ibaraki 319-1195 </w:t>
            </w:r>
            <w:r w:rsidR="00EF0CB6">
              <w:rPr>
                <w:rFonts w:hint="eastAsia"/>
                <w:noProof w:val="0"/>
                <w:lang w:eastAsia="ja-JP"/>
              </w:rPr>
              <w:t xml:space="preserve">                                                                                             </w:t>
            </w:r>
            <w:r>
              <w:rPr>
                <w:noProof w:val="0"/>
              </w:rPr>
              <w:t>Japan</w:t>
            </w:r>
          </w:p>
        </w:tc>
      </w:tr>
    </w:tbl>
    <w:p w:rsidR="001928BF" w:rsidRDefault="001928BF">
      <w:pPr>
        <w:pStyle w:val="a3"/>
        <w:rPr>
          <w:iCs/>
          <w:noProof w:val="0"/>
          <w:sz w:val="24"/>
          <w:lang w:eastAsia="ja-JP"/>
        </w:rPr>
      </w:pPr>
    </w:p>
    <w:p w:rsidR="005478A6" w:rsidRDefault="005478A6">
      <w:pPr>
        <w:pStyle w:val="a3"/>
        <w:rPr>
          <w:noProof w:val="0"/>
          <w:sz w:val="20"/>
          <w:lang w:eastAsia="ja-JP"/>
        </w:rPr>
      </w:pPr>
      <w:r>
        <w:rPr>
          <w:b/>
          <w:bCs/>
          <w:iCs/>
          <w:noProof w:val="0"/>
          <w:sz w:val="20"/>
        </w:rPr>
        <w:t xml:space="preserve">Abstract: </w:t>
      </w:r>
      <w:r w:rsidR="00817316" w:rsidRPr="00817316">
        <w:rPr>
          <w:noProof w:val="0"/>
          <w:sz w:val="20"/>
        </w:rPr>
        <w:t>According to the IAEA technical guidance for nuclear forensics (NF) starting from incident response and going to sampling, distribution, analysis and finally interpretation in illicit trafficking of nuclear and other radioactive materials [1], NF laboratory has to enable the identification of unique characteristics in the seized materials, to provide investigative leads and support prosecution outcomes and then to enhance State security. Japan Atomic Energy Agency (JAEA) has started the development of analytical techniques for establishment of the NF laboratory with responsibilities to accomplish the analytical techniques such as isotope ratio measurement, impurity measurement, particle analysis, uranium age determination</w:t>
      </w:r>
      <w:r w:rsidR="0059606D">
        <w:rPr>
          <w:rFonts w:hint="eastAsia"/>
          <w:noProof w:val="0"/>
          <w:sz w:val="20"/>
          <w:lang w:eastAsia="ja-JP"/>
        </w:rPr>
        <w:t>,</w:t>
      </w:r>
      <w:r w:rsidR="00817316" w:rsidRPr="00817316">
        <w:rPr>
          <w:noProof w:val="0"/>
          <w:sz w:val="20"/>
        </w:rPr>
        <w:t xml:space="preserve"> and development of a prototype national NF library against illicit trafficking of nuclear an</w:t>
      </w:r>
      <w:r w:rsidR="001D4DB5">
        <w:rPr>
          <w:noProof w:val="0"/>
          <w:sz w:val="20"/>
        </w:rPr>
        <w:t>d radiological materials. In th</w:t>
      </w:r>
      <w:r w:rsidR="001D4DB5">
        <w:rPr>
          <w:rFonts w:hint="eastAsia"/>
          <w:noProof w:val="0"/>
          <w:sz w:val="20"/>
          <w:lang w:eastAsia="ja-JP"/>
        </w:rPr>
        <w:t>is</w:t>
      </w:r>
      <w:r w:rsidR="001D4DB5">
        <w:rPr>
          <w:noProof w:val="0"/>
          <w:sz w:val="20"/>
        </w:rPr>
        <w:t xml:space="preserve"> </w:t>
      </w:r>
      <w:r w:rsidR="001D4DB5">
        <w:rPr>
          <w:rFonts w:hint="eastAsia"/>
          <w:noProof w:val="0"/>
          <w:sz w:val="20"/>
          <w:lang w:eastAsia="ja-JP"/>
        </w:rPr>
        <w:t>paper</w:t>
      </w:r>
      <w:r w:rsidR="00817316" w:rsidRPr="00817316">
        <w:rPr>
          <w:noProof w:val="0"/>
          <w:sz w:val="20"/>
        </w:rPr>
        <w:t xml:space="preserve">, capabilities of the </w:t>
      </w:r>
      <w:r w:rsidR="001D4DB5">
        <w:rPr>
          <w:noProof w:val="0"/>
          <w:sz w:val="20"/>
        </w:rPr>
        <w:t xml:space="preserve">NF technologies in Japan </w:t>
      </w:r>
      <w:r w:rsidR="001D4DB5">
        <w:rPr>
          <w:rFonts w:hint="eastAsia"/>
          <w:noProof w:val="0"/>
          <w:sz w:val="20"/>
          <w:lang w:eastAsia="ja-JP"/>
        </w:rPr>
        <w:t>are</w:t>
      </w:r>
      <w:r w:rsidR="00817316" w:rsidRPr="00817316">
        <w:rPr>
          <w:noProof w:val="0"/>
          <w:sz w:val="20"/>
        </w:rPr>
        <w:t xml:space="preserve"> presented in order to share our experience with international NF community. Need to establish international cooperation reg</w:t>
      </w:r>
      <w:r w:rsidR="001D4DB5">
        <w:rPr>
          <w:noProof w:val="0"/>
          <w:sz w:val="20"/>
        </w:rPr>
        <w:t xml:space="preserve">ime on realistic NF approach </w:t>
      </w:r>
      <w:r w:rsidR="001D4DB5">
        <w:rPr>
          <w:rFonts w:hint="eastAsia"/>
          <w:noProof w:val="0"/>
          <w:sz w:val="20"/>
          <w:lang w:eastAsia="ja-JP"/>
        </w:rPr>
        <w:t xml:space="preserve">is </w:t>
      </w:r>
      <w:r w:rsidR="001D4DB5">
        <w:rPr>
          <w:noProof w:val="0"/>
          <w:sz w:val="20"/>
        </w:rPr>
        <w:t>also discussed</w:t>
      </w:r>
      <w:r w:rsidR="00817316" w:rsidRPr="00817316">
        <w:rPr>
          <w:noProof w:val="0"/>
          <w:sz w:val="20"/>
        </w:rPr>
        <w:t>.</w:t>
      </w:r>
    </w:p>
    <w:p w:rsidR="004C6B31" w:rsidRDefault="004C6B31">
      <w:pPr>
        <w:pStyle w:val="a3"/>
        <w:rPr>
          <w:noProof w:val="0"/>
          <w:color w:val="000000"/>
          <w:sz w:val="24"/>
          <w:lang w:eastAsia="ja-JP"/>
        </w:rPr>
      </w:pPr>
    </w:p>
    <w:p w:rsidR="005478A6" w:rsidRDefault="005478A6">
      <w:pPr>
        <w:spacing w:after="240"/>
        <w:jc w:val="both"/>
        <w:rPr>
          <w:noProof w:val="0"/>
          <w:color w:val="000000"/>
        </w:rPr>
      </w:pPr>
      <w:r>
        <w:rPr>
          <w:b/>
          <w:bCs/>
          <w:noProof w:val="0"/>
          <w:color w:val="000000"/>
        </w:rPr>
        <w:t>1. Introduction</w:t>
      </w:r>
    </w:p>
    <w:p w:rsidR="003D6750" w:rsidRDefault="00C16B6D" w:rsidP="003D6750">
      <w:pPr>
        <w:spacing w:after="240"/>
        <w:jc w:val="both"/>
        <w:rPr>
          <w:noProof w:val="0"/>
          <w:lang w:eastAsia="ja-JP"/>
        </w:rPr>
      </w:pPr>
      <w:r>
        <w:rPr>
          <w:rFonts w:hint="eastAsia"/>
          <w:noProof w:val="0"/>
          <w:lang w:eastAsia="ja-JP"/>
        </w:rPr>
        <w:t xml:space="preserve">In </w:t>
      </w:r>
      <w:r w:rsidR="00BB5D73">
        <w:rPr>
          <w:rFonts w:hint="eastAsia"/>
          <w:noProof w:val="0"/>
          <w:lang w:eastAsia="ja-JP"/>
        </w:rPr>
        <w:t xml:space="preserve">accordance with </w:t>
      </w:r>
      <w:r>
        <w:rPr>
          <w:noProof w:val="0"/>
          <w:lang w:eastAsia="ja-JP"/>
        </w:rPr>
        <w:t>Japan</w:t>
      </w:r>
      <w:r w:rsidR="00BD7920">
        <w:rPr>
          <w:noProof w:val="0"/>
          <w:lang w:eastAsia="ja-JP"/>
        </w:rPr>
        <w:t>’</w:t>
      </w:r>
      <w:r>
        <w:rPr>
          <w:noProof w:val="0"/>
          <w:lang w:eastAsia="ja-JP"/>
        </w:rPr>
        <w:t xml:space="preserve">s </w:t>
      </w:r>
      <w:r>
        <w:rPr>
          <w:rFonts w:hint="eastAsia"/>
          <w:noProof w:val="0"/>
          <w:lang w:eastAsia="ja-JP"/>
        </w:rPr>
        <w:t>n</w:t>
      </w:r>
      <w:r>
        <w:rPr>
          <w:noProof w:val="0"/>
          <w:lang w:eastAsia="ja-JP"/>
        </w:rPr>
        <w:t xml:space="preserve">ational </w:t>
      </w:r>
      <w:r>
        <w:rPr>
          <w:rFonts w:hint="eastAsia"/>
          <w:noProof w:val="0"/>
          <w:lang w:eastAsia="ja-JP"/>
        </w:rPr>
        <w:t>s</w:t>
      </w:r>
      <w:r w:rsidR="00520621" w:rsidRPr="00520621">
        <w:rPr>
          <w:noProof w:val="0"/>
          <w:lang w:eastAsia="ja-JP"/>
        </w:rPr>
        <w:t>tatement at the Washington Nuclear Security Summit</w:t>
      </w:r>
      <w:r>
        <w:rPr>
          <w:rFonts w:hint="eastAsia"/>
          <w:noProof w:val="0"/>
          <w:lang w:eastAsia="ja-JP"/>
        </w:rPr>
        <w:t xml:space="preserve"> (2010)</w:t>
      </w:r>
      <w:r w:rsidR="00BD0934">
        <w:rPr>
          <w:rFonts w:hint="eastAsia"/>
          <w:noProof w:val="0"/>
          <w:lang w:eastAsia="ja-JP"/>
        </w:rPr>
        <w:t xml:space="preserve">, </w:t>
      </w:r>
      <w:r>
        <w:rPr>
          <w:rFonts w:hint="eastAsia"/>
          <w:noProof w:val="0"/>
          <w:lang w:eastAsia="ja-JP"/>
        </w:rPr>
        <w:t>d</w:t>
      </w:r>
      <w:r>
        <w:rPr>
          <w:noProof w:val="0"/>
          <w:lang w:eastAsia="ja-JP"/>
        </w:rPr>
        <w:t xml:space="preserve">evelopment of </w:t>
      </w:r>
      <w:r>
        <w:rPr>
          <w:rFonts w:hint="eastAsia"/>
          <w:noProof w:val="0"/>
          <w:lang w:eastAsia="ja-JP"/>
        </w:rPr>
        <w:t>t</w:t>
      </w:r>
      <w:r>
        <w:rPr>
          <w:noProof w:val="0"/>
          <w:lang w:eastAsia="ja-JP"/>
        </w:rPr>
        <w:t xml:space="preserve">echnology related to </w:t>
      </w:r>
      <w:r>
        <w:rPr>
          <w:rFonts w:hint="eastAsia"/>
          <w:noProof w:val="0"/>
          <w:lang w:eastAsia="ja-JP"/>
        </w:rPr>
        <w:t>m</w:t>
      </w:r>
      <w:r>
        <w:rPr>
          <w:noProof w:val="0"/>
          <w:lang w:eastAsia="ja-JP"/>
        </w:rPr>
        <w:t xml:space="preserve">easurement and </w:t>
      </w:r>
      <w:r>
        <w:rPr>
          <w:rFonts w:hint="eastAsia"/>
          <w:noProof w:val="0"/>
          <w:lang w:eastAsia="ja-JP"/>
        </w:rPr>
        <w:t>d</w:t>
      </w:r>
      <w:r>
        <w:rPr>
          <w:noProof w:val="0"/>
          <w:lang w:eastAsia="ja-JP"/>
        </w:rPr>
        <w:t xml:space="preserve">etection of </w:t>
      </w:r>
      <w:r>
        <w:rPr>
          <w:rFonts w:hint="eastAsia"/>
          <w:noProof w:val="0"/>
          <w:lang w:eastAsia="ja-JP"/>
        </w:rPr>
        <w:t>n</w:t>
      </w:r>
      <w:r>
        <w:rPr>
          <w:noProof w:val="0"/>
          <w:lang w:eastAsia="ja-JP"/>
        </w:rPr>
        <w:t xml:space="preserve">uclear </w:t>
      </w:r>
      <w:r>
        <w:rPr>
          <w:rFonts w:hint="eastAsia"/>
          <w:noProof w:val="0"/>
          <w:lang w:eastAsia="ja-JP"/>
        </w:rPr>
        <w:t>m</w:t>
      </w:r>
      <w:r>
        <w:rPr>
          <w:noProof w:val="0"/>
          <w:lang w:eastAsia="ja-JP"/>
        </w:rPr>
        <w:t xml:space="preserve">aterial and </w:t>
      </w:r>
      <w:r>
        <w:rPr>
          <w:rFonts w:hint="eastAsia"/>
          <w:noProof w:val="0"/>
          <w:lang w:eastAsia="ja-JP"/>
        </w:rPr>
        <w:t>n</w:t>
      </w:r>
      <w:r>
        <w:rPr>
          <w:noProof w:val="0"/>
          <w:lang w:eastAsia="ja-JP"/>
        </w:rPr>
        <w:t xml:space="preserve">uclear </w:t>
      </w:r>
      <w:r>
        <w:rPr>
          <w:rFonts w:hint="eastAsia"/>
          <w:noProof w:val="0"/>
          <w:lang w:eastAsia="ja-JP"/>
        </w:rPr>
        <w:t>f</w:t>
      </w:r>
      <w:r>
        <w:rPr>
          <w:noProof w:val="0"/>
          <w:lang w:eastAsia="ja-JP"/>
        </w:rPr>
        <w:t>orensics</w:t>
      </w:r>
      <w:r w:rsidR="00F535B7">
        <w:rPr>
          <w:rFonts w:hint="eastAsia"/>
          <w:noProof w:val="0"/>
          <w:lang w:eastAsia="ja-JP"/>
        </w:rPr>
        <w:t xml:space="preserve"> (NF)</w:t>
      </w:r>
      <w:r>
        <w:rPr>
          <w:noProof w:val="0"/>
          <w:lang w:eastAsia="ja-JP"/>
        </w:rPr>
        <w:t xml:space="preserve"> </w:t>
      </w:r>
      <w:r>
        <w:rPr>
          <w:rFonts w:hint="eastAsia"/>
          <w:noProof w:val="0"/>
          <w:lang w:eastAsia="ja-JP"/>
        </w:rPr>
        <w:t xml:space="preserve">has been started </w:t>
      </w:r>
      <w:r>
        <w:rPr>
          <w:noProof w:val="0"/>
          <w:lang w:eastAsia="ja-JP"/>
        </w:rPr>
        <w:t xml:space="preserve">based on </w:t>
      </w:r>
      <w:r>
        <w:rPr>
          <w:rFonts w:hint="eastAsia"/>
          <w:noProof w:val="0"/>
          <w:lang w:eastAsia="ja-JP"/>
        </w:rPr>
        <w:t>i</w:t>
      </w:r>
      <w:r>
        <w:rPr>
          <w:noProof w:val="0"/>
          <w:lang w:eastAsia="ja-JP"/>
        </w:rPr>
        <w:t xml:space="preserve">nternational </w:t>
      </w:r>
      <w:r>
        <w:rPr>
          <w:rFonts w:hint="eastAsia"/>
          <w:noProof w:val="0"/>
          <w:lang w:eastAsia="ja-JP"/>
        </w:rPr>
        <w:t>c</w:t>
      </w:r>
      <w:r>
        <w:rPr>
          <w:noProof w:val="0"/>
          <w:lang w:eastAsia="ja-JP"/>
        </w:rPr>
        <w:t>ooperation</w:t>
      </w:r>
      <w:r w:rsidR="00BD0934">
        <w:rPr>
          <w:rFonts w:hint="eastAsia"/>
          <w:noProof w:val="0"/>
          <w:lang w:eastAsia="ja-JP"/>
        </w:rPr>
        <w:t xml:space="preserve"> for the</w:t>
      </w:r>
      <w:r w:rsidR="00BD0934">
        <w:rPr>
          <w:noProof w:val="0"/>
          <w:lang w:eastAsia="ja-JP"/>
        </w:rPr>
        <w:t xml:space="preserve"> contribut</w:t>
      </w:r>
      <w:r w:rsidR="00BD0934">
        <w:rPr>
          <w:rFonts w:hint="eastAsia"/>
          <w:noProof w:val="0"/>
          <w:lang w:eastAsia="ja-JP"/>
        </w:rPr>
        <w:t>ion</w:t>
      </w:r>
      <w:r w:rsidR="00BD0934" w:rsidRPr="00BD0934">
        <w:rPr>
          <w:noProof w:val="0"/>
          <w:lang w:eastAsia="ja-JP"/>
        </w:rPr>
        <w:t xml:space="preserve"> to the identification of the so</w:t>
      </w:r>
      <w:r w:rsidR="00BD0934">
        <w:rPr>
          <w:noProof w:val="0"/>
          <w:lang w:eastAsia="ja-JP"/>
        </w:rPr>
        <w:t>urces</w:t>
      </w:r>
      <w:r w:rsidR="00BD0934" w:rsidRPr="00BD0934">
        <w:rPr>
          <w:noProof w:val="0"/>
          <w:lang w:eastAsia="ja-JP"/>
        </w:rPr>
        <w:t xml:space="preserve"> of </w:t>
      </w:r>
      <w:r w:rsidR="00BD0934">
        <w:rPr>
          <w:rFonts w:hint="eastAsia"/>
          <w:noProof w:val="0"/>
          <w:lang w:eastAsia="ja-JP"/>
        </w:rPr>
        <w:t xml:space="preserve">the </w:t>
      </w:r>
      <w:r w:rsidR="00BD0934" w:rsidRPr="00BD0934">
        <w:rPr>
          <w:noProof w:val="0"/>
          <w:lang w:eastAsia="ja-JP"/>
        </w:rPr>
        <w:t>nuclear material illicitly trafficked or used in terrorist attacks</w:t>
      </w:r>
      <w:r w:rsidR="00BD0934">
        <w:rPr>
          <w:rFonts w:hint="eastAsia"/>
          <w:noProof w:val="0"/>
          <w:lang w:eastAsia="ja-JP"/>
        </w:rPr>
        <w:t xml:space="preserve">. </w:t>
      </w:r>
      <w:r w:rsidR="00BD0934">
        <w:rPr>
          <w:noProof w:val="0"/>
          <w:lang w:eastAsia="ja-JP"/>
        </w:rPr>
        <w:t>Japan</w:t>
      </w:r>
      <w:r w:rsidR="00BD0934">
        <w:rPr>
          <w:rFonts w:hint="eastAsia"/>
          <w:noProof w:val="0"/>
          <w:lang w:eastAsia="ja-JP"/>
        </w:rPr>
        <w:t xml:space="preserve"> has made</w:t>
      </w:r>
      <w:r w:rsidR="00BD0934" w:rsidRPr="00BD0934">
        <w:rPr>
          <w:noProof w:val="0"/>
          <w:lang w:eastAsia="ja-JP"/>
        </w:rPr>
        <w:t xml:space="preserve"> increased contributions to the international community by establishing these technologies with more precise and accurate capabilities in detection and forensics within an approximate three year time frame and sharing the fruits of these new technologies with the international community.</w:t>
      </w:r>
    </w:p>
    <w:p w:rsidR="00277FC8" w:rsidRDefault="00D40233" w:rsidP="003D6750">
      <w:pPr>
        <w:spacing w:after="240"/>
        <w:jc w:val="both"/>
        <w:rPr>
          <w:noProof w:val="0"/>
          <w:lang w:eastAsia="ja-JP"/>
        </w:rPr>
      </w:pPr>
      <w:r>
        <w:rPr>
          <w:rFonts w:hint="eastAsia"/>
          <w:noProof w:val="0"/>
          <w:lang w:eastAsia="ja-JP"/>
        </w:rPr>
        <w:t xml:space="preserve">According to IAEA reports and other </w:t>
      </w:r>
      <w:r w:rsidR="00277FC8">
        <w:rPr>
          <w:rFonts w:hint="eastAsia"/>
          <w:noProof w:val="0"/>
          <w:lang w:eastAsia="ja-JP"/>
        </w:rPr>
        <w:t>security documents</w:t>
      </w:r>
      <w:r>
        <w:rPr>
          <w:rFonts w:hint="eastAsia"/>
          <w:noProof w:val="0"/>
          <w:lang w:eastAsia="ja-JP"/>
        </w:rPr>
        <w:t xml:space="preserve">, the threat of nuclear terrorism is still increasing. From the point of view of security and maintenance of public peace in Japan, </w:t>
      </w:r>
      <w:r w:rsidR="00277FC8">
        <w:rPr>
          <w:rFonts w:hint="eastAsia"/>
          <w:noProof w:val="0"/>
          <w:lang w:eastAsia="ja-JP"/>
        </w:rPr>
        <w:t xml:space="preserve">the domestic technologies against </w:t>
      </w:r>
      <w:r>
        <w:rPr>
          <w:rFonts w:hint="eastAsia"/>
          <w:noProof w:val="0"/>
          <w:lang w:eastAsia="ja-JP"/>
        </w:rPr>
        <w:t xml:space="preserve">illicit trafficking of nuclear material and radioactive substances </w:t>
      </w:r>
      <w:r w:rsidR="00277FC8">
        <w:rPr>
          <w:rFonts w:hint="eastAsia"/>
          <w:noProof w:val="0"/>
          <w:lang w:eastAsia="ja-JP"/>
        </w:rPr>
        <w:t>must be established for criminal specification and prosecution</w:t>
      </w:r>
      <w:r w:rsidR="00DB4B79">
        <w:rPr>
          <w:rFonts w:hint="eastAsia"/>
          <w:noProof w:val="0"/>
          <w:lang w:eastAsia="ja-JP"/>
        </w:rPr>
        <w:t>. When illicit trafficking of nuclear material happens in a third-country</w:t>
      </w:r>
      <w:r w:rsidR="00DB4B79" w:rsidRPr="00DB4B79">
        <w:rPr>
          <w:rFonts w:hint="eastAsia"/>
          <w:noProof w:val="0"/>
          <w:lang w:eastAsia="ja-JP"/>
        </w:rPr>
        <w:t xml:space="preserve"> </w:t>
      </w:r>
      <w:r w:rsidR="00DB4B79">
        <w:rPr>
          <w:rFonts w:hint="eastAsia"/>
          <w:noProof w:val="0"/>
          <w:lang w:eastAsia="ja-JP"/>
        </w:rPr>
        <w:t xml:space="preserve">in future, there is </w:t>
      </w:r>
      <w:r w:rsidR="00DB4B79">
        <w:rPr>
          <w:noProof w:val="0"/>
          <w:lang w:eastAsia="ja-JP"/>
        </w:rPr>
        <w:t>possibility</w:t>
      </w:r>
      <w:r w:rsidR="00DB4B79">
        <w:rPr>
          <w:rFonts w:hint="eastAsia"/>
          <w:noProof w:val="0"/>
          <w:lang w:eastAsia="ja-JP"/>
        </w:rPr>
        <w:t xml:space="preserve"> that the nuclear material is suspected to be stolen in Japan because we have various nuclear facilities and multiplex nuclear materials.</w:t>
      </w:r>
      <w:r w:rsidR="00B908A4">
        <w:rPr>
          <w:rFonts w:hint="eastAsia"/>
          <w:noProof w:val="0"/>
          <w:lang w:eastAsia="ja-JP"/>
        </w:rPr>
        <w:t xml:space="preserve"> Japan</w:t>
      </w:r>
      <w:r w:rsidR="00B908A4">
        <w:rPr>
          <w:noProof w:val="0"/>
          <w:lang w:eastAsia="ja-JP"/>
        </w:rPr>
        <w:t>’</w:t>
      </w:r>
      <w:r w:rsidR="00B908A4">
        <w:rPr>
          <w:rFonts w:hint="eastAsia"/>
          <w:noProof w:val="0"/>
          <w:lang w:eastAsia="ja-JP"/>
        </w:rPr>
        <w:t xml:space="preserve">s own </w:t>
      </w:r>
      <w:r w:rsidR="00F535B7">
        <w:rPr>
          <w:rFonts w:hint="eastAsia"/>
          <w:noProof w:val="0"/>
          <w:lang w:eastAsia="ja-JP"/>
        </w:rPr>
        <w:t>technology for NF</w:t>
      </w:r>
      <w:r w:rsidR="00B908A4">
        <w:rPr>
          <w:rFonts w:hint="eastAsia"/>
          <w:noProof w:val="0"/>
          <w:lang w:eastAsia="ja-JP"/>
        </w:rPr>
        <w:t xml:space="preserve"> should be retained in order to keep rel</w:t>
      </w:r>
      <w:r w:rsidR="00BD7920">
        <w:rPr>
          <w:rFonts w:hint="eastAsia"/>
          <w:noProof w:val="0"/>
          <w:lang w:eastAsia="ja-JP"/>
        </w:rPr>
        <w:t>iance of our nuclear activities.</w:t>
      </w:r>
    </w:p>
    <w:p w:rsidR="00C730ED" w:rsidRDefault="00A24972" w:rsidP="00A24972">
      <w:pPr>
        <w:spacing w:after="240"/>
        <w:jc w:val="both"/>
        <w:rPr>
          <w:noProof w:val="0"/>
          <w:lang w:eastAsia="ja-JP"/>
        </w:rPr>
      </w:pPr>
      <w:r>
        <w:rPr>
          <w:rFonts w:hint="eastAsia"/>
          <w:noProof w:val="0"/>
          <w:lang w:eastAsia="ja-JP"/>
        </w:rPr>
        <w:t>Japan Atomic Energy Agency (</w:t>
      </w:r>
      <w:r>
        <w:rPr>
          <w:noProof w:val="0"/>
          <w:lang w:eastAsia="ja-JP"/>
        </w:rPr>
        <w:t>JAEA</w:t>
      </w:r>
      <w:r>
        <w:rPr>
          <w:rFonts w:hint="eastAsia"/>
          <w:noProof w:val="0"/>
          <w:lang w:eastAsia="ja-JP"/>
        </w:rPr>
        <w:t>)</w:t>
      </w:r>
      <w:r>
        <w:rPr>
          <w:noProof w:val="0"/>
          <w:lang w:eastAsia="ja-JP"/>
        </w:rPr>
        <w:t xml:space="preserve"> </w:t>
      </w:r>
      <w:r w:rsidR="003D038C">
        <w:rPr>
          <w:rFonts w:hint="eastAsia"/>
          <w:noProof w:val="0"/>
          <w:lang w:eastAsia="ja-JP"/>
        </w:rPr>
        <w:t xml:space="preserve">has </w:t>
      </w:r>
      <w:r w:rsidR="003D038C">
        <w:rPr>
          <w:noProof w:val="0"/>
          <w:lang w:eastAsia="ja-JP"/>
        </w:rPr>
        <w:t>engage</w:t>
      </w:r>
      <w:r w:rsidR="003D038C">
        <w:rPr>
          <w:rFonts w:hint="eastAsia"/>
          <w:noProof w:val="0"/>
          <w:lang w:eastAsia="ja-JP"/>
        </w:rPr>
        <w:t>d</w:t>
      </w:r>
      <w:r>
        <w:rPr>
          <w:noProof w:val="0"/>
          <w:lang w:eastAsia="ja-JP"/>
        </w:rPr>
        <w:t xml:space="preserve"> in research and development a</w:t>
      </w:r>
      <w:r w:rsidR="003D038C">
        <w:rPr>
          <w:noProof w:val="0"/>
          <w:lang w:eastAsia="ja-JP"/>
        </w:rPr>
        <w:t>ctivities</w:t>
      </w:r>
      <w:r w:rsidR="003D038C">
        <w:rPr>
          <w:rFonts w:hint="eastAsia"/>
          <w:noProof w:val="0"/>
          <w:lang w:eastAsia="ja-JP"/>
        </w:rPr>
        <w:t xml:space="preserve"> of</w:t>
      </w:r>
      <w:r w:rsidR="00553150">
        <w:rPr>
          <w:noProof w:val="0"/>
          <w:lang w:eastAsia="ja-JP"/>
        </w:rPr>
        <w:t xml:space="preserve"> </w:t>
      </w:r>
      <w:r w:rsidR="00553150">
        <w:rPr>
          <w:rFonts w:hint="eastAsia"/>
          <w:noProof w:val="0"/>
          <w:lang w:eastAsia="ja-JP"/>
        </w:rPr>
        <w:t>NF</w:t>
      </w:r>
      <w:r>
        <w:rPr>
          <w:noProof w:val="0"/>
          <w:lang w:eastAsia="ja-JP"/>
        </w:rPr>
        <w:t xml:space="preserve"> for strengthening </w:t>
      </w:r>
      <w:r w:rsidR="003D038C">
        <w:rPr>
          <w:noProof w:val="0"/>
          <w:lang w:eastAsia="ja-JP"/>
        </w:rPr>
        <w:t xml:space="preserve">nuclear security. </w:t>
      </w:r>
      <w:r w:rsidR="003D038C">
        <w:rPr>
          <w:rFonts w:hint="eastAsia"/>
          <w:noProof w:val="0"/>
          <w:lang w:eastAsia="ja-JP"/>
        </w:rPr>
        <w:t>The JAEA</w:t>
      </w:r>
      <w:r>
        <w:rPr>
          <w:noProof w:val="0"/>
          <w:lang w:eastAsia="ja-JP"/>
        </w:rPr>
        <w:t xml:space="preserve"> implements</w:t>
      </w:r>
      <w:r w:rsidR="003D038C">
        <w:rPr>
          <w:rFonts w:hint="eastAsia"/>
          <w:noProof w:val="0"/>
          <w:lang w:eastAsia="ja-JP"/>
        </w:rPr>
        <w:t xml:space="preserve"> </w:t>
      </w:r>
      <w:r>
        <w:rPr>
          <w:noProof w:val="0"/>
          <w:lang w:eastAsia="ja-JP"/>
        </w:rPr>
        <w:t>joint researches with the US including uranium age dating measurements, characterization of nuclear fuel for</w:t>
      </w:r>
      <w:r w:rsidR="003D038C">
        <w:rPr>
          <w:rFonts w:hint="eastAsia"/>
          <w:noProof w:val="0"/>
          <w:lang w:eastAsia="ja-JP"/>
        </w:rPr>
        <w:t xml:space="preserve"> </w:t>
      </w:r>
      <w:r w:rsidR="003D038C">
        <w:rPr>
          <w:noProof w:val="0"/>
          <w:lang w:eastAsia="ja-JP"/>
        </w:rPr>
        <w:t xml:space="preserve">forensics purposes, and </w:t>
      </w:r>
      <w:r>
        <w:rPr>
          <w:noProof w:val="0"/>
          <w:lang w:eastAsia="ja-JP"/>
        </w:rPr>
        <w:t>establishmen</w:t>
      </w:r>
      <w:r w:rsidR="00553150">
        <w:rPr>
          <w:noProof w:val="0"/>
          <w:lang w:eastAsia="ja-JP"/>
        </w:rPr>
        <w:t xml:space="preserve">t of a proto-type national </w:t>
      </w:r>
      <w:r w:rsidR="00553150">
        <w:rPr>
          <w:rFonts w:hint="eastAsia"/>
          <w:noProof w:val="0"/>
          <w:lang w:eastAsia="ja-JP"/>
        </w:rPr>
        <w:t>NF</w:t>
      </w:r>
      <w:r w:rsidR="003D038C">
        <w:rPr>
          <w:noProof w:val="0"/>
          <w:lang w:eastAsia="ja-JP"/>
        </w:rPr>
        <w:t xml:space="preserve"> library</w:t>
      </w:r>
      <w:r>
        <w:rPr>
          <w:noProof w:val="0"/>
          <w:lang w:eastAsia="ja-JP"/>
        </w:rPr>
        <w:t>.</w:t>
      </w:r>
      <w:r w:rsidR="003D038C">
        <w:rPr>
          <w:rFonts w:hint="eastAsia"/>
          <w:noProof w:val="0"/>
          <w:lang w:eastAsia="ja-JP"/>
        </w:rPr>
        <w:t xml:space="preserve"> Analytical methods for measurement of isotopic abundance and impurity </w:t>
      </w:r>
      <w:r w:rsidR="001D4DB5">
        <w:rPr>
          <w:rFonts w:hint="eastAsia"/>
          <w:noProof w:val="0"/>
          <w:lang w:eastAsia="ja-JP"/>
        </w:rPr>
        <w:t>in</w:t>
      </w:r>
      <w:r w:rsidR="003D038C">
        <w:rPr>
          <w:rFonts w:hint="eastAsia"/>
          <w:noProof w:val="0"/>
          <w:lang w:eastAsia="ja-JP"/>
        </w:rPr>
        <w:t xml:space="preserve"> nuclear material are also </w:t>
      </w:r>
      <w:r w:rsidR="003D038C">
        <w:rPr>
          <w:noProof w:val="0"/>
          <w:lang w:eastAsia="ja-JP"/>
        </w:rPr>
        <w:t>developed</w:t>
      </w:r>
      <w:r w:rsidR="003D038C">
        <w:rPr>
          <w:rFonts w:hint="eastAsia"/>
          <w:noProof w:val="0"/>
          <w:lang w:eastAsia="ja-JP"/>
        </w:rPr>
        <w:t xml:space="preserve"> to </w:t>
      </w:r>
      <w:r w:rsidR="001D4DB5">
        <w:rPr>
          <w:rFonts w:hint="eastAsia"/>
          <w:noProof w:val="0"/>
          <w:lang w:eastAsia="ja-JP"/>
        </w:rPr>
        <w:t xml:space="preserve">identify its source and determine the point of its origin and routes of transit. </w:t>
      </w:r>
      <w:r w:rsidR="001D4DB5" w:rsidRPr="001D4DB5">
        <w:rPr>
          <w:noProof w:val="0"/>
          <w:lang w:eastAsia="ja-JP"/>
        </w:rPr>
        <w:t>In this paper, capabilities of the NF technologies in Japan are presented in order to share our experience with international NF community. Need to establish international cooperation regime on realistic NF approach is also discussed.</w:t>
      </w:r>
    </w:p>
    <w:p w:rsidR="005478A6" w:rsidRDefault="005478A6">
      <w:pPr>
        <w:pStyle w:val="a3"/>
        <w:rPr>
          <w:noProof w:val="0"/>
          <w:color w:val="000000"/>
          <w:sz w:val="24"/>
          <w:lang w:eastAsia="ja-JP"/>
        </w:rPr>
      </w:pPr>
      <w:r>
        <w:rPr>
          <w:b/>
          <w:bCs/>
          <w:noProof w:val="0"/>
          <w:color w:val="000000"/>
          <w:sz w:val="24"/>
        </w:rPr>
        <w:lastRenderedPageBreak/>
        <w:t xml:space="preserve">2. </w:t>
      </w:r>
      <w:r w:rsidR="0090342D">
        <w:rPr>
          <w:rFonts w:hint="eastAsia"/>
          <w:b/>
          <w:bCs/>
          <w:noProof w:val="0"/>
          <w:color w:val="000000"/>
          <w:sz w:val="24"/>
          <w:lang w:eastAsia="ja-JP"/>
        </w:rPr>
        <w:t>Development of nuclear f</w:t>
      </w:r>
      <w:r w:rsidR="0029548B">
        <w:rPr>
          <w:rFonts w:hint="eastAsia"/>
          <w:b/>
          <w:bCs/>
          <w:noProof w:val="0"/>
          <w:color w:val="000000"/>
          <w:sz w:val="24"/>
          <w:lang w:eastAsia="ja-JP"/>
        </w:rPr>
        <w:t>orensics technologies</w:t>
      </w:r>
    </w:p>
    <w:p w:rsidR="009E5FF7" w:rsidRDefault="00B53A7F" w:rsidP="00B53A7F">
      <w:pPr>
        <w:pStyle w:val="a3"/>
        <w:rPr>
          <w:noProof w:val="0"/>
          <w:sz w:val="24"/>
          <w:lang w:eastAsia="ja-JP"/>
        </w:rPr>
      </w:pPr>
      <w:r>
        <w:rPr>
          <w:rFonts w:hint="eastAsia"/>
          <w:noProof w:val="0"/>
          <w:sz w:val="24"/>
          <w:lang w:eastAsia="ja-JP"/>
        </w:rPr>
        <w:t>Fundamental technologies for NF have been developed from 2011 to 2013</w:t>
      </w:r>
      <w:r w:rsidRPr="00B53A7F">
        <w:rPr>
          <w:rFonts w:hint="eastAsia"/>
          <w:noProof w:val="0"/>
          <w:sz w:val="24"/>
          <w:lang w:eastAsia="ja-JP"/>
        </w:rPr>
        <w:t xml:space="preserve"> </w:t>
      </w:r>
      <w:r>
        <w:rPr>
          <w:rFonts w:hint="eastAsia"/>
          <w:noProof w:val="0"/>
          <w:sz w:val="24"/>
          <w:lang w:eastAsia="ja-JP"/>
        </w:rPr>
        <w:t>at JAEA</w:t>
      </w:r>
      <w:r w:rsidR="00217B25">
        <w:rPr>
          <w:rFonts w:hint="eastAsia"/>
          <w:noProof w:val="0"/>
          <w:sz w:val="24"/>
          <w:lang w:eastAsia="ja-JP"/>
        </w:rPr>
        <w:t xml:space="preserve">, where the </w:t>
      </w:r>
      <w:r w:rsidR="009E5FF7">
        <w:rPr>
          <w:rFonts w:hint="eastAsia"/>
          <w:noProof w:val="0"/>
          <w:sz w:val="24"/>
          <w:lang w:eastAsia="ja-JP"/>
        </w:rPr>
        <w:t xml:space="preserve">objects to be </w:t>
      </w:r>
      <w:r w:rsidR="009E5FF7">
        <w:rPr>
          <w:noProof w:val="0"/>
          <w:sz w:val="24"/>
          <w:lang w:eastAsia="ja-JP"/>
        </w:rPr>
        <w:t>analysed</w:t>
      </w:r>
      <w:r w:rsidR="009E5FF7">
        <w:rPr>
          <w:rFonts w:hint="eastAsia"/>
          <w:noProof w:val="0"/>
          <w:sz w:val="24"/>
          <w:lang w:eastAsia="ja-JP"/>
        </w:rPr>
        <w:t xml:space="preserve"> </w:t>
      </w:r>
      <w:r w:rsidR="00AE652F">
        <w:rPr>
          <w:rFonts w:hint="eastAsia"/>
          <w:noProof w:val="0"/>
          <w:sz w:val="24"/>
          <w:lang w:eastAsia="ja-JP"/>
        </w:rPr>
        <w:t>are</w:t>
      </w:r>
      <w:r w:rsidR="009E5FF7">
        <w:rPr>
          <w:rFonts w:hint="eastAsia"/>
          <w:noProof w:val="0"/>
          <w:sz w:val="24"/>
          <w:lang w:eastAsia="ja-JP"/>
        </w:rPr>
        <w:t xml:space="preserve"> isotopic abundances of nuclear material</w:t>
      </w:r>
      <w:r w:rsidR="007D121A">
        <w:rPr>
          <w:rFonts w:hint="eastAsia"/>
          <w:noProof w:val="0"/>
          <w:sz w:val="24"/>
          <w:lang w:eastAsia="ja-JP"/>
        </w:rPr>
        <w:t xml:space="preserve"> by means of T</w:t>
      </w:r>
      <w:r w:rsidR="009E5FF7">
        <w:rPr>
          <w:rFonts w:hint="eastAsia"/>
          <w:noProof w:val="0"/>
          <w:sz w:val="24"/>
          <w:lang w:eastAsia="ja-JP"/>
        </w:rPr>
        <w:t>he</w:t>
      </w:r>
      <w:r w:rsidR="007D121A">
        <w:rPr>
          <w:rFonts w:hint="eastAsia"/>
          <w:noProof w:val="0"/>
          <w:sz w:val="24"/>
          <w:lang w:eastAsia="ja-JP"/>
        </w:rPr>
        <w:t>rmal Ionization Mass S</w:t>
      </w:r>
      <w:r w:rsidR="009E5FF7">
        <w:rPr>
          <w:rFonts w:hint="eastAsia"/>
          <w:noProof w:val="0"/>
          <w:sz w:val="24"/>
          <w:lang w:eastAsia="ja-JP"/>
        </w:rPr>
        <w:t>pectrometry (TIMS)</w:t>
      </w:r>
      <w:r w:rsidR="00AE652F">
        <w:rPr>
          <w:rFonts w:hint="eastAsia"/>
          <w:noProof w:val="0"/>
          <w:sz w:val="24"/>
          <w:lang w:eastAsia="ja-JP"/>
        </w:rPr>
        <w:t>,</w:t>
      </w:r>
      <w:r w:rsidR="009E5FF7">
        <w:rPr>
          <w:rFonts w:hint="eastAsia"/>
          <w:noProof w:val="0"/>
          <w:sz w:val="24"/>
          <w:lang w:eastAsia="ja-JP"/>
        </w:rPr>
        <w:t xml:space="preserve"> </w:t>
      </w:r>
      <w:r w:rsidR="00340B2A">
        <w:rPr>
          <w:rFonts w:hint="eastAsia"/>
          <w:noProof w:val="0"/>
          <w:sz w:val="24"/>
          <w:lang w:eastAsia="ja-JP"/>
        </w:rPr>
        <w:t xml:space="preserve">abundance of </w:t>
      </w:r>
      <w:r w:rsidR="009E5FF7">
        <w:rPr>
          <w:rFonts w:hint="eastAsia"/>
          <w:noProof w:val="0"/>
          <w:sz w:val="24"/>
          <w:lang w:eastAsia="ja-JP"/>
        </w:rPr>
        <w:t>impurity</w:t>
      </w:r>
      <w:r w:rsidR="00340B2A">
        <w:rPr>
          <w:rFonts w:hint="eastAsia"/>
          <w:noProof w:val="0"/>
          <w:sz w:val="24"/>
          <w:lang w:eastAsia="ja-JP"/>
        </w:rPr>
        <w:t xml:space="preserve"> </w:t>
      </w:r>
      <w:r w:rsidR="009E5FF7">
        <w:rPr>
          <w:rFonts w:hint="eastAsia"/>
          <w:noProof w:val="0"/>
          <w:sz w:val="24"/>
          <w:lang w:eastAsia="ja-JP"/>
        </w:rPr>
        <w:t xml:space="preserve">contained in the nuclear material by </w:t>
      </w:r>
      <w:r w:rsidR="007D121A" w:rsidRPr="007D121A">
        <w:rPr>
          <w:rFonts w:hint="eastAsia"/>
          <w:noProof w:val="0"/>
          <w:sz w:val="24"/>
          <w:lang w:eastAsia="ja-JP"/>
        </w:rPr>
        <w:t>Inductively Coupled Plasma</w:t>
      </w:r>
      <w:r w:rsidR="007D121A">
        <w:rPr>
          <w:rFonts w:hint="eastAsia"/>
          <w:noProof w:val="0"/>
          <w:sz w:val="24"/>
          <w:lang w:eastAsia="ja-JP"/>
        </w:rPr>
        <w:t>-</w:t>
      </w:r>
      <w:r w:rsidR="007D121A" w:rsidRPr="007D121A">
        <w:rPr>
          <w:rFonts w:hint="eastAsia"/>
          <w:noProof w:val="0"/>
          <w:sz w:val="24"/>
          <w:lang w:eastAsia="ja-JP"/>
        </w:rPr>
        <w:t xml:space="preserve">Mass Spectrometry </w:t>
      </w:r>
      <w:r w:rsidR="009E5FF7">
        <w:rPr>
          <w:rFonts w:hint="eastAsia"/>
          <w:noProof w:val="0"/>
          <w:sz w:val="24"/>
          <w:lang w:eastAsia="ja-JP"/>
        </w:rPr>
        <w:t>(ICP-MS)</w:t>
      </w:r>
      <w:r w:rsidR="00AE652F">
        <w:rPr>
          <w:rFonts w:hint="eastAsia"/>
          <w:noProof w:val="0"/>
          <w:sz w:val="24"/>
          <w:lang w:eastAsia="ja-JP"/>
        </w:rPr>
        <w:t>,</w:t>
      </w:r>
      <w:r w:rsidR="009E5FF7">
        <w:rPr>
          <w:rFonts w:hint="eastAsia"/>
          <w:noProof w:val="0"/>
          <w:sz w:val="24"/>
          <w:lang w:eastAsia="ja-JP"/>
        </w:rPr>
        <w:t xml:space="preserve"> particle image</w:t>
      </w:r>
      <w:r w:rsidR="00217B25">
        <w:rPr>
          <w:rFonts w:hint="eastAsia"/>
          <w:noProof w:val="0"/>
          <w:sz w:val="24"/>
          <w:lang w:eastAsia="ja-JP"/>
        </w:rPr>
        <w:t xml:space="preserve"> </w:t>
      </w:r>
      <w:r w:rsidR="009E5FF7">
        <w:rPr>
          <w:rFonts w:hint="eastAsia"/>
          <w:noProof w:val="0"/>
          <w:sz w:val="24"/>
          <w:lang w:eastAsia="ja-JP"/>
        </w:rPr>
        <w:t>by</w:t>
      </w:r>
      <w:r w:rsidR="007D121A">
        <w:rPr>
          <w:rFonts w:hint="eastAsia"/>
          <w:noProof w:val="0"/>
          <w:sz w:val="24"/>
          <w:lang w:eastAsia="ja-JP"/>
        </w:rPr>
        <w:t xml:space="preserve"> </w:t>
      </w:r>
      <w:r w:rsidR="007D121A" w:rsidRPr="007D121A">
        <w:rPr>
          <w:noProof w:val="0"/>
          <w:sz w:val="24"/>
          <w:lang w:eastAsia="ja-JP"/>
        </w:rPr>
        <w:t>Scanning Electron Microscope</w:t>
      </w:r>
      <w:r w:rsidR="00AE652F">
        <w:rPr>
          <w:rFonts w:hint="eastAsia"/>
          <w:noProof w:val="0"/>
          <w:sz w:val="24"/>
          <w:lang w:eastAsia="ja-JP"/>
        </w:rPr>
        <w:t xml:space="preserve"> (SEM) and/or</w:t>
      </w:r>
      <w:r w:rsidR="009E5FF7">
        <w:rPr>
          <w:rFonts w:hint="eastAsia"/>
          <w:noProof w:val="0"/>
          <w:sz w:val="24"/>
          <w:lang w:eastAsia="ja-JP"/>
        </w:rPr>
        <w:t xml:space="preserve"> </w:t>
      </w:r>
      <w:r w:rsidR="007D121A" w:rsidRPr="007D121A">
        <w:rPr>
          <w:noProof w:val="0"/>
          <w:sz w:val="24"/>
          <w:lang w:eastAsia="ja-JP"/>
        </w:rPr>
        <w:t>Transmission Electron Microscope</w:t>
      </w:r>
      <w:r w:rsidR="007D121A" w:rsidRPr="007D121A">
        <w:rPr>
          <w:rFonts w:hint="eastAsia"/>
          <w:noProof w:val="0"/>
          <w:sz w:val="24"/>
          <w:lang w:eastAsia="ja-JP"/>
        </w:rPr>
        <w:t xml:space="preserve"> </w:t>
      </w:r>
      <w:r w:rsidR="009E5FF7">
        <w:rPr>
          <w:rFonts w:hint="eastAsia"/>
          <w:noProof w:val="0"/>
          <w:sz w:val="24"/>
          <w:lang w:eastAsia="ja-JP"/>
        </w:rPr>
        <w:t xml:space="preserve">(TEM), </w:t>
      </w:r>
      <w:r w:rsidR="00AE652F">
        <w:rPr>
          <w:rFonts w:hint="eastAsia"/>
          <w:noProof w:val="0"/>
          <w:sz w:val="24"/>
          <w:lang w:eastAsia="ja-JP"/>
        </w:rPr>
        <w:t>and</w:t>
      </w:r>
      <w:r w:rsidR="009E5FF7">
        <w:rPr>
          <w:rFonts w:hint="eastAsia"/>
          <w:noProof w:val="0"/>
          <w:sz w:val="24"/>
          <w:lang w:eastAsia="ja-JP"/>
        </w:rPr>
        <w:t xml:space="preserve"> </w:t>
      </w:r>
      <w:r w:rsidR="00AE652F">
        <w:rPr>
          <w:rFonts w:hint="eastAsia"/>
          <w:noProof w:val="0"/>
          <w:sz w:val="24"/>
          <w:lang w:eastAsia="ja-JP"/>
        </w:rPr>
        <w:t xml:space="preserve">uranium age determination. </w:t>
      </w:r>
      <w:r w:rsidR="000905F9">
        <w:rPr>
          <w:rFonts w:hint="eastAsia"/>
          <w:noProof w:val="0"/>
          <w:sz w:val="24"/>
          <w:lang w:eastAsia="ja-JP"/>
        </w:rPr>
        <w:t>N</w:t>
      </w:r>
      <w:r w:rsidR="00AE652F">
        <w:rPr>
          <w:rFonts w:hint="eastAsia"/>
          <w:noProof w:val="0"/>
          <w:sz w:val="24"/>
          <w:lang w:eastAsia="ja-JP"/>
        </w:rPr>
        <w:t>ational NF library</w:t>
      </w:r>
      <w:r w:rsidR="000905F9">
        <w:rPr>
          <w:rFonts w:hint="eastAsia"/>
          <w:noProof w:val="0"/>
          <w:sz w:val="24"/>
          <w:lang w:eastAsia="ja-JP"/>
        </w:rPr>
        <w:t xml:space="preserve"> is under construction by collecting several kinds of data</w:t>
      </w:r>
      <w:r w:rsidR="007D121A">
        <w:rPr>
          <w:rFonts w:hint="eastAsia"/>
          <w:noProof w:val="0"/>
          <w:sz w:val="24"/>
          <w:lang w:eastAsia="ja-JP"/>
        </w:rPr>
        <w:t xml:space="preserve"> and analysing various uranium samples as an</w:t>
      </w:r>
      <w:r w:rsidR="0090342D">
        <w:rPr>
          <w:rFonts w:hint="eastAsia"/>
          <w:noProof w:val="0"/>
          <w:sz w:val="24"/>
          <w:lang w:eastAsia="ja-JP"/>
        </w:rPr>
        <w:t xml:space="preserve"> NF database.</w:t>
      </w:r>
    </w:p>
    <w:p w:rsidR="00C730ED" w:rsidRDefault="0059606D" w:rsidP="00B53A7F">
      <w:pPr>
        <w:pStyle w:val="a3"/>
        <w:rPr>
          <w:noProof w:val="0"/>
          <w:sz w:val="24"/>
          <w:lang w:eastAsia="ja-JP"/>
        </w:rPr>
      </w:pPr>
      <w:r>
        <w:rPr>
          <w:rFonts w:hint="eastAsia"/>
          <w:noProof w:val="0"/>
          <w:sz w:val="24"/>
          <w:lang w:eastAsia="ja-JP"/>
        </w:rPr>
        <w:t>A</w:t>
      </w:r>
      <w:r w:rsidR="00FC7D06">
        <w:rPr>
          <w:rFonts w:hint="eastAsia"/>
          <w:noProof w:val="0"/>
          <w:sz w:val="24"/>
          <w:lang w:eastAsia="ja-JP"/>
        </w:rPr>
        <w:t>ctual</w:t>
      </w:r>
      <w:r w:rsidR="00351491">
        <w:rPr>
          <w:rFonts w:hint="eastAsia"/>
          <w:noProof w:val="0"/>
          <w:sz w:val="24"/>
          <w:lang w:eastAsia="ja-JP"/>
        </w:rPr>
        <w:t xml:space="preserve"> uranium samples have been measured by the methods mentioned above. </w:t>
      </w:r>
      <w:r w:rsidR="00FC7D06">
        <w:rPr>
          <w:rFonts w:hint="eastAsia"/>
          <w:noProof w:val="0"/>
          <w:sz w:val="24"/>
          <w:lang w:eastAsia="ja-JP"/>
        </w:rPr>
        <w:t xml:space="preserve">Isotopic abundance of an imported yellow cake was </w:t>
      </w:r>
      <w:r w:rsidR="00FC7D06">
        <w:rPr>
          <w:noProof w:val="0"/>
          <w:sz w:val="24"/>
          <w:lang w:eastAsia="ja-JP"/>
        </w:rPr>
        <w:t>analysed</w:t>
      </w:r>
      <w:r w:rsidR="00FC7D06">
        <w:rPr>
          <w:rFonts w:hint="eastAsia"/>
          <w:noProof w:val="0"/>
          <w:sz w:val="24"/>
          <w:lang w:eastAsia="ja-JP"/>
        </w:rPr>
        <w:t xml:space="preserve"> by TIMS and the re</w:t>
      </w:r>
      <w:r w:rsidR="000D4C7B">
        <w:rPr>
          <w:rFonts w:hint="eastAsia"/>
          <w:noProof w:val="0"/>
          <w:sz w:val="24"/>
          <w:lang w:eastAsia="ja-JP"/>
        </w:rPr>
        <w:t>sult is shown in TABLE I</w:t>
      </w:r>
      <w:r w:rsidR="00FC7D06">
        <w:rPr>
          <w:rFonts w:hint="eastAsia"/>
          <w:noProof w:val="0"/>
          <w:sz w:val="24"/>
          <w:lang w:eastAsia="ja-JP"/>
        </w:rPr>
        <w:t xml:space="preserve">. </w:t>
      </w:r>
      <w:r w:rsidR="00053859">
        <w:rPr>
          <w:rFonts w:hint="eastAsia"/>
          <w:noProof w:val="0"/>
          <w:sz w:val="24"/>
          <w:lang w:eastAsia="ja-JP"/>
        </w:rPr>
        <w:t>High r</w:t>
      </w:r>
      <w:r w:rsidR="00712243">
        <w:rPr>
          <w:rFonts w:hint="eastAsia"/>
          <w:noProof w:val="0"/>
          <w:sz w:val="24"/>
          <w:lang w:eastAsia="ja-JP"/>
        </w:rPr>
        <w:t xml:space="preserve">eliability of the isotopic abundance measurement </w:t>
      </w:r>
      <w:r w:rsidR="00FF7FAF">
        <w:rPr>
          <w:rFonts w:hint="eastAsia"/>
          <w:noProof w:val="0"/>
          <w:sz w:val="24"/>
          <w:lang w:eastAsia="ja-JP"/>
        </w:rPr>
        <w:t>has been</w:t>
      </w:r>
      <w:r w:rsidR="00712243">
        <w:rPr>
          <w:rFonts w:hint="eastAsia"/>
          <w:noProof w:val="0"/>
          <w:sz w:val="24"/>
          <w:lang w:eastAsia="ja-JP"/>
        </w:rPr>
        <w:t xml:space="preserve"> </w:t>
      </w:r>
      <w:r w:rsidR="00FF7FAF">
        <w:rPr>
          <w:rFonts w:hint="eastAsia"/>
          <w:noProof w:val="0"/>
          <w:sz w:val="24"/>
          <w:lang w:eastAsia="ja-JP"/>
        </w:rPr>
        <w:t>accomplished</w:t>
      </w:r>
      <w:r w:rsidR="00712243">
        <w:rPr>
          <w:rFonts w:hint="eastAsia"/>
          <w:noProof w:val="0"/>
          <w:sz w:val="24"/>
          <w:lang w:eastAsia="ja-JP"/>
        </w:rPr>
        <w:t xml:space="preserve"> by analysing the NBL standard materials of CRM U050 and U500</w:t>
      </w:r>
      <w:r w:rsidR="00CE3461">
        <w:rPr>
          <w:rFonts w:hint="eastAsia"/>
          <w:noProof w:val="0"/>
          <w:sz w:val="24"/>
          <w:lang w:eastAsia="ja-JP"/>
        </w:rPr>
        <w:t>, where</w:t>
      </w:r>
      <w:r w:rsidR="00712243">
        <w:rPr>
          <w:rFonts w:hint="eastAsia"/>
          <w:noProof w:val="0"/>
          <w:sz w:val="24"/>
          <w:lang w:eastAsia="ja-JP"/>
        </w:rPr>
        <w:t xml:space="preserve"> their relative standard deviations</w:t>
      </w:r>
      <w:r w:rsidR="003120E4">
        <w:rPr>
          <w:rFonts w:hint="eastAsia"/>
          <w:noProof w:val="0"/>
          <w:sz w:val="24"/>
          <w:lang w:eastAsia="ja-JP"/>
        </w:rPr>
        <w:t xml:space="preserve"> (1</w:t>
      </w:r>
      <w:r w:rsidR="007D3DC7">
        <w:rPr>
          <w:rFonts w:hint="eastAsia"/>
          <w:noProof w:val="0"/>
          <w:sz w:val="24"/>
          <w:lang w:eastAsia="ja-JP"/>
        </w:rPr>
        <w:t xml:space="preserve"> </w:t>
      </w:r>
      <w:r w:rsidR="003120E4">
        <w:rPr>
          <w:rFonts w:hint="eastAsia"/>
          <w:noProof w:val="0"/>
          <w:sz w:val="24"/>
          <w:lang w:eastAsia="ja-JP"/>
        </w:rPr>
        <w:t>RSD)</w:t>
      </w:r>
      <w:r w:rsidR="00712243">
        <w:rPr>
          <w:rFonts w:hint="eastAsia"/>
          <w:noProof w:val="0"/>
          <w:sz w:val="24"/>
          <w:lang w:eastAsia="ja-JP"/>
        </w:rPr>
        <w:t xml:space="preserve"> are 0.022% and 0.030%, respectively. </w:t>
      </w:r>
      <w:r w:rsidR="000D4C7B">
        <w:rPr>
          <w:rFonts w:hint="eastAsia"/>
          <w:noProof w:val="0"/>
          <w:sz w:val="24"/>
          <w:lang w:eastAsia="ja-JP"/>
        </w:rPr>
        <w:t>P</w:t>
      </w:r>
      <w:r w:rsidR="00B8315A">
        <w:rPr>
          <w:rFonts w:hint="eastAsia"/>
          <w:noProof w:val="0"/>
          <w:sz w:val="24"/>
          <w:lang w:eastAsia="ja-JP"/>
        </w:rPr>
        <w:t xml:space="preserve">article image of </w:t>
      </w:r>
      <w:r w:rsidR="002338E4">
        <w:rPr>
          <w:rFonts w:hint="eastAsia"/>
          <w:noProof w:val="0"/>
          <w:sz w:val="24"/>
          <w:lang w:eastAsia="ja-JP"/>
        </w:rPr>
        <w:t>t</w:t>
      </w:r>
      <w:r w:rsidR="00B8315A">
        <w:rPr>
          <w:noProof w:val="0"/>
          <w:sz w:val="24"/>
          <w:lang w:eastAsia="ja-JP"/>
        </w:rPr>
        <w:t>h</w:t>
      </w:r>
      <w:r w:rsidR="002338E4">
        <w:rPr>
          <w:rFonts w:hint="eastAsia"/>
          <w:noProof w:val="0"/>
          <w:sz w:val="24"/>
          <w:lang w:eastAsia="ja-JP"/>
        </w:rPr>
        <w:t>e same</w:t>
      </w:r>
      <w:r w:rsidR="00B8315A">
        <w:rPr>
          <w:rFonts w:hint="eastAsia"/>
          <w:noProof w:val="0"/>
          <w:sz w:val="24"/>
          <w:lang w:eastAsia="ja-JP"/>
        </w:rPr>
        <w:t xml:space="preserve"> sample measure</w:t>
      </w:r>
      <w:r w:rsidR="002338E4">
        <w:rPr>
          <w:rFonts w:hint="eastAsia"/>
          <w:noProof w:val="0"/>
          <w:sz w:val="24"/>
          <w:lang w:eastAsia="ja-JP"/>
        </w:rPr>
        <w:t>d</w:t>
      </w:r>
      <w:r w:rsidR="00B8315A">
        <w:rPr>
          <w:rFonts w:hint="eastAsia"/>
          <w:noProof w:val="0"/>
          <w:sz w:val="24"/>
          <w:lang w:eastAsia="ja-JP"/>
        </w:rPr>
        <w:t xml:space="preserve"> by SEM</w:t>
      </w:r>
      <w:r w:rsidR="000D4C7B" w:rsidRPr="000D4C7B">
        <w:rPr>
          <w:rFonts w:hint="eastAsia"/>
          <w:noProof w:val="0"/>
          <w:sz w:val="24"/>
          <w:lang w:eastAsia="ja-JP"/>
        </w:rPr>
        <w:t xml:space="preserve"> </w:t>
      </w:r>
      <w:r w:rsidR="000D4C7B">
        <w:rPr>
          <w:rFonts w:hint="eastAsia"/>
          <w:noProof w:val="0"/>
          <w:sz w:val="24"/>
          <w:lang w:eastAsia="ja-JP"/>
        </w:rPr>
        <w:t>is given in FIG</w:t>
      </w:r>
      <w:r w:rsidR="00774451">
        <w:rPr>
          <w:rFonts w:hint="eastAsia"/>
          <w:noProof w:val="0"/>
          <w:sz w:val="24"/>
          <w:lang w:eastAsia="ja-JP"/>
        </w:rPr>
        <w:t>URE</w:t>
      </w:r>
      <w:r w:rsidR="000D4C7B">
        <w:rPr>
          <w:rFonts w:hint="eastAsia"/>
          <w:noProof w:val="0"/>
          <w:sz w:val="24"/>
          <w:lang w:eastAsia="ja-JP"/>
        </w:rPr>
        <w:t>. 1</w:t>
      </w:r>
      <w:r w:rsidR="00B8315A">
        <w:rPr>
          <w:rFonts w:hint="eastAsia"/>
          <w:noProof w:val="0"/>
          <w:sz w:val="24"/>
          <w:lang w:eastAsia="ja-JP"/>
        </w:rPr>
        <w:t>.</w:t>
      </w:r>
      <w:r w:rsidR="00CE3461">
        <w:rPr>
          <w:rFonts w:hint="eastAsia"/>
          <w:noProof w:val="0"/>
          <w:sz w:val="24"/>
          <w:lang w:eastAsia="ja-JP"/>
        </w:rPr>
        <w:t xml:space="preserve"> Specific future of the image can be observed from this figure, which is very useful information as </w:t>
      </w:r>
      <w:proofErr w:type="gramStart"/>
      <w:r w:rsidR="00CE3461">
        <w:rPr>
          <w:rFonts w:hint="eastAsia"/>
          <w:noProof w:val="0"/>
          <w:sz w:val="24"/>
          <w:lang w:eastAsia="ja-JP"/>
        </w:rPr>
        <w:t>a</w:t>
      </w:r>
      <w:r w:rsidR="00BD7920">
        <w:rPr>
          <w:rFonts w:hint="eastAsia"/>
          <w:noProof w:val="0"/>
          <w:sz w:val="24"/>
          <w:lang w:eastAsia="ja-JP"/>
        </w:rPr>
        <w:t>n</w:t>
      </w:r>
      <w:r w:rsidR="00CE3461">
        <w:rPr>
          <w:rFonts w:hint="eastAsia"/>
          <w:noProof w:val="0"/>
          <w:sz w:val="24"/>
          <w:lang w:eastAsia="ja-JP"/>
        </w:rPr>
        <w:t xml:space="preserve"> NF</w:t>
      </w:r>
      <w:proofErr w:type="gramEnd"/>
      <w:r w:rsidR="00CE3461">
        <w:rPr>
          <w:rFonts w:hint="eastAsia"/>
          <w:noProof w:val="0"/>
          <w:sz w:val="24"/>
          <w:lang w:eastAsia="ja-JP"/>
        </w:rPr>
        <w:t xml:space="preserve"> </w:t>
      </w:r>
      <w:r w:rsidR="00CE3461">
        <w:rPr>
          <w:noProof w:val="0"/>
          <w:sz w:val="24"/>
          <w:lang w:eastAsia="ja-JP"/>
        </w:rPr>
        <w:t>evidence</w:t>
      </w:r>
      <w:r w:rsidR="00CE3461">
        <w:rPr>
          <w:rFonts w:hint="eastAsia"/>
          <w:noProof w:val="0"/>
          <w:sz w:val="24"/>
          <w:lang w:eastAsia="ja-JP"/>
        </w:rPr>
        <w:t>.</w:t>
      </w:r>
    </w:p>
    <w:p w:rsidR="00F23F35" w:rsidRDefault="00F23F35" w:rsidP="00B53A7F">
      <w:pPr>
        <w:pStyle w:val="a3"/>
        <w:rPr>
          <w:noProof w:val="0"/>
          <w:sz w:val="24"/>
          <w:lang w:eastAsia="ja-JP"/>
        </w:rPr>
      </w:pPr>
    </w:p>
    <w:p w:rsidR="00FC7D06" w:rsidRDefault="009727E3" w:rsidP="00B8315A">
      <w:pPr>
        <w:pStyle w:val="a3"/>
        <w:jc w:val="center"/>
        <w:rPr>
          <w:noProof w:val="0"/>
          <w:sz w:val="24"/>
          <w:lang w:eastAsia="ja-JP"/>
        </w:rPr>
      </w:pPr>
      <w:r>
        <w:rPr>
          <w:rFonts w:hint="eastAsia"/>
          <w:noProof w:val="0"/>
          <w:sz w:val="24"/>
          <w:lang w:eastAsia="ja-JP"/>
        </w:rPr>
        <w:t>T</w:t>
      </w:r>
      <w:r w:rsidR="000D4C7B">
        <w:rPr>
          <w:rFonts w:hint="eastAsia"/>
          <w:noProof w:val="0"/>
          <w:sz w:val="24"/>
          <w:lang w:eastAsia="ja-JP"/>
        </w:rPr>
        <w:t xml:space="preserve">ABLE </w:t>
      </w:r>
      <w:proofErr w:type="gramStart"/>
      <w:r w:rsidR="000D4C7B">
        <w:rPr>
          <w:rFonts w:hint="eastAsia"/>
          <w:noProof w:val="0"/>
          <w:sz w:val="24"/>
          <w:lang w:eastAsia="ja-JP"/>
        </w:rPr>
        <w:t>I</w:t>
      </w:r>
      <w:proofErr w:type="gramEnd"/>
      <w:r w:rsidR="000D4C7B">
        <w:rPr>
          <w:rFonts w:hint="eastAsia"/>
          <w:noProof w:val="0"/>
          <w:sz w:val="24"/>
          <w:lang w:eastAsia="ja-JP"/>
        </w:rPr>
        <w:t>:</w:t>
      </w:r>
      <w:r>
        <w:rPr>
          <w:rFonts w:hint="eastAsia"/>
          <w:noProof w:val="0"/>
          <w:sz w:val="24"/>
          <w:lang w:eastAsia="ja-JP"/>
        </w:rPr>
        <w:t xml:space="preserve">   </w:t>
      </w:r>
      <w:r w:rsidR="00FC7D06">
        <w:rPr>
          <w:rFonts w:hint="eastAsia"/>
          <w:noProof w:val="0"/>
          <w:sz w:val="24"/>
          <w:lang w:eastAsia="ja-JP"/>
        </w:rPr>
        <w:t>I</w:t>
      </w:r>
      <w:r w:rsidR="00925EAA">
        <w:rPr>
          <w:rFonts w:hint="eastAsia"/>
          <w:noProof w:val="0"/>
          <w:sz w:val="24"/>
          <w:lang w:eastAsia="ja-JP"/>
        </w:rPr>
        <w:t>SOTOPIC ABUNDANCE OF A URANIUM SAMPLE</w:t>
      </w:r>
      <w:r w:rsidR="00E7127E">
        <w:rPr>
          <w:rFonts w:hint="eastAsia"/>
          <w:noProof w:val="0"/>
          <w:sz w:val="24"/>
          <w:lang w:eastAsia="ja-JP"/>
        </w:rPr>
        <w:t xml:space="preserve"> (</w:t>
      </w:r>
      <w:r w:rsidR="00925EAA">
        <w:rPr>
          <w:rFonts w:hint="eastAsia"/>
          <w:noProof w:val="0"/>
          <w:sz w:val="24"/>
          <w:lang w:eastAsia="ja-JP"/>
        </w:rPr>
        <w:t>YELLOW CAKE</w:t>
      </w:r>
      <w:r w:rsidR="000D4C7B">
        <w:rPr>
          <w:rFonts w:hint="eastAsia"/>
          <w:noProof w:val="0"/>
          <w:sz w:val="24"/>
          <w:lang w:eastAsia="ja-JP"/>
        </w:rPr>
        <w:t>).</w:t>
      </w:r>
      <w:r w:rsidR="00712243">
        <w:rPr>
          <w:rFonts w:hint="eastAsia"/>
          <w:noProof w:val="0"/>
          <w:sz w:val="24"/>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2317"/>
        <w:gridCol w:w="2317"/>
        <w:gridCol w:w="2317"/>
        <w:gridCol w:w="2318"/>
      </w:tblGrid>
      <w:tr w:rsidR="00E7127E" w:rsidTr="00E04207">
        <w:tc>
          <w:tcPr>
            <w:tcW w:w="2317" w:type="dxa"/>
            <w:tcBorders>
              <w:top w:val="single" w:sz="12" w:space="0" w:color="auto"/>
              <w:left w:val="nil"/>
              <w:bottom w:val="single" w:sz="12" w:space="0" w:color="auto"/>
            </w:tcBorders>
            <w:shd w:val="clear" w:color="auto" w:fill="auto"/>
          </w:tcPr>
          <w:p w:rsidR="00E7127E" w:rsidRPr="00E540AA" w:rsidRDefault="00E7127E" w:rsidP="00393864">
            <w:pPr>
              <w:pStyle w:val="a3"/>
              <w:jc w:val="center"/>
              <w:rPr>
                <w:noProof w:val="0"/>
                <w:sz w:val="24"/>
                <w:lang w:eastAsia="ja-JP"/>
              </w:rPr>
            </w:pPr>
            <w:r w:rsidRPr="00E540AA">
              <w:rPr>
                <w:rFonts w:hint="eastAsia"/>
                <w:noProof w:val="0"/>
                <w:sz w:val="24"/>
                <w:lang w:eastAsia="ja-JP"/>
              </w:rPr>
              <w:t>Sample No</w:t>
            </w:r>
          </w:p>
        </w:tc>
        <w:tc>
          <w:tcPr>
            <w:tcW w:w="2317" w:type="dxa"/>
            <w:tcBorders>
              <w:top w:val="single" w:sz="12" w:space="0" w:color="auto"/>
              <w:bottom w:val="single" w:sz="12" w:space="0" w:color="auto"/>
            </w:tcBorders>
            <w:shd w:val="clear" w:color="auto" w:fill="auto"/>
          </w:tcPr>
          <w:p w:rsidR="00E7127E" w:rsidRPr="00E540AA" w:rsidRDefault="00E7127E" w:rsidP="00393864">
            <w:pPr>
              <w:pStyle w:val="a3"/>
              <w:jc w:val="center"/>
              <w:rPr>
                <w:noProof w:val="0"/>
                <w:sz w:val="24"/>
                <w:lang w:eastAsia="ja-JP"/>
              </w:rPr>
            </w:pPr>
            <w:r w:rsidRPr="00E540AA">
              <w:rPr>
                <w:rFonts w:hint="eastAsia"/>
                <w:noProof w:val="0"/>
                <w:sz w:val="24"/>
                <w:vertAlign w:val="superscript"/>
                <w:lang w:eastAsia="ja-JP"/>
              </w:rPr>
              <w:t>234</w:t>
            </w:r>
            <w:r w:rsidRPr="00E540AA">
              <w:rPr>
                <w:rFonts w:hint="eastAsia"/>
                <w:noProof w:val="0"/>
                <w:sz w:val="24"/>
                <w:lang w:eastAsia="ja-JP"/>
              </w:rPr>
              <w:t>U (%)</w:t>
            </w:r>
          </w:p>
        </w:tc>
        <w:tc>
          <w:tcPr>
            <w:tcW w:w="2317" w:type="dxa"/>
            <w:tcBorders>
              <w:top w:val="single" w:sz="12" w:space="0" w:color="auto"/>
              <w:bottom w:val="single" w:sz="12" w:space="0" w:color="auto"/>
            </w:tcBorders>
            <w:shd w:val="clear" w:color="auto" w:fill="auto"/>
          </w:tcPr>
          <w:p w:rsidR="00E7127E" w:rsidRPr="00E540AA" w:rsidRDefault="00E7127E" w:rsidP="00393864">
            <w:pPr>
              <w:pStyle w:val="a3"/>
              <w:jc w:val="center"/>
              <w:rPr>
                <w:noProof w:val="0"/>
                <w:sz w:val="24"/>
                <w:lang w:eastAsia="ja-JP"/>
              </w:rPr>
            </w:pPr>
            <w:r w:rsidRPr="00E540AA">
              <w:rPr>
                <w:rFonts w:hint="eastAsia"/>
                <w:noProof w:val="0"/>
                <w:sz w:val="24"/>
                <w:vertAlign w:val="superscript"/>
                <w:lang w:eastAsia="ja-JP"/>
              </w:rPr>
              <w:t>235</w:t>
            </w:r>
            <w:r w:rsidRPr="00E540AA">
              <w:rPr>
                <w:rFonts w:hint="eastAsia"/>
                <w:noProof w:val="0"/>
                <w:sz w:val="24"/>
                <w:lang w:eastAsia="ja-JP"/>
              </w:rPr>
              <w:t>U (%)</w:t>
            </w:r>
          </w:p>
        </w:tc>
        <w:tc>
          <w:tcPr>
            <w:tcW w:w="2318" w:type="dxa"/>
            <w:tcBorders>
              <w:top w:val="single" w:sz="12" w:space="0" w:color="auto"/>
              <w:bottom w:val="single" w:sz="12" w:space="0" w:color="auto"/>
              <w:right w:val="nil"/>
            </w:tcBorders>
            <w:shd w:val="clear" w:color="auto" w:fill="auto"/>
          </w:tcPr>
          <w:p w:rsidR="00E7127E" w:rsidRPr="00E540AA" w:rsidRDefault="00E7127E" w:rsidP="00393864">
            <w:pPr>
              <w:pStyle w:val="a3"/>
              <w:jc w:val="center"/>
              <w:rPr>
                <w:noProof w:val="0"/>
                <w:sz w:val="24"/>
                <w:lang w:eastAsia="ja-JP"/>
              </w:rPr>
            </w:pPr>
            <w:r w:rsidRPr="00E540AA">
              <w:rPr>
                <w:rFonts w:hint="eastAsia"/>
                <w:noProof w:val="0"/>
                <w:sz w:val="24"/>
                <w:vertAlign w:val="superscript"/>
                <w:lang w:eastAsia="ja-JP"/>
              </w:rPr>
              <w:t>238</w:t>
            </w:r>
            <w:r w:rsidRPr="00E540AA">
              <w:rPr>
                <w:rFonts w:hint="eastAsia"/>
                <w:noProof w:val="0"/>
                <w:sz w:val="24"/>
                <w:lang w:eastAsia="ja-JP"/>
              </w:rPr>
              <w:t>U</w:t>
            </w:r>
            <w:r w:rsidR="00B8315A" w:rsidRPr="00E540AA">
              <w:rPr>
                <w:rFonts w:hint="eastAsia"/>
                <w:noProof w:val="0"/>
                <w:sz w:val="24"/>
                <w:lang w:eastAsia="ja-JP"/>
              </w:rPr>
              <w:t xml:space="preserve"> </w:t>
            </w:r>
            <w:r w:rsidRPr="00E540AA">
              <w:rPr>
                <w:rFonts w:hint="eastAsia"/>
                <w:noProof w:val="0"/>
                <w:sz w:val="24"/>
                <w:lang w:eastAsia="ja-JP"/>
              </w:rPr>
              <w:t>(%)</w:t>
            </w:r>
          </w:p>
        </w:tc>
      </w:tr>
      <w:tr w:rsidR="00E7127E" w:rsidTr="00E04207">
        <w:tc>
          <w:tcPr>
            <w:tcW w:w="2317" w:type="dxa"/>
            <w:tcBorders>
              <w:top w:val="single" w:sz="12" w:space="0" w:color="auto"/>
              <w:left w:val="nil"/>
            </w:tcBorders>
            <w:shd w:val="clear" w:color="auto" w:fill="auto"/>
          </w:tcPr>
          <w:p w:rsidR="00E7127E" w:rsidRPr="00E540AA" w:rsidRDefault="00E7127E" w:rsidP="00393864">
            <w:pPr>
              <w:pStyle w:val="a3"/>
              <w:jc w:val="center"/>
              <w:rPr>
                <w:noProof w:val="0"/>
                <w:sz w:val="24"/>
                <w:lang w:eastAsia="ja-JP"/>
              </w:rPr>
            </w:pPr>
            <w:r w:rsidRPr="00E540AA">
              <w:rPr>
                <w:rFonts w:hint="eastAsia"/>
                <w:noProof w:val="0"/>
                <w:sz w:val="24"/>
                <w:lang w:eastAsia="ja-JP"/>
              </w:rPr>
              <w:t>1</w:t>
            </w:r>
          </w:p>
        </w:tc>
        <w:tc>
          <w:tcPr>
            <w:tcW w:w="2317" w:type="dxa"/>
            <w:tcBorders>
              <w:top w:val="single" w:sz="12" w:space="0" w:color="auto"/>
            </w:tcBorders>
            <w:shd w:val="clear" w:color="auto" w:fill="auto"/>
          </w:tcPr>
          <w:p w:rsidR="00E7127E" w:rsidRPr="00E540AA" w:rsidRDefault="00CB02FD" w:rsidP="00925DA6">
            <w:pPr>
              <w:pStyle w:val="a3"/>
              <w:jc w:val="center"/>
              <w:rPr>
                <w:noProof w:val="0"/>
                <w:sz w:val="24"/>
                <w:lang w:eastAsia="ja-JP"/>
              </w:rPr>
            </w:pPr>
            <w:r>
              <w:rPr>
                <w:rFonts w:hint="eastAsia"/>
                <w:noProof w:val="0"/>
                <w:sz w:val="24"/>
                <w:lang w:eastAsia="ja-JP"/>
              </w:rPr>
              <w:t>0.00</w:t>
            </w:r>
            <w:r w:rsidR="00E7127E" w:rsidRPr="00E540AA">
              <w:rPr>
                <w:rFonts w:hint="eastAsia"/>
                <w:noProof w:val="0"/>
                <w:sz w:val="24"/>
                <w:lang w:eastAsia="ja-JP"/>
              </w:rPr>
              <w:t>57</w:t>
            </w:r>
            <w:r w:rsidR="00925DA6">
              <w:rPr>
                <w:rFonts w:hint="eastAsia"/>
                <w:noProof w:val="0"/>
                <w:sz w:val="24"/>
                <w:lang w:eastAsia="ja-JP"/>
              </w:rPr>
              <w:t>6</w:t>
            </w:r>
          </w:p>
        </w:tc>
        <w:tc>
          <w:tcPr>
            <w:tcW w:w="2317" w:type="dxa"/>
            <w:tcBorders>
              <w:top w:val="single" w:sz="12" w:space="0" w:color="auto"/>
            </w:tcBorders>
            <w:shd w:val="clear" w:color="auto" w:fill="auto"/>
          </w:tcPr>
          <w:p w:rsidR="00E7127E" w:rsidRPr="00E540AA" w:rsidRDefault="00E7127E" w:rsidP="00F60D98">
            <w:pPr>
              <w:pStyle w:val="a3"/>
              <w:jc w:val="center"/>
              <w:rPr>
                <w:noProof w:val="0"/>
                <w:sz w:val="24"/>
                <w:lang w:eastAsia="ja-JP"/>
              </w:rPr>
            </w:pPr>
            <w:r w:rsidRPr="00E540AA">
              <w:rPr>
                <w:rFonts w:hint="eastAsia"/>
                <w:noProof w:val="0"/>
                <w:sz w:val="24"/>
                <w:lang w:eastAsia="ja-JP"/>
              </w:rPr>
              <w:t>0.72</w:t>
            </w:r>
            <w:r w:rsidR="00F60D98">
              <w:rPr>
                <w:rFonts w:hint="eastAsia"/>
                <w:noProof w:val="0"/>
                <w:sz w:val="24"/>
                <w:lang w:eastAsia="ja-JP"/>
              </w:rPr>
              <w:t>06</w:t>
            </w:r>
          </w:p>
        </w:tc>
        <w:tc>
          <w:tcPr>
            <w:tcW w:w="2318" w:type="dxa"/>
            <w:tcBorders>
              <w:top w:val="single" w:sz="12" w:space="0" w:color="auto"/>
              <w:right w:val="nil"/>
            </w:tcBorders>
            <w:shd w:val="clear" w:color="auto" w:fill="auto"/>
          </w:tcPr>
          <w:p w:rsidR="00E7127E" w:rsidRPr="00E540AA" w:rsidRDefault="00E7127E" w:rsidP="00925DA6">
            <w:pPr>
              <w:pStyle w:val="a3"/>
              <w:jc w:val="center"/>
              <w:rPr>
                <w:noProof w:val="0"/>
                <w:sz w:val="24"/>
                <w:lang w:eastAsia="ja-JP"/>
              </w:rPr>
            </w:pPr>
            <w:r w:rsidRPr="00E540AA">
              <w:rPr>
                <w:rFonts w:hint="eastAsia"/>
                <w:noProof w:val="0"/>
                <w:sz w:val="24"/>
                <w:lang w:eastAsia="ja-JP"/>
              </w:rPr>
              <w:t>99.27</w:t>
            </w:r>
            <w:r w:rsidR="00F60D98">
              <w:rPr>
                <w:rFonts w:hint="eastAsia"/>
                <w:noProof w:val="0"/>
                <w:sz w:val="24"/>
                <w:lang w:eastAsia="ja-JP"/>
              </w:rPr>
              <w:t>36</w:t>
            </w:r>
          </w:p>
        </w:tc>
      </w:tr>
      <w:tr w:rsidR="00E7127E" w:rsidTr="00E04207">
        <w:tc>
          <w:tcPr>
            <w:tcW w:w="2317" w:type="dxa"/>
            <w:tcBorders>
              <w:left w:val="nil"/>
            </w:tcBorders>
            <w:shd w:val="clear" w:color="auto" w:fill="auto"/>
          </w:tcPr>
          <w:p w:rsidR="00E7127E" w:rsidRPr="00E540AA" w:rsidRDefault="00E7127E" w:rsidP="00393864">
            <w:pPr>
              <w:pStyle w:val="a3"/>
              <w:jc w:val="center"/>
              <w:rPr>
                <w:noProof w:val="0"/>
                <w:sz w:val="24"/>
                <w:lang w:eastAsia="ja-JP"/>
              </w:rPr>
            </w:pPr>
            <w:r w:rsidRPr="00E540AA">
              <w:rPr>
                <w:rFonts w:hint="eastAsia"/>
                <w:noProof w:val="0"/>
                <w:sz w:val="24"/>
                <w:lang w:eastAsia="ja-JP"/>
              </w:rPr>
              <w:t>2</w:t>
            </w:r>
          </w:p>
        </w:tc>
        <w:tc>
          <w:tcPr>
            <w:tcW w:w="2317" w:type="dxa"/>
            <w:shd w:val="clear" w:color="auto" w:fill="auto"/>
          </w:tcPr>
          <w:p w:rsidR="00E7127E" w:rsidRPr="00E540AA" w:rsidRDefault="00CB02FD" w:rsidP="00925DA6">
            <w:pPr>
              <w:pStyle w:val="a3"/>
              <w:jc w:val="center"/>
              <w:rPr>
                <w:noProof w:val="0"/>
                <w:sz w:val="24"/>
                <w:lang w:eastAsia="ja-JP"/>
              </w:rPr>
            </w:pPr>
            <w:r>
              <w:rPr>
                <w:rFonts w:hint="eastAsia"/>
                <w:noProof w:val="0"/>
                <w:sz w:val="24"/>
                <w:lang w:eastAsia="ja-JP"/>
              </w:rPr>
              <w:t>0.00</w:t>
            </w:r>
            <w:r w:rsidR="00E7127E" w:rsidRPr="00E540AA">
              <w:rPr>
                <w:rFonts w:hint="eastAsia"/>
                <w:noProof w:val="0"/>
                <w:sz w:val="24"/>
                <w:lang w:eastAsia="ja-JP"/>
              </w:rPr>
              <w:t>52</w:t>
            </w:r>
            <w:r>
              <w:rPr>
                <w:rFonts w:hint="eastAsia"/>
                <w:noProof w:val="0"/>
                <w:sz w:val="24"/>
                <w:lang w:eastAsia="ja-JP"/>
              </w:rPr>
              <w:t>7</w:t>
            </w:r>
          </w:p>
        </w:tc>
        <w:tc>
          <w:tcPr>
            <w:tcW w:w="2317" w:type="dxa"/>
            <w:shd w:val="clear" w:color="auto" w:fill="auto"/>
          </w:tcPr>
          <w:p w:rsidR="00E7127E" w:rsidRPr="00E540AA" w:rsidRDefault="00E7127E" w:rsidP="00925DA6">
            <w:pPr>
              <w:pStyle w:val="a3"/>
              <w:jc w:val="center"/>
              <w:rPr>
                <w:noProof w:val="0"/>
                <w:sz w:val="24"/>
                <w:lang w:eastAsia="ja-JP"/>
              </w:rPr>
            </w:pPr>
            <w:r w:rsidRPr="00E540AA">
              <w:rPr>
                <w:rFonts w:hint="eastAsia"/>
                <w:noProof w:val="0"/>
                <w:sz w:val="24"/>
                <w:lang w:eastAsia="ja-JP"/>
              </w:rPr>
              <w:t>0.720</w:t>
            </w:r>
            <w:r w:rsidR="00F60D98">
              <w:rPr>
                <w:rFonts w:hint="eastAsia"/>
                <w:noProof w:val="0"/>
                <w:sz w:val="24"/>
                <w:lang w:eastAsia="ja-JP"/>
              </w:rPr>
              <w:t>6</w:t>
            </w:r>
          </w:p>
        </w:tc>
        <w:tc>
          <w:tcPr>
            <w:tcW w:w="2318" w:type="dxa"/>
            <w:tcBorders>
              <w:right w:val="nil"/>
            </w:tcBorders>
            <w:shd w:val="clear" w:color="auto" w:fill="auto"/>
          </w:tcPr>
          <w:p w:rsidR="00E7127E" w:rsidRPr="00E540AA" w:rsidRDefault="00E7127E" w:rsidP="00925DA6">
            <w:pPr>
              <w:pStyle w:val="a3"/>
              <w:jc w:val="center"/>
              <w:rPr>
                <w:noProof w:val="0"/>
                <w:sz w:val="24"/>
                <w:lang w:eastAsia="ja-JP"/>
              </w:rPr>
            </w:pPr>
            <w:r w:rsidRPr="00E540AA">
              <w:rPr>
                <w:rFonts w:hint="eastAsia"/>
                <w:noProof w:val="0"/>
                <w:sz w:val="24"/>
                <w:lang w:eastAsia="ja-JP"/>
              </w:rPr>
              <w:t>99.274</w:t>
            </w:r>
            <w:r w:rsidR="00F60D98">
              <w:rPr>
                <w:rFonts w:hint="eastAsia"/>
                <w:noProof w:val="0"/>
                <w:sz w:val="24"/>
                <w:lang w:eastAsia="ja-JP"/>
              </w:rPr>
              <w:t>2</w:t>
            </w:r>
          </w:p>
        </w:tc>
      </w:tr>
      <w:tr w:rsidR="00E7127E" w:rsidTr="00E04207">
        <w:tc>
          <w:tcPr>
            <w:tcW w:w="2317" w:type="dxa"/>
            <w:tcBorders>
              <w:left w:val="nil"/>
            </w:tcBorders>
            <w:shd w:val="clear" w:color="auto" w:fill="auto"/>
          </w:tcPr>
          <w:p w:rsidR="00E7127E" w:rsidRPr="00E540AA" w:rsidRDefault="00E7127E" w:rsidP="00393864">
            <w:pPr>
              <w:pStyle w:val="a3"/>
              <w:jc w:val="center"/>
              <w:rPr>
                <w:noProof w:val="0"/>
                <w:sz w:val="24"/>
                <w:lang w:eastAsia="ja-JP"/>
              </w:rPr>
            </w:pPr>
            <w:r w:rsidRPr="00E540AA">
              <w:rPr>
                <w:rFonts w:hint="eastAsia"/>
                <w:noProof w:val="0"/>
                <w:sz w:val="24"/>
                <w:lang w:eastAsia="ja-JP"/>
              </w:rPr>
              <w:t>3</w:t>
            </w:r>
          </w:p>
        </w:tc>
        <w:tc>
          <w:tcPr>
            <w:tcW w:w="2317" w:type="dxa"/>
            <w:shd w:val="clear" w:color="auto" w:fill="auto"/>
          </w:tcPr>
          <w:p w:rsidR="00E7127E" w:rsidRPr="00E540AA" w:rsidRDefault="00CB02FD" w:rsidP="00925DA6">
            <w:pPr>
              <w:pStyle w:val="a3"/>
              <w:jc w:val="center"/>
              <w:rPr>
                <w:noProof w:val="0"/>
                <w:sz w:val="24"/>
                <w:lang w:eastAsia="ja-JP"/>
              </w:rPr>
            </w:pPr>
            <w:r>
              <w:rPr>
                <w:rFonts w:hint="eastAsia"/>
                <w:noProof w:val="0"/>
                <w:sz w:val="24"/>
                <w:lang w:eastAsia="ja-JP"/>
              </w:rPr>
              <w:t>0.00</w:t>
            </w:r>
            <w:r w:rsidR="00E7127E" w:rsidRPr="00E540AA">
              <w:rPr>
                <w:rFonts w:hint="eastAsia"/>
                <w:noProof w:val="0"/>
                <w:sz w:val="24"/>
                <w:lang w:eastAsia="ja-JP"/>
              </w:rPr>
              <w:t>56</w:t>
            </w:r>
            <w:r>
              <w:rPr>
                <w:rFonts w:hint="eastAsia"/>
                <w:noProof w:val="0"/>
                <w:sz w:val="24"/>
                <w:lang w:eastAsia="ja-JP"/>
              </w:rPr>
              <w:t>5</w:t>
            </w:r>
          </w:p>
        </w:tc>
        <w:tc>
          <w:tcPr>
            <w:tcW w:w="2317" w:type="dxa"/>
            <w:shd w:val="clear" w:color="auto" w:fill="auto"/>
          </w:tcPr>
          <w:p w:rsidR="00E7127E" w:rsidRPr="00E540AA" w:rsidRDefault="00E7127E" w:rsidP="00925DA6">
            <w:pPr>
              <w:pStyle w:val="a3"/>
              <w:jc w:val="center"/>
              <w:rPr>
                <w:noProof w:val="0"/>
                <w:sz w:val="24"/>
                <w:lang w:eastAsia="ja-JP"/>
              </w:rPr>
            </w:pPr>
            <w:r w:rsidRPr="00E540AA">
              <w:rPr>
                <w:rFonts w:hint="eastAsia"/>
                <w:noProof w:val="0"/>
                <w:sz w:val="24"/>
                <w:lang w:eastAsia="ja-JP"/>
              </w:rPr>
              <w:t>0.7</w:t>
            </w:r>
            <w:r w:rsidR="00CB02FD">
              <w:rPr>
                <w:rFonts w:hint="eastAsia"/>
                <w:noProof w:val="0"/>
                <w:sz w:val="24"/>
                <w:lang w:eastAsia="ja-JP"/>
              </w:rPr>
              <w:t>199</w:t>
            </w:r>
          </w:p>
        </w:tc>
        <w:tc>
          <w:tcPr>
            <w:tcW w:w="2318" w:type="dxa"/>
            <w:tcBorders>
              <w:right w:val="nil"/>
            </w:tcBorders>
            <w:shd w:val="clear" w:color="auto" w:fill="auto"/>
          </w:tcPr>
          <w:p w:rsidR="00E7127E" w:rsidRPr="00E540AA" w:rsidRDefault="00F60D98" w:rsidP="00925DA6">
            <w:pPr>
              <w:pStyle w:val="a3"/>
              <w:jc w:val="center"/>
              <w:rPr>
                <w:noProof w:val="0"/>
                <w:sz w:val="24"/>
                <w:lang w:eastAsia="ja-JP"/>
              </w:rPr>
            </w:pPr>
            <w:r>
              <w:rPr>
                <w:rFonts w:hint="eastAsia"/>
                <w:noProof w:val="0"/>
                <w:sz w:val="24"/>
                <w:lang w:eastAsia="ja-JP"/>
              </w:rPr>
              <w:t>99.2744</w:t>
            </w:r>
          </w:p>
        </w:tc>
      </w:tr>
      <w:tr w:rsidR="00E7127E" w:rsidTr="00E04207">
        <w:tc>
          <w:tcPr>
            <w:tcW w:w="2317" w:type="dxa"/>
            <w:tcBorders>
              <w:left w:val="nil"/>
            </w:tcBorders>
            <w:shd w:val="clear" w:color="auto" w:fill="auto"/>
          </w:tcPr>
          <w:p w:rsidR="00E7127E" w:rsidRPr="00E540AA" w:rsidRDefault="00E7127E" w:rsidP="00393864">
            <w:pPr>
              <w:pStyle w:val="a3"/>
              <w:jc w:val="center"/>
              <w:rPr>
                <w:noProof w:val="0"/>
                <w:sz w:val="24"/>
                <w:lang w:eastAsia="ja-JP"/>
              </w:rPr>
            </w:pPr>
            <w:r w:rsidRPr="00E540AA">
              <w:rPr>
                <w:rFonts w:hint="eastAsia"/>
                <w:noProof w:val="0"/>
                <w:sz w:val="24"/>
                <w:lang w:eastAsia="ja-JP"/>
              </w:rPr>
              <w:t>4</w:t>
            </w:r>
          </w:p>
        </w:tc>
        <w:tc>
          <w:tcPr>
            <w:tcW w:w="2317" w:type="dxa"/>
            <w:shd w:val="clear" w:color="auto" w:fill="auto"/>
          </w:tcPr>
          <w:p w:rsidR="00E7127E" w:rsidRPr="00E540AA" w:rsidRDefault="00CB02FD" w:rsidP="00925DA6">
            <w:pPr>
              <w:pStyle w:val="a3"/>
              <w:jc w:val="center"/>
              <w:rPr>
                <w:noProof w:val="0"/>
                <w:sz w:val="24"/>
                <w:lang w:eastAsia="ja-JP"/>
              </w:rPr>
            </w:pPr>
            <w:r>
              <w:rPr>
                <w:rFonts w:hint="eastAsia"/>
                <w:noProof w:val="0"/>
                <w:sz w:val="24"/>
                <w:lang w:eastAsia="ja-JP"/>
              </w:rPr>
              <w:t>0.00</w:t>
            </w:r>
            <w:r w:rsidR="00E7127E" w:rsidRPr="00E540AA">
              <w:rPr>
                <w:rFonts w:hint="eastAsia"/>
                <w:noProof w:val="0"/>
                <w:sz w:val="24"/>
                <w:lang w:eastAsia="ja-JP"/>
              </w:rPr>
              <w:t>545</w:t>
            </w:r>
          </w:p>
        </w:tc>
        <w:tc>
          <w:tcPr>
            <w:tcW w:w="2317" w:type="dxa"/>
            <w:shd w:val="clear" w:color="auto" w:fill="auto"/>
          </w:tcPr>
          <w:p w:rsidR="00E7127E" w:rsidRPr="00E540AA" w:rsidRDefault="00E7127E" w:rsidP="00925DA6">
            <w:pPr>
              <w:pStyle w:val="a3"/>
              <w:jc w:val="center"/>
              <w:rPr>
                <w:noProof w:val="0"/>
                <w:sz w:val="24"/>
                <w:lang w:eastAsia="ja-JP"/>
              </w:rPr>
            </w:pPr>
            <w:r w:rsidRPr="00E540AA">
              <w:rPr>
                <w:rFonts w:hint="eastAsia"/>
                <w:noProof w:val="0"/>
                <w:sz w:val="24"/>
                <w:lang w:eastAsia="ja-JP"/>
              </w:rPr>
              <w:t>0.720</w:t>
            </w:r>
            <w:r w:rsidR="00F60D98">
              <w:rPr>
                <w:rFonts w:hint="eastAsia"/>
                <w:noProof w:val="0"/>
                <w:sz w:val="24"/>
                <w:lang w:eastAsia="ja-JP"/>
              </w:rPr>
              <w:t>2</w:t>
            </w:r>
          </w:p>
        </w:tc>
        <w:tc>
          <w:tcPr>
            <w:tcW w:w="2318" w:type="dxa"/>
            <w:tcBorders>
              <w:right w:val="nil"/>
            </w:tcBorders>
            <w:shd w:val="clear" w:color="auto" w:fill="auto"/>
          </w:tcPr>
          <w:p w:rsidR="00E7127E" w:rsidRPr="00E540AA" w:rsidRDefault="00E7127E" w:rsidP="00925DA6">
            <w:pPr>
              <w:pStyle w:val="a3"/>
              <w:jc w:val="center"/>
              <w:rPr>
                <w:noProof w:val="0"/>
                <w:sz w:val="24"/>
                <w:lang w:eastAsia="ja-JP"/>
              </w:rPr>
            </w:pPr>
            <w:r w:rsidRPr="00E540AA">
              <w:rPr>
                <w:rFonts w:hint="eastAsia"/>
                <w:noProof w:val="0"/>
                <w:sz w:val="24"/>
                <w:lang w:eastAsia="ja-JP"/>
              </w:rPr>
              <w:t>99.274</w:t>
            </w:r>
            <w:r w:rsidR="00F60D98">
              <w:rPr>
                <w:rFonts w:hint="eastAsia"/>
                <w:noProof w:val="0"/>
                <w:sz w:val="24"/>
                <w:lang w:eastAsia="ja-JP"/>
              </w:rPr>
              <w:t>4</w:t>
            </w:r>
          </w:p>
        </w:tc>
      </w:tr>
      <w:tr w:rsidR="00E7127E" w:rsidTr="00E04207">
        <w:tc>
          <w:tcPr>
            <w:tcW w:w="2317" w:type="dxa"/>
            <w:tcBorders>
              <w:left w:val="nil"/>
              <w:bottom w:val="single" w:sz="12" w:space="0" w:color="auto"/>
            </w:tcBorders>
            <w:shd w:val="clear" w:color="auto" w:fill="auto"/>
          </w:tcPr>
          <w:p w:rsidR="00E7127E" w:rsidRPr="00E540AA" w:rsidRDefault="00E7127E" w:rsidP="00393864">
            <w:pPr>
              <w:pStyle w:val="a3"/>
              <w:jc w:val="center"/>
              <w:rPr>
                <w:noProof w:val="0"/>
                <w:sz w:val="24"/>
                <w:lang w:eastAsia="ja-JP"/>
              </w:rPr>
            </w:pPr>
            <w:r w:rsidRPr="00E540AA">
              <w:rPr>
                <w:rFonts w:hint="eastAsia"/>
                <w:noProof w:val="0"/>
                <w:sz w:val="24"/>
                <w:lang w:eastAsia="ja-JP"/>
              </w:rPr>
              <w:t>5</w:t>
            </w:r>
          </w:p>
        </w:tc>
        <w:tc>
          <w:tcPr>
            <w:tcW w:w="2317" w:type="dxa"/>
            <w:tcBorders>
              <w:bottom w:val="single" w:sz="12" w:space="0" w:color="auto"/>
            </w:tcBorders>
            <w:shd w:val="clear" w:color="auto" w:fill="auto"/>
          </w:tcPr>
          <w:p w:rsidR="00E7127E" w:rsidRPr="00E540AA" w:rsidRDefault="00CB02FD" w:rsidP="00925DA6">
            <w:pPr>
              <w:pStyle w:val="a3"/>
              <w:jc w:val="center"/>
              <w:rPr>
                <w:noProof w:val="0"/>
                <w:sz w:val="24"/>
                <w:lang w:eastAsia="ja-JP"/>
              </w:rPr>
            </w:pPr>
            <w:r>
              <w:rPr>
                <w:rFonts w:hint="eastAsia"/>
                <w:noProof w:val="0"/>
                <w:sz w:val="24"/>
                <w:lang w:eastAsia="ja-JP"/>
              </w:rPr>
              <w:t>0.00</w:t>
            </w:r>
            <w:r w:rsidR="00E7127E" w:rsidRPr="00E540AA">
              <w:rPr>
                <w:rFonts w:hint="eastAsia"/>
                <w:noProof w:val="0"/>
                <w:sz w:val="24"/>
                <w:lang w:eastAsia="ja-JP"/>
              </w:rPr>
              <w:t>547</w:t>
            </w:r>
          </w:p>
        </w:tc>
        <w:tc>
          <w:tcPr>
            <w:tcW w:w="2317" w:type="dxa"/>
            <w:tcBorders>
              <w:bottom w:val="single" w:sz="12" w:space="0" w:color="auto"/>
            </w:tcBorders>
            <w:shd w:val="clear" w:color="auto" w:fill="auto"/>
          </w:tcPr>
          <w:p w:rsidR="00E7127E" w:rsidRPr="00E540AA" w:rsidRDefault="00F60D98" w:rsidP="00925DA6">
            <w:pPr>
              <w:pStyle w:val="a3"/>
              <w:jc w:val="center"/>
              <w:rPr>
                <w:noProof w:val="0"/>
                <w:sz w:val="24"/>
                <w:lang w:eastAsia="ja-JP"/>
              </w:rPr>
            </w:pPr>
            <w:r>
              <w:rPr>
                <w:rFonts w:hint="eastAsia"/>
                <w:noProof w:val="0"/>
                <w:sz w:val="24"/>
                <w:lang w:eastAsia="ja-JP"/>
              </w:rPr>
              <w:t>0.7207</w:t>
            </w:r>
          </w:p>
        </w:tc>
        <w:tc>
          <w:tcPr>
            <w:tcW w:w="2318" w:type="dxa"/>
            <w:tcBorders>
              <w:bottom w:val="single" w:sz="12" w:space="0" w:color="auto"/>
              <w:right w:val="nil"/>
            </w:tcBorders>
            <w:shd w:val="clear" w:color="auto" w:fill="auto"/>
          </w:tcPr>
          <w:p w:rsidR="00E7127E" w:rsidRPr="00E540AA" w:rsidRDefault="00F60D98" w:rsidP="00925DA6">
            <w:pPr>
              <w:pStyle w:val="a3"/>
              <w:jc w:val="center"/>
              <w:rPr>
                <w:noProof w:val="0"/>
                <w:sz w:val="24"/>
                <w:lang w:eastAsia="ja-JP"/>
              </w:rPr>
            </w:pPr>
            <w:r>
              <w:rPr>
                <w:rFonts w:hint="eastAsia"/>
                <w:noProof w:val="0"/>
                <w:sz w:val="24"/>
                <w:lang w:eastAsia="ja-JP"/>
              </w:rPr>
              <w:t>99.2739</w:t>
            </w:r>
          </w:p>
        </w:tc>
      </w:tr>
      <w:tr w:rsidR="00E7127E" w:rsidTr="00E04207">
        <w:tc>
          <w:tcPr>
            <w:tcW w:w="2317" w:type="dxa"/>
            <w:tcBorders>
              <w:top w:val="single" w:sz="12" w:space="0" w:color="auto"/>
              <w:left w:val="nil"/>
            </w:tcBorders>
            <w:shd w:val="clear" w:color="auto" w:fill="auto"/>
          </w:tcPr>
          <w:p w:rsidR="00E7127E" w:rsidRPr="00E540AA" w:rsidRDefault="00E7127E" w:rsidP="00393864">
            <w:pPr>
              <w:pStyle w:val="a3"/>
              <w:jc w:val="center"/>
              <w:rPr>
                <w:noProof w:val="0"/>
                <w:sz w:val="24"/>
                <w:lang w:eastAsia="ja-JP"/>
              </w:rPr>
            </w:pPr>
            <w:r w:rsidRPr="00E540AA">
              <w:rPr>
                <w:rFonts w:hint="eastAsia"/>
                <w:noProof w:val="0"/>
                <w:sz w:val="24"/>
                <w:lang w:eastAsia="ja-JP"/>
              </w:rPr>
              <w:t>Mean Value</w:t>
            </w:r>
          </w:p>
        </w:tc>
        <w:tc>
          <w:tcPr>
            <w:tcW w:w="2317" w:type="dxa"/>
            <w:tcBorders>
              <w:top w:val="single" w:sz="12" w:space="0" w:color="auto"/>
            </w:tcBorders>
            <w:shd w:val="clear" w:color="auto" w:fill="auto"/>
          </w:tcPr>
          <w:p w:rsidR="00E7127E" w:rsidRPr="00E540AA" w:rsidRDefault="00CB02FD" w:rsidP="00925DA6">
            <w:pPr>
              <w:pStyle w:val="a3"/>
              <w:jc w:val="center"/>
              <w:rPr>
                <w:noProof w:val="0"/>
                <w:sz w:val="24"/>
                <w:lang w:eastAsia="ja-JP"/>
              </w:rPr>
            </w:pPr>
            <w:r>
              <w:rPr>
                <w:rFonts w:hint="eastAsia"/>
                <w:noProof w:val="0"/>
                <w:sz w:val="24"/>
                <w:lang w:eastAsia="ja-JP"/>
              </w:rPr>
              <w:t>0.00</w:t>
            </w:r>
            <w:r w:rsidR="00E7127E" w:rsidRPr="00E540AA">
              <w:rPr>
                <w:rFonts w:hint="eastAsia"/>
                <w:noProof w:val="0"/>
                <w:sz w:val="24"/>
                <w:lang w:eastAsia="ja-JP"/>
              </w:rPr>
              <w:t>552</w:t>
            </w:r>
          </w:p>
        </w:tc>
        <w:tc>
          <w:tcPr>
            <w:tcW w:w="2317" w:type="dxa"/>
            <w:tcBorders>
              <w:top w:val="single" w:sz="12" w:space="0" w:color="auto"/>
            </w:tcBorders>
            <w:shd w:val="clear" w:color="auto" w:fill="auto"/>
          </w:tcPr>
          <w:p w:rsidR="00E7127E" w:rsidRPr="00E540AA" w:rsidRDefault="00F60D98" w:rsidP="00925DA6">
            <w:pPr>
              <w:pStyle w:val="a3"/>
              <w:jc w:val="center"/>
              <w:rPr>
                <w:noProof w:val="0"/>
                <w:sz w:val="24"/>
                <w:lang w:eastAsia="ja-JP"/>
              </w:rPr>
            </w:pPr>
            <w:r>
              <w:rPr>
                <w:rFonts w:hint="eastAsia"/>
                <w:noProof w:val="0"/>
                <w:sz w:val="24"/>
                <w:lang w:eastAsia="ja-JP"/>
              </w:rPr>
              <w:t>0.7204</w:t>
            </w:r>
          </w:p>
        </w:tc>
        <w:tc>
          <w:tcPr>
            <w:tcW w:w="2318" w:type="dxa"/>
            <w:tcBorders>
              <w:top w:val="single" w:sz="12" w:space="0" w:color="auto"/>
              <w:right w:val="nil"/>
            </w:tcBorders>
            <w:shd w:val="clear" w:color="auto" w:fill="auto"/>
          </w:tcPr>
          <w:p w:rsidR="00E7127E" w:rsidRPr="00E540AA" w:rsidRDefault="00E7127E" w:rsidP="00925DA6">
            <w:pPr>
              <w:pStyle w:val="a3"/>
              <w:jc w:val="center"/>
              <w:rPr>
                <w:noProof w:val="0"/>
                <w:sz w:val="24"/>
                <w:lang w:eastAsia="ja-JP"/>
              </w:rPr>
            </w:pPr>
            <w:r w:rsidRPr="00E540AA">
              <w:rPr>
                <w:rFonts w:hint="eastAsia"/>
                <w:noProof w:val="0"/>
                <w:sz w:val="24"/>
                <w:lang w:eastAsia="ja-JP"/>
              </w:rPr>
              <w:t>99.274</w:t>
            </w:r>
            <w:r w:rsidR="00F60D98">
              <w:rPr>
                <w:rFonts w:hint="eastAsia"/>
                <w:noProof w:val="0"/>
                <w:sz w:val="24"/>
                <w:lang w:eastAsia="ja-JP"/>
              </w:rPr>
              <w:t>1</w:t>
            </w:r>
          </w:p>
        </w:tc>
      </w:tr>
      <w:tr w:rsidR="00E7127E" w:rsidTr="00E04207">
        <w:tc>
          <w:tcPr>
            <w:tcW w:w="2317" w:type="dxa"/>
            <w:tcBorders>
              <w:left w:val="nil"/>
              <w:bottom w:val="single" w:sz="12" w:space="0" w:color="auto"/>
            </w:tcBorders>
            <w:shd w:val="clear" w:color="auto" w:fill="auto"/>
          </w:tcPr>
          <w:p w:rsidR="00E7127E" w:rsidRPr="00E540AA" w:rsidRDefault="00E7127E" w:rsidP="00393864">
            <w:pPr>
              <w:pStyle w:val="a3"/>
              <w:jc w:val="center"/>
              <w:rPr>
                <w:noProof w:val="0"/>
                <w:sz w:val="24"/>
                <w:lang w:eastAsia="ja-JP"/>
              </w:rPr>
            </w:pPr>
            <w:r w:rsidRPr="00E540AA">
              <w:rPr>
                <w:rFonts w:hint="eastAsia"/>
                <w:noProof w:val="0"/>
                <w:sz w:val="24"/>
                <w:lang w:eastAsia="ja-JP"/>
              </w:rPr>
              <w:t>1</w:t>
            </w:r>
            <w:r w:rsidR="007D3DC7">
              <w:rPr>
                <w:rFonts w:hint="eastAsia"/>
                <w:noProof w:val="0"/>
                <w:sz w:val="24"/>
                <w:lang w:eastAsia="ja-JP"/>
              </w:rPr>
              <w:t xml:space="preserve"> </w:t>
            </w:r>
            <w:r w:rsidRPr="00E540AA">
              <w:rPr>
                <w:rFonts w:hint="eastAsia"/>
                <w:noProof w:val="0"/>
                <w:sz w:val="24"/>
                <w:lang w:eastAsia="ja-JP"/>
              </w:rPr>
              <w:t>SD</w:t>
            </w:r>
          </w:p>
        </w:tc>
        <w:tc>
          <w:tcPr>
            <w:tcW w:w="2317" w:type="dxa"/>
            <w:tcBorders>
              <w:bottom w:val="single" w:sz="12" w:space="0" w:color="auto"/>
            </w:tcBorders>
            <w:shd w:val="clear" w:color="auto" w:fill="auto"/>
          </w:tcPr>
          <w:p w:rsidR="00E7127E" w:rsidRPr="00E540AA" w:rsidRDefault="00CB02FD" w:rsidP="00925DA6">
            <w:pPr>
              <w:pStyle w:val="a3"/>
              <w:jc w:val="center"/>
              <w:rPr>
                <w:noProof w:val="0"/>
                <w:sz w:val="24"/>
                <w:lang w:eastAsia="ja-JP"/>
              </w:rPr>
            </w:pPr>
            <w:r>
              <w:rPr>
                <w:rFonts w:hint="eastAsia"/>
                <w:noProof w:val="0"/>
                <w:sz w:val="24"/>
                <w:lang w:eastAsia="ja-JP"/>
              </w:rPr>
              <w:t>0.</w:t>
            </w:r>
            <w:r w:rsidR="00E7127E" w:rsidRPr="00E540AA">
              <w:rPr>
                <w:rFonts w:hint="eastAsia"/>
                <w:noProof w:val="0"/>
                <w:sz w:val="24"/>
                <w:lang w:eastAsia="ja-JP"/>
              </w:rPr>
              <w:t>0</w:t>
            </w:r>
            <w:r>
              <w:rPr>
                <w:rFonts w:hint="eastAsia"/>
                <w:noProof w:val="0"/>
                <w:sz w:val="24"/>
                <w:lang w:eastAsia="ja-JP"/>
              </w:rPr>
              <w:t>00</w:t>
            </w:r>
            <w:r w:rsidR="00E7127E" w:rsidRPr="00E540AA">
              <w:rPr>
                <w:rFonts w:hint="eastAsia"/>
                <w:noProof w:val="0"/>
                <w:sz w:val="24"/>
                <w:lang w:eastAsia="ja-JP"/>
              </w:rPr>
              <w:t>1</w:t>
            </w:r>
            <w:r w:rsidR="00925DA6">
              <w:rPr>
                <w:rFonts w:hint="eastAsia"/>
                <w:noProof w:val="0"/>
                <w:sz w:val="24"/>
                <w:lang w:eastAsia="ja-JP"/>
              </w:rPr>
              <w:t>9</w:t>
            </w:r>
          </w:p>
        </w:tc>
        <w:tc>
          <w:tcPr>
            <w:tcW w:w="2317" w:type="dxa"/>
            <w:tcBorders>
              <w:bottom w:val="single" w:sz="12" w:space="0" w:color="auto"/>
            </w:tcBorders>
            <w:shd w:val="clear" w:color="auto" w:fill="auto"/>
          </w:tcPr>
          <w:p w:rsidR="00E7127E" w:rsidRPr="00E540AA" w:rsidRDefault="00F60D98" w:rsidP="00925DA6">
            <w:pPr>
              <w:pStyle w:val="a3"/>
              <w:jc w:val="center"/>
              <w:rPr>
                <w:noProof w:val="0"/>
                <w:sz w:val="24"/>
                <w:lang w:eastAsia="ja-JP"/>
              </w:rPr>
            </w:pPr>
            <w:r>
              <w:rPr>
                <w:rFonts w:hint="eastAsia"/>
                <w:noProof w:val="0"/>
                <w:sz w:val="24"/>
                <w:lang w:eastAsia="ja-JP"/>
              </w:rPr>
              <w:t>0.0003</w:t>
            </w:r>
          </w:p>
        </w:tc>
        <w:tc>
          <w:tcPr>
            <w:tcW w:w="2318" w:type="dxa"/>
            <w:tcBorders>
              <w:bottom w:val="single" w:sz="12" w:space="0" w:color="auto"/>
              <w:right w:val="nil"/>
            </w:tcBorders>
            <w:shd w:val="clear" w:color="auto" w:fill="auto"/>
          </w:tcPr>
          <w:p w:rsidR="00E7127E" w:rsidRPr="00E540AA" w:rsidRDefault="00CB02FD" w:rsidP="00925DA6">
            <w:pPr>
              <w:pStyle w:val="a3"/>
              <w:jc w:val="center"/>
              <w:rPr>
                <w:noProof w:val="0"/>
                <w:sz w:val="24"/>
                <w:lang w:eastAsia="ja-JP"/>
              </w:rPr>
            </w:pPr>
            <w:r>
              <w:rPr>
                <w:rFonts w:hint="eastAsia"/>
                <w:noProof w:val="0"/>
                <w:sz w:val="24"/>
                <w:lang w:eastAsia="ja-JP"/>
              </w:rPr>
              <w:t>0.0004</w:t>
            </w:r>
            <w:bookmarkStart w:id="2" w:name="_GoBack"/>
            <w:bookmarkEnd w:id="2"/>
          </w:p>
        </w:tc>
      </w:tr>
    </w:tbl>
    <w:p w:rsidR="00F23F35" w:rsidRDefault="00712243" w:rsidP="00B8315A">
      <w:pPr>
        <w:pStyle w:val="a3"/>
        <w:jc w:val="left"/>
        <w:rPr>
          <w:noProof w:val="0"/>
          <w:sz w:val="24"/>
          <w:lang w:eastAsia="ja-JP"/>
        </w:rPr>
      </w:pPr>
      <w:r>
        <w:rPr>
          <w:rFonts w:hint="eastAsia"/>
          <w:noProof w:val="0"/>
          <w:sz w:val="24"/>
          <w:lang w:eastAsia="ja-JP"/>
        </w:rPr>
        <w:t xml:space="preserve">* </w:t>
      </w:r>
      <w:r w:rsidR="00971902">
        <w:rPr>
          <w:rFonts w:hint="eastAsia"/>
          <w:noProof w:val="0"/>
          <w:sz w:val="24"/>
          <w:lang w:eastAsia="ja-JP"/>
        </w:rPr>
        <w:t>Five specimens from one sample were measured for uncertainty evaluation.</w:t>
      </w:r>
    </w:p>
    <w:p w:rsidR="00F23F35" w:rsidRDefault="00F23F35" w:rsidP="00F23F35">
      <w:pPr>
        <w:pStyle w:val="a3"/>
        <w:rPr>
          <w:noProof w:val="0"/>
          <w:sz w:val="24"/>
          <w:lang w:eastAsia="ja-JP"/>
        </w:rPr>
      </w:pPr>
      <w:r>
        <w:rPr>
          <w:rFonts w:hint="eastAsia"/>
          <w:noProof w:val="0"/>
          <w:sz w:val="24"/>
          <w:lang w:eastAsia="ja-JP"/>
        </w:rPr>
        <w:t xml:space="preserve">Impurity analyses were carried out for five samples of natural, depleted and enriched uranium by ion exchange separation and ICP-MS measurement </w:t>
      </w:r>
      <w:r w:rsidR="000D4C7B">
        <w:rPr>
          <w:rFonts w:hint="eastAsia"/>
          <w:noProof w:val="0"/>
          <w:sz w:val="24"/>
          <w:lang w:eastAsia="ja-JP"/>
        </w:rPr>
        <w:t>and the result is shown in FIG. 2</w:t>
      </w:r>
      <w:r>
        <w:rPr>
          <w:rFonts w:hint="eastAsia"/>
          <w:noProof w:val="0"/>
          <w:sz w:val="24"/>
          <w:lang w:eastAsia="ja-JP"/>
        </w:rPr>
        <w:t xml:space="preserve">. The contents of impurity elements are quite different among the samples, because </w:t>
      </w:r>
      <w:r w:rsidRPr="00951117">
        <w:rPr>
          <w:noProof w:val="0"/>
          <w:sz w:val="24"/>
          <w:lang w:eastAsia="ja-JP"/>
        </w:rPr>
        <w:t>the point</w:t>
      </w:r>
      <w:r>
        <w:rPr>
          <w:rFonts w:hint="eastAsia"/>
          <w:noProof w:val="0"/>
          <w:sz w:val="24"/>
          <w:lang w:eastAsia="ja-JP"/>
        </w:rPr>
        <w:t>s</w:t>
      </w:r>
      <w:r>
        <w:rPr>
          <w:noProof w:val="0"/>
          <w:sz w:val="24"/>
          <w:lang w:eastAsia="ja-JP"/>
        </w:rPr>
        <w:t xml:space="preserve"> of </w:t>
      </w:r>
      <w:r>
        <w:rPr>
          <w:rFonts w:hint="eastAsia"/>
          <w:noProof w:val="0"/>
          <w:sz w:val="24"/>
          <w:lang w:eastAsia="ja-JP"/>
        </w:rPr>
        <w:t>their</w:t>
      </w:r>
      <w:r w:rsidRPr="00951117">
        <w:rPr>
          <w:noProof w:val="0"/>
          <w:sz w:val="24"/>
          <w:lang w:eastAsia="ja-JP"/>
        </w:rPr>
        <w:t xml:space="preserve"> origin</w:t>
      </w:r>
      <w:r>
        <w:rPr>
          <w:rFonts w:hint="eastAsia"/>
          <w:noProof w:val="0"/>
          <w:sz w:val="24"/>
          <w:lang w:eastAsia="ja-JP"/>
        </w:rPr>
        <w:t>s</w:t>
      </w:r>
      <w:r w:rsidRPr="00951117">
        <w:rPr>
          <w:noProof w:val="0"/>
          <w:sz w:val="24"/>
          <w:lang w:eastAsia="ja-JP"/>
        </w:rPr>
        <w:t xml:space="preserve"> and routes of transit</w:t>
      </w:r>
      <w:r>
        <w:rPr>
          <w:rFonts w:hint="eastAsia"/>
          <w:noProof w:val="0"/>
          <w:sz w:val="24"/>
          <w:lang w:eastAsia="ja-JP"/>
        </w:rPr>
        <w:t xml:space="preserve"> are varied.</w:t>
      </w:r>
    </w:p>
    <w:p w:rsidR="006F51C5" w:rsidRDefault="00F23F35" w:rsidP="00F23F35">
      <w:pPr>
        <w:pStyle w:val="a3"/>
        <w:rPr>
          <w:noProof w:val="0"/>
          <w:sz w:val="24"/>
          <w:lang w:eastAsia="ja-JP"/>
        </w:rPr>
      </w:pPr>
      <w:r w:rsidRPr="00A539CB">
        <w:rPr>
          <w:noProof w:val="0"/>
          <w:sz w:val="24"/>
          <w:lang w:eastAsia="ja-JP"/>
        </w:rPr>
        <w:t xml:space="preserve">The age of nuclear material is essential information to identify the source of the material, and </w:t>
      </w:r>
      <w:r w:rsidRPr="00A539CB">
        <w:rPr>
          <w:noProof w:val="0"/>
          <w:sz w:val="24"/>
          <w:vertAlign w:val="superscript"/>
          <w:lang w:eastAsia="ja-JP"/>
        </w:rPr>
        <w:t>234</w:t>
      </w:r>
      <w:r w:rsidRPr="00A539CB">
        <w:rPr>
          <w:noProof w:val="0"/>
          <w:sz w:val="24"/>
          <w:lang w:eastAsia="ja-JP"/>
        </w:rPr>
        <w:t>U-</w:t>
      </w:r>
      <w:r w:rsidRPr="00A539CB">
        <w:rPr>
          <w:noProof w:val="0"/>
          <w:sz w:val="24"/>
          <w:vertAlign w:val="superscript"/>
          <w:lang w:eastAsia="ja-JP"/>
        </w:rPr>
        <w:t>230</w:t>
      </w:r>
      <w:r w:rsidRPr="00A539CB">
        <w:rPr>
          <w:noProof w:val="0"/>
          <w:sz w:val="24"/>
          <w:lang w:eastAsia="ja-JP"/>
        </w:rPr>
        <w:t>Th chronometer is widely appli</w:t>
      </w:r>
      <w:r>
        <w:rPr>
          <w:noProof w:val="0"/>
          <w:sz w:val="24"/>
          <w:lang w:eastAsia="ja-JP"/>
        </w:rPr>
        <w:t>ed</w:t>
      </w:r>
      <w:r>
        <w:rPr>
          <w:rFonts w:hint="eastAsia"/>
          <w:noProof w:val="0"/>
          <w:sz w:val="24"/>
          <w:lang w:eastAsia="ja-JP"/>
        </w:rPr>
        <w:t xml:space="preserve"> to NF</w:t>
      </w:r>
      <w:r>
        <w:rPr>
          <w:noProof w:val="0"/>
          <w:sz w:val="24"/>
          <w:lang w:eastAsia="ja-JP"/>
        </w:rPr>
        <w:t xml:space="preserve">. </w:t>
      </w:r>
      <w:r w:rsidRPr="00A539CB">
        <w:rPr>
          <w:noProof w:val="0"/>
          <w:sz w:val="24"/>
          <w:lang w:eastAsia="ja-JP"/>
        </w:rPr>
        <w:t>We conducted procedure exchange and inter-laboratory comparison exercise on uranium age dating</w:t>
      </w:r>
      <w:r>
        <w:rPr>
          <w:rFonts w:hint="eastAsia"/>
          <w:noProof w:val="0"/>
          <w:sz w:val="24"/>
          <w:lang w:eastAsia="ja-JP"/>
        </w:rPr>
        <w:t xml:space="preserve"> between</w:t>
      </w:r>
      <w:r w:rsidRPr="00A539CB">
        <w:rPr>
          <w:noProof w:val="0"/>
          <w:sz w:val="24"/>
          <w:lang w:eastAsia="ja-JP"/>
        </w:rPr>
        <w:t xml:space="preserve"> Department of Energy (DOE) of US and JAEA</w:t>
      </w:r>
      <w:r w:rsidR="003120E4">
        <w:rPr>
          <w:rFonts w:hint="eastAsia"/>
          <w:noProof w:val="0"/>
          <w:sz w:val="24"/>
          <w:lang w:eastAsia="ja-JP"/>
        </w:rPr>
        <w:t xml:space="preserve">, where the </w:t>
      </w:r>
      <w:r w:rsidR="00053859">
        <w:rPr>
          <w:rFonts w:hint="eastAsia"/>
          <w:noProof w:val="0"/>
          <w:sz w:val="24"/>
          <w:lang w:eastAsia="ja-JP"/>
        </w:rPr>
        <w:t xml:space="preserve">same </w:t>
      </w:r>
      <w:r w:rsidR="003120E4">
        <w:rPr>
          <w:rFonts w:hint="eastAsia"/>
          <w:noProof w:val="0"/>
          <w:sz w:val="24"/>
          <w:lang w:eastAsia="ja-JP"/>
        </w:rPr>
        <w:t xml:space="preserve">NBL standard materials of CRM U050 </w:t>
      </w:r>
      <w:r w:rsidR="00053859">
        <w:rPr>
          <w:rFonts w:hint="eastAsia"/>
          <w:noProof w:val="0"/>
          <w:sz w:val="24"/>
          <w:lang w:eastAsia="ja-JP"/>
        </w:rPr>
        <w:t>were</w:t>
      </w:r>
      <w:r w:rsidR="003120E4">
        <w:rPr>
          <w:rFonts w:hint="eastAsia"/>
          <w:noProof w:val="0"/>
          <w:sz w:val="24"/>
          <w:lang w:eastAsia="ja-JP"/>
        </w:rPr>
        <w:t xml:space="preserve"> independently analysed</w:t>
      </w:r>
      <w:r>
        <w:rPr>
          <w:noProof w:val="0"/>
          <w:sz w:val="24"/>
          <w:lang w:eastAsia="ja-JP"/>
        </w:rPr>
        <w:t xml:space="preserve">. </w:t>
      </w:r>
      <w:r>
        <w:rPr>
          <w:rFonts w:hint="eastAsia"/>
          <w:noProof w:val="0"/>
          <w:sz w:val="24"/>
          <w:lang w:eastAsia="ja-JP"/>
        </w:rPr>
        <w:t>T</w:t>
      </w:r>
      <w:r>
        <w:rPr>
          <w:noProof w:val="0"/>
          <w:sz w:val="24"/>
          <w:lang w:eastAsia="ja-JP"/>
        </w:rPr>
        <w:t>he</w:t>
      </w:r>
      <w:r w:rsidRPr="00A539CB">
        <w:rPr>
          <w:noProof w:val="0"/>
          <w:sz w:val="24"/>
          <w:lang w:eastAsia="ja-JP"/>
        </w:rPr>
        <w:t xml:space="preserve"> analysis</w:t>
      </w:r>
      <w:r w:rsidRPr="00156F50">
        <w:rPr>
          <w:noProof w:val="0"/>
          <w:sz w:val="24"/>
          <w:lang w:eastAsia="ja-JP"/>
        </w:rPr>
        <w:t xml:space="preserve"> </w:t>
      </w:r>
      <w:r w:rsidRPr="00A539CB">
        <w:rPr>
          <w:noProof w:val="0"/>
          <w:sz w:val="24"/>
          <w:lang w:eastAsia="ja-JP"/>
        </w:rPr>
        <w:t xml:space="preserve">of age determination on uranium oxide standard </w:t>
      </w:r>
      <w:r>
        <w:rPr>
          <w:rFonts w:hint="eastAsia"/>
          <w:noProof w:val="0"/>
          <w:sz w:val="24"/>
          <w:lang w:eastAsia="ja-JP"/>
        </w:rPr>
        <w:t xml:space="preserve">was already </w:t>
      </w:r>
      <w:r>
        <w:rPr>
          <w:rFonts w:hint="eastAsia"/>
          <w:noProof w:val="0"/>
          <w:sz w:val="24"/>
          <w:lang w:eastAsia="ja-JP"/>
        </w:rPr>
        <w:lastRenderedPageBreak/>
        <w:t xml:space="preserve">performed </w:t>
      </w:r>
      <w:r w:rsidR="00BD7920">
        <w:rPr>
          <w:noProof w:val="0"/>
          <w:sz w:val="24"/>
          <w:lang w:eastAsia="ja-JP"/>
        </w:rPr>
        <w:t>and</w:t>
      </w:r>
      <w:r w:rsidR="003120E4">
        <w:rPr>
          <w:rFonts w:hint="eastAsia"/>
          <w:noProof w:val="0"/>
          <w:sz w:val="24"/>
          <w:lang w:eastAsia="ja-JP"/>
        </w:rPr>
        <w:t xml:space="preserve"> the </w:t>
      </w:r>
      <w:r w:rsidR="00BD7920">
        <w:rPr>
          <w:rFonts w:hint="eastAsia"/>
          <w:noProof w:val="0"/>
          <w:sz w:val="24"/>
          <w:lang w:eastAsia="ja-JP"/>
        </w:rPr>
        <w:t>time of its purification can be estimated to be July 31 of</w:t>
      </w:r>
      <w:r w:rsidR="00053859">
        <w:rPr>
          <w:rFonts w:hint="eastAsia"/>
          <w:noProof w:val="0"/>
          <w:sz w:val="24"/>
          <w:lang w:eastAsia="ja-JP"/>
        </w:rPr>
        <w:t xml:space="preserve"> 1957 from the JAEA</w:t>
      </w:r>
      <w:r w:rsidR="00053859">
        <w:rPr>
          <w:noProof w:val="0"/>
          <w:sz w:val="24"/>
          <w:lang w:eastAsia="ja-JP"/>
        </w:rPr>
        <w:t>’</w:t>
      </w:r>
      <w:r w:rsidR="00053859">
        <w:rPr>
          <w:rFonts w:hint="eastAsia"/>
          <w:noProof w:val="0"/>
          <w:sz w:val="24"/>
          <w:lang w:eastAsia="ja-JP"/>
        </w:rPr>
        <w:t xml:space="preserve">s result. Inter-comparison with other </w:t>
      </w:r>
      <w:r w:rsidR="00BD7920">
        <w:rPr>
          <w:rFonts w:hint="eastAsia"/>
          <w:noProof w:val="0"/>
          <w:sz w:val="24"/>
          <w:lang w:eastAsia="ja-JP"/>
        </w:rPr>
        <w:t>laboratory</w:t>
      </w:r>
      <w:r w:rsidR="00BD7920">
        <w:rPr>
          <w:noProof w:val="0"/>
          <w:sz w:val="24"/>
          <w:lang w:eastAsia="ja-JP"/>
        </w:rPr>
        <w:t>’</w:t>
      </w:r>
      <w:r w:rsidR="00BD7920">
        <w:rPr>
          <w:rFonts w:hint="eastAsia"/>
          <w:noProof w:val="0"/>
          <w:sz w:val="24"/>
          <w:lang w:eastAsia="ja-JP"/>
        </w:rPr>
        <w:t xml:space="preserve">s </w:t>
      </w:r>
      <w:r w:rsidR="00053859">
        <w:rPr>
          <w:rFonts w:hint="eastAsia"/>
          <w:noProof w:val="0"/>
          <w:sz w:val="24"/>
          <w:lang w:eastAsia="ja-JP"/>
        </w:rPr>
        <w:t xml:space="preserve">results </w:t>
      </w:r>
      <w:r w:rsidR="00C202DE">
        <w:rPr>
          <w:rFonts w:hint="eastAsia"/>
          <w:noProof w:val="0"/>
          <w:sz w:val="24"/>
          <w:lang w:eastAsia="ja-JP"/>
        </w:rPr>
        <w:t>is</w:t>
      </w:r>
      <w:r>
        <w:rPr>
          <w:rFonts w:hint="eastAsia"/>
          <w:noProof w:val="0"/>
          <w:sz w:val="24"/>
          <w:lang w:eastAsia="ja-JP"/>
        </w:rPr>
        <w:t xml:space="preserve"> now </w:t>
      </w:r>
      <w:r w:rsidR="00053859">
        <w:rPr>
          <w:rFonts w:hint="eastAsia"/>
          <w:noProof w:val="0"/>
          <w:sz w:val="24"/>
          <w:lang w:eastAsia="ja-JP"/>
        </w:rPr>
        <w:t xml:space="preserve">in progress </w:t>
      </w:r>
      <w:r>
        <w:rPr>
          <w:rFonts w:hint="eastAsia"/>
          <w:noProof w:val="0"/>
          <w:sz w:val="24"/>
          <w:lang w:eastAsia="ja-JP"/>
        </w:rPr>
        <w:t>[2]</w:t>
      </w:r>
      <w:r w:rsidRPr="00A539CB">
        <w:rPr>
          <w:noProof w:val="0"/>
          <w:sz w:val="24"/>
          <w:lang w:eastAsia="ja-JP"/>
        </w:rPr>
        <w:t>.</w:t>
      </w:r>
      <w:r w:rsidR="006F51C5" w:rsidRPr="006F51C5">
        <w:rPr>
          <w:noProof w:val="0"/>
          <w:sz w:val="24"/>
          <w:lang w:eastAsia="ja-JP"/>
        </w:rPr>
        <w:t xml:space="preserve"> </w:t>
      </w:r>
    </w:p>
    <w:p w:rsidR="00F23F35" w:rsidRDefault="00F23F35" w:rsidP="00F23F35">
      <w:pPr>
        <w:pStyle w:val="a3"/>
        <w:rPr>
          <w:noProof w:val="0"/>
          <w:sz w:val="24"/>
          <w:lang w:eastAsia="ja-JP"/>
        </w:rPr>
      </w:pPr>
      <w:r>
        <w:rPr>
          <w:rFonts w:hint="eastAsia"/>
          <w:noProof w:val="0"/>
          <w:sz w:val="24"/>
          <w:lang w:eastAsia="ja-JP"/>
        </w:rPr>
        <w:t xml:space="preserve">The </w:t>
      </w:r>
      <w:r>
        <w:rPr>
          <w:noProof w:val="0"/>
          <w:sz w:val="24"/>
          <w:lang w:eastAsia="ja-JP"/>
        </w:rPr>
        <w:t>JAEA has</w:t>
      </w:r>
      <w:r w:rsidRPr="00593618">
        <w:rPr>
          <w:noProof w:val="0"/>
          <w:sz w:val="24"/>
          <w:lang w:eastAsia="ja-JP"/>
        </w:rPr>
        <w:t xml:space="preserve"> develop</w:t>
      </w:r>
      <w:r>
        <w:rPr>
          <w:rFonts w:hint="eastAsia"/>
          <w:noProof w:val="0"/>
          <w:sz w:val="24"/>
          <w:lang w:eastAsia="ja-JP"/>
        </w:rPr>
        <w:t>ed</w:t>
      </w:r>
      <w:r w:rsidRPr="00593618">
        <w:rPr>
          <w:noProof w:val="0"/>
          <w:sz w:val="24"/>
          <w:lang w:eastAsia="ja-JP"/>
        </w:rPr>
        <w:t xml:space="preserve"> a prototype system of </w:t>
      </w:r>
      <w:r>
        <w:rPr>
          <w:rFonts w:hint="eastAsia"/>
          <w:noProof w:val="0"/>
          <w:sz w:val="24"/>
          <w:lang w:eastAsia="ja-JP"/>
        </w:rPr>
        <w:t>National Nuclear Forensics Library (</w:t>
      </w:r>
      <w:r w:rsidRPr="00593618">
        <w:rPr>
          <w:noProof w:val="0"/>
          <w:sz w:val="24"/>
          <w:lang w:eastAsia="ja-JP"/>
        </w:rPr>
        <w:t>NNFL</w:t>
      </w:r>
      <w:r>
        <w:rPr>
          <w:rFonts w:hint="eastAsia"/>
          <w:noProof w:val="0"/>
          <w:sz w:val="24"/>
          <w:lang w:eastAsia="ja-JP"/>
        </w:rPr>
        <w:t>)</w:t>
      </w:r>
      <w:r w:rsidRPr="00593618">
        <w:rPr>
          <w:noProof w:val="0"/>
          <w:sz w:val="24"/>
          <w:lang w:eastAsia="ja-JP"/>
        </w:rPr>
        <w:t xml:space="preserve"> based on </w:t>
      </w:r>
      <w:r>
        <w:rPr>
          <w:rFonts w:hint="eastAsia"/>
          <w:noProof w:val="0"/>
          <w:sz w:val="24"/>
          <w:lang w:eastAsia="ja-JP"/>
        </w:rPr>
        <w:t xml:space="preserve">the </w:t>
      </w:r>
      <w:r w:rsidRPr="00593618">
        <w:rPr>
          <w:noProof w:val="0"/>
          <w:sz w:val="24"/>
          <w:lang w:eastAsia="ja-JP"/>
        </w:rPr>
        <w:t xml:space="preserve">data related to nuclear materials and other radioactive materials possessed </w:t>
      </w:r>
      <w:r>
        <w:rPr>
          <w:rFonts w:hint="eastAsia"/>
          <w:noProof w:val="0"/>
          <w:sz w:val="24"/>
          <w:lang w:eastAsia="ja-JP"/>
        </w:rPr>
        <w:t>at the JAEA facilities.</w:t>
      </w:r>
      <w:r w:rsidRPr="00593618">
        <w:rPr>
          <w:noProof w:val="0"/>
          <w:sz w:val="24"/>
          <w:lang w:eastAsia="ja-JP"/>
        </w:rPr>
        <w:t xml:space="preserve"> A concept building of </w:t>
      </w:r>
      <w:r>
        <w:rPr>
          <w:rFonts w:hint="eastAsia"/>
          <w:noProof w:val="0"/>
          <w:sz w:val="24"/>
          <w:lang w:eastAsia="ja-JP"/>
        </w:rPr>
        <w:t>the</w:t>
      </w:r>
      <w:r w:rsidRPr="00593618">
        <w:rPr>
          <w:noProof w:val="0"/>
          <w:sz w:val="24"/>
          <w:lang w:eastAsia="ja-JP"/>
        </w:rPr>
        <w:t xml:space="preserve"> database </w:t>
      </w:r>
      <w:r>
        <w:rPr>
          <w:rFonts w:hint="eastAsia"/>
          <w:noProof w:val="0"/>
          <w:sz w:val="24"/>
          <w:lang w:eastAsia="ja-JP"/>
        </w:rPr>
        <w:t xml:space="preserve">for NNFL </w:t>
      </w:r>
      <w:r w:rsidRPr="00593618">
        <w:rPr>
          <w:noProof w:val="0"/>
          <w:sz w:val="24"/>
          <w:lang w:eastAsia="ja-JP"/>
        </w:rPr>
        <w:t xml:space="preserve">was almost </w:t>
      </w:r>
      <w:r>
        <w:rPr>
          <w:noProof w:val="0"/>
          <w:sz w:val="24"/>
          <w:lang w:eastAsia="ja-JP"/>
        </w:rPr>
        <w:t xml:space="preserve">completed with its basic </w:t>
      </w:r>
      <w:r>
        <w:rPr>
          <w:rFonts w:hint="eastAsia"/>
          <w:noProof w:val="0"/>
          <w:sz w:val="24"/>
          <w:lang w:eastAsia="ja-JP"/>
        </w:rPr>
        <w:t xml:space="preserve">system of </w:t>
      </w:r>
      <w:r>
        <w:rPr>
          <w:noProof w:val="0"/>
          <w:sz w:val="24"/>
          <w:lang w:eastAsia="ja-JP"/>
        </w:rPr>
        <w:t>data h</w:t>
      </w:r>
      <w:r>
        <w:rPr>
          <w:rFonts w:hint="eastAsia"/>
          <w:noProof w:val="0"/>
          <w:sz w:val="24"/>
          <w:lang w:eastAsia="ja-JP"/>
        </w:rPr>
        <w:t>a</w:t>
      </w:r>
      <w:r>
        <w:rPr>
          <w:noProof w:val="0"/>
          <w:sz w:val="24"/>
          <w:lang w:eastAsia="ja-JP"/>
        </w:rPr>
        <w:t>ndling</w:t>
      </w:r>
      <w:r>
        <w:rPr>
          <w:rFonts w:hint="eastAsia"/>
          <w:noProof w:val="0"/>
          <w:sz w:val="24"/>
          <w:lang w:eastAsia="ja-JP"/>
        </w:rPr>
        <w:t>. The data</w:t>
      </w:r>
      <w:r w:rsidRPr="00593618">
        <w:rPr>
          <w:noProof w:val="0"/>
          <w:sz w:val="24"/>
          <w:lang w:eastAsia="ja-JP"/>
        </w:rPr>
        <w:t xml:space="preserve"> gathering on </w:t>
      </w:r>
      <w:r>
        <w:rPr>
          <w:rFonts w:hint="eastAsia"/>
          <w:noProof w:val="0"/>
          <w:sz w:val="24"/>
          <w:lang w:eastAsia="ja-JP"/>
        </w:rPr>
        <w:t xml:space="preserve">the </w:t>
      </w:r>
      <w:r w:rsidRPr="00593618">
        <w:rPr>
          <w:noProof w:val="0"/>
          <w:sz w:val="24"/>
          <w:lang w:eastAsia="ja-JP"/>
        </w:rPr>
        <w:t xml:space="preserve">nuclear </w:t>
      </w:r>
      <w:r>
        <w:rPr>
          <w:noProof w:val="0"/>
          <w:sz w:val="24"/>
          <w:lang w:eastAsia="ja-JP"/>
        </w:rPr>
        <w:t xml:space="preserve">materials </w:t>
      </w:r>
      <w:r>
        <w:rPr>
          <w:rFonts w:hint="eastAsia"/>
          <w:noProof w:val="0"/>
          <w:sz w:val="24"/>
          <w:lang w:eastAsia="ja-JP"/>
        </w:rPr>
        <w:t>at</w:t>
      </w:r>
      <w:r>
        <w:rPr>
          <w:noProof w:val="0"/>
          <w:sz w:val="24"/>
          <w:lang w:eastAsia="ja-JP"/>
        </w:rPr>
        <w:t xml:space="preserve"> JAEA has been </w:t>
      </w:r>
      <w:r w:rsidRPr="00593618">
        <w:rPr>
          <w:noProof w:val="0"/>
          <w:sz w:val="24"/>
          <w:lang w:eastAsia="ja-JP"/>
        </w:rPr>
        <w:t>continued</w:t>
      </w:r>
      <w:r>
        <w:rPr>
          <w:rFonts w:hint="eastAsia"/>
          <w:noProof w:val="0"/>
          <w:sz w:val="24"/>
          <w:lang w:eastAsia="ja-JP"/>
        </w:rPr>
        <w:t>.</w:t>
      </w:r>
      <w:r w:rsidRPr="00593618">
        <w:rPr>
          <w:noProof w:val="0"/>
          <w:sz w:val="24"/>
          <w:lang w:eastAsia="ja-JP"/>
        </w:rPr>
        <w:t xml:space="preserve"> </w:t>
      </w:r>
      <w:r w:rsidR="00CE3461">
        <w:rPr>
          <w:rFonts w:hint="eastAsia"/>
          <w:noProof w:val="0"/>
          <w:sz w:val="24"/>
          <w:lang w:eastAsia="ja-JP"/>
        </w:rPr>
        <w:t>T</w:t>
      </w:r>
      <w:r w:rsidR="00CE3461" w:rsidRPr="00CE3461">
        <w:rPr>
          <w:noProof w:val="0"/>
          <w:sz w:val="24"/>
          <w:lang w:eastAsia="ja-JP"/>
        </w:rPr>
        <w:t>he present prototype system will be transferred to the future national responsible authority</w:t>
      </w:r>
      <w:r w:rsidR="008C4738">
        <w:rPr>
          <w:rFonts w:hint="eastAsia"/>
          <w:noProof w:val="0"/>
          <w:sz w:val="24"/>
          <w:lang w:eastAsia="ja-JP"/>
        </w:rPr>
        <w:t xml:space="preserve"> as a real NNFL which will support</w:t>
      </w:r>
      <w:r w:rsidR="008C4738">
        <w:rPr>
          <w:noProof w:val="0"/>
          <w:sz w:val="24"/>
          <w:lang w:eastAsia="ja-JP"/>
        </w:rPr>
        <w:t xml:space="preserve"> </w:t>
      </w:r>
      <w:r w:rsidR="008C4738">
        <w:rPr>
          <w:rFonts w:hint="eastAsia"/>
          <w:noProof w:val="0"/>
          <w:sz w:val="24"/>
          <w:lang w:eastAsia="ja-JP"/>
        </w:rPr>
        <w:t>the</w:t>
      </w:r>
      <w:r w:rsidR="008C4738">
        <w:rPr>
          <w:noProof w:val="0"/>
          <w:sz w:val="24"/>
          <w:lang w:eastAsia="ja-JP"/>
        </w:rPr>
        <w:t xml:space="preserve"> nuclear </w:t>
      </w:r>
      <w:r w:rsidR="008C4738">
        <w:rPr>
          <w:rFonts w:hint="eastAsia"/>
          <w:noProof w:val="0"/>
          <w:sz w:val="24"/>
          <w:lang w:eastAsia="ja-JP"/>
        </w:rPr>
        <w:t>security</w:t>
      </w:r>
      <w:r w:rsidR="00CE3461" w:rsidRPr="00CE3461">
        <w:rPr>
          <w:noProof w:val="0"/>
          <w:sz w:val="24"/>
          <w:lang w:eastAsia="ja-JP"/>
        </w:rPr>
        <w:t xml:space="preserve"> activities in Japan</w:t>
      </w:r>
      <w:r w:rsidR="00CE3461">
        <w:rPr>
          <w:rFonts w:hint="eastAsia"/>
          <w:noProof w:val="0"/>
          <w:sz w:val="24"/>
          <w:lang w:eastAsia="ja-JP"/>
        </w:rPr>
        <w:t xml:space="preserve">. </w:t>
      </w:r>
      <w:r w:rsidRPr="00BF11AA">
        <w:rPr>
          <w:noProof w:val="0"/>
          <w:sz w:val="24"/>
          <w:lang w:eastAsia="ja-JP"/>
        </w:rPr>
        <w:t>The JAEA participated in the first international table top exercise of NNFL “Galaxy Serpent,” held by the International Technical Working Group</w:t>
      </w:r>
      <w:r w:rsidR="0059606D">
        <w:rPr>
          <w:rFonts w:hint="eastAsia"/>
          <w:noProof w:val="0"/>
          <w:sz w:val="24"/>
          <w:lang w:eastAsia="ja-JP"/>
        </w:rPr>
        <w:t xml:space="preserve"> (ITWG)</w:t>
      </w:r>
      <w:r w:rsidRPr="00BF11AA">
        <w:rPr>
          <w:noProof w:val="0"/>
          <w:sz w:val="24"/>
          <w:lang w:eastAsia="ja-JP"/>
        </w:rPr>
        <w:t xml:space="preserve"> as a part of our NNFL development </w:t>
      </w:r>
      <w:r>
        <w:rPr>
          <w:noProof w:val="0"/>
          <w:sz w:val="24"/>
          <w:lang w:eastAsia="ja-JP"/>
        </w:rPr>
        <w:t>projec</w:t>
      </w:r>
      <w:r>
        <w:rPr>
          <w:rFonts w:hint="eastAsia"/>
          <w:noProof w:val="0"/>
          <w:sz w:val="24"/>
          <w:lang w:eastAsia="ja-JP"/>
        </w:rPr>
        <w:t>t [3]</w:t>
      </w:r>
      <w:r w:rsidRPr="00BF11AA">
        <w:rPr>
          <w:noProof w:val="0"/>
          <w:sz w:val="24"/>
          <w:lang w:eastAsia="ja-JP"/>
        </w:rPr>
        <w:t>.</w:t>
      </w:r>
      <w:r w:rsidRPr="00BF11AA">
        <w:rPr>
          <w:rFonts w:hint="eastAsia"/>
          <w:noProof w:val="0"/>
          <w:sz w:val="24"/>
          <w:lang w:eastAsia="ja-JP"/>
        </w:rPr>
        <w:t xml:space="preserve"> </w:t>
      </w:r>
      <w:r w:rsidR="000D4C7B">
        <w:rPr>
          <w:rFonts w:hint="eastAsia"/>
          <w:noProof w:val="0"/>
          <w:sz w:val="24"/>
          <w:lang w:eastAsia="ja-JP"/>
        </w:rPr>
        <w:t>FIGURE</w:t>
      </w:r>
      <w:r>
        <w:rPr>
          <w:rFonts w:hint="eastAsia"/>
          <w:noProof w:val="0"/>
          <w:sz w:val="24"/>
          <w:lang w:eastAsia="ja-JP"/>
        </w:rPr>
        <w:t xml:space="preserve"> 3 shows an isotope correlation plot in order to evaluate the seizure. T</w:t>
      </w:r>
      <w:r w:rsidRPr="00A040D2">
        <w:rPr>
          <w:noProof w:val="0"/>
          <w:sz w:val="24"/>
          <w:lang w:eastAsia="ja-JP"/>
        </w:rPr>
        <w:t xml:space="preserve">he seized </w:t>
      </w:r>
      <w:r>
        <w:rPr>
          <w:noProof w:val="0"/>
          <w:sz w:val="24"/>
          <w:lang w:eastAsia="ja-JP"/>
        </w:rPr>
        <w:t>material</w:t>
      </w:r>
      <w:r>
        <w:rPr>
          <w:rFonts w:hint="eastAsia"/>
          <w:noProof w:val="0"/>
          <w:sz w:val="24"/>
          <w:lang w:eastAsia="ja-JP"/>
        </w:rPr>
        <w:t xml:space="preserve"> (green)</w:t>
      </w:r>
      <w:r>
        <w:rPr>
          <w:noProof w:val="0"/>
          <w:sz w:val="24"/>
          <w:lang w:eastAsia="ja-JP"/>
        </w:rPr>
        <w:t xml:space="preserve"> </w:t>
      </w:r>
      <w:r>
        <w:rPr>
          <w:rFonts w:hint="eastAsia"/>
          <w:noProof w:val="0"/>
          <w:sz w:val="24"/>
          <w:lang w:eastAsia="ja-JP"/>
        </w:rPr>
        <w:t>strongly</w:t>
      </w:r>
      <w:r w:rsidRPr="00A040D2">
        <w:rPr>
          <w:noProof w:val="0"/>
          <w:sz w:val="24"/>
          <w:lang w:eastAsia="ja-JP"/>
        </w:rPr>
        <w:t xml:space="preserve"> associated with the PWR-2 reactor</w:t>
      </w:r>
      <w:r>
        <w:rPr>
          <w:rFonts w:hint="eastAsia"/>
          <w:noProof w:val="0"/>
          <w:sz w:val="24"/>
          <w:lang w:eastAsia="ja-JP"/>
        </w:rPr>
        <w:t xml:space="preserve"> (blue). Status of our</w:t>
      </w:r>
      <w:r w:rsidRPr="00593618">
        <w:rPr>
          <w:noProof w:val="0"/>
          <w:sz w:val="24"/>
          <w:lang w:eastAsia="ja-JP"/>
        </w:rPr>
        <w:t xml:space="preserve"> NNFL development </w:t>
      </w:r>
      <w:r>
        <w:rPr>
          <w:rFonts w:hint="eastAsia"/>
          <w:noProof w:val="0"/>
          <w:sz w:val="24"/>
          <w:lang w:eastAsia="ja-JP"/>
        </w:rPr>
        <w:t>will be also presented in this IAEA Conference [4].</w:t>
      </w:r>
    </w:p>
    <w:p w:rsidR="009D6C1E" w:rsidRDefault="009D6C1E" w:rsidP="00F23F35">
      <w:pPr>
        <w:pStyle w:val="a3"/>
        <w:rPr>
          <w:noProof w:val="0"/>
          <w:sz w:val="24"/>
          <w:lang w:eastAsia="ja-JP"/>
        </w:rPr>
      </w:pPr>
    </w:p>
    <w:p w:rsidR="00E43A57" w:rsidRDefault="00E43A57" w:rsidP="00E43A57">
      <w:pPr>
        <w:pStyle w:val="a3"/>
        <w:rPr>
          <w:noProof w:val="0"/>
          <w:color w:val="000000"/>
          <w:sz w:val="24"/>
          <w:lang w:eastAsia="ja-JP"/>
        </w:rPr>
      </w:pPr>
      <w:r>
        <w:rPr>
          <w:rFonts w:hint="eastAsia"/>
          <w:b/>
          <w:bCs/>
          <w:noProof w:val="0"/>
          <w:color w:val="000000"/>
          <w:sz w:val="24"/>
          <w:lang w:eastAsia="ja-JP"/>
        </w:rPr>
        <w:t>3</w:t>
      </w:r>
      <w:r>
        <w:rPr>
          <w:b/>
          <w:bCs/>
          <w:noProof w:val="0"/>
          <w:color w:val="000000"/>
          <w:sz w:val="24"/>
        </w:rPr>
        <w:t xml:space="preserve">. </w:t>
      </w:r>
      <w:r w:rsidRPr="00427065">
        <w:rPr>
          <w:b/>
          <w:bCs/>
          <w:noProof w:val="0"/>
          <w:color w:val="000000"/>
          <w:sz w:val="24"/>
          <w:lang w:eastAsia="ja-JP"/>
        </w:rPr>
        <w:t>Nuclear Forensics Capabilities in Japan</w:t>
      </w:r>
    </w:p>
    <w:p w:rsidR="00E43A57" w:rsidRDefault="00E43A57" w:rsidP="00E43A57">
      <w:pPr>
        <w:pStyle w:val="a3"/>
        <w:rPr>
          <w:noProof w:val="0"/>
          <w:sz w:val="24"/>
          <w:lang w:eastAsia="ja-JP"/>
        </w:rPr>
      </w:pPr>
      <w:r>
        <w:rPr>
          <w:rFonts w:hint="eastAsia"/>
          <w:noProof w:val="0"/>
          <w:sz w:val="24"/>
          <w:lang w:eastAsia="ja-JP"/>
        </w:rPr>
        <w:t xml:space="preserve">In the Statement of Principles </w:t>
      </w:r>
      <w:r>
        <w:rPr>
          <w:noProof w:val="0"/>
          <w:sz w:val="24"/>
          <w:lang w:eastAsia="ja-JP"/>
        </w:rPr>
        <w:t>committed</w:t>
      </w:r>
      <w:r>
        <w:rPr>
          <w:rFonts w:hint="eastAsia"/>
          <w:noProof w:val="0"/>
          <w:sz w:val="24"/>
          <w:lang w:eastAsia="ja-JP"/>
        </w:rPr>
        <w:t xml:space="preserve"> to the participants in the Global Initiative to Combat Nuclear Terrorism (GICNT), they implement eight principles</w:t>
      </w:r>
      <w:r w:rsidRPr="00033A1C">
        <w:rPr>
          <w:noProof w:val="0"/>
          <w:sz w:val="24"/>
          <w:lang w:eastAsia="ja-JP"/>
        </w:rPr>
        <w:t xml:space="preserve"> on a voluntary basis</w:t>
      </w:r>
      <w:r>
        <w:rPr>
          <w:rFonts w:hint="eastAsia"/>
          <w:noProof w:val="0"/>
          <w:sz w:val="24"/>
          <w:lang w:eastAsia="ja-JP"/>
        </w:rPr>
        <w:t xml:space="preserve">: One of the principles is </w:t>
      </w:r>
      <w:r>
        <w:rPr>
          <w:noProof w:val="0"/>
          <w:sz w:val="24"/>
          <w:lang w:eastAsia="ja-JP"/>
        </w:rPr>
        <w:t>“</w:t>
      </w:r>
      <w:r w:rsidRPr="00033A1C">
        <w:rPr>
          <w:noProof w:val="0"/>
          <w:sz w:val="24"/>
          <w:lang w:eastAsia="ja-JP"/>
        </w:rPr>
        <w:t>Improve capabilities of participants to search for, confiscate, and establish safe control over unlawfully held nuclear or other radioactive materials and substances or devices using them.</w:t>
      </w:r>
      <w:r>
        <w:rPr>
          <w:noProof w:val="0"/>
          <w:sz w:val="24"/>
          <w:lang w:eastAsia="ja-JP"/>
        </w:rPr>
        <w:t>”</w:t>
      </w:r>
      <w:r w:rsidRPr="00A31A1C">
        <w:rPr>
          <w:rFonts w:hint="eastAsia"/>
          <w:noProof w:val="0"/>
          <w:sz w:val="24"/>
          <w:lang w:eastAsia="ja-JP"/>
        </w:rPr>
        <w:t xml:space="preserve"> </w:t>
      </w:r>
      <w:r>
        <w:rPr>
          <w:rFonts w:hint="eastAsia"/>
          <w:noProof w:val="0"/>
          <w:sz w:val="24"/>
          <w:lang w:eastAsia="ja-JP"/>
        </w:rPr>
        <w:t xml:space="preserve">In view of the importance of nuclear </w:t>
      </w:r>
      <w:r>
        <w:rPr>
          <w:noProof w:val="0"/>
          <w:sz w:val="24"/>
          <w:lang w:eastAsia="ja-JP"/>
        </w:rPr>
        <w:t>security</w:t>
      </w:r>
      <w:r>
        <w:rPr>
          <w:rFonts w:hint="eastAsia"/>
          <w:noProof w:val="0"/>
          <w:sz w:val="24"/>
          <w:lang w:eastAsia="ja-JP"/>
        </w:rPr>
        <w:t xml:space="preserve"> and international impetus to construction of NF regime, the pertinent agencies in Japan (Nuclear Regulation Authority, National Police Agency, Japan Coast Guard, Ministry of Foreign Affairs, Ministry of Finance Japan, </w:t>
      </w:r>
      <w:r w:rsidRPr="00EF0BDA">
        <w:rPr>
          <w:noProof w:val="0"/>
          <w:sz w:val="24"/>
          <w:lang w:eastAsia="ja-JP"/>
        </w:rPr>
        <w:t>Ministry of Education, Culture, Sports, Science and Technology</w:t>
      </w:r>
      <w:r>
        <w:rPr>
          <w:rFonts w:hint="eastAsia"/>
          <w:noProof w:val="0"/>
          <w:sz w:val="24"/>
          <w:lang w:eastAsia="ja-JP"/>
        </w:rPr>
        <w:t xml:space="preserve">, Ministry of </w:t>
      </w:r>
      <w:proofErr w:type="spellStart"/>
      <w:r>
        <w:rPr>
          <w:rFonts w:hint="eastAsia"/>
          <w:noProof w:val="0"/>
          <w:sz w:val="24"/>
          <w:lang w:eastAsia="ja-JP"/>
        </w:rPr>
        <w:t>Defense</w:t>
      </w:r>
      <w:proofErr w:type="spellEnd"/>
      <w:r>
        <w:rPr>
          <w:rFonts w:hint="eastAsia"/>
          <w:noProof w:val="0"/>
          <w:sz w:val="24"/>
          <w:lang w:eastAsia="ja-JP"/>
        </w:rPr>
        <w:t xml:space="preserve">, and so on) must cooperate with one another. It is necessary to organize </w:t>
      </w:r>
      <w:r>
        <w:rPr>
          <w:noProof w:val="0"/>
          <w:sz w:val="24"/>
          <w:lang w:eastAsia="ja-JP"/>
        </w:rPr>
        <w:t>J</w:t>
      </w:r>
      <w:r>
        <w:rPr>
          <w:rFonts w:hint="eastAsia"/>
          <w:noProof w:val="0"/>
          <w:sz w:val="24"/>
          <w:lang w:eastAsia="ja-JP"/>
        </w:rPr>
        <w:t>apan</w:t>
      </w:r>
      <w:r>
        <w:rPr>
          <w:noProof w:val="0"/>
          <w:sz w:val="24"/>
          <w:lang w:eastAsia="ja-JP"/>
        </w:rPr>
        <w:t>’</w:t>
      </w:r>
      <w:r>
        <w:rPr>
          <w:rFonts w:hint="eastAsia"/>
          <w:noProof w:val="0"/>
          <w:sz w:val="24"/>
          <w:lang w:eastAsia="ja-JP"/>
        </w:rPr>
        <w:t xml:space="preserve">s own system for NF by establishing a national NF laboratory and collaborating with traditional forensics which targets the </w:t>
      </w:r>
      <w:r>
        <w:rPr>
          <w:noProof w:val="0"/>
          <w:sz w:val="24"/>
          <w:lang w:eastAsia="ja-JP"/>
        </w:rPr>
        <w:t>evidence</w:t>
      </w:r>
      <w:r>
        <w:rPr>
          <w:rFonts w:hint="eastAsia"/>
          <w:noProof w:val="0"/>
          <w:sz w:val="24"/>
          <w:lang w:eastAsia="ja-JP"/>
        </w:rPr>
        <w:t>s of finger prints, DNS, and so on.</w:t>
      </w:r>
    </w:p>
    <w:p w:rsidR="00F23F35" w:rsidRPr="00E43A57" w:rsidRDefault="00F23F35" w:rsidP="00B8315A">
      <w:pPr>
        <w:pStyle w:val="a3"/>
        <w:jc w:val="left"/>
        <w:rPr>
          <w:noProof w:val="0"/>
          <w:sz w:val="24"/>
          <w:lang w:eastAsia="ja-JP"/>
        </w:rPr>
      </w:pPr>
    </w:p>
    <w:p w:rsidR="00B8315A" w:rsidRDefault="003F60CC" w:rsidP="00B8315A">
      <w:pPr>
        <w:pStyle w:val="a3"/>
        <w:jc w:val="center"/>
        <w:rPr>
          <w:noProof w:val="0"/>
          <w:sz w:val="24"/>
          <w:lang w:eastAsia="ja-JP"/>
        </w:rPr>
      </w:pPr>
      <w:r>
        <w:rPr>
          <w:sz w:val="24"/>
          <w:lang w:val="en-US" w:eastAsia="ja-JP"/>
        </w:rPr>
        <w:drawing>
          <wp:inline distT="0" distB="0" distL="0" distR="0" wp14:anchorId="67735C1D" wp14:editId="4FA1B2E7">
            <wp:extent cx="3541395" cy="2832735"/>
            <wp:effectExtent l="0" t="0" r="1905"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1395" cy="2832735"/>
                    </a:xfrm>
                    <a:prstGeom prst="rect">
                      <a:avLst/>
                    </a:prstGeom>
                    <a:noFill/>
                    <a:ln>
                      <a:noFill/>
                    </a:ln>
                  </pic:spPr>
                </pic:pic>
              </a:graphicData>
            </a:graphic>
          </wp:inline>
        </w:drawing>
      </w:r>
    </w:p>
    <w:p w:rsidR="00B8315A" w:rsidRDefault="00B8315A" w:rsidP="00B8315A">
      <w:pPr>
        <w:pStyle w:val="a3"/>
        <w:jc w:val="center"/>
        <w:rPr>
          <w:noProof w:val="0"/>
          <w:sz w:val="24"/>
          <w:lang w:eastAsia="ja-JP"/>
        </w:rPr>
      </w:pPr>
      <w:proofErr w:type="gramStart"/>
      <w:r w:rsidRPr="000D4C7B">
        <w:rPr>
          <w:rFonts w:hint="eastAsia"/>
          <w:i/>
          <w:noProof w:val="0"/>
          <w:sz w:val="24"/>
          <w:lang w:eastAsia="ja-JP"/>
        </w:rPr>
        <w:t>F</w:t>
      </w:r>
      <w:r w:rsidR="000D4C7B" w:rsidRPr="000D4C7B">
        <w:rPr>
          <w:rFonts w:hint="eastAsia"/>
          <w:i/>
          <w:noProof w:val="0"/>
          <w:sz w:val="24"/>
          <w:lang w:eastAsia="ja-JP"/>
        </w:rPr>
        <w:t>IG</w:t>
      </w:r>
      <w:r w:rsidRPr="000D4C7B">
        <w:rPr>
          <w:rFonts w:hint="eastAsia"/>
          <w:i/>
          <w:noProof w:val="0"/>
          <w:sz w:val="24"/>
          <w:lang w:eastAsia="ja-JP"/>
        </w:rPr>
        <w:t>. 1</w:t>
      </w:r>
      <w:r w:rsidR="000D4C7B" w:rsidRPr="000D4C7B">
        <w:rPr>
          <w:rFonts w:hint="eastAsia"/>
          <w:i/>
          <w:noProof w:val="0"/>
          <w:sz w:val="24"/>
          <w:lang w:eastAsia="ja-JP"/>
        </w:rPr>
        <w:t>.</w:t>
      </w:r>
      <w:proofErr w:type="gramEnd"/>
      <w:r w:rsidRPr="000D4C7B">
        <w:rPr>
          <w:rFonts w:hint="eastAsia"/>
          <w:i/>
          <w:noProof w:val="0"/>
          <w:sz w:val="24"/>
          <w:lang w:eastAsia="ja-JP"/>
        </w:rPr>
        <w:t xml:space="preserve">   </w:t>
      </w:r>
      <w:proofErr w:type="gramStart"/>
      <w:r w:rsidRPr="000D4C7B">
        <w:rPr>
          <w:rFonts w:hint="eastAsia"/>
          <w:i/>
          <w:noProof w:val="0"/>
          <w:sz w:val="24"/>
          <w:lang w:eastAsia="ja-JP"/>
        </w:rPr>
        <w:t>Particle image of the yellow cake observed by SEM</w:t>
      </w:r>
      <w:r>
        <w:rPr>
          <w:rFonts w:hint="eastAsia"/>
          <w:noProof w:val="0"/>
          <w:sz w:val="24"/>
          <w:lang w:eastAsia="ja-JP"/>
        </w:rPr>
        <w:t>.</w:t>
      </w:r>
      <w:proofErr w:type="gramEnd"/>
    </w:p>
    <w:p w:rsidR="00F23F35" w:rsidRDefault="00F23F35" w:rsidP="00B8315A">
      <w:pPr>
        <w:pStyle w:val="a3"/>
        <w:jc w:val="center"/>
        <w:rPr>
          <w:noProof w:val="0"/>
          <w:sz w:val="24"/>
          <w:lang w:eastAsia="ja-JP"/>
        </w:rPr>
      </w:pPr>
    </w:p>
    <w:p w:rsidR="00B8315A" w:rsidRDefault="003F60CC" w:rsidP="00B53A7F">
      <w:pPr>
        <w:pStyle w:val="a3"/>
        <w:rPr>
          <w:noProof w:val="0"/>
          <w:sz w:val="24"/>
          <w:lang w:eastAsia="ja-JP"/>
        </w:rPr>
      </w:pPr>
      <w:r>
        <w:rPr>
          <w:sz w:val="24"/>
          <w:lang w:val="en-US" w:eastAsia="ja-JP"/>
        </w:rPr>
        <w:drawing>
          <wp:inline distT="0" distB="0" distL="0" distR="0" wp14:anchorId="0959371D" wp14:editId="3EA41C4A">
            <wp:extent cx="5464175" cy="3255645"/>
            <wp:effectExtent l="0" t="0" r="3175"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4175" cy="3255645"/>
                    </a:xfrm>
                    <a:prstGeom prst="rect">
                      <a:avLst/>
                    </a:prstGeom>
                    <a:noFill/>
                    <a:ln>
                      <a:noFill/>
                    </a:ln>
                  </pic:spPr>
                </pic:pic>
              </a:graphicData>
            </a:graphic>
          </wp:inline>
        </w:drawing>
      </w:r>
    </w:p>
    <w:p w:rsidR="00F6411B" w:rsidRDefault="000D4C7B" w:rsidP="00951117">
      <w:pPr>
        <w:pStyle w:val="a3"/>
        <w:jc w:val="center"/>
        <w:rPr>
          <w:i/>
          <w:noProof w:val="0"/>
          <w:sz w:val="24"/>
          <w:lang w:eastAsia="ja-JP"/>
        </w:rPr>
      </w:pPr>
      <w:proofErr w:type="gramStart"/>
      <w:r w:rsidRPr="000D4C7B">
        <w:rPr>
          <w:rFonts w:hint="eastAsia"/>
          <w:i/>
          <w:noProof w:val="0"/>
          <w:sz w:val="24"/>
          <w:lang w:eastAsia="ja-JP"/>
        </w:rPr>
        <w:t>FIG</w:t>
      </w:r>
      <w:r w:rsidR="00F6411B" w:rsidRPr="000D4C7B">
        <w:rPr>
          <w:rFonts w:hint="eastAsia"/>
          <w:i/>
          <w:noProof w:val="0"/>
          <w:sz w:val="24"/>
          <w:lang w:eastAsia="ja-JP"/>
        </w:rPr>
        <w:t>. 2</w:t>
      </w:r>
      <w:r w:rsidRPr="000D4C7B">
        <w:rPr>
          <w:rFonts w:hint="eastAsia"/>
          <w:i/>
          <w:noProof w:val="0"/>
          <w:sz w:val="24"/>
          <w:lang w:eastAsia="ja-JP"/>
        </w:rPr>
        <w:t>.</w:t>
      </w:r>
      <w:proofErr w:type="gramEnd"/>
      <w:r w:rsidR="00F6411B" w:rsidRPr="000D4C7B">
        <w:rPr>
          <w:rFonts w:hint="eastAsia"/>
          <w:i/>
          <w:noProof w:val="0"/>
          <w:sz w:val="24"/>
          <w:lang w:eastAsia="ja-JP"/>
        </w:rPr>
        <w:t xml:space="preserve">   </w:t>
      </w:r>
      <w:r w:rsidR="00A539CB" w:rsidRPr="000D4C7B">
        <w:rPr>
          <w:rFonts w:hint="eastAsia"/>
          <w:i/>
          <w:noProof w:val="0"/>
          <w:sz w:val="24"/>
          <w:lang w:eastAsia="ja-JP"/>
        </w:rPr>
        <w:t>Impurities contained in the</w:t>
      </w:r>
      <w:r w:rsidR="00951117" w:rsidRPr="000D4C7B">
        <w:rPr>
          <w:rFonts w:hint="eastAsia"/>
          <w:i/>
          <w:noProof w:val="0"/>
          <w:sz w:val="24"/>
          <w:lang w:eastAsia="ja-JP"/>
        </w:rPr>
        <w:t xml:space="preserve"> uranium samples.</w:t>
      </w:r>
    </w:p>
    <w:p w:rsidR="00FF7FAF" w:rsidRPr="000D4C7B" w:rsidRDefault="00FF7FAF" w:rsidP="00951117">
      <w:pPr>
        <w:pStyle w:val="a3"/>
        <w:jc w:val="center"/>
        <w:rPr>
          <w:i/>
          <w:noProof w:val="0"/>
          <w:sz w:val="24"/>
          <w:lang w:eastAsia="ja-JP"/>
        </w:rPr>
      </w:pPr>
    </w:p>
    <w:p w:rsidR="004C6B31" w:rsidRDefault="003F60CC" w:rsidP="00593618">
      <w:pPr>
        <w:pStyle w:val="a3"/>
        <w:rPr>
          <w:noProof w:val="0"/>
          <w:sz w:val="24"/>
          <w:lang w:eastAsia="ja-JP"/>
        </w:rPr>
      </w:pPr>
      <w:r>
        <w:rPr>
          <w:lang w:val="en-US" w:eastAsia="ja-JP"/>
        </w:rPr>
        <w:drawing>
          <wp:inline distT="0" distB="0" distL="0" distR="0" wp14:anchorId="112815E4" wp14:editId="49DC90B0">
            <wp:extent cx="5248275" cy="3619500"/>
            <wp:effectExtent l="0" t="0" r="9525"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8275" cy="3619500"/>
                    </a:xfrm>
                    <a:prstGeom prst="rect">
                      <a:avLst/>
                    </a:prstGeom>
                    <a:noFill/>
                    <a:ln>
                      <a:noFill/>
                    </a:ln>
                  </pic:spPr>
                </pic:pic>
              </a:graphicData>
            </a:graphic>
          </wp:inline>
        </w:drawing>
      </w:r>
    </w:p>
    <w:p w:rsidR="000D4C7B" w:rsidRPr="000D4C7B" w:rsidRDefault="000D4C7B" w:rsidP="009D6C1E">
      <w:pPr>
        <w:pStyle w:val="a3"/>
        <w:jc w:val="center"/>
        <w:rPr>
          <w:i/>
          <w:noProof w:val="0"/>
          <w:sz w:val="24"/>
          <w:lang w:eastAsia="ja-JP"/>
        </w:rPr>
      </w:pPr>
      <w:proofErr w:type="gramStart"/>
      <w:r w:rsidRPr="000D4C7B">
        <w:rPr>
          <w:rFonts w:hint="eastAsia"/>
          <w:i/>
          <w:noProof w:val="0"/>
          <w:sz w:val="24"/>
          <w:lang w:eastAsia="ja-JP"/>
        </w:rPr>
        <w:t>FIG</w:t>
      </w:r>
      <w:r w:rsidR="00360362" w:rsidRPr="000D4C7B">
        <w:rPr>
          <w:rFonts w:hint="eastAsia"/>
          <w:i/>
          <w:noProof w:val="0"/>
          <w:sz w:val="24"/>
          <w:lang w:eastAsia="ja-JP"/>
        </w:rPr>
        <w:t>. 3</w:t>
      </w:r>
      <w:r w:rsidRPr="000D4C7B">
        <w:rPr>
          <w:rFonts w:hint="eastAsia"/>
          <w:i/>
          <w:noProof w:val="0"/>
          <w:sz w:val="24"/>
          <w:lang w:eastAsia="ja-JP"/>
        </w:rPr>
        <w:t>.</w:t>
      </w:r>
      <w:proofErr w:type="gramEnd"/>
      <w:r w:rsidR="00360362" w:rsidRPr="000D4C7B">
        <w:rPr>
          <w:rFonts w:hint="eastAsia"/>
          <w:i/>
          <w:noProof w:val="0"/>
          <w:sz w:val="24"/>
          <w:lang w:eastAsia="ja-JP"/>
        </w:rPr>
        <w:t xml:space="preserve">   </w:t>
      </w:r>
      <w:proofErr w:type="gramStart"/>
      <w:r w:rsidR="00360362" w:rsidRPr="000D4C7B">
        <w:rPr>
          <w:rFonts w:hint="eastAsia"/>
          <w:i/>
          <w:noProof w:val="0"/>
          <w:sz w:val="24"/>
          <w:lang w:eastAsia="ja-JP"/>
        </w:rPr>
        <w:t>I</w:t>
      </w:r>
      <w:r w:rsidR="00360362" w:rsidRPr="000D4C7B">
        <w:rPr>
          <w:i/>
          <w:noProof w:val="0"/>
          <w:sz w:val="24"/>
          <w:lang w:eastAsia="ja-JP"/>
        </w:rPr>
        <w:t xml:space="preserve">sotope correlation plot </w:t>
      </w:r>
      <w:r w:rsidR="00360362" w:rsidRPr="000D4C7B">
        <w:rPr>
          <w:rFonts w:hint="eastAsia"/>
          <w:i/>
          <w:noProof w:val="0"/>
          <w:sz w:val="24"/>
          <w:lang w:eastAsia="ja-JP"/>
        </w:rPr>
        <w:t xml:space="preserve">of </w:t>
      </w:r>
      <w:r w:rsidR="00360362" w:rsidRPr="000D4C7B">
        <w:rPr>
          <w:rFonts w:hint="eastAsia"/>
          <w:i/>
          <w:noProof w:val="0"/>
          <w:sz w:val="24"/>
          <w:vertAlign w:val="superscript"/>
          <w:lang w:eastAsia="ja-JP"/>
        </w:rPr>
        <w:t>137</w:t>
      </w:r>
      <w:r w:rsidR="00360362" w:rsidRPr="000D4C7B">
        <w:rPr>
          <w:rFonts w:hint="eastAsia"/>
          <w:i/>
          <w:noProof w:val="0"/>
          <w:sz w:val="24"/>
          <w:lang w:eastAsia="ja-JP"/>
        </w:rPr>
        <w:t>Cs</w:t>
      </w:r>
      <w:r w:rsidR="00360362" w:rsidRPr="000D4C7B">
        <w:rPr>
          <w:i/>
          <w:noProof w:val="0"/>
          <w:sz w:val="24"/>
          <w:lang w:eastAsia="ja-JP"/>
        </w:rPr>
        <w:t xml:space="preserve"> vs. </w:t>
      </w:r>
      <w:r w:rsidR="00360362" w:rsidRPr="000D4C7B">
        <w:rPr>
          <w:i/>
          <w:noProof w:val="0"/>
          <w:sz w:val="24"/>
          <w:vertAlign w:val="superscript"/>
          <w:lang w:eastAsia="ja-JP"/>
        </w:rPr>
        <w:t>242</w:t>
      </w:r>
      <w:r w:rsidR="00360362" w:rsidRPr="000D4C7B">
        <w:rPr>
          <w:i/>
          <w:noProof w:val="0"/>
          <w:sz w:val="24"/>
          <w:lang w:eastAsia="ja-JP"/>
        </w:rPr>
        <w:t>Pu</w:t>
      </w:r>
      <w:r w:rsidR="00360362" w:rsidRPr="000D4C7B">
        <w:rPr>
          <w:rFonts w:hint="eastAsia"/>
          <w:i/>
          <w:noProof w:val="0"/>
          <w:sz w:val="24"/>
          <w:lang w:eastAsia="ja-JP"/>
        </w:rPr>
        <w:t xml:space="preserve"> for </w:t>
      </w:r>
      <w:r w:rsidR="00360362" w:rsidRPr="000D4C7B">
        <w:rPr>
          <w:i/>
          <w:noProof w:val="0"/>
          <w:sz w:val="24"/>
          <w:lang w:eastAsia="ja-JP"/>
        </w:rPr>
        <w:t>international table top exercise of NNFL “Galaxy Serpent</w:t>
      </w:r>
      <w:r w:rsidR="00360362" w:rsidRPr="000D4C7B">
        <w:rPr>
          <w:rFonts w:hint="eastAsia"/>
          <w:i/>
          <w:noProof w:val="0"/>
          <w:sz w:val="24"/>
          <w:lang w:eastAsia="ja-JP"/>
        </w:rPr>
        <w:t>.</w:t>
      </w:r>
      <w:r w:rsidR="00360362" w:rsidRPr="000D4C7B">
        <w:rPr>
          <w:i/>
          <w:noProof w:val="0"/>
          <w:sz w:val="24"/>
          <w:lang w:eastAsia="ja-JP"/>
        </w:rPr>
        <w:t>”</w:t>
      </w:r>
      <w:proofErr w:type="gramEnd"/>
      <w:r w:rsidR="00360362" w:rsidRPr="000D4C7B">
        <w:rPr>
          <w:rFonts w:hint="eastAsia"/>
          <w:i/>
          <w:noProof w:val="0"/>
          <w:sz w:val="24"/>
          <w:lang w:eastAsia="ja-JP"/>
        </w:rPr>
        <w:t xml:space="preserve"> The data of </w:t>
      </w:r>
      <w:r w:rsidR="00AB4BB0" w:rsidRPr="000D4C7B">
        <w:rPr>
          <w:rFonts w:hint="eastAsia"/>
          <w:i/>
          <w:noProof w:val="0"/>
          <w:sz w:val="24"/>
          <w:lang w:eastAsia="ja-JP"/>
        </w:rPr>
        <w:t xml:space="preserve">red squares belong to spent fuel of </w:t>
      </w:r>
      <w:r w:rsidR="00360362" w:rsidRPr="000D4C7B">
        <w:rPr>
          <w:rFonts w:hint="eastAsia"/>
          <w:i/>
          <w:noProof w:val="0"/>
          <w:sz w:val="24"/>
          <w:lang w:eastAsia="ja-JP"/>
        </w:rPr>
        <w:t>PWR</w:t>
      </w:r>
      <w:r w:rsidR="00427065" w:rsidRPr="000D4C7B">
        <w:rPr>
          <w:rFonts w:hint="eastAsia"/>
          <w:i/>
          <w:noProof w:val="0"/>
          <w:sz w:val="24"/>
          <w:lang w:eastAsia="ja-JP"/>
        </w:rPr>
        <w:t>-</w:t>
      </w:r>
      <w:r w:rsidR="00360362" w:rsidRPr="000D4C7B">
        <w:rPr>
          <w:rFonts w:hint="eastAsia"/>
          <w:i/>
          <w:noProof w:val="0"/>
          <w:sz w:val="24"/>
          <w:lang w:eastAsia="ja-JP"/>
        </w:rPr>
        <w:t>1</w:t>
      </w:r>
      <w:r w:rsidR="00AB4BB0" w:rsidRPr="000D4C7B">
        <w:rPr>
          <w:rFonts w:hint="eastAsia"/>
          <w:i/>
          <w:noProof w:val="0"/>
          <w:sz w:val="24"/>
          <w:lang w:eastAsia="ja-JP"/>
        </w:rPr>
        <w:t xml:space="preserve">, blue squares to </w:t>
      </w:r>
      <w:r w:rsidR="00360362" w:rsidRPr="000D4C7B">
        <w:rPr>
          <w:rFonts w:hint="eastAsia"/>
          <w:i/>
          <w:noProof w:val="0"/>
          <w:sz w:val="24"/>
          <w:lang w:eastAsia="ja-JP"/>
        </w:rPr>
        <w:t>PWR</w:t>
      </w:r>
      <w:r w:rsidR="00427065" w:rsidRPr="000D4C7B">
        <w:rPr>
          <w:rFonts w:hint="eastAsia"/>
          <w:i/>
          <w:noProof w:val="0"/>
          <w:sz w:val="24"/>
          <w:lang w:eastAsia="ja-JP"/>
        </w:rPr>
        <w:t>-</w:t>
      </w:r>
      <w:r w:rsidR="00360362" w:rsidRPr="000D4C7B">
        <w:rPr>
          <w:rFonts w:hint="eastAsia"/>
          <w:i/>
          <w:noProof w:val="0"/>
          <w:sz w:val="24"/>
          <w:lang w:eastAsia="ja-JP"/>
        </w:rPr>
        <w:t>2</w:t>
      </w:r>
      <w:r w:rsidR="00AB4BB0" w:rsidRPr="000D4C7B">
        <w:rPr>
          <w:rFonts w:hint="eastAsia"/>
          <w:i/>
          <w:noProof w:val="0"/>
          <w:sz w:val="24"/>
          <w:lang w:eastAsia="ja-JP"/>
        </w:rPr>
        <w:t xml:space="preserve"> and green circle to seizure</w:t>
      </w:r>
      <w:r w:rsidR="00A040D2" w:rsidRPr="000D4C7B">
        <w:rPr>
          <w:rFonts w:hint="eastAsia"/>
          <w:i/>
          <w:noProof w:val="0"/>
          <w:sz w:val="24"/>
          <w:lang w:eastAsia="ja-JP"/>
        </w:rPr>
        <w:t>, respectively.</w:t>
      </w:r>
    </w:p>
    <w:p w:rsidR="00C730ED" w:rsidRPr="00C730ED" w:rsidRDefault="008B543F" w:rsidP="00C730ED">
      <w:pPr>
        <w:pStyle w:val="a3"/>
        <w:rPr>
          <w:noProof w:val="0"/>
          <w:sz w:val="24"/>
          <w:lang w:eastAsia="ja-JP"/>
        </w:rPr>
      </w:pPr>
      <w:r>
        <w:rPr>
          <w:rFonts w:hint="eastAsia"/>
          <w:noProof w:val="0"/>
          <w:sz w:val="24"/>
          <w:lang w:eastAsia="ja-JP"/>
        </w:rPr>
        <w:lastRenderedPageBreak/>
        <w:t>T</w:t>
      </w:r>
      <w:r w:rsidR="00F535B7">
        <w:rPr>
          <w:rFonts w:hint="eastAsia"/>
          <w:noProof w:val="0"/>
          <w:sz w:val="24"/>
          <w:lang w:eastAsia="ja-JP"/>
        </w:rPr>
        <w:t>he NF</w:t>
      </w:r>
      <w:r>
        <w:rPr>
          <w:rFonts w:hint="eastAsia"/>
          <w:noProof w:val="0"/>
          <w:sz w:val="24"/>
          <w:lang w:eastAsia="ja-JP"/>
        </w:rPr>
        <w:t xml:space="preserve"> laboratory</w:t>
      </w:r>
      <w:r w:rsidR="001C121B">
        <w:rPr>
          <w:rFonts w:hint="eastAsia"/>
          <w:noProof w:val="0"/>
          <w:sz w:val="24"/>
          <w:lang w:eastAsia="ja-JP"/>
        </w:rPr>
        <w:t xml:space="preserve"> consists of analytical and storage facilities for seizure materials and NNFL. The laboratory should have ability to secure the </w:t>
      </w:r>
      <w:r w:rsidR="001C121B">
        <w:rPr>
          <w:noProof w:val="0"/>
          <w:sz w:val="24"/>
          <w:lang w:eastAsia="ja-JP"/>
        </w:rPr>
        <w:t>reliabilit</w:t>
      </w:r>
      <w:r w:rsidR="001C121B">
        <w:rPr>
          <w:rFonts w:hint="eastAsia"/>
          <w:noProof w:val="0"/>
          <w:sz w:val="24"/>
          <w:lang w:eastAsia="ja-JP"/>
        </w:rPr>
        <w:t xml:space="preserve">ies of </w:t>
      </w:r>
      <w:r w:rsidR="001C121B">
        <w:rPr>
          <w:noProof w:val="0"/>
          <w:sz w:val="24"/>
          <w:lang w:eastAsia="ja-JP"/>
        </w:rPr>
        <w:t>evidence</w:t>
      </w:r>
      <w:r w:rsidR="001C121B">
        <w:rPr>
          <w:rFonts w:hint="eastAsia"/>
          <w:noProof w:val="0"/>
          <w:sz w:val="24"/>
          <w:lang w:eastAsia="ja-JP"/>
        </w:rPr>
        <w:t xml:space="preserve"> analysis techniques, guarantee of quality to the results </w:t>
      </w:r>
      <w:r w:rsidR="00F2459B">
        <w:rPr>
          <w:noProof w:val="0"/>
          <w:sz w:val="24"/>
          <w:lang w:eastAsia="ja-JP"/>
        </w:rPr>
        <w:t>analysed</w:t>
      </w:r>
      <w:r w:rsidR="00F2459B">
        <w:rPr>
          <w:rFonts w:hint="eastAsia"/>
          <w:noProof w:val="0"/>
          <w:sz w:val="24"/>
          <w:lang w:eastAsia="ja-JP"/>
        </w:rPr>
        <w:t xml:space="preserve"> </w:t>
      </w:r>
      <w:r w:rsidR="001C121B">
        <w:rPr>
          <w:rFonts w:hint="eastAsia"/>
          <w:noProof w:val="0"/>
          <w:sz w:val="24"/>
          <w:lang w:eastAsia="ja-JP"/>
        </w:rPr>
        <w:t xml:space="preserve">as evidence, </w:t>
      </w:r>
      <w:r w:rsidR="00F2459B">
        <w:rPr>
          <w:rFonts w:hint="eastAsia"/>
          <w:noProof w:val="0"/>
          <w:sz w:val="24"/>
          <w:lang w:eastAsia="ja-JP"/>
        </w:rPr>
        <w:t xml:space="preserve">database and its comparison with evidence. </w:t>
      </w:r>
      <w:r w:rsidR="000B6140">
        <w:rPr>
          <w:rFonts w:hint="eastAsia"/>
          <w:noProof w:val="0"/>
          <w:sz w:val="24"/>
          <w:lang w:eastAsia="ja-JP"/>
        </w:rPr>
        <w:t>Because t</w:t>
      </w:r>
      <w:r w:rsidR="00F2459B">
        <w:rPr>
          <w:rFonts w:hint="eastAsia"/>
          <w:noProof w:val="0"/>
          <w:sz w:val="24"/>
          <w:lang w:eastAsia="ja-JP"/>
        </w:rPr>
        <w:t xml:space="preserve">he JAEA </w:t>
      </w:r>
      <w:r w:rsidR="00F17419">
        <w:rPr>
          <w:rFonts w:hint="eastAsia"/>
          <w:noProof w:val="0"/>
          <w:sz w:val="24"/>
          <w:lang w:eastAsia="ja-JP"/>
        </w:rPr>
        <w:t xml:space="preserve">has developed the fundamental technologies for NF as mentioned above, </w:t>
      </w:r>
      <w:r w:rsidR="000B6140">
        <w:rPr>
          <w:rFonts w:hint="eastAsia"/>
          <w:noProof w:val="0"/>
          <w:sz w:val="24"/>
          <w:lang w:eastAsia="ja-JP"/>
        </w:rPr>
        <w:t xml:space="preserve">it is possible for us to take charge of </w:t>
      </w:r>
      <w:r w:rsidR="00146733">
        <w:rPr>
          <w:rFonts w:hint="eastAsia"/>
          <w:noProof w:val="0"/>
          <w:sz w:val="24"/>
          <w:lang w:eastAsia="ja-JP"/>
        </w:rPr>
        <w:t xml:space="preserve">the analysis for nuclear materials as a work of </w:t>
      </w:r>
      <w:r w:rsidR="00F535B7">
        <w:rPr>
          <w:rFonts w:hint="eastAsia"/>
          <w:noProof w:val="0"/>
          <w:sz w:val="24"/>
          <w:lang w:eastAsia="ja-JP"/>
        </w:rPr>
        <w:t>NF</w:t>
      </w:r>
      <w:r w:rsidR="00146733">
        <w:rPr>
          <w:rFonts w:hint="eastAsia"/>
          <w:noProof w:val="0"/>
          <w:sz w:val="24"/>
          <w:lang w:eastAsia="ja-JP"/>
        </w:rPr>
        <w:t xml:space="preserve"> laboratory.</w:t>
      </w:r>
      <w:r w:rsidR="00A97651" w:rsidRPr="00A97651">
        <w:rPr>
          <w:rFonts w:hint="eastAsia"/>
          <w:noProof w:val="0"/>
          <w:sz w:val="24"/>
          <w:lang w:eastAsia="ja-JP"/>
        </w:rPr>
        <w:t xml:space="preserve"> </w:t>
      </w:r>
      <w:r w:rsidR="00A97651">
        <w:rPr>
          <w:rFonts w:hint="eastAsia"/>
          <w:noProof w:val="0"/>
          <w:sz w:val="24"/>
          <w:lang w:eastAsia="ja-JP"/>
        </w:rPr>
        <w:t xml:space="preserve">In the NF analysis of </w:t>
      </w:r>
      <w:r w:rsidR="00A97651">
        <w:rPr>
          <w:noProof w:val="0"/>
          <w:sz w:val="24"/>
          <w:lang w:eastAsia="ja-JP"/>
        </w:rPr>
        <w:t>seizure</w:t>
      </w:r>
      <w:r w:rsidR="00A97651">
        <w:rPr>
          <w:rFonts w:hint="eastAsia"/>
          <w:noProof w:val="0"/>
          <w:sz w:val="24"/>
          <w:lang w:eastAsia="ja-JP"/>
        </w:rPr>
        <w:t xml:space="preserve"> and the </w:t>
      </w:r>
      <w:r w:rsidR="00A97651">
        <w:rPr>
          <w:noProof w:val="0"/>
          <w:sz w:val="24"/>
          <w:lang w:eastAsia="ja-JP"/>
        </w:rPr>
        <w:t>database</w:t>
      </w:r>
      <w:r w:rsidR="00A97651">
        <w:rPr>
          <w:rFonts w:hint="eastAsia"/>
          <w:noProof w:val="0"/>
          <w:sz w:val="24"/>
          <w:lang w:eastAsia="ja-JP"/>
        </w:rPr>
        <w:t xml:space="preserve"> construction of NNFL, the judicial reliability of the data is required on the basis of standardization of the analytical scheme and inter-laboratory round-robin exercises. </w:t>
      </w:r>
      <w:r w:rsidR="00A97651">
        <w:rPr>
          <w:noProof w:val="0"/>
          <w:sz w:val="24"/>
          <w:lang w:eastAsia="ja-JP"/>
        </w:rPr>
        <w:t>W</w:t>
      </w:r>
      <w:r w:rsidR="00A97651">
        <w:rPr>
          <w:rFonts w:hint="eastAsia"/>
          <w:noProof w:val="0"/>
          <w:sz w:val="24"/>
          <w:lang w:eastAsia="ja-JP"/>
        </w:rPr>
        <w:t>e enhance our analytical skills for the sake of international progress of the nuclear security.</w:t>
      </w:r>
    </w:p>
    <w:p w:rsidR="0096520F" w:rsidRPr="0096520F" w:rsidRDefault="00F535B7" w:rsidP="0096520F">
      <w:pPr>
        <w:pStyle w:val="a3"/>
        <w:rPr>
          <w:noProof w:val="0"/>
          <w:sz w:val="24"/>
          <w:lang w:eastAsia="ja-JP"/>
        </w:rPr>
      </w:pPr>
      <w:r>
        <w:rPr>
          <w:rFonts w:hint="eastAsia"/>
          <w:noProof w:val="0"/>
          <w:sz w:val="24"/>
          <w:lang w:eastAsia="ja-JP"/>
        </w:rPr>
        <w:t>Exchange of the newest NF information through international cooperation</w:t>
      </w:r>
      <w:r w:rsidR="008463EA">
        <w:rPr>
          <w:rFonts w:hint="eastAsia"/>
          <w:noProof w:val="0"/>
          <w:sz w:val="24"/>
          <w:lang w:eastAsia="ja-JP"/>
        </w:rPr>
        <w:t xml:space="preserve"> is important </w:t>
      </w:r>
      <w:r w:rsidR="0059606D">
        <w:rPr>
          <w:rFonts w:hint="eastAsia"/>
          <w:noProof w:val="0"/>
          <w:sz w:val="24"/>
          <w:lang w:eastAsia="ja-JP"/>
        </w:rPr>
        <w:t>for each S</w:t>
      </w:r>
      <w:r>
        <w:rPr>
          <w:rFonts w:hint="eastAsia"/>
          <w:noProof w:val="0"/>
          <w:sz w:val="24"/>
          <w:lang w:eastAsia="ja-JP"/>
        </w:rPr>
        <w:t xml:space="preserve">tate, because the NF activity has </w:t>
      </w:r>
      <w:r w:rsidR="0092080D">
        <w:rPr>
          <w:rFonts w:hint="eastAsia"/>
          <w:noProof w:val="0"/>
          <w:sz w:val="24"/>
          <w:lang w:eastAsia="ja-JP"/>
        </w:rPr>
        <w:t xml:space="preserve">a global side of </w:t>
      </w:r>
      <w:r>
        <w:rPr>
          <w:rFonts w:hint="eastAsia"/>
          <w:noProof w:val="0"/>
          <w:sz w:val="24"/>
          <w:lang w:eastAsia="ja-JP"/>
        </w:rPr>
        <w:t>criminal investigation</w:t>
      </w:r>
      <w:r w:rsidR="0092080D">
        <w:rPr>
          <w:rFonts w:hint="eastAsia"/>
          <w:noProof w:val="0"/>
          <w:sz w:val="24"/>
          <w:lang w:eastAsia="ja-JP"/>
        </w:rPr>
        <w:t xml:space="preserve">. </w:t>
      </w:r>
      <w:r w:rsidR="0092080D" w:rsidRPr="0092080D">
        <w:rPr>
          <w:noProof w:val="0"/>
          <w:sz w:val="24"/>
          <w:lang w:eastAsia="ja-JP"/>
        </w:rPr>
        <w:t>Japan implements</w:t>
      </w:r>
      <w:r w:rsidR="0092080D">
        <w:rPr>
          <w:rFonts w:hint="eastAsia"/>
          <w:noProof w:val="0"/>
          <w:sz w:val="24"/>
          <w:lang w:eastAsia="ja-JP"/>
        </w:rPr>
        <w:t xml:space="preserve"> </w:t>
      </w:r>
      <w:r w:rsidR="0092080D" w:rsidRPr="0092080D">
        <w:rPr>
          <w:noProof w:val="0"/>
          <w:sz w:val="24"/>
          <w:lang w:eastAsia="ja-JP"/>
        </w:rPr>
        <w:t>joint researches with the US for</w:t>
      </w:r>
      <w:r w:rsidR="0092080D">
        <w:rPr>
          <w:rFonts w:hint="eastAsia"/>
          <w:noProof w:val="0"/>
          <w:sz w:val="24"/>
          <w:lang w:eastAsia="ja-JP"/>
        </w:rPr>
        <w:t xml:space="preserve"> </w:t>
      </w:r>
      <w:r w:rsidR="0092080D" w:rsidRPr="0092080D">
        <w:rPr>
          <w:noProof w:val="0"/>
          <w:sz w:val="24"/>
          <w:lang w:eastAsia="ja-JP"/>
        </w:rPr>
        <w:t>forensics purposes at the JAEA.</w:t>
      </w:r>
      <w:r>
        <w:rPr>
          <w:rFonts w:hint="eastAsia"/>
          <w:noProof w:val="0"/>
          <w:sz w:val="24"/>
          <w:lang w:eastAsia="ja-JP"/>
        </w:rPr>
        <w:t xml:space="preserve"> </w:t>
      </w:r>
      <w:r w:rsidR="0096520F">
        <w:rPr>
          <w:rFonts w:hint="eastAsia"/>
          <w:noProof w:val="0"/>
          <w:sz w:val="24"/>
          <w:lang w:eastAsia="ja-JP"/>
        </w:rPr>
        <w:t xml:space="preserve">The </w:t>
      </w:r>
      <w:r w:rsidR="0096520F" w:rsidRPr="0096520F">
        <w:rPr>
          <w:noProof w:val="0"/>
          <w:sz w:val="24"/>
          <w:lang w:eastAsia="ja-JP"/>
        </w:rPr>
        <w:t xml:space="preserve">Integrated Support </w:t>
      </w:r>
      <w:proofErr w:type="spellStart"/>
      <w:r w:rsidR="0096520F" w:rsidRPr="0096520F">
        <w:rPr>
          <w:noProof w:val="0"/>
          <w:sz w:val="24"/>
          <w:lang w:eastAsia="ja-JP"/>
        </w:rPr>
        <w:t>Center</w:t>
      </w:r>
      <w:proofErr w:type="spellEnd"/>
      <w:r w:rsidR="0096520F" w:rsidRPr="0096520F">
        <w:rPr>
          <w:noProof w:val="0"/>
          <w:sz w:val="24"/>
          <w:lang w:eastAsia="ja-JP"/>
        </w:rPr>
        <w:t xml:space="preserve"> for Nuclear </w:t>
      </w:r>
      <w:proofErr w:type="spellStart"/>
      <w:r w:rsidR="0096520F" w:rsidRPr="0096520F">
        <w:rPr>
          <w:noProof w:val="0"/>
          <w:sz w:val="24"/>
          <w:lang w:eastAsia="ja-JP"/>
        </w:rPr>
        <w:t>Nonproliferation</w:t>
      </w:r>
      <w:proofErr w:type="spellEnd"/>
      <w:r w:rsidR="0096520F" w:rsidRPr="0096520F">
        <w:rPr>
          <w:noProof w:val="0"/>
          <w:sz w:val="24"/>
          <w:lang w:eastAsia="ja-JP"/>
        </w:rPr>
        <w:t xml:space="preserve"> and Nuclear Security (I</w:t>
      </w:r>
      <w:r w:rsidR="0096520F">
        <w:rPr>
          <w:noProof w:val="0"/>
          <w:sz w:val="24"/>
          <w:lang w:eastAsia="ja-JP"/>
        </w:rPr>
        <w:t>SCN</w:t>
      </w:r>
      <w:r w:rsidR="0096520F">
        <w:rPr>
          <w:rFonts w:hint="eastAsia"/>
          <w:noProof w:val="0"/>
          <w:sz w:val="24"/>
          <w:lang w:eastAsia="ja-JP"/>
        </w:rPr>
        <w:t>)</w:t>
      </w:r>
      <w:r w:rsidR="0096520F">
        <w:rPr>
          <w:noProof w:val="0"/>
          <w:sz w:val="24"/>
          <w:lang w:eastAsia="ja-JP"/>
        </w:rPr>
        <w:t xml:space="preserve"> under the JAEA has been providing training</w:t>
      </w:r>
      <w:r w:rsidR="0096520F">
        <w:rPr>
          <w:rFonts w:hint="eastAsia"/>
          <w:noProof w:val="0"/>
          <w:sz w:val="24"/>
          <w:lang w:eastAsia="ja-JP"/>
        </w:rPr>
        <w:t xml:space="preserve"> </w:t>
      </w:r>
      <w:r w:rsidR="0096520F" w:rsidRPr="0096520F">
        <w:rPr>
          <w:noProof w:val="0"/>
          <w:sz w:val="24"/>
          <w:lang w:eastAsia="ja-JP"/>
        </w:rPr>
        <w:t>courses to support domestic and international capacity building for regulators, mainly</w:t>
      </w:r>
      <w:r w:rsidR="0096520F">
        <w:rPr>
          <w:noProof w:val="0"/>
          <w:sz w:val="24"/>
          <w:lang w:eastAsia="ja-JP"/>
        </w:rPr>
        <w:t xml:space="preserve"> from Asian countries</w:t>
      </w:r>
      <w:r w:rsidR="0096520F" w:rsidRPr="0096520F">
        <w:rPr>
          <w:noProof w:val="0"/>
          <w:sz w:val="24"/>
          <w:lang w:eastAsia="ja-JP"/>
        </w:rPr>
        <w:t xml:space="preserve"> in cooperatio</w:t>
      </w:r>
      <w:r w:rsidR="0096520F">
        <w:rPr>
          <w:noProof w:val="0"/>
          <w:sz w:val="24"/>
          <w:lang w:eastAsia="ja-JP"/>
        </w:rPr>
        <w:t>n with the IAEA.</w:t>
      </w:r>
      <w:r w:rsidR="00B26343">
        <w:rPr>
          <w:rFonts w:hint="eastAsia"/>
          <w:noProof w:val="0"/>
          <w:sz w:val="24"/>
          <w:lang w:eastAsia="ja-JP"/>
        </w:rPr>
        <w:t xml:space="preserve"> T</w:t>
      </w:r>
      <w:r w:rsidR="00C1019E">
        <w:rPr>
          <w:rFonts w:hint="eastAsia"/>
          <w:noProof w:val="0"/>
          <w:sz w:val="24"/>
          <w:lang w:eastAsia="ja-JP"/>
        </w:rPr>
        <w:t>he</w:t>
      </w:r>
      <w:r w:rsidR="00433FB5" w:rsidRPr="00433FB5">
        <w:rPr>
          <w:noProof w:val="0"/>
          <w:sz w:val="24"/>
          <w:lang w:eastAsia="ja-JP"/>
        </w:rPr>
        <w:t xml:space="preserve"> IAEA Regional Training Course on Introduction to Nuclear Forensics</w:t>
      </w:r>
      <w:r w:rsidR="00433FB5" w:rsidRPr="00433FB5">
        <w:t xml:space="preserve"> </w:t>
      </w:r>
      <w:r w:rsidR="00C1019E">
        <w:rPr>
          <w:noProof w:val="0"/>
          <w:sz w:val="24"/>
          <w:lang w:eastAsia="ja-JP"/>
        </w:rPr>
        <w:t>w</w:t>
      </w:r>
      <w:r w:rsidR="00C1019E">
        <w:rPr>
          <w:rFonts w:hint="eastAsia"/>
          <w:noProof w:val="0"/>
          <w:sz w:val="24"/>
          <w:lang w:eastAsia="ja-JP"/>
        </w:rPr>
        <w:t>as</w:t>
      </w:r>
      <w:r w:rsidR="00433FB5" w:rsidRPr="00433FB5">
        <w:rPr>
          <w:noProof w:val="0"/>
          <w:sz w:val="24"/>
          <w:lang w:eastAsia="ja-JP"/>
        </w:rPr>
        <w:t xml:space="preserve"> hosted by </w:t>
      </w:r>
      <w:r w:rsidR="00433FB5">
        <w:rPr>
          <w:rFonts w:hint="eastAsia"/>
          <w:noProof w:val="0"/>
          <w:sz w:val="24"/>
          <w:lang w:eastAsia="ja-JP"/>
        </w:rPr>
        <w:t xml:space="preserve">the </w:t>
      </w:r>
      <w:r w:rsidR="00433FB5" w:rsidRPr="00433FB5">
        <w:rPr>
          <w:noProof w:val="0"/>
          <w:sz w:val="24"/>
          <w:lang w:eastAsia="ja-JP"/>
        </w:rPr>
        <w:t xml:space="preserve">ISCN </w:t>
      </w:r>
      <w:r w:rsidR="00B26343">
        <w:rPr>
          <w:rFonts w:hint="eastAsia"/>
          <w:noProof w:val="0"/>
          <w:sz w:val="24"/>
          <w:lang w:eastAsia="ja-JP"/>
        </w:rPr>
        <w:t xml:space="preserve">in </w:t>
      </w:r>
      <w:r w:rsidR="00433FB5">
        <w:rPr>
          <w:rFonts w:hint="eastAsia"/>
          <w:noProof w:val="0"/>
          <w:sz w:val="24"/>
          <w:lang w:eastAsia="ja-JP"/>
        </w:rPr>
        <w:t xml:space="preserve">May 2012 </w:t>
      </w:r>
      <w:r w:rsidR="00433FB5" w:rsidRPr="00433FB5">
        <w:rPr>
          <w:noProof w:val="0"/>
          <w:sz w:val="24"/>
          <w:lang w:eastAsia="ja-JP"/>
        </w:rPr>
        <w:t>and received total 24 partic</w:t>
      </w:r>
      <w:r w:rsidR="00433FB5">
        <w:rPr>
          <w:noProof w:val="0"/>
          <w:sz w:val="24"/>
          <w:lang w:eastAsia="ja-JP"/>
        </w:rPr>
        <w:t>ipants from ten Asian countries</w:t>
      </w:r>
      <w:r w:rsidR="00433FB5">
        <w:rPr>
          <w:rFonts w:hint="eastAsia"/>
          <w:noProof w:val="0"/>
          <w:sz w:val="24"/>
          <w:lang w:eastAsia="ja-JP"/>
        </w:rPr>
        <w:t>.</w:t>
      </w:r>
      <w:r w:rsidR="00433FB5" w:rsidRPr="00433FB5">
        <w:rPr>
          <w:noProof w:val="0"/>
          <w:sz w:val="24"/>
          <w:lang w:eastAsia="ja-JP"/>
        </w:rPr>
        <w:t xml:space="preserve"> </w:t>
      </w:r>
      <w:r w:rsidR="0096520F" w:rsidRPr="0096520F">
        <w:rPr>
          <w:noProof w:val="0"/>
          <w:sz w:val="24"/>
          <w:lang w:eastAsia="ja-JP"/>
        </w:rPr>
        <w:t>Japan will continue to promote such coordination and cooperation through the IAEA and o</w:t>
      </w:r>
      <w:r w:rsidR="0096520F">
        <w:rPr>
          <w:noProof w:val="0"/>
          <w:sz w:val="24"/>
          <w:lang w:eastAsia="ja-JP"/>
        </w:rPr>
        <w:t>ther international</w:t>
      </w:r>
      <w:r w:rsidR="0096520F">
        <w:rPr>
          <w:rFonts w:hint="eastAsia"/>
          <w:noProof w:val="0"/>
          <w:sz w:val="24"/>
          <w:lang w:eastAsia="ja-JP"/>
        </w:rPr>
        <w:t xml:space="preserve"> </w:t>
      </w:r>
      <w:r w:rsidR="00B26343">
        <w:rPr>
          <w:noProof w:val="0"/>
          <w:sz w:val="24"/>
          <w:lang w:eastAsia="ja-JP"/>
        </w:rPr>
        <w:t>for</w:t>
      </w:r>
      <w:r w:rsidR="0096520F">
        <w:rPr>
          <w:noProof w:val="0"/>
          <w:sz w:val="24"/>
          <w:lang w:eastAsia="ja-JP"/>
        </w:rPr>
        <w:t>a</w:t>
      </w:r>
      <w:r w:rsidR="0096520F">
        <w:rPr>
          <w:rFonts w:hint="eastAsia"/>
          <w:noProof w:val="0"/>
          <w:sz w:val="24"/>
          <w:lang w:eastAsia="ja-JP"/>
        </w:rPr>
        <w:t xml:space="preserve"> [5]</w:t>
      </w:r>
      <w:r w:rsidR="0096520F" w:rsidRPr="0096520F">
        <w:rPr>
          <w:noProof w:val="0"/>
          <w:sz w:val="24"/>
          <w:lang w:eastAsia="ja-JP"/>
        </w:rPr>
        <w:t>.</w:t>
      </w:r>
    </w:p>
    <w:p w:rsidR="00C730ED" w:rsidRPr="00A97651" w:rsidRDefault="00C730ED" w:rsidP="00C730ED">
      <w:pPr>
        <w:pStyle w:val="a3"/>
        <w:rPr>
          <w:noProof w:val="0"/>
          <w:sz w:val="24"/>
          <w:lang w:eastAsia="ja-JP"/>
        </w:rPr>
      </w:pPr>
    </w:p>
    <w:p w:rsidR="002377BF" w:rsidRDefault="002377BF" w:rsidP="002377BF">
      <w:pPr>
        <w:pStyle w:val="a3"/>
        <w:rPr>
          <w:noProof w:val="0"/>
          <w:color w:val="000000"/>
          <w:sz w:val="24"/>
          <w:lang w:eastAsia="ja-JP"/>
        </w:rPr>
      </w:pPr>
      <w:r>
        <w:rPr>
          <w:rFonts w:hint="eastAsia"/>
          <w:b/>
          <w:bCs/>
          <w:noProof w:val="0"/>
          <w:color w:val="000000"/>
          <w:sz w:val="24"/>
          <w:lang w:eastAsia="ja-JP"/>
        </w:rPr>
        <w:t>4</w:t>
      </w:r>
      <w:r>
        <w:rPr>
          <w:b/>
          <w:bCs/>
          <w:noProof w:val="0"/>
          <w:color w:val="000000"/>
          <w:sz w:val="24"/>
        </w:rPr>
        <w:t xml:space="preserve">. </w:t>
      </w:r>
      <w:r>
        <w:rPr>
          <w:rFonts w:hint="eastAsia"/>
          <w:b/>
          <w:bCs/>
          <w:noProof w:val="0"/>
          <w:color w:val="000000"/>
          <w:sz w:val="24"/>
          <w:lang w:eastAsia="ja-JP"/>
        </w:rPr>
        <w:t>Conclusion</w:t>
      </w:r>
    </w:p>
    <w:p w:rsidR="002377BF" w:rsidRDefault="003A089A" w:rsidP="002377BF">
      <w:pPr>
        <w:pStyle w:val="a3"/>
        <w:rPr>
          <w:noProof w:val="0"/>
          <w:sz w:val="24"/>
          <w:lang w:eastAsia="ja-JP"/>
        </w:rPr>
      </w:pPr>
      <w:r>
        <w:rPr>
          <w:rFonts w:hint="eastAsia"/>
          <w:lang w:eastAsia="ja-JP"/>
        </w:rPr>
        <w:t xml:space="preserve">The </w:t>
      </w:r>
      <w:r>
        <w:rPr>
          <w:rFonts w:hint="eastAsia"/>
          <w:noProof w:val="0"/>
          <w:sz w:val="24"/>
          <w:lang w:eastAsia="ja-JP"/>
        </w:rPr>
        <w:t xml:space="preserve">JAEA has developed fundamental </w:t>
      </w:r>
      <w:r w:rsidR="008C4738">
        <w:rPr>
          <w:rFonts w:hint="eastAsia"/>
          <w:noProof w:val="0"/>
          <w:sz w:val="24"/>
          <w:lang w:eastAsia="ja-JP"/>
        </w:rPr>
        <w:t xml:space="preserve">and reliable </w:t>
      </w:r>
      <w:r>
        <w:rPr>
          <w:rFonts w:hint="eastAsia"/>
          <w:noProof w:val="0"/>
          <w:sz w:val="24"/>
          <w:lang w:eastAsia="ja-JP"/>
        </w:rPr>
        <w:t>technologies for NF</w:t>
      </w:r>
      <w:r w:rsidR="00211EB0">
        <w:rPr>
          <w:rFonts w:hint="eastAsia"/>
          <w:noProof w:val="0"/>
          <w:sz w:val="24"/>
          <w:lang w:eastAsia="ja-JP"/>
        </w:rPr>
        <w:t xml:space="preserve"> (Nuclear Forensics)</w:t>
      </w:r>
      <w:r>
        <w:rPr>
          <w:rFonts w:hint="eastAsia"/>
          <w:noProof w:val="0"/>
          <w:sz w:val="24"/>
          <w:lang w:eastAsia="ja-JP"/>
        </w:rPr>
        <w:t xml:space="preserve"> </w:t>
      </w:r>
      <w:r w:rsidR="00B77206">
        <w:rPr>
          <w:rFonts w:hint="eastAsia"/>
          <w:noProof w:val="0"/>
          <w:sz w:val="24"/>
          <w:lang w:eastAsia="ja-JP"/>
        </w:rPr>
        <w:t xml:space="preserve">and </w:t>
      </w:r>
      <w:r w:rsidR="00211EB0">
        <w:rPr>
          <w:rFonts w:hint="eastAsia"/>
          <w:noProof w:val="0"/>
          <w:sz w:val="24"/>
          <w:lang w:eastAsia="ja-JP"/>
        </w:rPr>
        <w:t xml:space="preserve">is now measuring </w:t>
      </w:r>
      <w:r w:rsidR="00B77206">
        <w:rPr>
          <w:rFonts w:hint="eastAsia"/>
          <w:noProof w:val="0"/>
          <w:sz w:val="24"/>
          <w:lang w:eastAsia="ja-JP"/>
        </w:rPr>
        <w:t>actual</w:t>
      </w:r>
      <w:r w:rsidR="00211EB0">
        <w:rPr>
          <w:rFonts w:hint="eastAsia"/>
          <w:noProof w:val="0"/>
          <w:sz w:val="24"/>
          <w:lang w:eastAsia="ja-JP"/>
        </w:rPr>
        <w:t xml:space="preserve"> uranium samples to make a NF database</w:t>
      </w:r>
      <w:r w:rsidR="00B77206">
        <w:rPr>
          <w:rFonts w:hint="eastAsia"/>
          <w:noProof w:val="0"/>
          <w:sz w:val="24"/>
          <w:lang w:eastAsia="ja-JP"/>
        </w:rPr>
        <w:t>.</w:t>
      </w:r>
      <w:r w:rsidR="00211EB0">
        <w:rPr>
          <w:rFonts w:hint="eastAsia"/>
          <w:noProof w:val="0"/>
          <w:sz w:val="24"/>
          <w:lang w:eastAsia="ja-JP"/>
        </w:rPr>
        <w:t xml:space="preserve"> A</w:t>
      </w:r>
      <w:r w:rsidR="00211EB0" w:rsidRPr="00593618">
        <w:rPr>
          <w:noProof w:val="0"/>
          <w:sz w:val="24"/>
          <w:lang w:eastAsia="ja-JP"/>
        </w:rPr>
        <w:t xml:space="preserve"> prototype system of</w:t>
      </w:r>
      <w:r w:rsidR="00211EB0">
        <w:rPr>
          <w:rFonts w:hint="eastAsia"/>
          <w:noProof w:val="0"/>
          <w:sz w:val="24"/>
          <w:lang w:eastAsia="ja-JP"/>
        </w:rPr>
        <w:t xml:space="preserve"> </w:t>
      </w:r>
      <w:r w:rsidR="00211EB0" w:rsidRPr="00593618">
        <w:rPr>
          <w:noProof w:val="0"/>
          <w:sz w:val="24"/>
          <w:lang w:eastAsia="ja-JP"/>
        </w:rPr>
        <w:t>NNFL</w:t>
      </w:r>
      <w:r w:rsidR="00211EB0">
        <w:rPr>
          <w:rFonts w:hint="eastAsia"/>
          <w:noProof w:val="0"/>
          <w:sz w:val="24"/>
          <w:lang w:eastAsia="ja-JP"/>
        </w:rPr>
        <w:t xml:space="preserve"> (National Nuclear Forensics Library) is under construction on the basis of international cooperation.</w:t>
      </w:r>
      <w:r w:rsidR="009727E3">
        <w:rPr>
          <w:rFonts w:hint="eastAsia"/>
          <w:noProof w:val="0"/>
          <w:sz w:val="24"/>
          <w:lang w:eastAsia="ja-JP"/>
        </w:rPr>
        <w:t xml:space="preserve"> </w:t>
      </w:r>
      <w:r w:rsidR="009727E3">
        <w:rPr>
          <w:rFonts w:hint="eastAsia"/>
          <w:sz w:val="24"/>
          <w:szCs w:val="24"/>
          <w:lang w:eastAsia="ja-JP"/>
        </w:rPr>
        <w:t>T</w:t>
      </w:r>
      <w:r w:rsidR="009727E3" w:rsidRPr="009727E3">
        <w:rPr>
          <w:sz w:val="24"/>
          <w:szCs w:val="24"/>
        </w:rPr>
        <w:t>he pertinent agencies in Japan must cooperate w</w:t>
      </w:r>
      <w:r w:rsidR="009727E3">
        <w:rPr>
          <w:sz w:val="24"/>
          <w:szCs w:val="24"/>
        </w:rPr>
        <w:t>ith one another</w:t>
      </w:r>
      <w:r w:rsidR="009727E3" w:rsidRPr="009727E3">
        <w:rPr>
          <w:sz w:val="24"/>
          <w:szCs w:val="24"/>
        </w:rPr>
        <w:t xml:space="preserve"> to organize Japan’s own system for NF by establishing a national NF laboratory</w:t>
      </w:r>
      <w:r w:rsidR="009727E3">
        <w:rPr>
          <w:rFonts w:hint="eastAsia"/>
          <w:sz w:val="24"/>
          <w:szCs w:val="24"/>
          <w:lang w:eastAsia="ja-JP"/>
        </w:rPr>
        <w:t xml:space="preserve">. </w:t>
      </w:r>
      <w:r w:rsidR="009727E3">
        <w:rPr>
          <w:rFonts w:hint="eastAsia"/>
          <w:noProof w:val="0"/>
          <w:sz w:val="24"/>
          <w:lang w:eastAsia="ja-JP"/>
        </w:rPr>
        <w:t xml:space="preserve">The laboratory should have the </w:t>
      </w:r>
      <w:r w:rsidR="009727E3">
        <w:rPr>
          <w:noProof w:val="0"/>
          <w:sz w:val="24"/>
          <w:lang w:eastAsia="ja-JP"/>
        </w:rPr>
        <w:t>reliabilit</w:t>
      </w:r>
      <w:r w:rsidR="009727E3">
        <w:rPr>
          <w:rFonts w:hint="eastAsia"/>
          <w:noProof w:val="0"/>
          <w:sz w:val="24"/>
          <w:lang w:eastAsia="ja-JP"/>
        </w:rPr>
        <w:t xml:space="preserve">ies of </w:t>
      </w:r>
      <w:r w:rsidR="009727E3">
        <w:rPr>
          <w:noProof w:val="0"/>
          <w:sz w:val="24"/>
          <w:lang w:eastAsia="ja-JP"/>
        </w:rPr>
        <w:t>evidence</w:t>
      </w:r>
      <w:r w:rsidR="009727E3">
        <w:rPr>
          <w:rFonts w:hint="eastAsia"/>
          <w:noProof w:val="0"/>
          <w:sz w:val="24"/>
          <w:lang w:eastAsia="ja-JP"/>
        </w:rPr>
        <w:t xml:space="preserve"> analysis techniques, guaranteed quality of the evidence, and database and its comparison with evidence. </w:t>
      </w:r>
      <w:r w:rsidR="00CE64F0">
        <w:rPr>
          <w:noProof w:val="0"/>
          <w:sz w:val="24"/>
          <w:lang w:eastAsia="ja-JP"/>
        </w:rPr>
        <w:t>Another</w:t>
      </w:r>
      <w:r w:rsidR="00CE64F0">
        <w:rPr>
          <w:rFonts w:hint="eastAsia"/>
          <w:noProof w:val="0"/>
          <w:sz w:val="24"/>
          <w:lang w:eastAsia="ja-JP"/>
        </w:rPr>
        <w:t xml:space="preserve"> important subject of ours is d</w:t>
      </w:r>
      <w:r w:rsidR="009727E3" w:rsidRPr="0096520F">
        <w:rPr>
          <w:noProof w:val="0"/>
          <w:sz w:val="24"/>
          <w:lang w:eastAsia="ja-JP"/>
        </w:rPr>
        <w:t>omestic and international</w:t>
      </w:r>
      <w:r w:rsidR="00CE64F0">
        <w:rPr>
          <w:rFonts w:hint="eastAsia"/>
          <w:noProof w:val="0"/>
          <w:sz w:val="24"/>
          <w:lang w:eastAsia="ja-JP"/>
        </w:rPr>
        <w:t xml:space="preserve"> </w:t>
      </w:r>
      <w:r w:rsidR="00CE64F0">
        <w:rPr>
          <w:noProof w:val="0"/>
          <w:sz w:val="24"/>
          <w:lang w:eastAsia="ja-JP"/>
        </w:rPr>
        <w:t>capacity building</w:t>
      </w:r>
      <w:r w:rsidR="00CE64F0">
        <w:rPr>
          <w:rFonts w:hint="eastAsia"/>
          <w:noProof w:val="0"/>
          <w:sz w:val="24"/>
          <w:lang w:eastAsia="ja-JP"/>
        </w:rPr>
        <w:t xml:space="preserve"> of nuclear security</w:t>
      </w:r>
      <w:r w:rsidR="0059606D">
        <w:rPr>
          <w:rFonts w:hint="eastAsia"/>
          <w:noProof w:val="0"/>
          <w:sz w:val="24"/>
          <w:lang w:eastAsia="ja-JP"/>
        </w:rPr>
        <w:t xml:space="preserve">, especially for </w:t>
      </w:r>
      <w:r w:rsidR="0059606D">
        <w:rPr>
          <w:noProof w:val="0"/>
          <w:sz w:val="24"/>
          <w:lang w:eastAsia="ja-JP"/>
        </w:rPr>
        <w:t>Asian countries</w:t>
      </w:r>
      <w:r w:rsidR="0059606D">
        <w:rPr>
          <w:rFonts w:hint="eastAsia"/>
          <w:noProof w:val="0"/>
          <w:sz w:val="24"/>
          <w:lang w:eastAsia="ja-JP"/>
        </w:rPr>
        <w:t>,</w:t>
      </w:r>
      <w:r w:rsidR="009727E3" w:rsidRPr="0096520F">
        <w:rPr>
          <w:noProof w:val="0"/>
          <w:sz w:val="24"/>
          <w:lang w:eastAsia="ja-JP"/>
        </w:rPr>
        <w:t xml:space="preserve"> in cooperatio</w:t>
      </w:r>
      <w:r w:rsidR="009727E3">
        <w:rPr>
          <w:noProof w:val="0"/>
          <w:sz w:val="24"/>
          <w:lang w:eastAsia="ja-JP"/>
        </w:rPr>
        <w:t>n with the IAEA</w:t>
      </w:r>
      <w:r w:rsidR="00CE64F0">
        <w:rPr>
          <w:rFonts w:hint="eastAsia"/>
          <w:noProof w:val="0"/>
          <w:sz w:val="24"/>
          <w:lang w:eastAsia="ja-JP"/>
        </w:rPr>
        <w:t>.</w:t>
      </w:r>
    </w:p>
    <w:p w:rsidR="00B77206" w:rsidRDefault="00B77206" w:rsidP="002377BF">
      <w:pPr>
        <w:pStyle w:val="a3"/>
        <w:rPr>
          <w:b/>
          <w:bCs/>
          <w:noProof w:val="0"/>
          <w:color w:val="000000"/>
          <w:sz w:val="24"/>
          <w:lang w:eastAsia="ja-JP"/>
        </w:rPr>
      </w:pPr>
    </w:p>
    <w:p w:rsidR="002377BF" w:rsidRDefault="002377BF" w:rsidP="002377BF">
      <w:pPr>
        <w:pStyle w:val="a3"/>
        <w:rPr>
          <w:noProof w:val="0"/>
          <w:color w:val="000000"/>
          <w:sz w:val="24"/>
          <w:lang w:eastAsia="ja-JP"/>
        </w:rPr>
      </w:pPr>
      <w:r w:rsidRPr="002377BF">
        <w:rPr>
          <w:b/>
          <w:sz w:val="24"/>
          <w:szCs w:val="24"/>
        </w:rPr>
        <w:t>Acknowledgements</w:t>
      </w:r>
    </w:p>
    <w:p w:rsidR="002377BF" w:rsidRPr="002377BF" w:rsidRDefault="002377BF" w:rsidP="002377BF">
      <w:pPr>
        <w:pStyle w:val="a3"/>
        <w:rPr>
          <w:noProof w:val="0"/>
          <w:sz w:val="24"/>
          <w:lang w:eastAsia="ja-JP"/>
        </w:rPr>
      </w:pPr>
      <w:r w:rsidRPr="002377BF">
        <w:rPr>
          <w:sz w:val="24"/>
          <w:szCs w:val="24"/>
        </w:rPr>
        <w:t>The authors would like to express our gratitude to M</w:t>
      </w:r>
      <w:r w:rsidRPr="002377BF">
        <w:rPr>
          <w:rFonts w:hint="eastAsia"/>
          <w:sz w:val="24"/>
          <w:szCs w:val="24"/>
          <w:lang w:eastAsia="ja-JP"/>
        </w:rPr>
        <w:t>s</w:t>
      </w:r>
      <w:r w:rsidRPr="002377BF">
        <w:rPr>
          <w:sz w:val="24"/>
          <w:szCs w:val="24"/>
        </w:rPr>
        <w:t>.</w:t>
      </w:r>
      <w:r w:rsidR="00F23F35">
        <w:rPr>
          <w:rFonts w:hint="eastAsia"/>
          <w:sz w:val="24"/>
          <w:szCs w:val="24"/>
          <w:lang w:eastAsia="ja-JP"/>
        </w:rPr>
        <w:t xml:space="preserve"> A. Okubo, Mr.</w:t>
      </w:r>
      <w:r>
        <w:rPr>
          <w:sz w:val="24"/>
          <w:szCs w:val="24"/>
        </w:rPr>
        <w:t xml:space="preserve"> </w:t>
      </w:r>
      <w:r>
        <w:rPr>
          <w:rFonts w:hint="eastAsia"/>
          <w:sz w:val="24"/>
          <w:szCs w:val="24"/>
          <w:lang w:eastAsia="ja-JP"/>
        </w:rPr>
        <w:t>O</w:t>
      </w:r>
      <w:r>
        <w:rPr>
          <w:sz w:val="24"/>
          <w:szCs w:val="24"/>
        </w:rPr>
        <w:t xml:space="preserve">. </w:t>
      </w:r>
      <w:r>
        <w:rPr>
          <w:rFonts w:hint="eastAsia"/>
          <w:sz w:val="24"/>
          <w:szCs w:val="24"/>
          <w:lang w:eastAsia="ja-JP"/>
        </w:rPr>
        <w:t>Kataoka</w:t>
      </w:r>
      <w:r w:rsidRPr="002377BF">
        <w:rPr>
          <w:sz w:val="24"/>
          <w:szCs w:val="24"/>
        </w:rPr>
        <w:t xml:space="preserve">, </w:t>
      </w:r>
      <w:r>
        <w:rPr>
          <w:rFonts w:hint="eastAsia"/>
          <w:sz w:val="24"/>
          <w:szCs w:val="24"/>
          <w:lang w:eastAsia="ja-JP"/>
        </w:rPr>
        <w:t xml:space="preserve">and </w:t>
      </w:r>
      <w:r w:rsidRPr="002377BF">
        <w:rPr>
          <w:sz w:val="24"/>
          <w:szCs w:val="24"/>
        </w:rPr>
        <w:t xml:space="preserve">Mr. </w:t>
      </w:r>
      <w:r>
        <w:rPr>
          <w:rFonts w:hint="eastAsia"/>
          <w:sz w:val="24"/>
          <w:szCs w:val="24"/>
          <w:lang w:eastAsia="ja-JP"/>
        </w:rPr>
        <w:t>T</w:t>
      </w:r>
      <w:r>
        <w:rPr>
          <w:sz w:val="24"/>
          <w:szCs w:val="24"/>
        </w:rPr>
        <w:t xml:space="preserve">. </w:t>
      </w:r>
      <w:r>
        <w:rPr>
          <w:rFonts w:hint="eastAsia"/>
          <w:sz w:val="24"/>
          <w:szCs w:val="24"/>
          <w:lang w:eastAsia="ja-JP"/>
        </w:rPr>
        <w:t>Matsumoto</w:t>
      </w:r>
      <w:r w:rsidRPr="002377BF">
        <w:rPr>
          <w:sz w:val="24"/>
          <w:szCs w:val="24"/>
        </w:rPr>
        <w:t xml:space="preserve"> for their support and advice regarding this study. The work presented in this paper has been supported by the Ministry of Education, Culture, Sports, Science, and Technology (MEXT) of Japan</w:t>
      </w:r>
    </w:p>
    <w:p w:rsidR="002377BF" w:rsidRDefault="002377BF" w:rsidP="00C730ED">
      <w:pPr>
        <w:pStyle w:val="a3"/>
        <w:rPr>
          <w:noProof w:val="0"/>
          <w:sz w:val="24"/>
          <w:szCs w:val="24"/>
          <w:lang w:eastAsia="ja-JP"/>
        </w:rPr>
      </w:pPr>
    </w:p>
    <w:p w:rsidR="00BD7920" w:rsidRDefault="00BD7920" w:rsidP="00C730ED">
      <w:pPr>
        <w:pStyle w:val="a3"/>
        <w:rPr>
          <w:noProof w:val="0"/>
          <w:sz w:val="24"/>
          <w:szCs w:val="24"/>
          <w:lang w:eastAsia="ja-JP"/>
        </w:rPr>
      </w:pPr>
    </w:p>
    <w:p w:rsidR="00BD7920" w:rsidRDefault="00BD7920" w:rsidP="00C730ED">
      <w:pPr>
        <w:pStyle w:val="a3"/>
        <w:rPr>
          <w:noProof w:val="0"/>
          <w:sz w:val="24"/>
          <w:szCs w:val="24"/>
          <w:lang w:eastAsia="ja-JP"/>
        </w:rPr>
      </w:pPr>
    </w:p>
    <w:p w:rsidR="00BD7920" w:rsidRDefault="00BD7920" w:rsidP="00C730ED">
      <w:pPr>
        <w:pStyle w:val="a3"/>
        <w:rPr>
          <w:noProof w:val="0"/>
          <w:sz w:val="24"/>
          <w:szCs w:val="24"/>
          <w:lang w:eastAsia="ja-JP"/>
        </w:rPr>
      </w:pPr>
    </w:p>
    <w:p w:rsidR="00BD7920" w:rsidRPr="002377BF" w:rsidRDefault="00BD7920" w:rsidP="00C730ED">
      <w:pPr>
        <w:pStyle w:val="a3"/>
        <w:rPr>
          <w:noProof w:val="0"/>
          <w:sz w:val="24"/>
          <w:szCs w:val="24"/>
          <w:lang w:eastAsia="ja-JP"/>
        </w:rPr>
      </w:pPr>
    </w:p>
    <w:p w:rsidR="00427065" w:rsidRDefault="00427065" w:rsidP="00427065">
      <w:pPr>
        <w:pStyle w:val="BodyTextList"/>
        <w:spacing w:after="240"/>
        <w:jc w:val="center"/>
        <w:rPr>
          <w:b/>
          <w:bCs/>
          <w:noProof w:val="0"/>
          <w:sz w:val="24"/>
          <w:lang w:eastAsia="ja-JP"/>
        </w:rPr>
      </w:pPr>
      <w:r>
        <w:rPr>
          <w:rFonts w:hint="eastAsia"/>
          <w:b/>
          <w:bCs/>
          <w:noProof w:val="0"/>
          <w:sz w:val="24"/>
          <w:lang w:eastAsia="ja-JP"/>
        </w:rPr>
        <w:lastRenderedPageBreak/>
        <w:t>REFERENCES</w:t>
      </w:r>
    </w:p>
    <w:tbl>
      <w:tblPr>
        <w:tblW w:w="0" w:type="auto"/>
        <w:tblLayout w:type="fixed"/>
        <w:tblLook w:val="0000" w:firstRow="0" w:lastRow="0" w:firstColumn="0" w:lastColumn="0" w:noHBand="0" w:noVBand="0"/>
      </w:tblPr>
      <w:tblGrid>
        <w:gridCol w:w="828"/>
        <w:gridCol w:w="8352"/>
      </w:tblGrid>
      <w:tr w:rsidR="00427065" w:rsidRPr="001928BF" w:rsidTr="00E540AA">
        <w:tc>
          <w:tcPr>
            <w:tcW w:w="828" w:type="dxa"/>
          </w:tcPr>
          <w:p w:rsidR="00427065" w:rsidRPr="001928BF" w:rsidRDefault="00427065" w:rsidP="00E43A57">
            <w:pPr>
              <w:pStyle w:val="IAEAReferenceText"/>
              <w:jc w:val="right"/>
              <w:rPr>
                <w:noProof w:val="0"/>
                <w:sz w:val="24"/>
              </w:rPr>
            </w:pPr>
            <w:bookmarkStart w:id="3" w:name="TecDocRef003"/>
            <w:r w:rsidRPr="001928BF">
              <w:rPr>
                <w:noProof w:val="0"/>
                <w:sz w:val="24"/>
              </w:rPr>
              <w:t>[</w:t>
            </w:r>
            <w:r w:rsidR="00C53682">
              <w:rPr>
                <w:rFonts w:hint="eastAsia"/>
                <w:noProof w:val="0"/>
                <w:sz w:val="24"/>
                <w:lang w:eastAsia="ja-JP"/>
              </w:rPr>
              <w:t>1</w:t>
            </w:r>
            <w:r w:rsidRPr="001928BF">
              <w:rPr>
                <w:noProof w:val="0"/>
                <w:sz w:val="24"/>
              </w:rPr>
              <w:t>]</w:t>
            </w:r>
            <w:bookmarkEnd w:id="3"/>
          </w:p>
        </w:tc>
        <w:tc>
          <w:tcPr>
            <w:tcW w:w="8352" w:type="dxa"/>
          </w:tcPr>
          <w:p w:rsidR="00427065" w:rsidRPr="001928BF" w:rsidRDefault="00427065" w:rsidP="00E540AA">
            <w:pPr>
              <w:pStyle w:val="IAEAReferenceText"/>
              <w:jc w:val="left"/>
              <w:rPr>
                <w:noProof w:val="0"/>
                <w:sz w:val="24"/>
                <w:lang w:eastAsia="ja-JP"/>
              </w:rPr>
            </w:pPr>
            <w:r w:rsidRPr="00817316">
              <w:rPr>
                <w:noProof w:val="0"/>
                <w:sz w:val="24"/>
                <w:lang w:eastAsia="ja-JP"/>
              </w:rPr>
              <w:t>IAEA Nuclear Security Series No.2, Nuclear Forensics Support, T</w:t>
            </w:r>
            <w:r>
              <w:rPr>
                <w:noProof w:val="0"/>
                <w:sz w:val="24"/>
                <w:lang w:eastAsia="ja-JP"/>
              </w:rPr>
              <w:t>echnical Guidance, STI/PUB/1241</w:t>
            </w:r>
            <w:r w:rsidRPr="00817316">
              <w:rPr>
                <w:noProof w:val="0"/>
                <w:sz w:val="24"/>
                <w:lang w:eastAsia="ja-JP"/>
              </w:rPr>
              <w:t xml:space="preserve"> </w:t>
            </w:r>
            <w:r>
              <w:rPr>
                <w:rFonts w:hint="eastAsia"/>
                <w:noProof w:val="0"/>
                <w:sz w:val="24"/>
                <w:lang w:eastAsia="ja-JP"/>
              </w:rPr>
              <w:t>(</w:t>
            </w:r>
            <w:r w:rsidRPr="00817316">
              <w:rPr>
                <w:noProof w:val="0"/>
                <w:sz w:val="24"/>
                <w:lang w:eastAsia="ja-JP"/>
              </w:rPr>
              <w:t>2006</w:t>
            </w:r>
            <w:r>
              <w:rPr>
                <w:rFonts w:hint="eastAsia"/>
                <w:noProof w:val="0"/>
                <w:sz w:val="24"/>
                <w:lang w:eastAsia="ja-JP"/>
              </w:rPr>
              <w:t>)</w:t>
            </w:r>
            <w:r w:rsidRPr="00817316">
              <w:rPr>
                <w:noProof w:val="0"/>
                <w:sz w:val="24"/>
                <w:lang w:eastAsia="ja-JP"/>
              </w:rPr>
              <w:t>.</w:t>
            </w:r>
          </w:p>
        </w:tc>
      </w:tr>
      <w:tr w:rsidR="00427065" w:rsidRPr="001928BF" w:rsidTr="00E540AA">
        <w:tc>
          <w:tcPr>
            <w:tcW w:w="828" w:type="dxa"/>
          </w:tcPr>
          <w:p w:rsidR="00427065" w:rsidRPr="001928BF" w:rsidRDefault="00427065" w:rsidP="00E43A57">
            <w:pPr>
              <w:pStyle w:val="IAEAReferenceText"/>
              <w:jc w:val="right"/>
              <w:rPr>
                <w:noProof w:val="0"/>
                <w:sz w:val="24"/>
              </w:rPr>
            </w:pPr>
            <w:bookmarkStart w:id="4" w:name="TecDocRef004"/>
            <w:r w:rsidRPr="001928BF">
              <w:rPr>
                <w:noProof w:val="0"/>
                <w:sz w:val="24"/>
              </w:rPr>
              <w:t>[</w:t>
            </w:r>
            <w:r w:rsidR="00C53682">
              <w:rPr>
                <w:rFonts w:hint="eastAsia"/>
                <w:noProof w:val="0"/>
                <w:sz w:val="24"/>
                <w:lang w:eastAsia="ja-JP"/>
              </w:rPr>
              <w:t>2</w:t>
            </w:r>
            <w:r w:rsidRPr="001928BF">
              <w:rPr>
                <w:noProof w:val="0"/>
                <w:sz w:val="24"/>
              </w:rPr>
              <w:t>]</w:t>
            </w:r>
            <w:bookmarkEnd w:id="4"/>
          </w:p>
        </w:tc>
        <w:tc>
          <w:tcPr>
            <w:tcW w:w="8352" w:type="dxa"/>
          </w:tcPr>
          <w:p w:rsidR="00427065" w:rsidRPr="001928BF" w:rsidRDefault="00427065" w:rsidP="00E540AA">
            <w:pPr>
              <w:pStyle w:val="IAEAReferenceText"/>
              <w:jc w:val="left"/>
              <w:rPr>
                <w:noProof w:val="0"/>
                <w:sz w:val="24"/>
                <w:lang w:eastAsia="ja-JP"/>
              </w:rPr>
            </w:pPr>
            <w:r>
              <w:rPr>
                <w:rFonts w:hint="eastAsia"/>
                <w:noProof w:val="0"/>
                <w:sz w:val="24"/>
                <w:lang w:eastAsia="ja-JP"/>
              </w:rPr>
              <w:t xml:space="preserve">A. OKUBO et al., to </w:t>
            </w:r>
            <w:r w:rsidRPr="00156F50">
              <w:rPr>
                <w:noProof w:val="0"/>
                <w:sz w:val="24"/>
                <w:lang w:eastAsia="ja-JP"/>
              </w:rPr>
              <w:t>be submitted (2014).</w:t>
            </w:r>
          </w:p>
        </w:tc>
      </w:tr>
      <w:tr w:rsidR="00427065" w:rsidRPr="001928BF" w:rsidTr="00E540AA">
        <w:tc>
          <w:tcPr>
            <w:tcW w:w="828" w:type="dxa"/>
          </w:tcPr>
          <w:p w:rsidR="00427065" w:rsidRPr="001928BF" w:rsidRDefault="00427065" w:rsidP="00FF7FAF">
            <w:pPr>
              <w:pStyle w:val="IAEAReferenceText"/>
              <w:jc w:val="right"/>
              <w:rPr>
                <w:noProof w:val="0"/>
                <w:sz w:val="24"/>
              </w:rPr>
            </w:pPr>
            <w:bookmarkStart w:id="5" w:name="TecDocRef001"/>
            <w:r w:rsidRPr="001928BF">
              <w:rPr>
                <w:noProof w:val="0"/>
                <w:sz w:val="24"/>
              </w:rPr>
              <w:t>[</w:t>
            </w:r>
            <w:r w:rsidR="00FF7FAF">
              <w:rPr>
                <w:rFonts w:hint="eastAsia"/>
                <w:noProof w:val="0"/>
                <w:sz w:val="24"/>
                <w:lang w:eastAsia="ja-JP"/>
              </w:rPr>
              <w:t>3</w:t>
            </w:r>
            <w:r w:rsidRPr="001928BF">
              <w:rPr>
                <w:noProof w:val="0"/>
                <w:sz w:val="24"/>
              </w:rPr>
              <w:t>]</w:t>
            </w:r>
            <w:bookmarkEnd w:id="5"/>
          </w:p>
        </w:tc>
        <w:tc>
          <w:tcPr>
            <w:tcW w:w="8352" w:type="dxa"/>
          </w:tcPr>
          <w:p w:rsidR="00427065" w:rsidRPr="001928BF" w:rsidRDefault="00427065" w:rsidP="00E540AA">
            <w:pPr>
              <w:pStyle w:val="IAEAReferenceText"/>
              <w:jc w:val="left"/>
              <w:rPr>
                <w:noProof w:val="0"/>
                <w:sz w:val="24"/>
                <w:lang w:eastAsia="ja-JP"/>
              </w:rPr>
            </w:pPr>
            <w:r w:rsidRPr="000761B9">
              <w:rPr>
                <w:noProof w:val="0"/>
                <w:sz w:val="24"/>
                <w:lang w:eastAsia="ja-JP"/>
              </w:rPr>
              <w:t>Y. K</w:t>
            </w:r>
            <w:r>
              <w:rPr>
                <w:rFonts w:hint="eastAsia"/>
                <w:noProof w:val="0"/>
                <w:sz w:val="24"/>
                <w:lang w:eastAsia="ja-JP"/>
              </w:rPr>
              <w:t>IMURA</w:t>
            </w:r>
            <w:r w:rsidRPr="000761B9">
              <w:rPr>
                <w:noProof w:val="0"/>
                <w:sz w:val="24"/>
                <w:lang w:eastAsia="ja-JP"/>
              </w:rPr>
              <w:t>, N. S</w:t>
            </w:r>
            <w:r>
              <w:rPr>
                <w:rFonts w:hint="eastAsia"/>
                <w:noProof w:val="0"/>
                <w:sz w:val="24"/>
                <w:lang w:eastAsia="ja-JP"/>
              </w:rPr>
              <w:t>HINOHARA</w:t>
            </w:r>
            <w:r>
              <w:rPr>
                <w:noProof w:val="0"/>
                <w:sz w:val="24"/>
                <w:lang w:eastAsia="ja-JP"/>
              </w:rPr>
              <w:t>, Y.F</w:t>
            </w:r>
            <w:r>
              <w:rPr>
                <w:rFonts w:hint="eastAsia"/>
                <w:noProof w:val="0"/>
                <w:sz w:val="24"/>
                <w:lang w:eastAsia="ja-JP"/>
              </w:rPr>
              <w:t>UNATAKE</w:t>
            </w:r>
            <w:r>
              <w:rPr>
                <w:noProof w:val="0"/>
                <w:sz w:val="24"/>
                <w:lang w:eastAsia="ja-JP"/>
              </w:rPr>
              <w:t xml:space="preserve">, </w:t>
            </w:r>
            <w:r w:rsidRPr="005D49DD">
              <w:rPr>
                <w:noProof w:val="0"/>
                <w:sz w:val="24"/>
                <w:lang w:eastAsia="ja-JP"/>
              </w:rPr>
              <w:t>Lessons Learned from the International Table Top Exercise of National Nuclear Forensics Library at JAEA</w:t>
            </w:r>
            <w:r>
              <w:rPr>
                <w:rFonts w:hint="eastAsia"/>
                <w:noProof w:val="0"/>
                <w:sz w:val="24"/>
                <w:lang w:eastAsia="ja-JP"/>
              </w:rPr>
              <w:t xml:space="preserve">, </w:t>
            </w:r>
            <w:r w:rsidRPr="005D49DD">
              <w:rPr>
                <w:noProof w:val="0"/>
                <w:sz w:val="24"/>
                <w:lang w:eastAsia="ja-JP"/>
              </w:rPr>
              <w:t>J</w:t>
            </w:r>
            <w:r>
              <w:rPr>
                <w:rFonts w:hint="eastAsia"/>
                <w:noProof w:val="0"/>
                <w:sz w:val="24"/>
                <w:lang w:eastAsia="ja-JP"/>
              </w:rPr>
              <w:t xml:space="preserve">ournal of </w:t>
            </w:r>
            <w:r w:rsidRPr="005D49DD">
              <w:rPr>
                <w:noProof w:val="0"/>
                <w:sz w:val="24"/>
                <w:lang w:eastAsia="ja-JP"/>
              </w:rPr>
              <w:t>N</w:t>
            </w:r>
            <w:r>
              <w:rPr>
                <w:rFonts w:hint="eastAsia"/>
                <w:noProof w:val="0"/>
                <w:sz w:val="24"/>
                <w:lang w:eastAsia="ja-JP"/>
              </w:rPr>
              <w:t xml:space="preserve">uclear </w:t>
            </w:r>
            <w:r w:rsidRPr="005D49DD">
              <w:rPr>
                <w:noProof w:val="0"/>
                <w:sz w:val="24"/>
                <w:lang w:eastAsia="ja-JP"/>
              </w:rPr>
              <w:t>M</w:t>
            </w:r>
            <w:r>
              <w:rPr>
                <w:rFonts w:hint="eastAsia"/>
                <w:noProof w:val="0"/>
                <w:sz w:val="24"/>
                <w:lang w:eastAsia="ja-JP"/>
              </w:rPr>
              <w:t>aterial and Management (in press).</w:t>
            </w:r>
          </w:p>
        </w:tc>
      </w:tr>
      <w:tr w:rsidR="00427065" w:rsidRPr="001928BF" w:rsidTr="00E540AA">
        <w:tc>
          <w:tcPr>
            <w:tcW w:w="828" w:type="dxa"/>
          </w:tcPr>
          <w:p w:rsidR="00427065" w:rsidRPr="001928BF" w:rsidRDefault="00427065" w:rsidP="00E540AA">
            <w:pPr>
              <w:pStyle w:val="IAEAReferenceText"/>
              <w:jc w:val="right"/>
              <w:rPr>
                <w:noProof w:val="0"/>
                <w:sz w:val="24"/>
                <w:lang w:eastAsia="ja-JP"/>
              </w:rPr>
            </w:pPr>
            <w:r>
              <w:rPr>
                <w:rFonts w:hint="eastAsia"/>
                <w:noProof w:val="0"/>
                <w:sz w:val="24"/>
                <w:lang w:eastAsia="ja-JP"/>
              </w:rPr>
              <w:t>[4]</w:t>
            </w:r>
          </w:p>
        </w:tc>
        <w:tc>
          <w:tcPr>
            <w:tcW w:w="8352" w:type="dxa"/>
          </w:tcPr>
          <w:p w:rsidR="00427065" w:rsidRPr="000D4C7B" w:rsidRDefault="00427065" w:rsidP="006F51C5">
            <w:pPr>
              <w:pStyle w:val="IAEAReferenceText"/>
              <w:jc w:val="left"/>
              <w:rPr>
                <w:noProof w:val="0"/>
                <w:lang w:eastAsia="ja-JP"/>
              </w:rPr>
            </w:pPr>
            <w:r w:rsidRPr="000761B9">
              <w:rPr>
                <w:noProof w:val="0"/>
                <w:sz w:val="24"/>
                <w:lang w:eastAsia="ja-JP"/>
              </w:rPr>
              <w:t>Y. K</w:t>
            </w:r>
            <w:r>
              <w:rPr>
                <w:rFonts w:hint="eastAsia"/>
                <w:noProof w:val="0"/>
                <w:sz w:val="24"/>
                <w:lang w:eastAsia="ja-JP"/>
              </w:rPr>
              <w:t>IMURA</w:t>
            </w:r>
            <w:r w:rsidRPr="000761B9">
              <w:rPr>
                <w:noProof w:val="0"/>
                <w:sz w:val="24"/>
                <w:lang w:eastAsia="ja-JP"/>
              </w:rPr>
              <w:t>, N. S</w:t>
            </w:r>
            <w:r>
              <w:rPr>
                <w:rFonts w:hint="eastAsia"/>
                <w:noProof w:val="0"/>
                <w:sz w:val="24"/>
                <w:lang w:eastAsia="ja-JP"/>
              </w:rPr>
              <w:t>HINOHARA</w:t>
            </w:r>
            <w:r>
              <w:rPr>
                <w:noProof w:val="0"/>
                <w:sz w:val="24"/>
                <w:lang w:eastAsia="ja-JP"/>
              </w:rPr>
              <w:t>, Y.F</w:t>
            </w:r>
            <w:r>
              <w:rPr>
                <w:rFonts w:hint="eastAsia"/>
                <w:noProof w:val="0"/>
                <w:sz w:val="24"/>
                <w:lang w:eastAsia="ja-JP"/>
              </w:rPr>
              <w:t>UNATAKE</w:t>
            </w:r>
            <w:r>
              <w:rPr>
                <w:noProof w:val="0"/>
                <w:sz w:val="24"/>
                <w:lang w:eastAsia="ja-JP"/>
              </w:rPr>
              <w:t>, M. W</w:t>
            </w:r>
            <w:r>
              <w:rPr>
                <w:rFonts w:hint="eastAsia"/>
                <w:noProof w:val="0"/>
                <w:sz w:val="24"/>
                <w:lang w:eastAsia="ja-JP"/>
              </w:rPr>
              <w:t>ATAHIKI,</w:t>
            </w:r>
            <w:r w:rsidRPr="000761B9">
              <w:rPr>
                <w:noProof w:val="0"/>
                <w:sz w:val="24"/>
                <w:lang w:eastAsia="ja-JP"/>
              </w:rPr>
              <w:t>Y. K</w:t>
            </w:r>
            <w:r>
              <w:rPr>
                <w:rFonts w:hint="eastAsia"/>
                <w:noProof w:val="0"/>
                <w:sz w:val="24"/>
                <w:lang w:eastAsia="ja-JP"/>
              </w:rPr>
              <w:t xml:space="preserve">UNO, </w:t>
            </w:r>
            <w:r w:rsidRPr="000761B9">
              <w:rPr>
                <w:noProof w:val="0"/>
                <w:sz w:val="24"/>
                <w:lang w:eastAsia="ja-JP"/>
              </w:rPr>
              <w:t>National N</w:t>
            </w:r>
            <w:r>
              <w:rPr>
                <w:rFonts w:hint="eastAsia"/>
                <w:noProof w:val="0"/>
                <w:sz w:val="24"/>
                <w:lang w:eastAsia="ja-JP"/>
              </w:rPr>
              <w:t>u</w:t>
            </w:r>
            <w:r w:rsidRPr="000761B9">
              <w:rPr>
                <w:noProof w:val="0"/>
                <w:sz w:val="24"/>
                <w:lang w:eastAsia="ja-JP"/>
              </w:rPr>
              <w:t>clear Forensics Library at Japan Atomic Energy Agency</w:t>
            </w:r>
            <w:r>
              <w:rPr>
                <w:rFonts w:hint="eastAsia"/>
                <w:noProof w:val="0"/>
                <w:sz w:val="24"/>
                <w:lang w:eastAsia="ja-JP"/>
              </w:rPr>
              <w:t>, International Conference on Advances in Nuclear Forensics, IAEA, Vienna (2014).</w:t>
            </w:r>
          </w:p>
        </w:tc>
      </w:tr>
      <w:tr w:rsidR="000D7D0F" w:rsidRPr="001928BF" w:rsidTr="00E540AA">
        <w:tc>
          <w:tcPr>
            <w:tcW w:w="828" w:type="dxa"/>
          </w:tcPr>
          <w:p w:rsidR="000D7D0F" w:rsidRDefault="000D7D0F" w:rsidP="00E540AA">
            <w:pPr>
              <w:pStyle w:val="IAEAReferenceText"/>
              <w:jc w:val="right"/>
              <w:rPr>
                <w:noProof w:val="0"/>
                <w:sz w:val="24"/>
                <w:lang w:eastAsia="ja-JP"/>
              </w:rPr>
            </w:pPr>
            <w:r>
              <w:rPr>
                <w:rFonts w:hint="eastAsia"/>
                <w:noProof w:val="0"/>
                <w:sz w:val="24"/>
                <w:lang w:eastAsia="ja-JP"/>
              </w:rPr>
              <w:t>[5]</w:t>
            </w:r>
          </w:p>
        </w:tc>
        <w:tc>
          <w:tcPr>
            <w:tcW w:w="8352" w:type="dxa"/>
          </w:tcPr>
          <w:p w:rsidR="000D7D0F" w:rsidRPr="000D7D0F" w:rsidRDefault="000D7D0F" w:rsidP="000D7D0F">
            <w:pPr>
              <w:pStyle w:val="IAEAReferenceText"/>
              <w:rPr>
                <w:noProof w:val="0"/>
                <w:sz w:val="24"/>
                <w:lang w:eastAsia="ja-JP"/>
              </w:rPr>
            </w:pPr>
            <w:r>
              <w:rPr>
                <w:noProof w:val="0"/>
                <w:sz w:val="24"/>
                <w:lang w:eastAsia="ja-JP"/>
              </w:rPr>
              <w:t>NUCLEAR SECURITY SUMMIT 2014</w:t>
            </w:r>
            <w:r>
              <w:rPr>
                <w:rFonts w:hint="eastAsia"/>
                <w:noProof w:val="0"/>
                <w:sz w:val="24"/>
                <w:lang w:eastAsia="ja-JP"/>
              </w:rPr>
              <w:t xml:space="preserve">, </w:t>
            </w:r>
            <w:r w:rsidRPr="000D7D0F">
              <w:rPr>
                <w:noProof w:val="0"/>
                <w:sz w:val="24"/>
                <w:lang w:eastAsia="ja-JP"/>
              </w:rPr>
              <w:t>N</w:t>
            </w:r>
            <w:r>
              <w:rPr>
                <w:rFonts w:hint="eastAsia"/>
                <w:noProof w:val="0"/>
                <w:sz w:val="24"/>
                <w:lang w:eastAsia="ja-JP"/>
              </w:rPr>
              <w:t>ational</w:t>
            </w:r>
            <w:r w:rsidRPr="000D7D0F">
              <w:rPr>
                <w:noProof w:val="0"/>
                <w:sz w:val="24"/>
                <w:lang w:eastAsia="ja-JP"/>
              </w:rPr>
              <w:t xml:space="preserve"> P</w:t>
            </w:r>
            <w:r>
              <w:rPr>
                <w:rFonts w:hint="eastAsia"/>
                <w:noProof w:val="0"/>
                <w:sz w:val="24"/>
                <w:lang w:eastAsia="ja-JP"/>
              </w:rPr>
              <w:t>rogress</w:t>
            </w:r>
            <w:r w:rsidRPr="000D7D0F">
              <w:rPr>
                <w:noProof w:val="0"/>
                <w:sz w:val="24"/>
                <w:lang w:eastAsia="ja-JP"/>
              </w:rPr>
              <w:t xml:space="preserve"> R</w:t>
            </w:r>
            <w:r>
              <w:rPr>
                <w:rFonts w:hint="eastAsia"/>
                <w:noProof w:val="0"/>
                <w:sz w:val="24"/>
                <w:lang w:eastAsia="ja-JP"/>
              </w:rPr>
              <w:t xml:space="preserve">eport </w:t>
            </w:r>
            <w:r w:rsidRPr="000D7D0F">
              <w:rPr>
                <w:noProof w:val="0"/>
                <w:sz w:val="24"/>
                <w:lang w:eastAsia="ja-JP"/>
              </w:rPr>
              <w:t>J</w:t>
            </w:r>
            <w:r>
              <w:rPr>
                <w:rFonts w:hint="eastAsia"/>
                <w:noProof w:val="0"/>
                <w:sz w:val="24"/>
                <w:lang w:eastAsia="ja-JP"/>
              </w:rPr>
              <w:t xml:space="preserve">apan, </w:t>
            </w:r>
          </w:p>
          <w:p w:rsidR="000D7D0F" w:rsidRPr="000761B9" w:rsidRDefault="000D7D0F" w:rsidP="000D7D0F">
            <w:pPr>
              <w:pStyle w:val="IAEAReferenceText"/>
              <w:jc w:val="left"/>
              <w:rPr>
                <w:noProof w:val="0"/>
                <w:sz w:val="24"/>
                <w:lang w:eastAsia="ja-JP"/>
              </w:rPr>
            </w:pPr>
            <w:r w:rsidRPr="000D7D0F">
              <w:rPr>
                <w:noProof w:val="0"/>
                <w:sz w:val="24"/>
                <w:lang w:eastAsia="ja-JP"/>
              </w:rPr>
              <w:t>http://www.mofa.go.jp/dns/n_s_ne/page18e_000059.html</w:t>
            </w:r>
            <w:r>
              <w:rPr>
                <w:rFonts w:hint="eastAsia"/>
                <w:noProof w:val="0"/>
                <w:sz w:val="24"/>
                <w:lang w:eastAsia="ja-JP"/>
              </w:rPr>
              <w:t>, Hague (2014).</w:t>
            </w:r>
          </w:p>
        </w:tc>
      </w:tr>
    </w:tbl>
    <w:p w:rsidR="005478A6" w:rsidRDefault="005478A6">
      <w:pPr>
        <w:rPr>
          <w:noProof w:val="0"/>
          <w:lang w:eastAsia="ja-JP"/>
        </w:rPr>
      </w:pPr>
    </w:p>
    <w:sectPr w:rsidR="005478A6" w:rsidSect="00007F20">
      <w:headerReference w:type="default" r:id="rId12"/>
      <w:footerReference w:type="even" r:id="rId13"/>
      <w:footerReference w:type="default" r:id="rId14"/>
      <w:headerReference w:type="first" r:id="rId15"/>
      <w:footerReference w:type="first" r:id="rId16"/>
      <w:footnotePr>
        <w:numFmt w:val="chicago"/>
      </w:footnotePr>
      <w:type w:val="continuous"/>
      <w:pgSz w:w="11907" w:h="16840" w:code="9"/>
      <w:pgMar w:top="1134" w:right="1418" w:bottom="1531" w:left="1418" w:header="709" w:footer="70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1D" w:rsidRDefault="0043441D">
      <w:r>
        <w:separator/>
      </w:r>
    </w:p>
  </w:endnote>
  <w:endnote w:type="continuationSeparator" w:id="0">
    <w:p w:rsidR="0043441D" w:rsidRDefault="0043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A6" w:rsidRDefault="00230253">
    <w:pPr>
      <w:pStyle w:val="a5"/>
      <w:tabs>
        <w:tab w:val="clear" w:pos="4153"/>
        <w:tab w:val="center" w:pos="-4820"/>
      </w:tabs>
    </w:pPr>
    <w:r>
      <w:fldChar w:fldCharType="begin"/>
    </w:r>
    <w:r w:rsidR="005478A6">
      <w:instrText xml:space="preserve">page </w:instrText>
    </w:r>
    <w:r>
      <w:fldChar w:fldCharType="separate"/>
    </w:r>
    <w:r w:rsidR="005478A6">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79" w:rsidRDefault="00230253">
    <w:pPr>
      <w:pStyle w:val="a5"/>
      <w:jc w:val="right"/>
    </w:pPr>
    <w:r>
      <w:fldChar w:fldCharType="begin"/>
    </w:r>
    <w:r w:rsidR="00EA4479">
      <w:instrText>PAGE   \* MERGEFORMAT</w:instrText>
    </w:r>
    <w:r>
      <w:fldChar w:fldCharType="separate"/>
    </w:r>
    <w:r w:rsidR="00CB02FD" w:rsidRPr="00CB02FD">
      <w:rPr>
        <w:lang w:val="ja-JP" w:eastAsia="ja-JP"/>
      </w:rPr>
      <w:t>2</w:t>
    </w:r>
    <w:r>
      <w:fldChar w:fldCharType="end"/>
    </w:r>
  </w:p>
  <w:p w:rsidR="005478A6" w:rsidRDefault="005478A6">
    <w:pPr>
      <w:pStyle w:val="a5"/>
      <w:tabs>
        <w:tab w:val="clear" w:pos="4153"/>
        <w:tab w:val="center" w:pos="-482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BF" w:rsidRDefault="00230253">
    <w:pPr>
      <w:pStyle w:val="a5"/>
      <w:jc w:val="right"/>
    </w:pPr>
    <w:r>
      <w:fldChar w:fldCharType="begin"/>
    </w:r>
    <w:r w:rsidR="001928BF">
      <w:instrText>PAGE   \* MERGEFORMAT</w:instrText>
    </w:r>
    <w:r>
      <w:fldChar w:fldCharType="separate"/>
    </w:r>
    <w:r w:rsidR="007D3DC7" w:rsidRPr="007D3DC7">
      <w:rPr>
        <w:lang w:val="ja-JP" w:eastAsia="ja-JP"/>
      </w:rPr>
      <w:t>1</w:t>
    </w:r>
    <w:r>
      <w:fldChar w:fldCharType="end"/>
    </w:r>
  </w:p>
  <w:p w:rsidR="005478A6" w:rsidRDefault="005478A6">
    <w:pPr>
      <w:pStyle w:val="a5"/>
      <w:rPr>
        <w:bCs/>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1D" w:rsidRDefault="0043441D">
      <w:r>
        <w:separator/>
      </w:r>
    </w:p>
  </w:footnote>
  <w:footnote w:type="continuationSeparator" w:id="0">
    <w:p w:rsidR="0043441D" w:rsidRDefault="00434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A6" w:rsidRDefault="005478A6">
    <w:pPr>
      <w:pStyle w:val="a4"/>
      <w:jc w:val="left"/>
      <w:rPr>
        <w:sz w:val="28"/>
      </w:rPr>
    </w:pPr>
    <w:r>
      <w:rPr>
        <w:rStyle w:val="a9"/>
      </w:rPr>
      <w:tab/>
    </w:r>
    <w:r>
      <w:rPr>
        <w:rStyle w:val="a9"/>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A6" w:rsidRPr="00925EAA" w:rsidRDefault="005478A6">
    <w:pPr>
      <w:pStyle w:val="a4"/>
      <w:jc w:val="left"/>
      <w:rPr>
        <w:sz w:val="28"/>
        <w:szCs w:val="28"/>
      </w:rPr>
    </w:pPr>
    <w:r>
      <w:rPr>
        <w:rStyle w:val="a9"/>
      </w:rPr>
      <w:tab/>
    </w:r>
    <w:r>
      <w:rPr>
        <w:rStyle w:val="a9"/>
      </w:rPr>
      <w:tab/>
    </w:r>
    <w:r w:rsidR="00925EAA" w:rsidRPr="00925EAA">
      <w:rPr>
        <w:rStyle w:val="a9"/>
        <w:sz w:val="28"/>
        <w:szCs w:val="28"/>
      </w:rPr>
      <w:t>IAEA CN-218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381E"/>
    <w:multiLevelType w:val="hybridMultilevel"/>
    <w:tmpl w:val="45D4649C"/>
    <w:lvl w:ilvl="0" w:tplc="DEDADB0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BF"/>
    <w:rsid w:val="00007F20"/>
    <w:rsid w:val="00011709"/>
    <w:rsid w:val="00033A1C"/>
    <w:rsid w:val="0004640A"/>
    <w:rsid w:val="0004791E"/>
    <w:rsid w:val="00053859"/>
    <w:rsid w:val="000761B9"/>
    <w:rsid w:val="000905F9"/>
    <w:rsid w:val="000B6140"/>
    <w:rsid w:val="000D4433"/>
    <w:rsid w:val="000D4C7B"/>
    <w:rsid w:val="000D7D0F"/>
    <w:rsid w:val="000F0934"/>
    <w:rsid w:val="00102795"/>
    <w:rsid w:val="00146733"/>
    <w:rsid w:val="00156F50"/>
    <w:rsid w:val="00160A57"/>
    <w:rsid w:val="001928BF"/>
    <w:rsid w:val="001C121B"/>
    <w:rsid w:val="001D4DB5"/>
    <w:rsid w:val="001F1ECB"/>
    <w:rsid w:val="00211EB0"/>
    <w:rsid w:val="00217B25"/>
    <w:rsid w:val="00230253"/>
    <w:rsid w:val="002338E4"/>
    <w:rsid w:val="002377BF"/>
    <w:rsid w:val="00266E53"/>
    <w:rsid w:val="00274BD3"/>
    <w:rsid w:val="00277FC8"/>
    <w:rsid w:val="0029548B"/>
    <w:rsid w:val="002957F0"/>
    <w:rsid w:val="002C229D"/>
    <w:rsid w:val="003120E4"/>
    <w:rsid w:val="00340B2A"/>
    <w:rsid w:val="00351491"/>
    <w:rsid w:val="00360362"/>
    <w:rsid w:val="00364018"/>
    <w:rsid w:val="00386A1F"/>
    <w:rsid w:val="00393864"/>
    <w:rsid w:val="003A089A"/>
    <w:rsid w:val="003B3CE3"/>
    <w:rsid w:val="003D038C"/>
    <w:rsid w:val="003D0A31"/>
    <w:rsid w:val="003D6750"/>
    <w:rsid w:val="003F60CC"/>
    <w:rsid w:val="00427065"/>
    <w:rsid w:val="00427EAA"/>
    <w:rsid w:val="00433FB5"/>
    <w:rsid w:val="0043441D"/>
    <w:rsid w:val="004C12D9"/>
    <w:rsid w:val="004C6B31"/>
    <w:rsid w:val="004D7F7C"/>
    <w:rsid w:val="004F58C5"/>
    <w:rsid w:val="00520621"/>
    <w:rsid w:val="005478A6"/>
    <w:rsid w:val="00553150"/>
    <w:rsid w:val="00560455"/>
    <w:rsid w:val="00586428"/>
    <w:rsid w:val="00593618"/>
    <w:rsid w:val="0059606D"/>
    <w:rsid w:val="005B3D8C"/>
    <w:rsid w:val="005D49DD"/>
    <w:rsid w:val="005F26B6"/>
    <w:rsid w:val="006851F8"/>
    <w:rsid w:val="006E4B8C"/>
    <w:rsid w:val="006F51C5"/>
    <w:rsid w:val="007059F7"/>
    <w:rsid w:val="007071D6"/>
    <w:rsid w:val="00712243"/>
    <w:rsid w:val="00774451"/>
    <w:rsid w:val="007B5E60"/>
    <w:rsid w:val="007D121A"/>
    <w:rsid w:val="007D3DC7"/>
    <w:rsid w:val="007E4FDE"/>
    <w:rsid w:val="00817316"/>
    <w:rsid w:val="008463EA"/>
    <w:rsid w:val="008B543F"/>
    <w:rsid w:val="008B6E4C"/>
    <w:rsid w:val="008C4738"/>
    <w:rsid w:val="0090342D"/>
    <w:rsid w:val="0092080D"/>
    <w:rsid w:val="00922719"/>
    <w:rsid w:val="00925DA6"/>
    <w:rsid w:val="00925EAA"/>
    <w:rsid w:val="00940AD7"/>
    <w:rsid w:val="00951117"/>
    <w:rsid w:val="0096201A"/>
    <w:rsid w:val="0096520F"/>
    <w:rsid w:val="00971902"/>
    <w:rsid w:val="009727E3"/>
    <w:rsid w:val="009D6C1E"/>
    <w:rsid w:val="009E5FF7"/>
    <w:rsid w:val="00A040D2"/>
    <w:rsid w:val="00A24972"/>
    <w:rsid w:val="00A31A1C"/>
    <w:rsid w:val="00A539CB"/>
    <w:rsid w:val="00A721E7"/>
    <w:rsid w:val="00A84270"/>
    <w:rsid w:val="00A97651"/>
    <w:rsid w:val="00AB4BB0"/>
    <w:rsid w:val="00AC72EA"/>
    <w:rsid w:val="00AD6698"/>
    <w:rsid w:val="00AE652F"/>
    <w:rsid w:val="00B26343"/>
    <w:rsid w:val="00B53A7F"/>
    <w:rsid w:val="00B77206"/>
    <w:rsid w:val="00B8315A"/>
    <w:rsid w:val="00B908A4"/>
    <w:rsid w:val="00B97B6E"/>
    <w:rsid w:val="00BB229F"/>
    <w:rsid w:val="00BB5D73"/>
    <w:rsid w:val="00BD0934"/>
    <w:rsid w:val="00BD7920"/>
    <w:rsid w:val="00BF11AA"/>
    <w:rsid w:val="00BF39EE"/>
    <w:rsid w:val="00C1019E"/>
    <w:rsid w:val="00C16B6D"/>
    <w:rsid w:val="00C202DE"/>
    <w:rsid w:val="00C51B8F"/>
    <w:rsid w:val="00C53682"/>
    <w:rsid w:val="00C730ED"/>
    <w:rsid w:val="00C772E8"/>
    <w:rsid w:val="00C82E0D"/>
    <w:rsid w:val="00CA24E6"/>
    <w:rsid w:val="00CB02FD"/>
    <w:rsid w:val="00CE3461"/>
    <w:rsid w:val="00CE64F0"/>
    <w:rsid w:val="00D40233"/>
    <w:rsid w:val="00D63ED0"/>
    <w:rsid w:val="00D9667C"/>
    <w:rsid w:val="00DB2A91"/>
    <w:rsid w:val="00DB4B79"/>
    <w:rsid w:val="00DD220F"/>
    <w:rsid w:val="00DF5164"/>
    <w:rsid w:val="00E04207"/>
    <w:rsid w:val="00E43A57"/>
    <w:rsid w:val="00E540AA"/>
    <w:rsid w:val="00E61DE1"/>
    <w:rsid w:val="00E7127E"/>
    <w:rsid w:val="00E80E0A"/>
    <w:rsid w:val="00EA4479"/>
    <w:rsid w:val="00EF0BDA"/>
    <w:rsid w:val="00EF0CB6"/>
    <w:rsid w:val="00F17419"/>
    <w:rsid w:val="00F23F35"/>
    <w:rsid w:val="00F2459B"/>
    <w:rsid w:val="00F45DB0"/>
    <w:rsid w:val="00F535B7"/>
    <w:rsid w:val="00F60D98"/>
    <w:rsid w:val="00F6411B"/>
    <w:rsid w:val="00F8189F"/>
    <w:rsid w:val="00FC7D06"/>
    <w:rsid w:val="00FF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sz w:val="24"/>
      <w:szCs w:val="24"/>
      <w:lang w:val="en-GB" w:eastAsia="en-US"/>
    </w:rPr>
  </w:style>
  <w:style w:type="paragraph" w:styleId="1">
    <w:name w:val="heading 1"/>
    <w:basedOn w:val="a"/>
    <w:next w:val="a"/>
    <w:qFormat/>
    <w:pPr>
      <w:keepNext/>
      <w:numPr>
        <w:ilvl w:val="12"/>
      </w:numPr>
      <w:spacing w:after="240"/>
      <w:jc w:val="right"/>
      <w:outlineLvl w:val="0"/>
    </w:pPr>
    <w:rPr>
      <w:i/>
      <w:iCs/>
      <w:noProof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overflowPunct w:val="0"/>
      <w:autoSpaceDE w:val="0"/>
      <w:autoSpaceDN w:val="0"/>
      <w:adjustRightInd w:val="0"/>
      <w:spacing w:after="240"/>
      <w:jc w:val="both"/>
      <w:textAlignment w:val="baseline"/>
    </w:pPr>
    <w:rPr>
      <w:sz w:val="22"/>
      <w:szCs w:val="20"/>
    </w:rPr>
  </w:style>
  <w:style w:type="paragraph" w:styleId="a4">
    <w:name w:val="header"/>
    <w:semiHidden/>
    <w:pPr>
      <w:tabs>
        <w:tab w:val="center" w:pos="4153"/>
        <w:tab w:val="right" w:pos="9072"/>
      </w:tabs>
      <w:overflowPunct w:val="0"/>
      <w:autoSpaceDE w:val="0"/>
      <w:autoSpaceDN w:val="0"/>
      <w:adjustRightInd w:val="0"/>
      <w:jc w:val="center"/>
      <w:textAlignment w:val="baseline"/>
    </w:pPr>
    <w:rPr>
      <w:b/>
      <w:noProof/>
      <w:sz w:val="22"/>
      <w:lang w:eastAsia="en-US"/>
    </w:rPr>
  </w:style>
  <w:style w:type="paragraph" w:styleId="a5">
    <w:name w:val="footer"/>
    <w:link w:val="a6"/>
    <w:uiPriority w:val="99"/>
    <w:pPr>
      <w:tabs>
        <w:tab w:val="center" w:pos="4153"/>
        <w:tab w:val="right" w:pos="9072"/>
      </w:tabs>
      <w:overflowPunct w:val="0"/>
      <w:autoSpaceDE w:val="0"/>
      <w:autoSpaceDN w:val="0"/>
      <w:adjustRightInd w:val="0"/>
      <w:textAlignment w:val="baseline"/>
    </w:pPr>
    <w:rPr>
      <w:noProof/>
      <w:sz w:val="22"/>
      <w:lang w:eastAsia="en-US"/>
    </w:rPr>
  </w:style>
  <w:style w:type="paragraph" w:customStyle="1" w:styleId="IAEAReferenceText">
    <w:name w:val="IAEA Reference Text"/>
    <w:basedOn w:val="a3"/>
    <w:pPr>
      <w:spacing w:after="0"/>
    </w:pPr>
  </w:style>
  <w:style w:type="paragraph" w:styleId="a7">
    <w:name w:val="Title"/>
    <w:basedOn w:val="a"/>
    <w:qFormat/>
    <w:pPr>
      <w:keepNext/>
      <w:overflowPunct w:val="0"/>
      <w:autoSpaceDE w:val="0"/>
      <w:autoSpaceDN w:val="0"/>
      <w:adjustRightInd w:val="0"/>
      <w:spacing w:before="640"/>
      <w:ind w:left="567"/>
      <w:textAlignment w:val="baseline"/>
      <w:outlineLvl w:val="0"/>
    </w:pPr>
    <w:rPr>
      <w:b/>
      <w:bCs/>
      <w:kern w:val="28"/>
      <w:sz w:val="28"/>
      <w:szCs w:val="32"/>
    </w:rPr>
  </w:style>
  <w:style w:type="paragraph" w:customStyle="1" w:styleId="IAEAAuthors">
    <w:name w:val="IAEA Authors"/>
    <w:basedOn w:val="a3"/>
    <w:next w:val="a3"/>
    <w:rPr>
      <w:b/>
      <w:sz w:val="24"/>
    </w:rPr>
  </w:style>
  <w:style w:type="paragraph" w:customStyle="1" w:styleId="IAEAInstitutes">
    <w:name w:val="IAEA Institutes"/>
    <w:basedOn w:val="a3"/>
    <w:next w:val="a3"/>
    <w:pPr>
      <w:jc w:val="left"/>
    </w:pPr>
    <w:rPr>
      <w:sz w:val="24"/>
    </w:rPr>
  </w:style>
  <w:style w:type="paragraph" w:customStyle="1" w:styleId="BodyTextList">
    <w:name w:val="Body Text List"/>
    <w:basedOn w:val="a3"/>
    <w:pPr>
      <w:spacing w:after="0"/>
    </w:pPr>
  </w:style>
  <w:style w:type="character" w:styleId="a8">
    <w:name w:val="Hyperlink"/>
    <w:semiHidden/>
    <w:rPr>
      <w:color w:val="0000FF"/>
      <w:u w:val="single"/>
    </w:rPr>
  </w:style>
  <w:style w:type="character" w:styleId="a9">
    <w:name w:val="page number"/>
    <w:basedOn w:val="a0"/>
    <w:semiHidden/>
  </w:style>
  <w:style w:type="character" w:styleId="aa">
    <w:name w:val="FollowedHyperlink"/>
    <w:semiHidden/>
    <w:rPr>
      <w:color w:val="800080"/>
      <w:u w:val="single"/>
    </w:rPr>
  </w:style>
  <w:style w:type="character" w:customStyle="1" w:styleId="a6">
    <w:name w:val="フッター (文字)"/>
    <w:link w:val="a5"/>
    <w:uiPriority w:val="99"/>
    <w:rsid w:val="001928BF"/>
    <w:rPr>
      <w:noProof/>
      <w:sz w:val="22"/>
      <w:lang w:eastAsia="en-US"/>
    </w:rPr>
  </w:style>
  <w:style w:type="paragraph" w:styleId="ab">
    <w:name w:val="footnote text"/>
    <w:basedOn w:val="a"/>
    <w:link w:val="ac"/>
    <w:uiPriority w:val="99"/>
    <w:semiHidden/>
    <w:unhideWhenUsed/>
    <w:rsid w:val="006E4B8C"/>
    <w:pPr>
      <w:snapToGrid w:val="0"/>
    </w:pPr>
  </w:style>
  <w:style w:type="character" w:customStyle="1" w:styleId="ac">
    <w:name w:val="脚注文字列 (文字)"/>
    <w:link w:val="ab"/>
    <w:uiPriority w:val="99"/>
    <w:semiHidden/>
    <w:rsid w:val="006E4B8C"/>
    <w:rPr>
      <w:noProof/>
      <w:sz w:val="24"/>
      <w:szCs w:val="24"/>
      <w:lang w:val="en-GB" w:eastAsia="en-US"/>
    </w:rPr>
  </w:style>
  <w:style w:type="character" w:styleId="ad">
    <w:name w:val="footnote reference"/>
    <w:uiPriority w:val="99"/>
    <w:semiHidden/>
    <w:unhideWhenUsed/>
    <w:rsid w:val="006E4B8C"/>
    <w:rPr>
      <w:vertAlign w:val="superscript"/>
    </w:rPr>
  </w:style>
  <w:style w:type="table" w:styleId="ae">
    <w:name w:val="Table Grid"/>
    <w:basedOn w:val="a1"/>
    <w:uiPriority w:val="59"/>
    <w:rsid w:val="00E71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EF0BD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F0BDA"/>
    <w:rPr>
      <w:rFonts w:asciiTheme="majorHAnsi" w:eastAsiaTheme="majorEastAsia" w:hAnsiTheme="majorHAnsi" w:cstheme="majorBidi"/>
      <w:noProof/>
      <w:sz w:val="18"/>
      <w:szCs w:val="18"/>
      <w:lang w:val="en-GB" w:eastAsia="en-US"/>
    </w:rPr>
  </w:style>
  <w:style w:type="character" w:styleId="af1">
    <w:name w:val="annotation reference"/>
    <w:basedOn w:val="a0"/>
    <w:uiPriority w:val="99"/>
    <w:semiHidden/>
    <w:unhideWhenUsed/>
    <w:rsid w:val="00102795"/>
    <w:rPr>
      <w:sz w:val="18"/>
      <w:szCs w:val="18"/>
    </w:rPr>
  </w:style>
  <w:style w:type="paragraph" w:styleId="af2">
    <w:name w:val="annotation text"/>
    <w:basedOn w:val="a"/>
    <w:link w:val="af3"/>
    <w:uiPriority w:val="99"/>
    <w:semiHidden/>
    <w:unhideWhenUsed/>
    <w:rsid w:val="00102795"/>
  </w:style>
  <w:style w:type="character" w:customStyle="1" w:styleId="af3">
    <w:name w:val="コメント文字列 (文字)"/>
    <w:basedOn w:val="a0"/>
    <w:link w:val="af2"/>
    <w:uiPriority w:val="99"/>
    <w:semiHidden/>
    <w:rsid w:val="00102795"/>
    <w:rPr>
      <w:noProof/>
      <w:sz w:val="24"/>
      <w:szCs w:val="24"/>
      <w:lang w:val="en-GB" w:eastAsia="en-US"/>
    </w:rPr>
  </w:style>
  <w:style w:type="paragraph" w:styleId="af4">
    <w:name w:val="annotation subject"/>
    <w:basedOn w:val="af2"/>
    <w:next w:val="af2"/>
    <w:link w:val="af5"/>
    <w:uiPriority w:val="99"/>
    <w:semiHidden/>
    <w:unhideWhenUsed/>
    <w:rsid w:val="00102795"/>
    <w:rPr>
      <w:b/>
      <w:bCs/>
    </w:rPr>
  </w:style>
  <w:style w:type="character" w:customStyle="1" w:styleId="af5">
    <w:name w:val="コメント内容 (文字)"/>
    <w:basedOn w:val="af3"/>
    <w:link w:val="af4"/>
    <w:uiPriority w:val="99"/>
    <w:semiHidden/>
    <w:rsid w:val="00102795"/>
    <w:rPr>
      <w:b/>
      <w:bCs/>
      <w:noProof/>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sz w:val="24"/>
      <w:szCs w:val="24"/>
      <w:lang w:val="en-GB" w:eastAsia="en-US"/>
    </w:rPr>
  </w:style>
  <w:style w:type="paragraph" w:styleId="1">
    <w:name w:val="heading 1"/>
    <w:basedOn w:val="a"/>
    <w:next w:val="a"/>
    <w:qFormat/>
    <w:pPr>
      <w:keepNext/>
      <w:numPr>
        <w:ilvl w:val="12"/>
      </w:numPr>
      <w:spacing w:after="240"/>
      <w:jc w:val="right"/>
      <w:outlineLvl w:val="0"/>
    </w:pPr>
    <w:rPr>
      <w:i/>
      <w:iCs/>
      <w:noProof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overflowPunct w:val="0"/>
      <w:autoSpaceDE w:val="0"/>
      <w:autoSpaceDN w:val="0"/>
      <w:adjustRightInd w:val="0"/>
      <w:spacing w:after="240"/>
      <w:jc w:val="both"/>
      <w:textAlignment w:val="baseline"/>
    </w:pPr>
    <w:rPr>
      <w:sz w:val="22"/>
      <w:szCs w:val="20"/>
    </w:rPr>
  </w:style>
  <w:style w:type="paragraph" w:styleId="a4">
    <w:name w:val="header"/>
    <w:semiHidden/>
    <w:pPr>
      <w:tabs>
        <w:tab w:val="center" w:pos="4153"/>
        <w:tab w:val="right" w:pos="9072"/>
      </w:tabs>
      <w:overflowPunct w:val="0"/>
      <w:autoSpaceDE w:val="0"/>
      <w:autoSpaceDN w:val="0"/>
      <w:adjustRightInd w:val="0"/>
      <w:jc w:val="center"/>
      <w:textAlignment w:val="baseline"/>
    </w:pPr>
    <w:rPr>
      <w:b/>
      <w:noProof/>
      <w:sz w:val="22"/>
      <w:lang w:eastAsia="en-US"/>
    </w:rPr>
  </w:style>
  <w:style w:type="paragraph" w:styleId="a5">
    <w:name w:val="footer"/>
    <w:link w:val="a6"/>
    <w:uiPriority w:val="99"/>
    <w:pPr>
      <w:tabs>
        <w:tab w:val="center" w:pos="4153"/>
        <w:tab w:val="right" w:pos="9072"/>
      </w:tabs>
      <w:overflowPunct w:val="0"/>
      <w:autoSpaceDE w:val="0"/>
      <w:autoSpaceDN w:val="0"/>
      <w:adjustRightInd w:val="0"/>
      <w:textAlignment w:val="baseline"/>
    </w:pPr>
    <w:rPr>
      <w:noProof/>
      <w:sz w:val="22"/>
      <w:lang w:eastAsia="en-US"/>
    </w:rPr>
  </w:style>
  <w:style w:type="paragraph" w:customStyle="1" w:styleId="IAEAReferenceText">
    <w:name w:val="IAEA Reference Text"/>
    <w:basedOn w:val="a3"/>
    <w:pPr>
      <w:spacing w:after="0"/>
    </w:pPr>
  </w:style>
  <w:style w:type="paragraph" w:styleId="a7">
    <w:name w:val="Title"/>
    <w:basedOn w:val="a"/>
    <w:qFormat/>
    <w:pPr>
      <w:keepNext/>
      <w:overflowPunct w:val="0"/>
      <w:autoSpaceDE w:val="0"/>
      <w:autoSpaceDN w:val="0"/>
      <w:adjustRightInd w:val="0"/>
      <w:spacing w:before="640"/>
      <w:ind w:left="567"/>
      <w:textAlignment w:val="baseline"/>
      <w:outlineLvl w:val="0"/>
    </w:pPr>
    <w:rPr>
      <w:b/>
      <w:bCs/>
      <w:kern w:val="28"/>
      <w:sz w:val="28"/>
      <w:szCs w:val="32"/>
    </w:rPr>
  </w:style>
  <w:style w:type="paragraph" w:customStyle="1" w:styleId="IAEAAuthors">
    <w:name w:val="IAEA Authors"/>
    <w:basedOn w:val="a3"/>
    <w:next w:val="a3"/>
    <w:rPr>
      <w:b/>
      <w:sz w:val="24"/>
    </w:rPr>
  </w:style>
  <w:style w:type="paragraph" w:customStyle="1" w:styleId="IAEAInstitutes">
    <w:name w:val="IAEA Institutes"/>
    <w:basedOn w:val="a3"/>
    <w:next w:val="a3"/>
    <w:pPr>
      <w:jc w:val="left"/>
    </w:pPr>
    <w:rPr>
      <w:sz w:val="24"/>
    </w:rPr>
  </w:style>
  <w:style w:type="paragraph" w:customStyle="1" w:styleId="BodyTextList">
    <w:name w:val="Body Text List"/>
    <w:basedOn w:val="a3"/>
    <w:pPr>
      <w:spacing w:after="0"/>
    </w:pPr>
  </w:style>
  <w:style w:type="character" w:styleId="a8">
    <w:name w:val="Hyperlink"/>
    <w:semiHidden/>
    <w:rPr>
      <w:color w:val="0000FF"/>
      <w:u w:val="single"/>
    </w:rPr>
  </w:style>
  <w:style w:type="character" w:styleId="a9">
    <w:name w:val="page number"/>
    <w:basedOn w:val="a0"/>
    <w:semiHidden/>
  </w:style>
  <w:style w:type="character" w:styleId="aa">
    <w:name w:val="FollowedHyperlink"/>
    <w:semiHidden/>
    <w:rPr>
      <w:color w:val="800080"/>
      <w:u w:val="single"/>
    </w:rPr>
  </w:style>
  <w:style w:type="character" w:customStyle="1" w:styleId="a6">
    <w:name w:val="フッター (文字)"/>
    <w:link w:val="a5"/>
    <w:uiPriority w:val="99"/>
    <w:rsid w:val="001928BF"/>
    <w:rPr>
      <w:noProof/>
      <w:sz w:val="22"/>
      <w:lang w:eastAsia="en-US"/>
    </w:rPr>
  </w:style>
  <w:style w:type="paragraph" w:styleId="ab">
    <w:name w:val="footnote text"/>
    <w:basedOn w:val="a"/>
    <w:link w:val="ac"/>
    <w:uiPriority w:val="99"/>
    <w:semiHidden/>
    <w:unhideWhenUsed/>
    <w:rsid w:val="006E4B8C"/>
    <w:pPr>
      <w:snapToGrid w:val="0"/>
    </w:pPr>
  </w:style>
  <w:style w:type="character" w:customStyle="1" w:styleId="ac">
    <w:name w:val="脚注文字列 (文字)"/>
    <w:link w:val="ab"/>
    <w:uiPriority w:val="99"/>
    <w:semiHidden/>
    <w:rsid w:val="006E4B8C"/>
    <w:rPr>
      <w:noProof/>
      <w:sz w:val="24"/>
      <w:szCs w:val="24"/>
      <w:lang w:val="en-GB" w:eastAsia="en-US"/>
    </w:rPr>
  </w:style>
  <w:style w:type="character" w:styleId="ad">
    <w:name w:val="footnote reference"/>
    <w:uiPriority w:val="99"/>
    <w:semiHidden/>
    <w:unhideWhenUsed/>
    <w:rsid w:val="006E4B8C"/>
    <w:rPr>
      <w:vertAlign w:val="superscript"/>
    </w:rPr>
  </w:style>
  <w:style w:type="table" w:styleId="ae">
    <w:name w:val="Table Grid"/>
    <w:basedOn w:val="a1"/>
    <w:uiPriority w:val="59"/>
    <w:rsid w:val="00E71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EF0BD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F0BDA"/>
    <w:rPr>
      <w:rFonts w:asciiTheme="majorHAnsi" w:eastAsiaTheme="majorEastAsia" w:hAnsiTheme="majorHAnsi" w:cstheme="majorBidi"/>
      <w:noProof/>
      <w:sz w:val="18"/>
      <w:szCs w:val="18"/>
      <w:lang w:val="en-GB" w:eastAsia="en-US"/>
    </w:rPr>
  </w:style>
  <w:style w:type="character" w:styleId="af1">
    <w:name w:val="annotation reference"/>
    <w:basedOn w:val="a0"/>
    <w:uiPriority w:val="99"/>
    <w:semiHidden/>
    <w:unhideWhenUsed/>
    <w:rsid w:val="00102795"/>
    <w:rPr>
      <w:sz w:val="18"/>
      <w:szCs w:val="18"/>
    </w:rPr>
  </w:style>
  <w:style w:type="paragraph" w:styleId="af2">
    <w:name w:val="annotation text"/>
    <w:basedOn w:val="a"/>
    <w:link w:val="af3"/>
    <w:uiPriority w:val="99"/>
    <w:semiHidden/>
    <w:unhideWhenUsed/>
    <w:rsid w:val="00102795"/>
  </w:style>
  <w:style w:type="character" w:customStyle="1" w:styleId="af3">
    <w:name w:val="コメント文字列 (文字)"/>
    <w:basedOn w:val="a0"/>
    <w:link w:val="af2"/>
    <w:uiPriority w:val="99"/>
    <w:semiHidden/>
    <w:rsid w:val="00102795"/>
    <w:rPr>
      <w:noProof/>
      <w:sz w:val="24"/>
      <w:szCs w:val="24"/>
      <w:lang w:val="en-GB" w:eastAsia="en-US"/>
    </w:rPr>
  </w:style>
  <w:style w:type="paragraph" w:styleId="af4">
    <w:name w:val="annotation subject"/>
    <w:basedOn w:val="af2"/>
    <w:next w:val="af2"/>
    <w:link w:val="af5"/>
    <w:uiPriority w:val="99"/>
    <w:semiHidden/>
    <w:unhideWhenUsed/>
    <w:rsid w:val="00102795"/>
    <w:rPr>
      <w:b/>
      <w:bCs/>
    </w:rPr>
  </w:style>
  <w:style w:type="character" w:customStyle="1" w:styleId="af5">
    <w:name w:val="コメント内容 (文字)"/>
    <w:basedOn w:val="af3"/>
    <w:link w:val="af4"/>
    <w:uiPriority w:val="99"/>
    <w:semiHidden/>
    <w:rsid w:val="00102795"/>
    <w:rPr>
      <w:b/>
      <w:bCs/>
      <w:noProo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5372-0D6C-4424-A5EA-ACFCF2B5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1799</Words>
  <Characters>10258</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This is a Word Template for Producing a Full Manuscript for the Fusion Energy Conference Proceedings 2002</vt:lpstr>
      <vt:lpstr>This is a Word Template for Producing a Full Manuscript for the Fusion Energy Conference Proceedings 2002</vt:lpstr>
    </vt:vector>
  </TitlesOfParts>
  <Company>IAEA</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Word Template for Producing a Full Manuscript for the Fusion Energy Conference Proceedings 2002</dc:title>
  <dc:creator>schneider</dc:creator>
  <cp:lastModifiedBy>Shinohara</cp:lastModifiedBy>
  <cp:revision>11</cp:revision>
  <cp:lastPrinted>2014-05-22T06:58:00Z</cp:lastPrinted>
  <dcterms:created xsi:type="dcterms:W3CDTF">2014-05-30T08:04:00Z</dcterms:created>
  <dcterms:modified xsi:type="dcterms:W3CDTF">2014-05-30T09:20:00Z</dcterms:modified>
</cp:coreProperties>
</file>